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sz w:val="36"/>
          <w:szCs w:val="36"/>
          <w:rtl w:val="0"/>
        </w:rPr>
        <w:t xml:space="preserve">Student name: __________________ Period: 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loria Hallelujah" w:cs="Gloria Hallelujah" w:eastAsia="Gloria Hallelujah" w:hAnsi="Gloria Hallelujah"/>
          <w:sz w:val="36"/>
          <w:szCs w:val="36"/>
          <w:rtl w:val="0"/>
        </w:rPr>
        <w:t xml:space="preserve">Credo Presentation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sz w:val="36"/>
          <w:szCs w:val="36"/>
          <w:rtl w:val="0"/>
        </w:rPr>
        <w:t xml:space="preserve">Audience participation </w:t>
        <w:tab/>
        <w:tab/>
        <w:tab/>
        <w:tab/>
        <w:tab/>
        <w:t xml:space="preserve">/20 points </w:t>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rtl w:val="0"/>
        </w:rPr>
        <w:t xml:space="preserve">This means that I don’t notice YOU for any reason because the presenter deserves all of the attention. That means no talking, moving, etc. It also means that you utilize our SLANT method of paying attention.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sz w:val="36"/>
          <w:szCs w:val="36"/>
          <w:rtl w:val="0"/>
        </w:rPr>
        <w:t xml:space="preserve">Preparation</w:t>
        <w:tab/>
        <w:tab/>
        <w:tab/>
        <w:tab/>
        <w:tab/>
        <w:tab/>
        <w:tab/>
        <w:tab/>
        <w:t xml:space="preserve">/20 points</w:t>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rtl w:val="0"/>
        </w:rPr>
        <w:t xml:space="preserve">You must be prepared to present on any date. If you are not, you will lose 5 points per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sz w:val="36"/>
          <w:szCs w:val="36"/>
          <w:rtl w:val="0"/>
        </w:rPr>
        <w:t xml:space="preserve">Text ratio</w:t>
        <w:tab/>
        <w:tab/>
        <w:tab/>
        <w:tab/>
        <w:tab/>
        <w:tab/>
        <w:tab/>
        <w:tab/>
        <w:t xml:space="preserve">/20 points </w:t>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rtl w:val="0"/>
        </w:rPr>
        <w:t xml:space="preserve">Presentations are never meant to be read. You should only use text as a reminder of what you are presenting. Think bullets!!!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sz w:val="36"/>
          <w:szCs w:val="36"/>
          <w:rtl w:val="0"/>
        </w:rPr>
        <w:t xml:space="preserve">Slide design/project design</w:t>
        <w:tab/>
        <w:tab/>
        <w:tab/>
        <w:tab/>
        <w:t xml:space="preserve">/20 points</w:t>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rtl w:val="0"/>
        </w:rPr>
        <w:t xml:space="preserve">Slides should enhance your presentation and make the audience curious about what you are saying. Pictures are great, and music is good too. Mood should match what you are saying.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sz w:val="36"/>
          <w:szCs w:val="36"/>
          <w:rtl w:val="0"/>
        </w:rPr>
        <w:t xml:space="preserve">Loud, clear, enthusiastic</w:t>
        <w:tab/>
        <w:tab/>
        <w:tab/>
        <w:tab/>
        <w:tab/>
        <w:t xml:space="preserve">/40 points</w:t>
      </w:r>
    </w:p>
    <w:p w:rsidR="00000000" w:rsidDel="00000000" w:rsidP="00000000" w:rsidRDefault="00000000" w:rsidRPr="00000000">
      <w:pPr>
        <w:contextualSpacing w:val="0"/>
      </w:pPr>
      <w:r w:rsidDel="00000000" w:rsidR="00000000" w:rsidRPr="00000000">
        <w:rPr>
          <w:rFonts w:ascii="Gloria Hallelujah" w:cs="Gloria Hallelujah" w:eastAsia="Gloria Hallelujah" w:hAnsi="Gloria Hallelujah"/>
          <w:rtl w:val="0"/>
        </w:rPr>
        <w:t xml:space="preserve">By now, there should be no question that you will easily be loud enough. Now, the focus is on projecting your voice, smiling, pausing, and pacing your presentation for maximum effect and impact. You should also make sure that you are NEVER reading from the board or notecards. You should make sure that you project excitement about what you are saying.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loria Halleluja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s>
</file>