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Overlock" w:cs="Overlock" w:eastAsia="Overlock" w:hAnsi="Overlock"/>
          <w:i w:val="1"/>
          <w:sz w:val="36"/>
          <w:szCs w:val="36"/>
          <w:rtl w:val="0"/>
        </w:rPr>
        <w:t xml:space="preserve">The Giver</w:t>
      </w:r>
      <w:r w:rsidDel="00000000" w:rsidR="00000000" w:rsidRPr="00000000">
        <w:rPr>
          <w:rFonts w:ascii="Overlock" w:cs="Overlock" w:eastAsia="Overlock" w:hAnsi="Overlock"/>
          <w:sz w:val="36"/>
          <w:szCs w:val="36"/>
          <w:rtl w:val="0"/>
        </w:rPr>
        <w:t xml:space="preserve"> group application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Names of proposed members (not to exceed 5):</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ab/>
        <w:t xml:space="preserve">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ab/>
        <w:t xml:space="preserve">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ab/>
        <w:t xml:space="preserve">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ab/>
        <w:t xml:space="preserve">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ab/>
        <w:t xml:space="preserve">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Study pages 17-20 carefully. There is a presentation to prepare and an essay, so the work must be done by everyone involved. Please sign up for the sections that you will commit to. This means that you will create the slides and the written part of the document. Read the expectations carefully, as there are different amounts of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Backstory: 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Marketability: 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Government: 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Family: __________________________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Education: 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Housing: ________________________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Employment: 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Money: _________________________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Transportation: 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Environment/Climate: 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Recreation: 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Technology: 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Flag: ___________________________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Map: 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When, outside of class, do you have to work on this together? This could be studyhalls, facetiming, etc. </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You need to be aware that your grades will be calculated this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Your parts + group essay grade = Avg of the two  → essay grade (test)</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Your parts + group slideshow grade + your job presenting = presentation grade (test)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In the group, you need to decide on the following (some may have to do more than one position):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Researcher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Lead Writer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Time Manager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Tech Coordinator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Lead Presenter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Editor</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 Project Manager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If you don’t want to be graded together, you’ll need to come to me for a guided option that you do yourself. It is not easier or harder, but it has differences. The major difference is that you must check in with me each workday.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*By signing this agreement, you recognize that this is a huge project with three major test grades associated with it, as well as many classwork grades. You realize that when you submit slides or essays that you are ALL responsible for the spelling, mechanics, and grammar, as well as if it makes sense. You don’t have to edit content, but the document and slides must be correct. There will be one slideshow submitted and one essay. All names must be clearly stated. If you become a burden to your group by not doing work on the planned timeline, you may be removed to complete the project yourself.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____________________</w:t>
        <w:tab/>
        <w:tab/>
        <w:tab/>
        <w:t xml:space="preserve">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Student </w:t>
        <w:tab/>
        <w:tab/>
        <w:tab/>
        <w:tab/>
        <w:tab/>
        <w:tab/>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____________________</w:t>
        <w:tab/>
        <w:tab/>
        <w:tab/>
        <w:t xml:space="preserve">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Student </w:t>
        <w:tab/>
        <w:tab/>
        <w:tab/>
        <w:tab/>
        <w:tab/>
        <w:tab/>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____________________</w:t>
        <w:tab/>
        <w:tab/>
        <w:tab/>
        <w:t xml:space="preserve">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Student </w:t>
        <w:tab/>
        <w:tab/>
        <w:tab/>
        <w:tab/>
        <w:tab/>
        <w:tab/>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____________________</w:t>
        <w:tab/>
        <w:tab/>
        <w:tab/>
        <w:t xml:space="preserve">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Student </w:t>
        <w:tab/>
        <w:tab/>
        <w:tab/>
        <w:tab/>
        <w:tab/>
        <w:tab/>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____________________</w:t>
        <w:tab/>
        <w:tab/>
        <w:t xml:space="preserve">_____________________</w:t>
      </w:r>
    </w:p>
    <w:p w:rsidR="00000000" w:rsidDel="00000000" w:rsidP="00000000" w:rsidRDefault="00000000" w:rsidRPr="00000000">
      <w:pPr>
        <w:contextualSpacing w:val="0"/>
      </w:pPr>
      <w:r w:rsidDel="00000000" w:rsidR="00000000" w:rsidRPr="00000000">
        <w:rPr>
          <w:rFonts w:ascii="Overlock" w:cs="Overlock" w:eastAsia="Overlock" w:hAnsi="Overlock"/>
          <w:sz w:val="28"/>
          <w:szCs w:val="28"/>
          <w:rtl w:val="0"/>
        </w:rPr>
        <w:t xml:space="preserve">Student </w:t>
        <w:tab/>
        <w:tab/>
        <w:tab/>
        <w:tab/>
        <w:tab/>
        <w:tab/>
        <w:t xml:space="preserve">date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