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CA" w:rsidRDefault="00365ACA" w:rsidP="00365ACA">
      <w:pPr>
        <w:jc w:val="center"/>
        <w:rPr>
          <w:rFonts w:ascii="Trebuchet MS" w:hAnsi="Trebuchet MS" w:cs="Arial"/>
          <w:color w:val="0000CD"/>
          <w:sz w:val="47"/>
          <w:szCs w:val="47"/>
        </w:rPr>
      </w:pPr>
      <w:r w:rsidRPr="009713FB">
        <w:rPr>
          <w:b/>
          <w:noProof/>
          <w:color w:val="2F5496"/>
          <w:sz w:val="32"/>
          <w:szCs w:val="32"/>
          <w:lang w:eastAsia="en-GB"/>
        </w:rPr>
        <w:drawing>
          <wp:inline distT="0" distB="0" distL="0" distR="0" wp14:anchorId="7F1F01E5" wp14:editId="6398BB0E">
            <wp:extent cx="2575367" cy="86738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2173" cy="876413"/>
                    </a:xfrm>
                    <a:prstGeom prst="rect">
                      <a:avLst/>
                    </a:prstGeom>
                    <a:noFill/>
                    <a:ln>
                      <a:noFill/>
                    </a:ln>
                  </pic:spPr>
                </pic:pic>
              </a:graphicData>
            </a:graphic>
          </wp:inline>
        </w:drawing>
      </w:r>
    </w:p>
    <w:p w:rsidR="006A41D4" w:rsidRPr="006A41D4" w:rsidRDefault="006A41D4" w:rsidP="00365ACA">
      <w:pPr>
        <w:ind w:left="-284"/>
        <w:rPr>
          <w:rFonts w:ascii="Trebuchet MS" w:hAnsi="Trebuchet MS" w:cs="Arial"/>
          <w:color w:val="007A77"/>
          <w:sz w:val="24"/>
          <w:szCs w:val="47"/>
        </w:rPr>
      </w:pPr>
    </w:p>
    <w:p w:rsidR="00365ACA" w:rsidRPr="00263646" w:rsidRDefault="00365ACA" w:rsidP="00E26C4A">
      <w:pPr>
        <w:ind w:left="-284"/>
        <w:jc w:val="center"/>
        <w:rPr>
          <w:rFonts w:ascii="Arial" w:hAnsi="Arial" w:cs="Arial"/>
          <w:color w:val="007A77"/>
          <w:sz w:val="18"/>
          <w:szCs w:val="18"/>
        </w:rPr>
      </w:pPr>
      <w:r>
        <w:rPr>
          <w:rFonts w:ascii="Trebuchet MS" w:hAnsi="Trebuchet MS" w:cs="Arial"/>
          <w:color w:val="007A77"/>
          <w:sz w:val="47"/>
          <w:szCs w:val="47"/>
        </w:rPr>
        <w:t>Clinical</w:t>
      </w:r>
      <w:r w:rsidRPr="00263646">
        <w:rPr>
          <w:rFonts w:ascii="Trebuchet MS" w:hAnsi="Trebuchet MS" w:cs="Arial"/>
          <w:color w:val="007A77"/>
          <w:sz w:val="47"/>
          <w:szCs w:val="47"/>
        </w:rPr>
        <w:t xml:space="preserve"> Governance Bulletin</w:t>
      </w:r>
    </w:p>
    <w:p w:rsidR="00365ACA" w:rsidRPr="0043420E" w:rsidRDefault="00365ACA" w:rsidP="00365ACA">
      <w:pPr>
        <w:ind w:left="-284"/>
        <w:rPr>
          <w:rFonts w:ascii="Trebuchet MS" w:hAnsi="Trebuchet MS" w:cs="Arial"/>
          <w:color w:val="950960"/>
          <w:sz w:val="27"/>
          <w:szCs w:val="27"/>
        </w:rPr>
      </w:pPr>
      <w:r>
        <w:rPr>
          <w:rFonts w:ascii="Trebuchet MS" w:hAnsi="Trebuchet MS" w:cs="Arial"/>
          <w:color w:val="950960"/>
          <w:sz w:val="27"/>
          <w:szCs w:val="27"/>
        </w:rPr>
        <w:t>Spring</w:t>
      </w:r>
      <w:r w:rsidRPr="0043420E">
        <w:rPr>
          <w:rFonts w:ascii="Trebuchet MS" w:hAnsi="Trebuchet MS" w:cs="Arial"/>
          <w:color w:val="950960"/>
          <w:sz w:val="27"/>
          <w:szCs w:val="27"/>
        </w:rPr>
        <w:t xml:space="preserve"> 201</w:t>
      </w:r>
      <w:r>
        <w:rPr>
          <w:rFonts w:ascii="Trebuchet MS" w:hAnsi="Trebuchet MS" w:cs="Arial"/>
          <w:color w:val="950960"/>
          <w:sz w:val="27"/>
          <w:szCs w:val="27"/>
        </w:rPr>
        <w:t>8</w:t>
      </w:r>
    </w:p>
    <w:p w:rsidR="00C45009" w:rsidRDefault="00C45009">
      <w:pPr>
        <w:rPr>
          <w:rFonts w:ascii="Trebuchet MS" w:hAnsi="Trebuchet MS" w:cs="Arial"/>
          <w:color w:val="800080"/>
        </w:rPr>
      </w:pPr>
    </w:p>
    <w:tbl>
      <w:tblPr>
        <w:tblStyle w:val="TableGrid"/>
        <w:tblW w:w="10490" w:type="dxa"/>
        <w:tblInd w:w="-289" w:type="dxa"/>
        <w:tblLook w:val="04A0" w:firstRow="1" w:lastRow="0" w:firstColumn="1" w:lastColumn="0" w:noHBand="0" w:noVBand="1"/>
      </w:tblPr>
      <w:tblGrid>
        <w:gridCol w:w="5392"/>
        <w:gridCol w:w="284"/>
        <w:gridCol w:w="4814"/>
      </w:tblGrid>
      <w:tr w:rsidR="00471410" w:rsidTr="00471410">
        <w:tc>
          <w:tcPr>
            <w:tcW w:w="10490" w:type="dxa"/>
            <w:gridSpan w:val="3"/>
            <w:tcBorders>
              <w:top w:val="nil"/>
              <w:left w:val="nil"/>
              <w:bottom w:val="nil"/>
              <w:right w:val="nil"/>
            </w:tcBorders>
          </w:tcPr>
          <w:p w:rsidR="006A41D4" w:rsidRDefault="006A41D4" w:rsidP="00471410">
            <w:pPr>
              <w:rPr>
                <w:rFonts w:ascii="Gadugi" w:hAnsi="Gadugi"/>
                <w:color w:val="077587"/>
              </w:rPr>
            </w:pPr>
            <w:r w:rsidRPr="006A41D4">
              <w:rPr>
                <w:rFonts w:ascii="Gadugi" w:hAnsi="Gadugi"/>
                <w:noProof/>
                <w:color w:val="077587"/>
              </w:rPr>
              <w:drawing>
                <wp:anchor distT="0" distB="0" distL="114300" distR="114300" simplePos="0" relativeHeight="251678720" behindDoc="0" locked="0" layoutInCell="1" allowOverlap="1">
                  <wp:simplePos x="0" y="0"/>
                  <wp:positionH relativeFrom="column">
                    <wp:posOffset>1270</wp:posOffset>
                  </wp:positionH>
                  <wp:positionV relativeFrom="paragraph">
                    <wp:posOffset>0</wp:posOffset>
                  </wp:positionV>
                  <wp:extent cx="806450" cy="1211580"/>
                  <wp:effectExtent l="0" t="0" r="0" b="7620"/>
                  <wp:wrapSquare wrapText="bothSides"/>
                  <wp:docPr id="6" name="Picture 6" descr="T:\Shared Files\Communications\Photos\Managers\Liz Or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hared Files\Communications\Photos\Managers\Liz Orr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410" w:rsidRPr="006A41D4">
              <w:rPr>
                <w:rFonts w:ascii="Gadugi" w:hAnsi="Gadugi"/>
                <w:color w:val="077587"/>
              </w:rPr>
              <w:t xml:space="preserve">Welcome to our </w:t>
            </w:r>
            <w:r w:rsidRPr="006A41D4">
              <w:rPr>
                <w:rFonts w:ascii="Gadugi" w:hAnsi="Gadugi"/>
                <w:color w:val="077587"/>
              </w:rPr>
              <w:t xml:space="preserve">first </w:t>
            </w:r>
            <w:r w:rsidR="00471410" w:rsidRPr="006A41D4">
              <w:rPr>
                <w:rFonts w:ascii="Gadugi" w:hAnsi="Gadugi"/>
                <w:color w:val="077587"/>
              </w:rPr>
              <w:t xml:space="preserve">clinical newsletter </w:t>
            </w:r>
            <w:r w:rsidRPr="006A41D4">
              <w:rPr>
                <w:rFonts w:ascii="Gadugi" w:hAnsi="Gadugi"/>
                <w:color w:val="077587"/>
              </w:rPr>
              <w:t>….</w:t>
            </w:r>
            <w:r w:rsidR="00471410" w:rsidRPr="006A41D4">
              <w:rPr>
                <w:rFonts w:ascii="Gadugi" w:hAnsi="Gadugi"/>
                <w:color w:val="077587"/>
              </w:rPr>
              <w:t xml:space="preserve"> or should that be </w:t>
            </w:r>
            <w:r w:rsidR="00471410" w:rsidRPr="006A41D4">
              <w:rPr>
                <w:rFonts w:ascii="Gadugi" w:hAnsi="Gadugi"/>
                <w:b/>
                <w:i/>
                <w:color w:val="077587"/>
              </w:rPr>
              <w:t>your</w:t>
            </w:r>
            <w:r w:rsidR="00471410" w:rsidRPr="006A41D4">
              <w:rPr>
                <w:rFonts w:ascii="Gadugi" w:hAnsi="Gadugi"/>
                <w:color w:val="077587"/>
              </w:rPr>
              <w:t xml:space="preserve"> newsletter? </w:t>
            </w:r>
          </w:p>
          <w:p w:rsidR="00471410" w:rsidRPr="006A41D4" w:rsidRDefault="00471410" w:rsidP="00471410">
            <w:pPr>
              <w:rPr>
                <w:rFonts w:ascii="Gadugi" w:hAnsi="Gadugi"/>
                <w:color w:val="077587"/>
              </w:rPr>
            </w:pPr>
            <w:r w:rsidRPr="006A41D4">
              <w:rPr>
                <w:rFonts w:ascii="Gadugi" w:hAnsi="Gadugi"/>
                <w:color w:val="077587"/>
              </w:rPr>
              <w:t>We hope that you</w:t>
            </w:r>
            <w:r w:rsidR="006A41D4" w:rsidRPr="006A41D4">
              <w:rPr>
                <w:rFonts w:ascii="Gadugi" w:hAnsi="Gadugi"/>
                <w:color w:val="077587"/>
              </w:rPr>
              <w:t xml:space="preserve"> will</w:t>
            </w:r>
            <w:r w:rsidRPr="006A41D4">
              <w:rPr>
                <w:rFonts w:ascii="Gadugi" w:hAnsi="Gadugi"/>
                <w:color w:val="077587"/>
              </w:rPr>
              <w:t xml:space="preserve"> find the content </w:t>
            </w:r>
            <w:r w:rsidR="006A41D4" w:rsidRPr="006A41D4">
              <w:rPr>
                <w:rFonts w:ascii="Gadugi" w:hAnsi="Gadugi"/>
                <w:color w:val="077587"/>
              </w:rPr>
              <w:t xml:space="preserve">both interesting </w:t>
            </w:r>
            <w:r w:rsidRPr="006A41D4">
              <w:rPr>
                <w:rFonts w:ascii="Gadugi" w:hAnsi="Gadugi"/>
                <w:color w:val="077587"/>
              </w:rPr>
              <w:t xml:space="preserve">and informative. We would also </w:t>
            </w:r>
            <w:r w:rsidR="006A41D4" w:rsidRPr="006A41D4">
              <w:rPr>
                <w:rFonts w:ascii="Gadugi" w:hAnsi="Gadugi"/>
                <w:color w:val="077587"/>
              </w:rPr>
              <w:t xml:space="preserve">urge </w:t>
            </w:r>
            <w:r w:rsidRPr="0096406D">
              <w:rPr>
                <w:rFonts w:ascii="Gadugi" w:hAnsi="Gadugi"/>
                <w:b/>
                <w:color w:val="077587"/>
              </w:rPr>
              <w:t>you</w:t>
            </w:r>
            <w:r w:rsidRPr="006A41D4">
              <w:rPr>
                <w:rFonts w:ascii="Gadugi" w:hAnsi="Gadugi"/>
                <w:color w:val="077587"/>
              </w:rPr>
              <w:t xml:space="preserve"> to consider </w:t>
            </w:r>
            <w:r w:rsidR="006A41D4" w:rsidRPr="006A41D4">
              <w:rPr>
                <w:rFonts w:ascii="Gadugi" w:hAnsi="Gadugi"/>
                <w:color w:val="077587"/>
              </w:rPr>
              <w:t xml:space="preserve">contributing to future editions; either in the form of articles or any constructive feedback about services that you wish to share with your peers. Please email your contributions to </w:t>
            </w:r>
            <w:hyperlink r:id="rId7" w:history="1">
              <w:r w:rsidR="006A41D4" w:rsidRPr="006A41D4">
                <w:rPr>
                  <w:rStyle w:val="Hyperlink"/>
                  <w:rFonts w:ascii="Gadugi" w:hAnsi="Gadugi"/>
                </w:rPr>
                <w:t>elizabeth.orr@cbchealth.co.uk</w:t>
              </w:r>
            </w:hyperlink>
          </w:p>
          <w:p w:rsidR="006A41D4" w:rsidRPr="006A41D4" w:rsidRDefault="006A41D4" w:rsidP="006A41D4">
            <w:pPr>
              <w:jc w:val="right"/>
              <w:rPr>
                <w:rFonts w:ascii="Gadugi" w:hAnsi="Gadugi"/>
                <w:i/>
                <w:color w:val="077587"/>
              </w:rPr>
            </w:pPr>
            <w:r w:rsidRPr="006A41D4">
              <w:rPr>
                <w:rFonts w:ascii="Gadugi" w:hAnsi="Gadugi"/>
                <w:i/>
                <w:color w:val="077587"/>
              </w:rPr>
              <w:t>Liz Orr</w:t>
            </w:r>
          </w:p>
          <w:p w:rsidR="006A41D4" w:rsidRPr="006A41D4" w:rsidRDefault="006A41D4" w:rsidP="006A41D4">
            <w:pPr>
              <w:jc w:val="right"/>
              <w:rPr>
                <w:rFonts w:ascii="Gadugi" w:hAnsi="Gadugi"/>
                <w:color w:val="077587"/>
              </w:rPr>
            </w:pPr>
            <w:r w:rsidRPr="006A41D4">
              <w:rPr>
                <w:rFonts w:ascii="Gadugi" w:hAnsi="Gadugi"/>
                <w:i/>
                <w:color w:val="077587"/>
              </w:rPr>
              <w:t>Quality &amp; Governance Manager</w:t>
            </w:r>
          </w:p>
          <w:p w:rsidR="006A41D4" w:rsidRPr="006A41D4" w:rsidRDefault="00F334B8" w:rsidP="006A41D4">
            <w:pPr>
              <w:rPr>
                <w:rFonts w:ascii="Gadugi" w:hAnsi="Gadugi"/>
                <w:color w:val="038487"/>
                <w:sz w:val="24"/>
              </w:rPr>
            </w:pPr>
            <w:r>
              <w:rPr>
                <w:rFonts w:ascii="Trebuchet MS" w:hAnsi="Trebuchet MS" w:cs="Arial"/>
                <w:noProof/>
                <w:color w:val="0000CD"/>
                <w:sz w:val="47"/>
                <w:szCs w:val="47"/>
              </w:rPr>
              <mc:AlternateContent>
                <mc:Choice Requires="wps">
                  <w:drawing>
                    <wp:anchor distT="0" distB="0" distL="114300" distR="114300" simplePos="0" relativeHeight="251676672" behindDoc="0" locked="0" layoutInCell="1" allowOverlap="1" wp14:anchorId="1FAAA824" wp14:editId="710129D8">
                      <wp:simplePos x="0" y="0"/>
                      <wp:positionH relativeFrom="margin">
                        <wp:posOffset>-19685</wp:posOffset>
                      </wp:positionH>
                      <wp:positionV relativeFrom="paragraph">
                        <wp:posOffset>144145</wp:posOffset>
                      </wp:positionV>
                      <wp:extent cx="6623050" cy="1905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23050" cy="19050"/>
                              </a:xfrm>
                              <a:prstGeom prst="line">
                                <a:avLst/>
                              </a:prstGeom>
                              <a:noFill/>
                              <a:ln w="57150" cap="flat" cmpd="sng" algn="ctr">
                                <a:solidFill>
                                  <a:srgbClr val="0080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AA8E84"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11.35pt" to="519.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" strokecolor="teal" strokeweight="4.5pt">
                      <v:stroke joinstyle="miter"/>
                      <w10:wrap anchorx="margin"/>
                    </v:line>
                  </w:pict>
                </mc:Fallback>
              </mc:AlternateContent>
            </w:r>
          </w:p>
        </w:tc>
      </w:tr>
      <w:tr w:rsidR="00471410" w:rsidTr="00471410">
        <w:tc>
          <w:tcPr>
            <w:tcW w:w="10490" w:type="dxa"/>
            <w:gridSpan w:val="3"/>
            <w:tcBorders>
              <w:top w:val="nil"/>
              <w:left w:val="nil"/>
              <w:bottom w:val="nil"/>
              <w:right w:val="nil"/>
            </w:tcBorders>
          </w:tcPr>
          <w:p w:rsidR="00624433" w:rsidRDefault="00624433">
            <w:pPr>
              <w:rPr>
                <w:rFonts w:ascii="Trebuchet MS" w:hAnsi="Trebuchet MS" w:cs="Arial"/>
                <w:color w:val="007A77"/>
                <w:sz w:val="40"/>
                <w:szCs w:val="47"/>
              </w:rPr>
            </w:pPr>
          </w:p>
          <w:p w:rsidR="00AF6A46" w:rsidRDefault="00AF6A46">
            <w:pPr>
              <w:rPr>
                <w:rFonts w:ascii="Gadugi" w:hAnsi="Gadugi" w:cs="Arial"/>
                <w:color w:val="800080"/>
              </w:rPr>
            </w:pPr>
            <w:r>
              <w:rPr>
                <w:rFonts w:ascii="Trebuchet MS" w:hAnsi="Trebuchet MS" w:cs="Arial"/>
                <w:color w:val="007A77"/>
                <w:sz w:val="40"/>
                <w:szCs w:val="47"/>
              </w:rPr>
              <w:t>What patients have to say…</w:t>
            </w:r>
          </w:p>
          <w:p w:rsidR="00AF6A46" w:rsidRDefault="0096406D">
            <w:pPr>
              <w:rPr>
                <w:rFonts w:ascii="Gadugi" w:hAnsi="Gadugi" w:cs="Arial"/>
                <w:color w:val="800080"/>
              </w:rPr>
            </w:pPr>
            <w:r>
              <w:rPr>
                <w:rFonts w:ascii="Gadugi" w:hAnsi="Gadugi" w:cs="Arial"/>
                <w:noProof/>
                <w:color w:val="800080"/>
              </w:rPr>
              <mc:AlternateContent>
                <mc:Choice Requires="wps">
                  <w:drawing>
                    <wp:anchor distT="0" distB="0" distL="114300" distR="114300" simplePos="0" relativeHeight="251691008" behindDoc="0" locked="0" layoutInCell="1" allowOverlap="1">
                      <wp:simplePos x="0" y="0"/>
                      <wp:positionH relativeFrom="column">
                        <wp:posOffset>-69215</wp:posOffset>
                      </wp:positionH>
                      <wp:positionV relativeFrom="paragraph">
                        <wp:posOffset>146050</wp:posOffset>
                      </wp:positionV>
                      <wp:extent cx="2044700" cy="1098550"/>
                      <wp:effectExtent l="0" t="0" r="12700" b="27305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2044700" cy="1098550"/>
                              </a:xfrm>
                              <a:prstGeom prst="wedgeRoundRectCallout">
                                <a:avLst>
                                  <a:gd name="adj1" fmla="val -31117"/>
                                  <a:gd name="adj2" fmla="val 71133"/>
                                  <a:gd name="adj3" fmla="val 16667"/>
                                </a:avLst>
                              </a:prstGeom>
                              <a:solidFill>
                                <a:srgbClr val="3488A6"/>
                              </a:solidFill>
                              <a:ln>
                                <a:solidFill>
                                  <a:srgbClr val="3488A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6A46" w:rsidRPr="00624433" w:rsidRDefault="00624433" w:rsidP="00AF6A46">
                                  <w:pPr>
                                    <w:jc w:val="center"/>
                                    <w:rPr>
                                      <w:i/>
                                    </w:rPr>
                                  </w:pPr>
                                  <w:r w:rsidRPr="00624433">
                                    <w:rPr>
                                      <w:i/>
                                    </w:rPr>
                                    <w:t>“</w:t>
                                  </w:r>
                                  <w:r w:rsidR="00AF6A46" w:rsidRPr="00624433">
                                    <w:rPr>
                                      <w:i/>
                                    </w:rPr>
                                    <w:t>The doctor was amazing</w:t>
                                  </w:r>
                                  <w:r w:rsidRPr="00624433">
                                    <w:rPr>
                                      <w:i/>
                                    </w:rPr>
                                    <w:t>.</w:t>
                                  </w:r>
                                  <w:r w:rsidR="00AF6A46" w:rsidRPr="00624433">
                                    <w:rPr>
                                      <w:i/>
                                    </w:rPr>
                                    <w:t xml:space="preserve"> </w:t>
                                  </w:r>
                                  <w:r w:rsidRPr="00624433">
                                    <w:rPr>
                                      <w:i/>
                                    </w:rPr>
                                    <w:t>I</w:t>
                                  </w:r>
                                  <w:r w:rsidR="00AF6A46" w:rsidRPr="00624433">
                                    <w:rPr>
                                      <w:i/>
                                    </w:rPr>
                                    <w:t xml:space="preserve">n fact he waited after the end of his shift to meet me at the walk-in </w:t>
                                  </w:r>
                                  <w:proofErr w:type="gramStart"/>
                                  <w:r w:rsidR="00AF6A46" w:rsidRPr="00624433">
                                    <w:rPr>
                                      <w:i/>
                                    </w:rPr>
                                    <w:t>centre</w:t>
                                  </w:r>
                                  <w:r w:rsidRPr="00624433">
                                    <w:rPr>
                                      <w:i/>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6" o:spid="_x0000_s1026" type="#_x0000_t62" style="position:absolute;margin-left:-5.45pt;margin-top:11.5pt;width:161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" adj="4079,26165" fillcolor="#3488a6" strokecolor="#3488a6" strokeweight="1pt">
                      <v:textbox>
                        <w:txbxContent>
                          <w:p w:rsidR="00AF6A46" w:rsidRPr="00624433" w:rsidRDefault="00624433" w:rsidP="00AF6A46">
                            <w:pPr>
                              <w:jc w:val="center"/>
                              <w:rPr>
                                <w:i/>
                              </w:rPr>
                            </w:pPr>
                            <w:r w:rsidRPr="00624433">
                              <w:rPr>
                                <w:i/>
                              </w:rPr>
                              <w:t>“</w:t>
                            </w:r>
                            <w:r w:rsidR="00AF6A46" w:rsidRPr="00624433">
                              <w:rPr>
                                <w:i/>
                              </w:rPr>
                              <w:t>The doctor was amazing</w:t>
                            </w:r>
                            <w:r w:rsidRPr="00624433">
                              <w:rPr>
                                <w:i/>
                              </w:rPr>
                              <w:t>.</w:t>
                            </w:r>
                            <w:r w:rsidR="00AF6A46" w:rsidRPr="00624433">
                              <w:rPr>
                                <w:i/>
                              </w:rPr>
                              <w:t xml:space="preserve"> </w:t>
                            </w:r>
                            <w:r w:rsidRPr="00624433">
                              <w:rPr>
                                <w:i/>
                              </w:rPr>
                              <w:t>I</w:t>
                            </w:r>
                            <w:r w:rsidR="00AF6A46" w:rsidRPr="00624433">
                              <w:rPr>
                                <w:i/>
                              </w:rPr>
                              <w:t xml:space="preserve">n fact he waited after the end of his shift to meet me at the walk-in </w:t>
                            </w:r>
                            <w:proofErr w:type="gramStart"/>
                            <w:r w:rsidR="00AF6A46" w:rsidRPr="00624433">
                              <w:rPr>
                                <w:i/>
                              </w:rPr>
                              <w:t>centre</w:t>
                            </w:r>
                            <w:r w:rsidRPr="00624433">
                              <w:rPr>
                                <w:i/>
                              </w:rPr>
                              <w:t>“</w:t>
                            </w:r>
                            <w:proofErr w:type="gramEnd"/>
                          </w:p>
                        </w:txbxContent>
                      </v:textbox>
                    </v:shape>
                  </w:pict>
                </mc:Fallback>
              </mc:AlternateContent>
            </w:r>
            <w:r>
              <w:rPr>
                <w:rFonts w:ascii="Gadugi" w:hAnsi="Gadugi" w:cs="Arial"/>
                <w:noProof/>
                <w:color w:val="800080"/>
              </w:rPr>
              <mc:AlternateContent>
                <mc:Choice Requires="wps">
                  <w:drawing>
                    <wp:anchor distT="0" distB="0" distL="114300" distR="114300" simplePos="0" relativeHeight="251693056" behindDoc="0" locked="0" layoutInCell="1" allowOverlap="1" wp14:anchorId="29A84346" wp14:editId="37299E16">
                      <wp:simplePos x="0" y="0"/>
                      <wp:positionH relativeFrom="column">
                        <wp:posOffset>2178685</wp:posOffset>
                      </wp:positionH>
                      <wp:positionV relativeFrom="paragraph">
                        <wp:posOffset>171450</wp:posOffset>
                      </wp:positionV>
                      <wp:extent cx="2038350" cy="1085850"/>
                      <wp:effectExtent l="0" t="0" r="19050" b="266700"/>
                      <wp:wrapNone/>
                      <wp:docPr id="18" name="Speech Bubble: Rectangle with Corners Rounded 18"/>
                      <wp:cNvGraphicFramePr/>
                      <a:graphic xmlns:a="http://schemas.openxmlformats.org/drawingml/2006/main">
                        <a:graphicData uri="http://schemas.microsoft.com/office/word/2010/wordprocessingShape">
                          <wps:wsp>
                            <wps:cNvSpPr/>
                            <wps:spPr>
                              <a:xfrm>
                                <a:off x="0" y="0"/>
                                <a:ext cx="2038350" cy="1085850"/>
                              </a:xfrm>
                              <a:prstGeom prst="wedgeRoundRectCallout">
                                <a:avLst>
                                  <a:gd name="adj1" fmla="val -31117"/>
                                  <a:gd name="adj2" fmla="val 71133"/>
                                  <a:gd name="adj3" fmla="val 16667"/>
                                </a:avLst>
                              </a:prstGeom>
                              <a:solidFill>
                                <a:srgbClr val="7C1E37"/>
                              </a:solidFill>
                              <a:ln w="12700" cap="flat" cmpd="sng" algn="ctr">
                                <a:solidFill>
                                  <a:srgbClr val="7C1E37"/>
                                </a:solidFill>
                                <a:prstDash val="solid"/>
                                <a:miter lim="800000"/>
                              </a:ln>
                              <a:effectLst/>
                            </wps:spPr>
                            <wps:txbx>
                              <w:txbxContent>
                                <w:p w:rsidR="00624433" w:rsidRPr="00624433" w:rsidRDefault="00624433" w:rsidP="00624433">
                                  <w:pPr>
                                    <w:jc w:val="center"/>
                                    <w:rPr>
                                      <w:i/>
                                      <w:color w:val="FFFFFF" w:themeColor="background1"/>
                                    </w:rPr>
                                  </w:pPr>
                                  <w:r w:rsidRPr="00624433">
                                    <w:rPr>
                                      <w:i/>
                                      <w:color w:val="FFFFFF" w:themeColor="background1"/>
                                    </w:rPr>
                                    <w:t xml:space="preserve">“The doctor was </w:t>
                                  </w:r>
                                  <w:r w:rsidRPr="00624433">
                                    <w:rPr>
                                      <w:i/>
                                      <w:color w:val="FFFFFF" w:themeColor="background1"/>
                                    </w:rPr>
                                    <w:t>excellent. Very thorough. Very informative”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4346" id="Speech Bubble: Rectangle with Corners Rounded 18" o:spid="_x0000_s1027" type="#_x0000_t62" style="position:absolute;margin-left:171.55pt;margin-top:13.5pt;width:160.5pt;height: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" adj="4079,26165" fillcolor="#7c1e37" strokecolor="#7c1e37" strokeweight="1pt">
                      <v:textbox>
                        <w:txbxContent>
                          <w:p w:rsidR="00624433" w:rsidRPr="00624433" w:rsidRDefault="00624433" w:rsidP="00624433">
                            <w:pPr>
                              <w:jc w:val="center"/>
                              <w:rPr>
                                <w:i/>
                                <w:color w:val="FFFFFF" w:themeColor="background1"/>
                              </w:rPr>
                            </w:pPr>
                            <w:r w:rsidRPr="00624433">
                              <w:rPr>
                                <w:i/>
                                <w:color w:val="FFFFFF" w:themeColor="background1"/>
                              </w:rPr>
                              <w:t xml:space="preserve">“The doctor was </w:t>
                            </w:r>
                            <w:r w:rsidRPr="00624433">
                              <w:rPr>
                                <w:i/>
                                <w:color w:val="FFFFFF" w:themeColor="background1"/>
                              </w:rPr>
                              <w:t>excellent. Very thorough. Very informative”</w:t>
                            </w:r>
                          </w:p>
                        </w:txbxContent>
                      </v:textbox>
                    </v:shape>
                  </w:pict>
                </mc:Fallback>
              </mc:AlternateContent>
            </w:r>
            <w:r>
              <w:rPr>
                <w:rFonts w:ascii="Gadugi" w:hAnsi="Gadugi" w:cs="Arial"/>
                <w:noProof/>
                <w:color w:val="800080"/>
              </w:rPr>
              <mc:AlternateContent>
                <mc:Choice Requires="wps">
                  <w:drawing>
                    <wp:anchor distT="0" distB="0" distL="114300" distR="114300" simplePos="0" relativeHeight="251695104" behindDoc="0" locked="0" layoutInCell="1" allowOverlap="1" wp14:anchorId="5015E30B" wp14:editId="72B40153">
                      <wp:simplePos x="0" y="0"/>
                      <wp:positionH relativeFrom="column">
                        <wp:posOffset>4407535</wp:posOffset>
                      </wp:positionH>
                      <wp:positionV relativeFrom="paragraph">
                        <wp:posOffset>158750</wp:posOffset>
                      </wp:positionV>
                      <wp:extent cx="2165350" cy="1092200"/>
                      <wp:effectExtent l="0" t="0" r="25400" b="260350"/>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2165350" cy="1092200"/>
                              </a:xfrm>
                              <a:prstGeom prst="wedgeRoundRectCallout">
                                <a:avLst>
                                  <a:gd name="adj1" fmla="val -31117"/>
                                  <a:gd name="adj2" fmla="val 71133"/>
                                  <a:gd name="adj3" fmla="val 16667"/>
                                </a:avLst>
                              </a:prstGeom>
                              <a:solidFill>
                                <a:srgbClr val="196551"/>
                              </a:solidFill>
                              <a:ln w="12700" cap="flat" cmpd="sng" algn="ctr">
                                <a:solidFill>
                                  <a:srgbClr val="196551"/>
                                </a:solidFill>
                                <a:prstDash val="solid"/>
                                <a:miter lim="800000"/>
                              </a:ln>
                              <a:effectLst/>
                            </wps:spPr>
                            <wps:txbx>
                              <w:txbxContent>
                                <w:p w:rsidR="00624433" w:rsidRPr="00624433" w:rsidRDefault="00624433" w:rsidP="00624433">
                                  <w:pPr>
                                    <w:jc w:val="center"/>
                                    <w:rPr>
                                      <w:i/>
                                      <w:color w:val="FFFFFF" w:themeColor="background1"/>
                                    </w:rPr>
                                  </w:pPr>
                                  <w:r w:rsidRPr="00624433">
                                    <w:rPr>
                                      <w:i/>
                                      <w:color w:val="FFFFFF" w:themeColor="background1"/>
                                    </w:rPr>
                                    <w:t>“</w:t>
                                  </w:r>
                                  <w:r>
                                    <w:rPr>
                                      <w:i/>
                                      <w:color w:val="FFFFFF" w:themeColor="background1"/>
                                    </w:rPr>
                                    <w:t>I spoke to the doctor on Christmas morning</w:t>
                                  </w:r>
                                  <w:proofErr w:type="gramStart"/>
                                  <w:r>
                                    <w:rPr>
                                      <w:i/>
                                      <w:color w:val="FFFFFF" w:themeColor="background1"/>
                                    </w:rPr>
                                    <w:t xml:space="preserve">. </w:t>
                                  </w:r>
                                  <w:proofErr w:type="gramEnd"/>
                                  <w:r w:rsidR="003D1C9F">
                                    <w:rPr>
                                      <w:i/>
                                      <w:color w:val="FFFFFF" w:themeColor="background1"/>
                                    </w:rPr>
                                    <w:t>Sh</w:t>
                                  </w:r>
                                  <w:r>
                                    <w:rPr>
                                      <w:i/>
                                      <w:color w:val="FFFFFF" w:themeColor="background1"/>
                                    </w:rPr>
                                    <w:t>e explained everything to me in detail and gave me supportive advice”</w:t>
                                  </w:r>
                                  <w:r w:rsidRPr="00624433">
                                    <w:rPr>
                                      <w: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5E30B" id="Speech Bubble: Rectangle with Corners Rounded 19" o:spid="_x0000_s1028" type="#_x0000_t62" style="position:absolute;margin-left:347.05pt;margin-top:12.5pt;width:170.5pt;height: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" adj="4079,26165" fillcolor="#196551" strokecolor="#196551" strokeweight="1pt">
                      <v:textbox>
                        <w:txbxContent>
                          <w:p w:rsidR="00624433" w:rsidRPr="00624433" w:rsidRDefault="00624433" w:rsidP="00624433">
                            <w:pPr>
                              <w:jc w:val="center"/>
                              <w:rPr>
                                <w:i/>
                                <w:color w:val="FFFFFF" w:themeColor="background1"/>
                              </w:rPr>
                            </w:pPr>
                            <w:r w:rsidRPr="00624433">
                              <w:rPr>
                                <w:i/>
                                <w:color w:val="FFFFFF" w:themeColor="background1"/>
                              </w:rPr>
                              <w:t>“</w:t>
                            </w:r>
                            <w:r>
                              <w:rPr>
                                <w:i/>
                                <w:color w:val="FFFFFF" w:themeColor="background1"/>
                              </w:rPr>
                              <w:t>I spoke to the doctor on Christmas morning</w:t>
                            </w:r>
                            <w:proofErr w:type="gramStart"/>
                            <w:r>
                              <w:rPr>
                                <w:i/>
                                <w:color w:val="FFFFFF" w:themeColor="background1"/>
                              </w:rPr>
                              <w:t xml:space="preserve">. </w:t>
                            </w:r>
                            <w:proofErr w:type="gramEnd"/>
                            <w:r w:rsidR="003D1C9F">
                              <w:rPr>
                                <w:i/>
                                <w:color w:val="FFFFFF" w:themeColor="background1"/>
                              </w:rPr>
                              <w:t>Sh</w:t>
                            </w:r>
                            <w:r>
                              <w:rPr>
                                <w:i/>
                                <w:color w:val="FFFFFF" w:themeColor="background1"/>
                              </w:rPr>
                              <w:t>e explained everything to me in detail and gave me supportive advice”</w:t>
                            </w:r>
                            <w:r w:rsidRPr="00624433">
                              <w:rPr>
                                <w:i/>
                                <w:color w:val="FFFFFF" w:themeColor="background1"/>
                              </w:rPr>
                              <w:t>”</w:t>
                            </w:r>
                          </w:p>
                        </w:txbxContent>
                      </v:textbox>
                    </v:shape>
                  </w:pict>
                </mc:Fallback>
              </mc:AlternateContent>
            </w:r>
          </w:p>
          <w:p w:rsidR="00AF6A46" w:rsidRDefault="00AF6A46">
            <w:pPr>
              <w:rPr>
                <w:rFonts w:ascii="Gadugi" w:hAnsi="Gadugi" w:cs="Arial"/>
                <w:color w:val="800080"/>
              </w:rPr>
            </w:pPr>
          </w:p>
          <w:p w:rsidR="00AF6A46" w:rsidRDefault="00AF6A46">
            <w:pPr>
              <w:rPr>
                <w:rFonts w:ascii="Gadugi" w:hAnsi="Gadugi" w:cs="Arial"/>
                <w:color w:val="800080"/>
              </w:rPr>
            </w:pPr>
          </w:p>
          <w:p w:rsidR="00AF6A46" w:rsidRDefault="00AF6A46">
            <w:pPr>
              <w:rPr>
                <w:rFonts w:ascii="Gadugi" w:hAnsi="Gadugi" w:cs="Arial"/>
                <w:color w:val="800080"/>
              </w:rPr>
            </w:pPr>
          </w:p>
          <w:p w:rsidR="00AF6A46" w:rsidRDefault="00AF6A46">
            <w:pPr>
              <w:rPr>
                <w:rFonts w:ascii="Gadugi" w:hAnsi="Gadugi" w:cs="Arial"/>
                <w:color w:val="800080"/>
              </w:rPr>
            </w:pPr>
          </w:p>
          <w:p w:rsidR="00AF6A46" w:rsidRDefault="00AF6A46">
            <w:pPr>
              <w:rPr>
                <w:rFonts w:ascii="Gadugi" w:hAnsi="Gadugi" w:cs="Arial"/>
                <w:color w:val="800080"/>
              </w:rPr>
            </w:pPr>
          </w:p>
          <w:p w:rsidR="00AF6A46" w:rsidRDefault="00AF6A46">
            <w:pPr>
              <w:rPr>
                <w:rFonts w:ascii="Gadugi" w:hAnsi="Gadugi" w:cs="Arial"/>
                <w:color w:val="800080"/>
              </w:rPr>
            </w:pPr>
          </w:p>
          <w:p w:rsidR="00AF6A46" w:rsidRDefault="00AF6A46">
            <w:pPr>
              <w:rPr>
                <w:rFonts w:ascii="Gadugi" w:hAnsi="Gadugi" w:cs="Arial"/>
                <w:color w:val="800080"/>
              </w:rPr>
            </w:pPr>
          </w:p>
          <w:p w:rsidR="00AF6A46" w:rsidRDefault="00AF6A46">
            <w:pPr>
              <w:rPr>
                <w:rFonts w:ascii="Gadugi" w:hAnsi="Gadugi" w:cs="Arial"/>
                <w:color w:val="800080"/>
              </w:rPr>
            </w:pPr>
            <w:r>
              <w:rPr>
                <w:rFonts w:ascii="Trebuchet MS" w:hAnsi="Trebuchet MS" w:cs="Arial"/>
                <w:noProof/>
                <w:color w:val="0000CD"/>
                <w:sz w:val="47"/>
                <w:szCs w:val="47"/>
              </w:rPr>
              <mc:AlternateContent>
                <mc:Choice Requires="wps">
                  <w:drawing>
                    <wp:anchor distT="0" distB="0" distL="114300" distR="114300" simplePos="0" relativeHeight="251689984" behindDoc="0" locked="0" layoutInCell="1" allowOverlap="1" wp14:anchorId="67BEACEC" wp14:editId="18FCC9E8">
                      <wp:simplePos x="0" y="0"/>
                      <wp:positionH relativeFrom="margin">
                        <wp:posOffset>-114935</wp:posOffset>
                      </wp:positionH>
                      <wp:positionV relativeFrom="paragraph">
                        <wp:posOffset>176530</wp:posOffset>
                      </wp:positionV>
                      <wp:extent cx="6623050" cy="19050"/>
                      <wp:effectExtent l="0" t="19050" r="44450" b="38100"/>
                      <wp:wrapNone/>
                      <wp:docPr id="15" name="Straight Connector 15"/>
                      <wp:cNvGraphicFramePr/>
                      <a:graphic xmlns:a="http://schemas.openxmlformats.org/drawingml/2006/main">
                        <a:graphicData uri="http://schemas.microsoft.com/office/word/2010/wordprocessingShape">
                          <wps:wsp>
                            <wps:cNvCnPr/>
                            <wps:spPr>
                              <a:xfrm>
                                <a:off x="0" y="0"/>
                                <a:ext cx="6623050" cy="19050"/>
                              </a:xfrm>
                              <a:prstGeom prst="line">
                                <a:avLst/>
                              </a:prstGeom>
                              <a:noFill/>
                              <a:ln w="57150" cap="flat" cmpd="sng" algn="ctr">
                                <a:solidFill>
                                  <a:srgbClr val="0080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6B66E6" id="Straight Connector 15"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5pt,13.9pt" to="512.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" strokecolor="teal" strokeweight="4.5pt">
                      <v:stroke joinstyle="miter"/>
                      <w10:wrap anchorx="margin"/>
                    </v:line>
                  </w:pict>
                </mc:Fallback>
              </mc:AlternateContent>
            </w:r>
          </w:p>
          <w:p w:rsidR="00AF6A46" w:rsidRPr="00471410" w:rsidRDefault="00AF6A46">
            <w:pPr>
              <w:rPr>
                <w:rFonts w:ascii="Gadugi" w:hAnsi="Gadugi" w:cs="Arial"/>
                <w:color w:val="800080"/>
              </w:rPr>
            </w:pPr>
          </w:p>
        </w:tc>
      </w:tr>
      <w:tr w:rsidR="0012291F" w:rsidTr="00471410">
        <w:trPr>
          <w:trHeight w:val="5107"/>
        </w:trPr>
        <w:tc>
          <w:tcPr>
            <w:tcW w:w="5392" w:type="dxa"/>
            <w:tcBorders>
              <w:top w:val="nil"/>
              <w:left w:val="nil"/>
              <w:bottom w:val="nil"/>
              <w:right w:val="nil"/>
            </w:tcBorders>
          </w:tcPr>
          <w:p w:rsidR="0012291F" w:rsidRPr="0012291F" w:rsidRDefault="0012291F" w:rsidP="0012291F">
            <w:pPr>
              <w:rPr>
                <w:rFonts w:ascii="Gadugi" w:hAnsi="Gadugi"/>
                <w:color w:val="008080"/>
                <w:sz w:val="40"/>
              </w:rPr>
            </w:pPr>
            <w:r w:rsidRPr="0012291F">
              <w:rPr>
                <w:rFonts w:ascii="Gadugi" w:hAnsi="Gadugi"/>
                <w:color w:val="8E0070"/>
                <w:sz w:val="40"/>
              </w:rPr>
              <w:t>Management of INR &gt;8</w:t>
            </w:r>
          </w:p>
          <w:p w:rsidR="0012291F" w:rsidRPr="00027197" w:rsidRDefault="0012291F" w:rsidP="0012291F">
            <w:pPr>
              <w:rPr>
                <w:rFonts w:ascii="Gadugi" w:hAnsi="Gadugi"/>
                <w:b/>
              </w:rPr>
            </w:pPr>
          </w:p>
          <w:p w:rsidR="0012291F" w:rsidRPr="00027197" w:rsidRDefault="0012291F" w:rsidP="0012291F">
            <w:pPr>
              <w:rPr>
                <w:rFonts w:ascii="Gadugi" w:hAnsi="Gadugi"/>
              </w:rPr>
            </w:pPr>
            <w:r w:rsidRPr="00027197">
              <w:rPr>
                <w:rFonts w:ascii="Gadugi" w:hAnsi="Gadugi"/>
              </w:rPr>
              <w:t xml:space="preserve">It </w:t>
            </w:r>
            <w:r>
              <w:rPr>
                <w:rFonts w:ascii="Gadugi" w:hAnsi="Gadugi"/>
              </w:rPr>
              <w:t>i</w:t>
            </w:r>
            <w:r w:rsidRPr="00027197">
              <w:rPr>
                <w:rFonts w:ascii="Gadugi" w:hAnsi="Gadugi"/>
              </w:rPr>
              <w:t xml:space="preserve">s not unusual to be contacted by </w:t>
            </w:r>
            <w:r w:rsidR="0021250D">
              <w:rPr>
                <w:rFonts w:ascii="Gadugi" w:hAnsi="Gadugi"/>
              </w:rPr>
              <w:t xml:space="preserve">the </w:t>
            </w:r>
            <w:r w:rsidRPr="00027197">
              <w:rPr>
                <w:rFonts w:ascii="Gadugi" w:hAnsi="Gadugi"/>
              </w:rPr>
              <w:t>haematology lab with an INR result &gt; 8 in the out</w:t>
            </w:r>
            <w:r w:rsidR="00471410">
              <w:rPr>
                <w:rFonts w:ascii="Gadugi" w:hAnsi="Gadugi"/>
              </w:rPr>
              <w:t>-</w:t>
            </w:r>
            <w:r w:rsidRPr="00027197">
              <w:rPr>
                <w:rFonts w:ascii="Gadugi" w:hAnsi="Gadugi"/>
              </w:rPr>
              <w:t>of</w:t>
            </w:r>
            <w:r w:rsidR="00471410">
              <w:rPr>
                <w:rFonts w:ascii="Gadugi" w:hAnsi="Gadugi"/>
              </w:rPr>
              <w:t>-</w:t>
            </w:r>
            <w:r w:rsidRPr="00027197">
              <w:rPr>
                <w:rFonts w:ascii="Gadugi" w:hAnsi="Gadugi"/>
              </w:rPr>
              <w:t>hours period. The specific treatment for this condition</w:t>
            </w:r>
            <w:r w:rsidR="00B71669">
              <w:rPr>
                <w:rFonts w:ascii="Gadugi" w:hAnsi="Gadugi"/>
              </w:rPr>
              <w:t xml:space="preserve"> (when there is no evidence of bleeding) </w:t>
            </w:r>
            <w:r w:rsidRPr="00027197">
              <w:rPr>
                <w:rFonts w:ascii="Gadugi" w:hAnsi="Gadugi"/>
              </w:rPr>
              <w:t xml:space="preserve">is oral Vitamin K. </w:t>
            </w:r>
          </w:p>
          <w:p w:rsidR="0012291F" w:rsidRPr="00471410" w:rsidRDefault="0012291F" w:rsidP="0012291F">
            <w:pPr>
              <w:rPr>
                <w:rFonts w:ascii="Gadugi" w:hAnsi="Gadugi"/>
              </w:rPr>
            </w:pPr>
          </w:p>
          <w:p w:rsidR="0012291F" w:rsidRDefault="0012291F" w:rsidP="0012291F">
            <w:pPr>
              <w:rPr>
                <w:rFonts w:ascii="Gadugi" w:hAnsi="Gadugi"/>
              </w:rPr>
            </w:pPr>
            <w:r w:rsidRPr="00027197">
              <w:rPr>
                <w:rFonts w:ascii="Gadugi" w:hAnsi="Gadugi"/>
              </w:rPr>
              <w:t>Vitamin K can safely be administered to patients who are not actively bleeding, and</w:t>
            </w:r>
            <w:r>
              <w:rPr>
                <w:rFonts w:ascii="Gadugi" w:hAnsi="Gadugi"/>
              </w:rPr>
              <w:t xml:space="preserve"> supplies are available in the GatDoc drugs cupboard. Administering Vitamin K at home or at the PCC avoids unnecessary attendances at A&amp;E and relieves some of the pressure on the ambulance service.</w:t>
            </w:r>
          </w:p>
          <w:p w:rsidR="0012291F" w:rsidRDefault="0012291F" w:rsidP="0012291F">
            <w:pPr>
              <w:rPr>
                <w:rFonts w:ascii="Gadugi" w:hAnsi="Gadugi"/>
              </w:rPr>
            </w:pPr>
          </w:p>
          <w:p w:rsidR="0012291F" w:rsidRDefault="0012291F" w:rsidP="00471410">
            <w:pPr>
              <w:rPr>
                <w:rFonts w:ascii="Gadugi" w:hAnsi="Gadugi"/>
              </w:rPr>
            </w:pPr>
            <w:r>
              <w:rPr>
                <w:rFonts w:ascii="Gadugi" w:hAnsi="Gadugi"/>
              </w:rPr>
              <w:t xml:space="preserve">The </w:t>
            </w:r>
            <w:hyperlink r:id="rId8" w:history="1">
              <w:r w:rsidRPr="009C1F78">
                <w:rPr>
                  <w:rStyle w:val="Hyperlink"/>
                  <w:rFonts w:ascii="Gadugi" w:hAnsi="Gadugi"/>
                </w:rPr>
                <w:t>Vitamin K protocol</w:t>
              </w:r>
            </w:hyperlink>
            <w:r>
              <w:rPr>
                <w:rFonts w:ascii="Gadugi" w:hAnsi="Gadugi"/>
              </w:rPr>
              <w:t xml:space="preserve"> is based on the Cumbrian model which covers a large rural area.</w:t>
            </w:r>
          </w:p>
        </w:tc>
        <w:tc>
          <w:tcPr>
            <w:tcW w:w="284" w:type="dxa"/>
            <w:tcBorders>
              <w:top w:val="nil"/>
              <w:left w:val="nil"/>
              <w:bottom w:val="nil"/>
              <w:right w:val="nil"/>
            </w:tcBorders>
          </w:tcPr>
          <w:p w:rsidR="0012291F" w:rsidRPr="00471410" w:rsidRDefault="0012291F" w:rsidP="0012291F">
            <w:pPr>
              <w:rPr>
                <w:rFonts w:ascii="Gadugi" w:hAnsi="Gadugi"/>
                <w:sz w:val="4"/>
              </w:rPr>
            </w:pPr>
          </w:p>
          <w:p w:rsidR="0012291F" w:rsidRPr="00027197" w:rsidRDefault="0012291F" w:rsidP="0012291F">
            <w:pPr>
              <w:rPr>
                <w:rFonts w:ascii="Gadugi" w:hAnsi="Gadugi"/>
              </w:rPr>
            </w:pPr>
          </w:p>
        </w:tc>
        <w:tc>
          <w:tcPr>
            <w:tcW w:w="4814" w:type="dxa"/>
            <w:tcBorders>
              <w:top w:val="nil"/>
              <w:left w:val="nil"/>
              <w:bottom w:val="nil"/>
              <w:right w:val="nil"/>
            </w:tcBorders>
          </w:tcPr>
          <w:p w:rsidR="0012291F" w:rsidRPr="00AC09A9" w:rsidRDefault="0012291F" w:rsidP="0012291F">
            <w:pPr>
              <w:rPr>
                <w:rFonts w:ascii="Gadugi" w:hAnsi="Gadugi"/>
                <w:b/>
                <w:color w:val="8E0070"/>
                <w:sz w:val="24"/>
              </w:rPr>
            </w:pPr>
            <w:r>
              <w:rPr>
                <w:rFonts w:ascii="Trebuchet MS" w:hAnsi="Trebuchet MS" w:cs="Arial"/>
                <w:color w:val="007A77"/>
                <w:sz w:val="40"/>
                <w:szCs w:val="47"/>
              </w:rPr>
              <w:t>Policy Update</w:t>
            </w:r>
          </w:p>
          <w:p w:rsidR="0012291F" w:rsidRPr="00507F72" w:rsidRDefault="0012291F" w:rsidP="0012291F">
            <w:pPr>
              <w:rPr>
                <w:rFonts w:ascii="Gadugi" w:hAnsi="Gadugi"/>
                <w:sz w:val="20"/>
              </w:rPr>
            </w:pPr>
          </w:p>
          <w:p w:rsidR="0012291F" w:rsidRDefault="0012291F" w:rsidP="0012291F">
            <w:pPr>
              <w:rPr>
                <w:rFonts w:ascii="Gadugi" w:hAnsi="Gadugi"/>
              </w:rPr>
            </w:pPr>
            <w:r>
              <w:rPr>
                <w:rFonts w:ascii="Gadugi" w:hAnsi="Gadugi"/>
              </w:rPr>
              <w:t>A major behind the scenes review of policies and procedures is almost complete</w:t>
            </w:r>
            <w:r w:rsidR="004B13BD">
              <w:rPr>
                <w:rFonts w:ascii="Gadugi" w:hAnsi="Gadugi"/>
              </w:rPr>
              <w:t xml:space="preserve"> </w:t>
            </w:r>
            <w:r>
              <w:rPr>
                <w:rFonts w:ascii="Gadugi" w:hAnsi="Gadugi"/>
              </w:rPr>
              <w:t>and will culminate in the publication of a new quality system covering all CBC services. The system will be held on a SharePoint site which all staff will be able to access via a unique log in. The well-established GatDoc website and the policies held there have formed the basis for this review; GPs accessing th</w:t>
            </w:r>
            <w:r w:rsidR="00471410">
              <w:rPr>
                <w:rFonts w:ascii="Gadugi" w:hAnsi="Gadugi"/>
              </w:rPr>
              <w:t>is</w:t>
            </w:r>
            <w:r>
              <w:rPr>
                <w:rFonts w:ascii="Gadugi" w:hAnsi="Gadugi"/>
              </w:rPr>
              <w:t xml:space="preserve"> refreshed system will already be</w:t>
            </w:r>
            <w:r w:rsidR="00471410">
              <w:rPr>
                <w:rFonts w:ascii="Gadugi" w:hAnsi="Gadugi"/>
              </w:rPr>
              <w:t xml:space="preserve"> reasonably </w:t>
            </w:r>
            <w:r>
              <w:rPr>
                <w:rFonts w:ascii="Gadugi" w:hAnsi="Gadugi"/>
              </w:rPr>
              <w:t>familiar with the content.</w:t>
            </w:r>
          </w:p>
          <w:p w:rsidR="0012291F" w:rsidRDefault="0012291F" w:rsidP="0012291F">
            <w:pPr>
              <w:rPr>
                <w:rFonts w:ascii="Gadugi" w:hAnsi="Gadugi"/>
              </w:rPr>
            </w:pPr>
          </w:p>
          <w:p w:rsidR="0012291F" w:rsidRPr="00507F72" w:rsidRDefault="0012291F" w:rsidP="00471410">
            <w:pPr>
              <w:rPr>
                <w:rFonts w:ascii="Gadugi" w:hAnsi="Gadugi"/>
              </w:rPr>
            </w:pPr>
            <w:r>
              <w:rPr>
                <w:rFonts w:ascii="Gadugi" w:hAnsi="Gadugi"/>
              </w:rPr>
              <w:t>You will be contacted with log in details as soon as the SharePoint site goes live.</w:t>
            </w:r>
          </w:p>
        </w:tc>
      </w:tr>
    </w:tbl>
    <w:p w:rsidR="00471410" w:rsidRDefault="00AF6A46">
      <w:r>
        <w:rPr>
          <w:rFonts w:ascii="Trebuchet MS" w:hAnsi="Trebuchet MS" w:cs="Arial"/>
          <w:noProof/>
          <w:color w:val="0000CD"/>
          <w:sz w:val="47"/>
          <w:szCs w:val="47"/>
        </w:rPr>
        <mc:AlternateContent>
          <mc:Choice Requires="wps">
            <w:drawing>
              <wp:anchor distT="0" distB="0" distL="114300" distR="114300" simplePos="0" relativeHeight="251686912" behindDoc="0" locked="0" layoutInCell="1" allowOverlap="1" wp14:anchorId="3A1DBFD5" wp14:editId="2255267F">
                <wp:simplePos x="0" y="0"/>
                <wp:positionH relativeFrom="margin">
                  <wp:posOffset>-147320</wp:posOffset>
                </wp:positionH>
                <wp:positionV relativeFrom="paragraph">
                  <wp:posOffset>29845</wp:posOffset>
                </wp:positionV>
                <wp:extent cx="6623050" cy="19050"/>
                <wp:effectExtent l="0" t="19050" r="44450" b="38100"/>
                <wp:wrapNone/>
                <wp:docPr id="11" name="Straight Connector 11"/>
                <wp:cNvGraphicFramePr/>
                <a:graphic xmlns:a="http://schemas.openxmlformats.org/drawingml/2006/main">
                  <a:graphicData uri="http://schemas.microsoft.com/office/word/2010/wordprocessingShape">
                    <wps:wsp>
                      <wps:cNvCnPr/>
                      <wps:spPr>
                        <a:xfrm>
                          <a:off x="0" y="0"/>
                          <a:ext cx="6623050" cy="19050"/>
                        </a:xfrm>
                        <a:prstGeom prst="line">
                          <a:avLst/>
                        </a:prstGeom>
                        <a:noFill/>
                        <a:ln w="57150" cap="flat" cmpd="sng" algn="ctr">
                          <a:solidFill>
                            <a:srgbClr val="0080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8020D" id="Straight Connector 1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pt,2.35pt" to="50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" strokecolor="teal" strokeweight="4.5pt">
                <v:stroke joinstyle="miter"/>
                <w10:wrap anchorx="margin"/>
              </v:line>
            </w:pict>
          </mc:Fallback>
        </mc:AlternateContent>
      </w:r>
      <w:r w:rsidR="00471410">
        <w:br w:type="page"/>
      </w:r>
    </w:p>
    <w:tbl>
      <w:tblPr>
        <w:tblStyle w:val="TableGrid"/>
        <w:tblW w:w="10490" w:type="dxa"/>
        <w:tblInd w:w="-289" w:type="dxa"/>
        <w:tblLook w:val="04A0" w:firstRow="1" w:lastRow="0" w:firstColumn="1" w:lastColumn="0" w:noHBand="0" w:noVBand="1"/>
      </w:tblPr>
      <w:tblGrid>
        <w:gridCol w:w="5529"/>
        <w:gridCol w:w="4961"/>
      </w:tblGrid>
      <w:tr w:rsidR="0012291F" w:rsidTr="006A41D4">
        <w:trPr>
          <w:trHeight w:val="844"/>
        </w:trPr>
        <w:tc>
          <w:tcPr>
            <w:tcW w:w="10490" w:type="dxa"/>
            <w:gridSpan w:val="2"/>
            <w:tcBorders>
              <w:top w:val="nil"/>
              <w:left w:val="nil"/>
              <w:bottom w:val="nil"/>
              <w:right w:val="nil"/>
            </w:tcBorders>
            <w:vAlign w:val="center"/>
          </w:tcPr>
          <w:p w:rsidR="0012291F" w:rsidRDefault="0012291F" w:rsidP="0012291F">
            <w:pPr>
              <w:rPr>
                <w:rFonts w:ascii="Trebuchet MS" w:hAnsi="Trebuchet MS" w:cs="Arial"/>
                <w:color w:val="800080"/>
              </w:rPr>
            </w:pPr>
            <w:r w:rsidRPr="005D509F">
              <w:rPr>
                <w:rFonts w:ascii="Trebuchet MS" w:hAnsi="Trebuchet MS" w:cs="Arial"/>
                <w:color w:val="007A77"/>
                <w:sz w:val="40"/>
                <w:szCs w:val="47"/>
              </w:rPr>
              <w:t>CBC’s Clinical Directors</w:t>
            </w:r>
          </w:p>
        </w:tc>
      </w:tr>
      <w:tr w:rsidR="0012291F" w:rsidTr="008F10E6">
        <w:trPr>
          <w:trHeight w:val="1472"/>
        </w:trPr>
        <w:tc>
          <w:tcPr>
            <w:tcW w:w="5529" w:type="dxa"/>
            <w:tcBorders>
              <w:top w:val="nil"/>
              <w:left w:val="nil"/>
              <w:bottom w:val="nil"/>
              <w:right w:val="nil"/>
            </w:tcBorders>
          </w:tcPr>
          <w:p w:rsidR="0012291F" w:rsidRPr="00C45009" w:rsidRDefault="0012291F" w:rsidP="0012291F">
            <w:pPr>
              <w:rPr>
                <w:rFonts w:ascii="Gadugi" w:hAnsi="Gadugi"/>
              </w:rPr>
            </w:pPr>
            <w:r w:rsidRPr="00C45009">
              <w:rPr>
                <w:rFonts w:ascii="Gadugi" w:hAnsi="Gadugi" w:cs="Arial"/>
                <w:noProof/>
                <w:sz w:val="24"/>
              </w:rPr>
              <w:drawing>
                <wp:anchor distT="0" distB="0" distL="114300" distR="114300" simplePos="0" relativeHeight="251674624" behindDoc="0" locked="0" layoutInCell="1" allowOverlap="1" wp14:anchorId="46A0FB20" wp14:editId="28CED31E">
                  <wp:simplePos x="0" y="0"/>
                  <wp:positionH relativeFrom="margin">
                    <wp:posOffset>9525</wp:posOffset>
                  </wp:positionH>
                  <wp:positionV relativeFrom="paragraph">
                    <wp:posOffset>1905</wp:posOffset>
                  </wp:positionV>
                  <wp:extent cx="834390" cy="1254125"/>
                  <wp:effectExtent l="0" t="0" r="3810" b="3175"/>
                  <wp:wrapSquare wrapText="bothSides"/>
                  <wp:docPr id="242" name="Picture 242" descr="T:\Shared Files\Communications\CBC Logos, Images and Graphics\Phil Photos\Jerry Warwi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hared Files\Communications\CBC Logos, Images and Graphics\Phil Photos\Jerry Warwick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39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009">
              <w:rPr>
                <w:rFonts w:ascii="Gadugi" w:hAnsi="Gadugi" w:cs="Arial"/>
              </w:rPr>
              <w:t>Dr Jerry Warwick qualified at Newcastle University in 1988. After qualifying Jerry completed his completed GP training in the North</w:t>
            </w:r>
            <w:r w:rsidR="008F10E6">
              <w:rPr>
                <w:rFonts w:ascii="Gadugi" w:hAnsi="Gadugi" w:cs="Arial"/>
              </w:rPr>
              <w:t xml:space="preserve"> </w:t>
            </w:r>
            <w:r w:rsidRPr="00C45009">
              <w:rPr>
                <w:rFonts w:ascii="Gadugi" w:hAnsi="Gadugi" w:cs="Arial"/>
              </w:rPr>
              <w:t>East and after a period working in Australia, he became a GP principal in Low Fell, Gateshead.  Jerry was instrumental in establishing GatDoc out-of-hours co-operative in 1994. Jerry lives locally with his wife and family and continues to work as a GP in and out-of-hours.</w:t>
            </w:r>
          </w:p>
          <w:p w:rsidR="0012291F" w:rsidRDefault="0012291F" w:rsidP="0012291F">
            <w:pPr>
              <w:rPr>
                <w:rFonts w:ascii="Trebuchet MS" w:hAnsi="Trebuchet MS" w:cs="Arial"/>
                <w:color w:val="800080"/>
              </w:rPr>
            </w:pPr>
          </w:p>
          <w:p w:rsidR="008F10E6" w:rsidRDefault="008F10E6" w:rsidP="0012291F">
            <w:pPr>
              <w:rPr>
                <w:rFonts w:ascii="Trebuchet MS" w:hAnsi="Trebuchet MS" w:cs="Arial"/>
                <w:color w:val="800080"/>
              </w:rPr>
            </w:pPr>
          </w:p>
          <w:p w:rsidR="0012291F" w:rsidRDefault="00BB2C65" w:rsidP="0012291F">
            <w:pPr>
              <w:rPr>
                <w:rFonts w:ascii="Trebuchet MS" w:hAnsi="Trebuchet MS" w:cs="Arial"/>
                <w:color w:val="800080"/>
              </w:rPr>
            </w:pPr>
            <w:hyperlink r:id="rId10" w:history="1">
              <w:r w:rsidR="0012291F" w:rsidRPr="00117C7C">
                <w:rPr>
                  <w:rStyle w:val="Hyperlink"/>
                  <w:rFonts w:ascii="Trebuchet MS" w:hAnsi="Trebuchet MS" w:cs="Arial"/>
                </w:rPr>
                <w:t>Jerry.warwick@nhs.net</w:t>
              </w:r>
            </w:hyperlink>
          </w:p>
        </w:tc>
        <w:tc>
          <w:tcPr>
            <w:tcW w:w="4961" w:type="dxa"/>
            <w:tcBorders>
              <w:top w:val="nil"/>
              <w:left w:val="nil"/>
              <w:bottom w:val="nil"/>
              <w:right w:val="nil"/>
            </w:tcBorders>
          </w:tcPr>
          <w:p w:rsidR="0012291F" w:rsidRDefault="0012291F" w:rsidP="0012291F">
            <w:pPr>
              <w:rPr>
                <w:rFonts w:ascii="Gadugi" w:hAnsi="Gadugi" w:cs="Arial"/>
                <w:szCs w:val="21"/>
                <w:lang w:val="en"/>
              </w:rPr>
            </w:pPr>
            <w:r w:rsidRPr="00C45009">
              <w:rPr>
                <w:rFonts w:ascii="Gadugi" w:hAnsi="Gadugi" w:cs="Arial"/>
                <w:noProof/>
                <w:sz w:val="24"/>
              </w:rPr>
              <w:drawing>
                <wp:anchor distT="0" distB="0" distL="114300" distR="114300" simplePos="0" relativeHeight="251673600" behindDoc="0" locked="0" layoutInCell="1" allowOverlap="1" wp14:anchorId="2185F8B2" wp14:editId="2BA2937D">
                  <wp:simplePos x="0" y="0"/>
                  <wp:positionH relativeFrom="margin">
                    <wp:posOffset>-66675</wp:posOffset>
                  </wp:positionH>
                  <wp:positionV relativeFrom="paragraph">
                    <wp:posOffset>1905</wp:posOffset>
                  </wp:positionV>
                  <wp:extent cx="802640" cy="1208405"/>
                  <wp:effectExtent l="0" t="0" r="0" b="0"/>
                  <wp:wrapSquare wrapText="bothSides"/>
                  <wp:docPr id="243" name="Picture 243" descr="T:\Shared Files\Communications\CBC Logos, Images and Graphics\Phil Photos\Bill Westwoo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hared Files\Communications\CBC Logos, Images and Graphics\Phil Photos\Bill Westwood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009">
              <w:rPr>
                <w:rFonts w:ascii="Gadugi" w:hAnsi="Gadugi" w:cs="Arial"/>
                <w:szCs w:val="21"/>
                <w:lang w:val="en"/>
              </w:rPr>
              <w:t xml:space="preserve">Dr Bill Westwood qualified at Aberdeen University, BSc (hons) in 1983; and MB, ChB in 1986. After qualifying Bill started work as a GP in Gateshead and after </w:t>
            </w:r>
            <w:proofErr w:type="gramStart"/>
            <w:r w:rsidRPr="00C45009">
              <w:rPr>
                <w:rFonts w:ascii="Gadugi" w:hAnsi="Gadugi" w:cs="Arial"/>
                <w:szCs w:val="21"/>
                <w:lang w:val="en"/>
              </w:rPr>
              <w:t>a period of time</w:t>
            </w:r>
            <w:proofErr w:type="gramEnd"/>
            <w:r w:rsidRPr="00C45009">
              <w:rPr>
                <w:rFonts w:ascii="Gadugi" w:hAnsi="Gadugi" w:cs="Arial"/>
                <w:szCs w:val="21"/>
                <w:lang w:val="en"/>
              </w:rPr>
              <w:t xml:space="preserve"> as a rural GP on the Isle of Skye he returned to work in Gateshead. He is a partner at Bewick Road Surgery </w:t>
            </w:r>
            <w:proofErr w:type="gramStart"/>
            <w:r w:rsidRPr="00C45009">
              <w:rPr>
                <w:rFonts w:ascii="Gadugi" w:hAnsi="Gadugi" w:cs="Arial"/>
                <w:szCs w:val="21"/>
                <w:lang w:val="en"/>
              </w:rPr>
              <w:t>and also</w:t>
            </w:r>
            <w:proofErr w:type="gramEnd"/>
            <w:r w:rsidRPr="00C45009">
              <w:rPr>
                <w:rFonts w:ascii="Gadugi" w:hAnsi="Gadugi" w:cs="Arial"/>
                <w:szCs w:val="21"/>
                <w:lang w:val="en"/>
              </w:rPr>
              <w:t xml:space="preserve"> chairs the Gateshead and South Tyneside Local Medical Committee. Bill is one of the founding Directors of CBC and has a special interest in primary care IT. </w:t>
            </w:r>
          </w:p>
          <w:p w:rsidR="0012291F" w:rsidRDefault="0012291F" w:rsidP="0012291F">
            <w:pPr>
              <w:rPr>
                <w:rFonts w:ascii="Gadugi" w:hAnsi="Gadugi" w:cs="Arial"/>
                <w:szCs w:val="21"/>
                <w:lang w:val="en"/>
              </w:rPr>
            </w:pPr>
          </w:p>
          <w:p w:rsidR="0012291F" w:rsidRPr="00C45009" w:rsidRDefault="00BB2C65" w:rsidP="0012291F">
            <w:pPr>
              <w:rPr>
                <w:rFonts w:ascii="Gadugi" w:hAnsi="Gadugi" w:cs="Arial"/>
                <w:color w:val="800080"/>
              </w:rPr>
            </w:pPr>
            <w:hyperlink r:id="rId12" w:history="1">
              <w:r w:rsidR="0012291F" w:rsidRPr="00117C7C">
                <w:rPr>
                  <w:rStyle w:val="Hyperlink"/>
                  <w:rFonts w:ascii="Gadugi" w:hAnsi="Gadugi" w:cs="Arial"/>
                </w:rPr>
                <w:t>Bill.westwood@nhs.net</w:t>
              </w:r>
            </w:hyperlink>
          </w:p>
        </w:tc>
      </w:tr>
      <w:tr w:rsidR="0012291F" w:rsidTr="00471410">
        <w:trPr>
          <w:trHeight w:val="1472"/>
        </w:trPr>
        <w:tc>
          <w:tcPr>
            <w:tcW w:w="10490" w:type="dxa"/>
            <w:gridSpan w:val="2"/>
            <w:tcBorders>
              <w:top w:val="nil"/>
              <w:left w:val="nil"/>
              <w:bottom w:val="nil"/>
              <w:right w:val="nil"/>
            </w:tcBorders>
          </w:tcPr>
          <w:p w:rsidR="0012291F" w:rsidRDefault="0012291F" w:rsidP="0012291F">
            <w:pPr>
              <w:rPr>
                <w:rFonts w:ascii="Gadugi" w:hAnsi="Gadugi" w:cs="Arial"/>
              </w:rPr>
            </w:pPr>
          </w:p>
          <w:p w:rsidR="0012291F" w:rsidRPr="00C45009" w:rsidRDefault="0012291F" w:rsidP="0012291F">
            <w:pPr>
              <w:rPr>
                <w:rFonts w:ascii="Gadugi" w:hAnsi="Gadugi" w:cs="Arial"/>
                <w:sz w:val="24"/>
              </w:rPr>
            </w:pPr>
            <w:r w:rsidRPr="005D509F">
              <w:rPr>
                <w:rFonts w:ascii="Gadugi" w:hAnsi="Gadugi" w:cs="Arial"/>
              </w:rPr>
              <w:t xml:space="preserve">Jerry and Bill are readily available to give advice and support </w:t>
            </w:r>
            <w:r w:rsidR="004B13BD">
              <w:rPr>
                <w:rFonts w:ascii="Gadugi" w:hAnsi="Gadugi" w:cs="Arial"/>
              </w:rPr>
              <w:t xml:space="preserve">to </w:t>
            </w:r>
            <w:r w:rsidRPr="005D509F">
              <w:rPr>
                <w:rFonts w:ascii="Gadugi" w:hAnsi="Gadugi" w:cs="Arial"/>
              </w:rPr>
              <w:t xml:space="preserve">clinicians working across CBC services. Jerry </w:t>
            </w:r>
            <w:r>
              <w:rPr>
                <w:rFonts w:ascii="Gadugi" w:hAnsi="Gadugi" w:cs="Arial"/>
              </w:rPr>
              <w:t xml:space="preserve">chairs CBC Board and Governance Board, and </w:t>
            </w:r>
            <w:r w:rsidRPr="005D509F">
              <w:rPr>
                <w:rFonts w:ascii="Gadugi" w:hAnsi="Gadugi" w:cs="Arial"/>
              </w:rPr>
              <w:t xml:space="preserve">plays a lead role in supporting the management of clinical concerns and overseeing the management </w:t>
            </w:r>
            <w:r w:rsidR="00CE0A9B">
              <w:rPr>
                <w:rFonts w:ascii="Gadugi" w:hAnsi="Gadugi" w:cs="Arial"/>
              </w:rPr>
              <w:t xml:space="preserve">of </w:t>
            </w:r>
            <w:r w:rsidRPr="005D509F">
              <w:rPr>
                <w:rFonts w:ascii="Gadugi" w:hAnsi="Gadugi" w:cs="Arial"/>
              </w:rPr>
              <w:t xml:space="preserve">complaints. Bill is CBC’s named Caldicott Guardian and </w:t>
            </w:r>
            <w:r>
              <w:rPr>
                <w:rFonts w:ascii="Gadugi" w:hAnsi="Gadugi" w:cs="Arial"/>
              </w:rPr>
              <w:t xml:space="preserve">in addition to chairing the local LMC, Bill also </w:t>
            </w:r>
            <w:r w:rsidRPr="005D509F">
              <w:rPr>
                <w:rFonts w:ascii="Gadugi" w:hAnsi="Gadugi" w:cs="Arial"/>
              </w:rPr>
              <w:t>represents C</w:t>
            </w:r>
            <w:r>
              <w:rPr>
                <w:rFonts w:ascii="Gadugi" w:hAnsi="Gadugi" w:cs="Arial"/>
              </w:rPr>
              <w:t>B</w:t>
            </w:r>
            <w:r w:rsidRPr="005D509F">
              <w:rPr>
                <w:rFonts w:ascii="Gadugi" w:hAnsi="Gadugi" w:cs="Arial"/>
              </w:rPr>
              <w:t xml:space="preserve">C as Chair of Gateshead Care </w:t>
            </w:r>
            <w:r>
              <w:rPr>
                <w:rFonts w:ascii="Gadugi" w:hAnsi="Gadugi" w:cs="Arial"/>
              </w:rPr>
              <w:t>P</w:t>
            </w:r>
            <w:r w:rsidRPr="005D509F">
              <w:rPr>
                <w:rFonts w:ascii="Gadugi" w:hAnsi="Gadugi" w:cs="Arial"/>
              </w:rPr>
              <w:t>artnership Board</w:t>
            </w:r>
          </w:p>
        </w:tc>
      </w:tr>
    </w:tbl>
    <w:p w:rsidR="0012291F" w:rsidRDefault="00F334B8" w:rsidP="00365ACA">
      <w:pPr>
        <w:rPr>
          <w:rFonts w:ascii="Trebuchet MS" w:hAnsi="Trebuchet MS" w:cs="Arial"/>
          <w:color w:val="800080"/>
        </w:rPr>
      </w:pPr>
      <w:r>
        <w:rPr>
          <w:rFonts w:ascii="Trebuchet MS" w:hAnsi="Trebuchet MS" w:cs="Arial"/>
          <w:noProof/>
          <w:color w:val="0000CD"/>
          <w:sz w:val="47"/>
          <w:szCs w:val="47"/>
        </w:rPr>
        <mc:AlternateContent>
          <mc:Choice Requires="wps">
            <w:drawing>
              <wp:anchor distT="0" distB="0" distL="114300" distR="114300" simplePos="0" relativeHeight="251680768" behindDoc="0" locked="0" layoutInCell="1" allowOverlap="1" wp14:anchorId="34B5ACA6" wp14:editId="38AD1E8B">
                <wp:simplePos x="0" y="0"/>
                <wp:positionH relativeFrom="margin">
                  <wp:align>center</wp:align>
                </wp:positionH>
                <wp:positionV relativeFrom="paragraph">
                  <wp:posOffset>118138</wp:posOffset>
                </wp:positionV>
                <wp:extent cx="6623050" cy="19050"/>
                <wp:effectExtent l="0" t="19050" r="44450" b="38100"/>
                <wp:wrapNone/>
                <wp:docPr id="7" name="Straight Connector 7"/>
                <wp:cNvGraphicFramePr/>
                <a:graphic xmlns:a="http://schemas.openxmlformats.org/drawingml/2006/main">
                  <a:graphicData uri="http://schemas.microsoft.com/office/word/2010/wordprocessingShape">
                    <wps:wsp>
                      <wps:cNvCnPr/>
                      <wps:spPr>
                        <a:xfrm>
                          <a:off x="0" y="0"/>
                          <a:ext cx="6623050" cy="19050"/>
                        </a:xfrm>
                        <a:prstGeom prst="line">
                          <a:avLst/>
                        </a:prstGeom>
                        <a:noFill/>
                        <a:ln w="57150" cap="flat" cmpd="sng" algn="ctr">
                          <a:solidFill>
                            <a:srgbClr val="0080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050B81" id="Straight Connector 7"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3pt" to="52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" strokecolor="teal" strokeweight="4.5pt">
                <v:stroke joinstyle="miter"/>
                <w10:wrap anchorx="margin"/>
              </v:line>
            </w:pict>
          </mc:Fallback>
        </mc:AlternateContent>
      </w:r>
    </w:p>
    <w:tbl>
      <w:tblPr>
        <w:tblStyle w:val="TableGrid"/>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3910"/>
        <w:gridCol w:w="196"/>
      </w:tblGrid>
      <w:tr w:rsidR="00365ACA" w:rsidRPr="00162670" w:rsidTr="008F10E6">
        <w:tc>
          <w:tcPr>
            <w:tcW w:w="10349" w:type="dxa"/>
            <w:gridSpan w:val="3"/>
          </w:tcPr>
          <w:p w:rsidR="004B13BD" w:rsidRPr="00BE0983" w:rsidRDefault="004B13BD" w:rsidP="00365ACA">
            <w:pPr>
              <w:rPr>
                <w:rFonts w:ascii="Trebuchet MS" w:eastAsia="Calibri" w:hAnsi="Trebuchet MS" w:cs="Calibri"/>
                <w:color w:val="2F5496" w:themeColor="accent1" w:themeShade="BF"/>
                <w:sz w:val="32"/>
                <w:lang w:eastAsia="en-GB"/>
              </w:rPr>
            </w:pPr>
            <w:r w:rsidRPr="00BE0983">
              <w:rPr>
                <w:rFonts w:ascii="Trebuchet MS" w:hAnsi="Trebuchet MS"/>
                <w:noProof/>
                <w:color w:val="2F5496" w:themeColor="accent1" w:themeShade="BF"/>
                <w:sz w:val="32"/>
              </w:rPr>
              <w:drawing>
                <wp:anchor distT="0" distB="0" distL="114300" distR="114300" simplePos="0" relativeHeight="251663360" behindDoc="0" locked="0" layoutInCell="1" allowOverlap="1" wp14:anchorId="3733BBAA" wp14:editId="56B33974">
                  <wp:simplePos x="0" y="0"/>
                  <wp:positionH relativeFrom="column">
                    <wp:posOffset>4824095</wp:posOffset>
                  </wp:positionH>
                  <wp:positionV relativeFrom="paragraph">
                    <wp:posOffset>603912</wp:posOffset>
                  </wp:positionV>
                  <wp:extent cx="1367155" cy="1658620"/>
                  <wp:effectExtent l="0" t="0" r="4445" b="0"/>
                  <wp:wrapSquare wrapText="bothSides"/>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824E.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7155" cy="1658620"/>
                          </a:xfrm>
                          <a:prstGeom prst="rect">
                            <a:avLst/>
                          </a:prstGeom>
                        </pic:spPr>
                      </pic:pic>
                    </a:graphicData>
                  </a:graphic>
                  <wp14:sizeRelH relativeFrom="margin">
                    <wp14:pctWidth>0</wp14:pctWidth>
                  </wp14:sizeRelH>
                  <wp14:sizeRelV relativeFrom="margin">
                    <wp14:pctHeight>0</wp14:pctHeight>
                  </wp14:sizeRelV>
                </wp:anchor>
              </w:drawing>
            </w:r>
            <w:r w:rsidRPr="00BE0983">
              <w:rPr>
                <w:rFonts w:ascii="Trebuchet MS" w:hAnsi="Trebuchet MS"/>
                <w:color w:val="8E0070"/>
                <w:sz w:val="40"/>
              </w:rPr>
              <w:t>Independent Management of Complaints &amp; Clinical Audit</w:t>
            </w:r>
            <w:r w:rsidRPr="00BE0983">
              <w:rPr>
                <w:rFonts w:ascii="Trebuchet MS" w:eastAsia="Calibri" w:hAnsi="Trebuchet MS" w:cs="Calibri"/>
                <w:color w:val="2F5496" w:themeColor="accent1" w:themeShade="BF"/>
                <w:sz w:val="32"/>
                <w:lang w:eastAsia="en-GB"/>
              </w:rPr>
              <w:t xml:space="preserve"> </w:t>
            </w:r>
          </w:p>
          <w:p w:rsidR="004B13BD" w:rsidRDefault="004B13BD" w:rsidP="00365ACA">
            <w:pPr>
              <w:rPr>
                <w:rFonts w:ascii="Gadugi" w:eastAsia="Calibri" w:hAnsi="Gadugi" w:cs="Calibri"/>
                <w:color w:val="2F5496" w:themeColor="accent1" w:themeShade="BF"/>
                <w:lang w:eastAsia="en-GB"/>
              </w:rPr>
            </w:pPr>
          </w:p>
          <w:p w:rsidR="00365ACA" w:rsidRPr="00365ACA" w:rsidRDefault="00E33CC3" w:rsidP="00365ACA">
            <w:pPr>
              <w:rPr>
                <w:rFonts w:ascii="Gadugi" w:eastAsia="Calibri" w:hAnsi="Gadugi" w:cs="Calibri"/>
                <w:i/>
                <w:color w:val="000000"/>
                <w:lang w:eastAsia="en-GB"/>
              </w:rPr>
            </w:pPr>
            <w:r w:rsidRPr="00162670">
              <w:rPr>
                <w:rFonts w:ascii="Gadugi" w:eastAsia="Calibri" w:hAnsi="Gadugi" w:cs="Calibri"/>
                <w:noProof/>
                <w:color w:val="2F5496" w:themeColor="accent1" w:themeShade="BF"/>
                <w:lang w:eastAsia="en-GB"/>
              </w:rPr>
              <mc:AlternateContent>
                <mc:Choice Requires="wps">
                  <w:drawing>
                    <wp:anchor distT="45720" distB="45720" distL="114300" distR="114300" simplePos="0" relativeHeight="251665408" behindDoc="0" locked="0" layoutInCell="1" allowOverlap="1">
                      <wp:simplePos x="0" y="0"/>
                      <wp:positionH relativeFrom="column">
                        <wp:posOffset>4719703</wp:posOffset>
                      </wp:positionH>
                      <wp:positionV relativeFrom="paragraph">
                        <wp:posOffset>1509414</wp:posOffset>
                      </wp:positionV>
                      <wp:extent cx="1572895" cy="262255"/>
                      <wp:effectExtent l="0" t="0" r="825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62255"/>
                              </a:xfrm>
                              <a:prstGeom prst="rect">
                                <a:avLst/>
                              </a:prstGeom>
                              <a:solidFill>
                                <a:srgbClr val="FFFFFF"/>
                              </a:solidFill>
                              <a:ln w="9525">
                                <a:noFill/>
                                <a:miter lim="800000"/>
                                <a:headEnd/>
                                <a:tailEnd/>
                              </a:ln>
                            </wps:spPr>
                            <wps:txbx>
                              <w:txbxContent>
                                <w:p w:rsidR="00E33CC3" w:rsidRPr="00E33CC3" w:rsidRDefault="00906782">
                                  <w:pPr>
                                    <w:rPr>
                                      <w:b/>
                                    </w:rPr>
                                  </w:pPr>
                                  <w:r>
                                    <w:rPr>
                                      <w:b/>
                                    </w:rPr>
                                    <w:t xml:space="preserve">  </w:t>
                                  </w:r>
                                  <w:r w:rsidR="00E33CC3" w:rsidRPr="00E33CC3">
                                    <w:rPr>
                                      <w:b/>
                                    </w:rPr>
                                    <w:t>Dr Gerard Reissmann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71.65pt;margin-top:118.85pt;width:123.85pt;height:2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" stroked="f">
                      <v:textbox>
                        <w:txbxContent>
                          <w:p w:rsidR="00E33CC3" w:rsidRPr="00E33CC3" w:rsidRDefault="00906782">
                            <w:pPr>
                              <w:rPr>
                                <w:b/>
                              </w:rPr>
                            </w:pPr>
                            <w:r>
                              <w:rPr>
                                <w:b/>
                              </w:rPr>
                              <w:t xml:space="preserve">  </w:t>
                            </w:r>
                            <w:r w:rsidR="00E33CC3" w:rsidRPr="00E33CC3">
                              <w:rPr>
                                <w:b/>
                              </w:rPr>
                              <w:t>Dr Gerard Reissmann</w:t>
                            </w:r>
                          </w:p>
                        </w:txbxContent>
                      </v:textbox>
                      <w10:wrap type="square"/>
                    </v:shape>
                  </w:pict>
                </mc:Fallback>
              </mc:AlternateContent>
            </w:r>
            <w:r w:rsidR="00365ACA" w:rsidRPr="00162670">
              <w:rPr>
                <w:rFonts w:ascii="Gadugi" w:eastAsia="Calibri" w:hAnsi="Gadugi" w:cs="Calibri"/>
                <w:color w:val="2F5496" w:themeColor="accent1" w:themeShade="BF"/>
                <w:lang w:eastAsia="en-GB"/>
              </w:rPr>
              <w:t>Dr Gerard Reissmann is engaged by CBC as the independent clinician responsible for clinical audit and supports CBC Governance Board in the scrutiny of all aspects of clinical governance.</w:t>
            </w:r>
            <w:r w:rsidRPr="00162670">
              <w:rPr>
                <w:rFonts w:ascii="Gadugi" w:eastAsia="Calibri" w:hAnsi="Gadugi" w:cs="Calibri"/>
                <w:color w:val="2F5496" w:themeColor="accent1" w:themeShade="BF"/>
                <w:lang w:eastAsia="en-GB"/>
              </w:rPr>
              <w:t xml:space="preserve"> </w:t>
            </w:r>
            <w:r w:rsidR="00365ACA" w:rsidRPr="00162670">
              <w:rPr>
                <w:rFonts w:ascii="Gadugi" w:eastAsia="Calibri" w:hAnsi="Gadugi" w:cs="Calibri"/>
                <w:color w:val="2F5496" w:themeColor="accent1" w:themeShade="BF"/>
                <w:lang w:eastAsia="en-GB"/>
              </w:rPr>
              <w:t xml:space="preserve">Formerly </w:t>
            </w:r>
            <w:r w:rsidR="00365ACA" w:rsidRPr="00365ACA">
              <w:rPr>
                <w:rFonts w:ascii="Gadugi" w:eastAsia="Calibri" w:hAnsi="Gadugi" w:cs="Calibri"/>
                <w:color w:val="2F5496" w:themeColor="accent1" w:themeShade="BF"/>
                <w:lang w:eastAsia="en-GB"/>
              </w:rPr>
              <w:t>a partner in Ethel Street Surgery</w:t>
            </w:r>
            <w:r w:rsidRPr="00162670">
              <w:rPr>
                <w:rFonts w:ascii="Gadugi" w:eastAsia="Calibri" w:hAnsi="Gadugi" w:cs="Calibri"/>
                <w:color w:val="2F5496" w:themeColor="accent1" w:themeShade="BF"/>
                <w:lang w:eastAsia="en-GB"/>
              </w:rPr>
              <w:t xml:space="preserve"> in</w:t>
            </w:r>
            <w:r w:rsidR="00365ACA" w:rsidRPr="00365ACA">
              <w:rPr>
                <w:rFonts w:ascii="Gadugi" w:eastAsia="Calibri" w:hAnsi="Gadugi" w:cs="Calibri"/>
                <w:color w:val="2F5496" w:themeColor="accent1" w:themeShade="BF"/>
                <w:lang w:eastAsia="en-GB"/>
              </w:rPr>
              <w:t xml:space="preserve"> </w:t>
            </w:r>
            <w:proofErr w:type="spellStart"/>
            <w:r w:rsidR="00365ACA" w:rsidRPr="00365ACA">
              <w:rPr>
                <w:rFonts w:ascii="Gadugi" w:eastAsia="Calibri" w:hAnsi="Gadugi" w:cs="Calibri"/>
                <w:color w:val="2F5496" w:themeColor="accent1" w:themeShade="BF"/>
                <w:lang w:eastAsia="en-GB"/>
              </w:rPr>
              <w:t>Benwell</w:t>
            </w:r>
            <w:proofErr w:type="spellEnd"/>
            <w:r w:rsidR="00365ACA" w:rsidRPr="00365ACA">
              <w:rPr>
                <w:rFonts w:ascii="Gadugi" w:eastAsia="Calibri" w:hAnsi="Gadugi" w:cs="Calibri"/>
                <w:color w:val="2F5496" w:themeColor="accent1" w:themeShade="BF"/>
                <w:lang w:eastAsia="en-GB"/>
              </w:rPr>
              <w:t xml:space="preserve"> from 1990 </w:t>
            </w:r>
            <w:r w:rsidRPr="00162670">
              <w:rPr>
                <w:rFonts w:ascii="Gadugi" w:eastAsia="Calibri" w:hAnsi="Gadugi" w:cs="Calibri"/>
                <w:color w:val="2F5496" w:themeColor="accent1" w:themeShade="BF"/>
                <w:lang w:eastAsia="en-GB"/>
              </w:rPr>
              <w:t>–</w:t>
            </w:r>
            <w:r w:rsidR="00365ACA" w:rsidRPr="00365ACA">
              <w:rPr>
                <w:rFonts w:ascii="Gadugi" w:eastAsia="Calibri" w:hAnsi="Gadugi" w:cs="Calibri"/>
                <w:color w:val="2F5496" w:themeColor="accent1" w:themeShade="BF"/>
                <w:lang w:eastAsia="en-GB"/>
              </w:rPr>
              <w:t xml:space="preserve"> 2006</w:t>
            </w:r>
            <w:r w:rsidRPr="00162670">
              <w:rPr>
                <w:rFonts w:ascii="Gadugi" w:eastAsia="Calibri" w:hAnsi="Gadugi" w:cs="Calibri"/>
                <w:color w:val="2F5496" w:themeColor="accent1" w:themeShade="BF"/>
                <w:lang w:eastAsia="en-GB"/>
              </w:rPr>
              <w:t>,</w:t>
            </w:r>
            <w:r w:rsidR="00365ACA" w:rsidRPr="00365ACA">
              <w:rPr>
                <w:rFonts w:ascii="Gadugi" w:eastAsia="Calibri" w:hAnsi="Gadugi" w:cs="Calibri"/>
                <w:color w:val="2F5496" w:themeColor="accent1" w:themeShade="BF"/>
                <w:lang w:eastAsia="en-GB"/>
              </w:rPr>
              <w:t xml:space="preserve"> </w:t>
            </w:r>
            <w:r w:rsidRPr="00162670">
              <w:rPr>
                <w:rFonts w:ascii="Gadugi" w:eastAsia="Calibri" w:hAnsi="Gadugi" w:cs="Calibri"/>
                <w:color w:val="2F5496" w:themeColor="accent1" w:themeShade="BF"/>
                <w:lang w:eastAsia="en-GB"/>
              </w:rPr>
              <w:t xml:space="preserve">Gerard has </w:t>
            </w:r>
            <w:r w:rsidR="00365ACA" w:rsidRPr="00365ACA">
              <w:rPr>
                <w:rFonts w:ascii="Gadugi" w:eastAsia="Calibri" w:hAnsi="Gadugi" w:cs="Calibri"/>
                <w:color w:val="2F5496" w:themeColor="accent1" w:themeShade="BF"/>
                <w:lang w:eastAsia="en-GB"/>
              </w:rPr>
              <w:t>a portfolio career combining locum work, out of hours work and teaching 1st and 2nd year medical students on the Medicine in Society course. </w:t>
            </w:r>
            <w:r w:rsidRPr="00162670">
              <w:rPr>
                <w:rFonts w:ascii="Gadugi" w:eastAsia="Calibri" w:hAnsi="Gadugi" w:cs="Calibri"/>
                <w:color w:val="2F5496" w:themeColor="accent1" w:themeShade="BF"/>
                <w:lang w:eastAsia="en-GB"/>
              </w:rPr>
              <w:t>Gerard has also sat</w:t>
            </w:r>
            <w:r w:rsidR="00365ACA" w:rsidRPr="00365ACA">
              <w:rPr>
                <w:rFonts w:ascii="Gadugi" w:eastAsia="Calibri" w:hAnsi="Gadugi" w:cs="Calibri"/>
                <w:color w:val="2F5496" w:themeColor="accent1" w:themeShade="BF"/>
                <w:lang w:eastAsia="en-GB"/>
              </w:rPr>
              <w:t xml:space="preserve"> on the Newcastle and North Tyneside LMC for </w:t>
            </w:r>
            <w:r w:rsidRPr="00162670">
              <w:rPr>
                <w:rFonts w:ascii="Gadugi" w:eastAsia="Calibri" w:hAnsi="Gadugi" w:cs="Calibri"/>
                <w:color w:val="2F5496" w:themeColor="accent1" w:themeShade="BF"/>
                <w:lang w:eastAsia="en-GB"/>
              </w:rPr>
              <w:t>around</w:t>
            </w:r>
            <w:r w:rsidR="00365ACA" w:rsidRPr="00365ACA">
              <w:rPr>
                <w:rFonts w:ascii="Gadugi" w:eastAsia="Calibri" w:hAnsi="Gadugi" w:cs="Calibri"/>
                <w:color w:val="2F5496" w:themeColor="accent1" w:themeShade="BF"/>
                <w:lang w:eastAsia="en-GB"/>
              </w:rPr>
              <w:t> 30 years</w:t>
            </w:r>
            <w:r w:rsidR="00365ACA" w:rsidRPr="00365ACA">
              <w:rPr>
                <w:rFonts w:ascii="Gadugi" w:eastAsia="Calibri" w:hAnsi="Gadugi" w:cs="Calibri"/>
                <w:color w:val="2F5496" w:themeColor="accent1" w:themeShade="BF"/>
                <w:lang w:eastAsia="en-GB"/>
              </w:rPr>
              <w:br/>
            </w:r>
            <w:r w:rsidR="00365ACA" w:rsidRPr="00365ACA">
              <w:rPr>
                <w:rFonts w:ascii="Gadugi" w:eastAsia="Calibri" w:hAnsi="Gadugi" w:cs="Calibri"/>
                <w:color w:val="000000"/>
                <w:lang w:eastAsia="en-GB"/>
              </w:rPr>
              <w:br/>
            </w:r>
            <w:r w:rsidRPr="00162670">
              <w:rPr>
                <w:rFonts w:ascii="Gadugi" w:eastAsia="Calibri" w:hAnsi="Gadugi" w:cs="Calibri"/>
                <w:i/>
                <w:color w:val="000000"/>
                <w:lang w:eastAsia="en-GB"/>
              </w:rPr>
              <w:t>‘</w:t>
            </w:r>
            <w:r w:rsidR="00365ACA" w:rsidRPr="00365ACA">
              <w:rPr>
                <w:rFonts w:ascii="Gadugi" w:eastAsia="Calibri" w:hAnsi="Gadugi" w:cs="Calibri"/>
                <w:i/>
                <w:color w:val="000000"/>
                <w:lang w:eastAsia="en-GB"/>
              </w:rPr>
              <w:t xml:space="preserve">One of my interests in teaching has always been how doctors make decisions in a fast moving, technically complex and human /emotional </w:t>
            </w:r>
            <w:r w:rsidR="00906782" w:rsidRPr="00162670">
              <w:rPr>
                <w:rFonts w:ascii="Gadugi" w:eastAsia="Calibri" w:hAnsi="Gadugi" w:cs="Calibri"/>
                <w:i/>
                <w:color w:val="000000"/>
                <w:lang w:eastAsia="en-GB"/>
              </w:rPr>
              <w:t>environment.</w:t>
            </w:r>
            <w:r w:rsidR="00365ACA" w:rsidRPr="00365ACA">
              <w:rPr>
                <w:rFonts w:ascii="Gadugi" w:eastAsia="Calibri" w:hAnsi="Gadugi" w:cs="Calibri"/>
                <w:i/>
                <w:color w:val="000000"/>
                <w:lang w:eastAsia="en-GB"/>
              </w:rPr>
              <w:t xml:space="preserve">  As the late GP Prof Kieran Sweeney describes </w:t>
            </w:r>
            <w:r w:rsidR="00906782" w:rsidRPr="00162670">
              <w:rPr>
                <w:rFonts w:ascii="Gadugi" w:eastAsia="Calibri" w:hAnsi="Gadugi" w:cs="Calibri"/>
                <w:i/>
                <w:color w:val="000000"/>
                <w:lang w:eastAsia="en-GB"/>
              </w:rPr>
              <w:t>it, “</w:t>
            </w:r>
            <w:r w:rsidR="00365ACA" w:rsidRPr="00365ACA">
              <w:rPr>
                <w:rFonts w:ascii="Gadugi" w:eastAsia="Calibri" w:hAnsi="Gadugi" w:cs="Calibri"/>
                <w:i/>
                <w:color w:val="000000"/>
                <w:lang w:eastAsia="en-GB"/>
              </w:rPr>
              <w:t xml:space="preserve">‘medicine is not solely a technical activity and pursuit. It is about understanding and being with people at the edge of the human predicament.”  One of my favourite reads and re-reads, and which I refer to often in my undergraduate teaching, is Daniel Kahneman’s “Thinking Fast and Slow” book, about our biases and heuristics and how we are blind to our </w:t>
            </w:r>
            <w:r w:rsidR="00906782" w:rsidRPr="00162670">
              <w:rPr>
                <w:rFonts w:ascii="Gadugi" w:eastAsia="Calibri" w:hAnsi="Gadugi" w:cs="Calibri"/>
                <w:i/>
                <w:color w:val="000000"/>
                <w:lang w:eastAsia="en-GB"/>
              </w:rPr>
              <w:t>blindness’s</w:t>
            </w:r>
            <w:r w:rsidR="00365ACA" w:rsidRPr="00365ACA">
              <w:rPr>
                <w:rFonts w:ascii="Gadugi" w:eastAsia="Calibri" w:hAnsi="Gadugi" w:cs="Calibri"/>
                <w:i/>
                <w:color w:val="000000"/>
                <w:lang w:eastAsia="en-GB"/>
              </w:rPr>
              <w:t xml:space="preserve">.   If you read it, I promise you would be surprised by much of the research about human behaviour which can at first feel counter-intuitive.  </w:t>
            </w:r>
            <w:r w:rsidR="00365ACA" w:rsidRPr="00365ACA">
              <w:rPr>
                <w:rFonts w:ascii="Gadugi" w:eastAsia="Calibri" w:hAnsi="Gadugi" w:cs="Calibri"/>
                <w:i/>
                <w:color w:val="000000"/>
                <w:lang w:eastAsia="en-GB"/>
              </w:rPr>
              <w:br/>
            </w:r>
            <w:r w:rsidR="00365ACA" w:rsidRPr="00365ACA">
              <w:rPr>
                <w:rFonts w:ascii="Gadugi" w:eastAsia="Calibri" w:hAnsi="Gadugi" w:cs="Calibri"/>
                <w:i/>
                <w:color w:val="000000"/>
                <w:lang w:eastAsia="en-GB"/>
              </w:rPr>
              <w:br/>
              <w:t>I amazed at how speedily GPs make decisions that in the main are good and safe.  This is under-valued by others and sometimes ourselves.   It was this that made me interested in the work on quality and complaints and clinical audits at CBC Health.  </w:t>
            </w:r>
            <w:r w:rsidR="00365ACA" w:rsidRPr="00365ACA">
              <w:rPr>
                <w:rFonts w:ascii="Gadugi" w:eastAsia="Calibri" w:hAnsi="Gadugi" w:cs="Calibri"/>
                <w:i/>
                <w:color w:val="000000"/>
                <w:lang w:eastAsia="en-GB"/>
              </w:rPr>
              <w:br/>
            </w:r>
            <w:r w:rsidR="00365ACA" w:rsidRPr="00365ACA">
              <w:rPr>
                <w:rFonts w:ascii="Gadugi" w:eastAsia="Calibri" w:hAnsi="Gadugi" w:cs="Calibri"/>
                <w:i/>
                <w:color w:val="000000"/>
                <w:lang w:eastAsia="en-GB"/>
              </w:rPr>
              <w:br/>
              <w:t xml:space="preserve">I have two main parts to the job here.  The first part involves doing the audits for the GPs.  This means looking at consultations with the notes and for phone calls, also the audio recording.  I use an RCGP tool and try and give enough clinical detail of the cases people saw, so that the feedback can be formative and help positive change.  I have been impressed and humbled by the high quality of care overall.  I hope that the feedback is useful for Appraisals too.  On a small number of </w:t>
            </w:r>
            <w:r w:rsidR="00906782" w:rsidRPr="00162670">
              <w:rPr>
                <w:rFonts w:ascii="Gadugi" w:eastAsia="Calibri" w:hAnsi="Gadugi" w:cs="Calibri"/>
                <w:i/>
                <w:color w:val="000000"/>
                <w:lang w:eastAsia="en-GB"/>
              </w:rPr>
              <w:t>occasions,</w:t>
            </w:r>
            <w:r w:rsidR="00365ACA" w:rsidRPr="00365ACA">
              <w:rPr>
                <w:rFonts w:ascii="Gadugi" w:eastAsia="Calibri" w:hAnsi="Gadugi" w:cs="Calibri"/>
                <w:i/>
                <w:color w:val="000000"/>
                <w:lang w:eastAsia="en-GB"/>
              </w:rPr>
              <w:t xml:space="preserve"> I work more closely with Jerry Warwick to decide on whether a GP needs to reflect more formally on an aspect of a case.  </w:t>
            </w:r>
            <w:r w:rsidR="00906782" w:rsidRPr="00162670">
              <w:rPr>
                <w:rFonts w:ascii="Gadugi" w:eastAsia="Calibri" w:hAnsi="Gadugi" w:cs="Calibri"/>
                <w:i/>
                <w:color w:val="000000"/>
                <w:lang w:eastAsia="en-GB"/>
              </w:rPr>
              <w:t>Again,</w:t>
            </w:r>
            <w:r w:rsidR="00365ACA" w:rsidRPr="00365ACA">
              <w:rPr>
                <w:rFonts w:ascii="Gadugi" w:eastAsia="Calibri" w:hAnsi="Gadugi" w:cs="Calibri"/>
                <w:i/>
                <w:color w:val="000000"/>
                <w:lang w:eastAsia="en-GB"/>
              </w:rPr>
              <w:t xml:space="preserve"> I would hope that this process would be useful in discussing with an Appraiser how each of us reflects and learn.  </w:t>
            </w:r>
          </w:p>
          <w:p w:rsidR="00365ACA" w:rsidRPr="00365ACA" w:rsidRDefault="00365ACA" w:rsidP="00365ACA">
            <w:pPr>
              <w:rPr>
                <w:rFonts w:ascii="Gadugi" w:eastAsia="Calibri" w:hAnsi="Gadugi" w:cs="Calibri"/>
                <w:i/>
                <w:color w:val="000000"/>
                <w:lang w:eastAsia="en-GB"/>
              </w:rPr>
            </w:pPr>
          </w:p>
          <w:p w:rsidR="00365ACA" w:rsidRDefault="00E33CC3">
            <w:pPr>
              <w:rPr>
                <w:rFonts w:ascii="Gadugi" w:eastAsia="Calibri" w:hAnsi="Gadugi" w:cs="Calibri"/>
                <w:i/>
                <w:color w:val="000000"/>
                <w:lang w:eastAsia="en-GB"/>
              </w:rPr>
            </w:pPr>
            <w:r w:rsidRPr="00162670">
              <w:rPr>
                <w:rFonts w:ascii="Gadugi" w:eastAsia="Calibri" w:hAnsi="Gadugi" w:cs="Calibri"/>
                <w:i/>
                <w:color w:val="000000"/>
                <w:lang w:eastAsia="en-GB"/>
              </w:rPr>
              <w:t>F</w:t>
            </w:r>
            <w:r w:rsidR="00365ACA" w:rsidRPr="00365ACA">
              <w:rPr>
                <w:rFonts w:ascii="Gadugi" w:eastAsia="Calibri" w:hAnsi="Gadugi" w:cs="Calibri"/>
                <w:i/>
                <w:color w:val="000000"/>
                <w:lang w:eastAsia="en-GB"/>
              </w:rPr>
              <w:t>eedback is intended to help but I know there is a fine line between this and criticism.  Feedback would always be better face to face and I am always happy to discuss the audits with individuals. We are presenting the audit results to individuals in a more positive way and any feedback on the style of these would be helpful</w:t>
            </w:r>
            <w:r w:rsidR="00365ACA" w:rsidRPr="00365ACA">
              <w:rPr>
                <w:rFonts w:ascii="Gadugi" w:eastAsia="Calibri" w:hAnsi="Gadugi" w:cs="Calibri"/>
                <w:i/>
                <w:color w:val="000000"/>
                <w:lang w:eastAsia="en-GB"/>
              </w:rPr>
              <w:br/>
            </w:r>
            <w:r w:rsidR="00365ACA" w:rsidRPr="00365ACA">
              <w:rPr>
                <w:rFonts w:ascii="Gadugi" w:eastAsia="Calibri" w:hAnsi="Gadugi" w:cs="Calibri"/>
                <w:i/>
                <w:color w:val="000000"/>
                <w:lang w:eastAsia="en-GB"/>
              </w:rPr>
              <w:br/>
              <w:t xml:space="preserve">The second part of the role is to cast a clinical eye over the complaints that the organisation receives.  I work closely with Kate Watson on this.  Overall the numbers are </w:t>
            </w:r>
            <w:r w:rsidR="00906782" w:rsidRPr="00162670">
              <w:rPr>
                <w:rFonts w:ascii="Gadugi" w:eastAsia="Calibri" w:hAnsi="Gadugi" w:cs="Calibri"/>
                <w:i/>
                <w:color w:val="000000"/>
                <w:lang w:eastAsia="en-GB"/>
              </w:rPr>
              <w:t>small,</w:t>
            </w:r>
            <w:r w:rsidR="00365ACA" w:rsidRPr="00365ACA">
              <w:rPr>
                <w:rFonts w:ascii="Gadugi" w:eastAsia="Calibri" w:hAnsi="Gadugi" w:cs="Calibri"/>
                <w:i/>
                <w:color w:val="000000"/>
                <w:lang w:eastAsia="en-GB"/>
              </w:rPr>
              <w:t xml:space="preserve"> but all need proper investigation and a quick response.  I am very appreciative of the speed with which most GPs have responded.  It makes the job a lot easier as complainants are happier with a quicker response.  There are usually lessons from any complaint and I will try and share some of these in future bulletins</w:t>
            </w:r>
            <w:r w:rsidR="004B13BD">
              <w:rPr>
                <w:rFonts w:ascii="Gadugi" w:eastAsia="Calibri" w:hAnsi="Gadugi" w:cs="Calibri"/>
                <w:i/>
                <w:color w:val="000000"/>
                <w:lang w:eastAsia="en-GB"/>
              </w:rPr>
              <w:t>.</w:t>
            </w:r>
            <w:r w:rsidRPr="00162670">
              <w:rPr>
                <w:rFonts w:ascii="Gadugi" w:eastAsia="Calibri" w:hAnsi="Gadugi" w:cs="Calibri"/>
                <w:i/>
                <w:color w:val="000000"/>
                <w:lang w:eastAsia="en-GB"/>
              </w:rPr>
              <w:t>’</w:t>
            </w:r>
          </w:p>
          <w:p w:rsidR="00BE0983" w:rsidRPr="00162670" w:rsidRDefault="00BE0983">
            <w:pPr>
              <w:rPr>
                <w:rFonts w:ascii="Gadugi" w:eastAsia="Calibri" w:hAnsi="Gadugi" w:cs="Calibri"/>
                <w:color w:val="000000"/>
                <w:lang w:eastAsia="en-GB"/>
              </w:rPr>
            </w:pPr>
            <w:r>
              <w:rPr>
                <w:rFonts w:ascii="Trebuchet MS" w:hAnsi="Trebuchet MS" w:cs="Arial"/>
                <w:noProof/>
                <w:color w:val="0000CD"/>
                <w:sz w:val="47"/>
                <w:szCs w:val="47"/>
              </w:rPr>
              <mc:AlternateContent>
                <mc:Choice Requires="wps">
                  <w:drawing>
                    <wp:anchor distT="0" distB="0" distL="114300" distR="114300" simplePos="0" relativeHeight="251684864" behindDoc="0" locked="0" layoutInCell="1" allowOverlap="1" wp14:anchorId="07DA4A8B" wp14:editId="5C6A5E82">
                      <wp:simplePos x="0" y="0"/>
                      <wp:positionH relativeFrom="margin">
                        <wp:posOffset>-62865</wp:posOffset>
                      </wp:positionH>
                      <wp:positionV relativeFrom="paragraph">
                        <wp:posOffset>189120</wp:posOffset>
                      </wp:positionV>
                      <wp:extent cx="6623050" cy="19050"/>
                      <wp:effectExtent l="0" t="19050" r="44450" b="38100"/>
                      <wp:wrapNone/>
                      <wp:docPr id="10" name="Straight Connector 10"/>
                      <wp:cNvGraphicFramePr/>
                      <a:graphic xmlns:a="http://schemas.openxmlformats.org/drawingml/2006/main">
                        <a:graphicData uri="http://schemas.microsoft.com/office/word/2010/wordprocessingShape">
                          <wps:wsp>
                            <wps:cNvCnPr/>
                            <wps:spPr>
                              <a:xfrm>
                                <a:off x="0" y="0"/>
                                <a:ext cx="6623050" cy="19050"/>
                              </a:xfrm>
                              <a:prstGeom prst="line">
                                <a:avLst/>
                              </a:prstGeom>
                              <a:noFill/>
                              <a:ln w="57150" cap="flat" cmpd="sng" algn="ctr">
                                <a:solidFill>
                                  <a:srgbClr val="0080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9C4E0A" id="Straight Connector 1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14.9pt" to="516.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" strokecolor="teal" strokeweight="4.5pt">
                      <v:stroke joinstyle="miter"/>
                      <w10:wrap anchorx="margin"/>
                    </v:line>
                  </w:pict>
                </mc:Fallback>
              </mc:AlternateContent>
            </w:r>
          </w:p>
          <w:p w:rsidR="00365ACA" w:rsidRPr="00162670" w:rsidRDefault="00365ACA">
            <w:pPr>
              <w:rPr>
                <w:rFonts w:ascii="Gadugi" w:hAnsi="Gadugi"/>
              </w:rPr>
            </w:pPr>
          </w:p>
        </w:tc>
      </w:tr>
      <w:tr w:rsidR="00365ACA" w:rsidTr="008F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6" w:type="dxa"/>
          <w:trHeight w:val="4093"/>
        </w:trPr>
        <w:tc>
          <w:tcPr>
            <w:tcW w:w="6243" w:type="dxa"/>
            <w:tcBorders>
              <w:top w:val="nil"/>
              <w:left w:val="nil"/>
              <w:bottom w:val="nil"/>
              <w:right w:val="single" w:sz="18" w:space="0" w:color="006666"/>
            </w:tcBorders>
          </w:tcPr>
          <w:p w:rsidR="008F10E6" w:rsidRPr="00BE0983" w:rsidRDefault="008F10E6" w:rsidP="008F10E6">
            <w:pPr>
              <w:rPr>
                <w:rFonts w:ascii="Trebuchet MS" w:hAnsi="Trebuchet MS"/>
                <w:color w:val="008080"/>
                <w:sz w:val="40"/>
              </w:rPr>
            </w:pPr>
            <w:r w:rsidRPr="00BE0983">
              <w:rPr>
                <w:rFonts w:ascii="Trebuchet MS" w:hAnsi="Trebuchet MS"/>
                <w:color w:val="008080"/>
                <w:sz w:val="40"/>
              </w:rPr>
              <w:t>OOH Home Visit Analysis</w:t>
            </w:r>
          </w:p>
          <w:p w:rsidR="008F10E6" w:rsidRPr="006473A2" w:rsidRDefault="008F10E6" w:rsidP="008F10E6">
            <w:pPr>
              <w:rPr>
                <w:rFonts w:ascii="Gadugi" w:hAnsi="Gadugi"/>
              </w:rPr>
            </w:pPr>
          </w:p>
          <w:p w:rsidR="008F10E6" w:rsidRDefault="008F10E6" w:rsidP="008F10E6">
            <w:pPr>
              <w:rPr>
                <w:rFonts w:ascii="Gadugi" w:hAnsi="Gadugi"/>
              </w:rPr>
            </w:pPr>
            <w:r>
              <w:rPr>
                <w:rFonts w:ascii="Gadugi" w:hAnsi="Gadugi"/>
              </w:rPr>
              <w:t>A</w:t>
            </w:r>
            <w:r w:rsidRPr="006473A2">
              <w:rPr>
                <w:rFonts w:ascii="Gadugi" w:hAnsi="Gadugi"/>
              </w:rPr>
              <w:t xml:space="preserve"> sample review of 100 GatDoc home visits was undertaken </w:t>
            </w:r>
          </w:p>
          <w:p w:rsidR="008F10E6" w:rsidRPr="006473A2" w:rsidRDefault="008F10E6" w:rsidP="008F10E6">
            <w:pPr>
              <w:rPr>
                <w:rFonts w:ascii="Gadugi" w:hAnsi="Gadugi"/>
              </w:rPr>
            </w:pPr>
            <w:r w:rsidRPr="006473A2">
              <w:rPr>
                <w:rFonts w:ascii="Gadugi" w:hAnsi="Gadugi"/>
              </w:rPr>
              <w:t>in July 2017 and the finding are as follows:</w:t>
            </w:r>
          </w:p>
          <w:p w:rsidR="008F10E6" w:rsidRPr="006473A2" w:rsidRDefault="008F10E6" w:rsidP="008F10E6">
            <w:pPr>
              <w:rPr>
                <w:rFonts w:ascii="Gadugi" w:hAnsi="Gadugi"/>
              </w:rPr>
            </w:pPr>
          </w:p>
          <w:p w:rsidR="00365ACA" w:rsidRDefault="008F10E6" w:rsidP="008F10E6">
            <w:pPr>
              <w:pStyle w:val="ListParagraph"/>
              <w:numPr>
                <w:ilvl w:val="0"/>
                <w:numId w:val="2"/>
              </w:numPr>
              <w:ind w:left="360"/>
            </w:pPr>
            <w:r w:rsidRPr="006473A2">
              <w:rPr>
                <w:rFonts w:ascii="Gadugi" w:hAnsi="Gadugi"/>
                <w:b/>
                <w:noProof/>
                <w:color w:val="008080"/>
                <w:sz w:val="32"/>
              </w:rPr>
              <w:drawing>
                <wp:anchor distT="0" distB="0" distL="114300" distR="114300" simplePos="0" relativeHeight="251662335" behindDoc="1" locked="0" layoutInCell="1" allowOverlap="1" wp14:anchorId="29DFE48C" wp14:editId="0D4F93F2">
                  <wp:simplePos x="0" y="0"/>
                  <wp:positionH relativeFrom="column">
                    <wp:posOffset>1595921</wp:posOffset>
                  </wp:positionH>
                  <wp:positionV relativeFrom="paragraph">
                    <wp:posOffset>106680</wp:posOffset>
                  </wp:positionV>
                  <wp:extent cx="2277110" cy="1351280"/>
                  <wp:effectExtent l="0" t="0" r="889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7110" cy="1351280"/>
                          </a:xfrm>
                          <a:prstGeom prst="rect">
                            <a:avLst/>
                          </a:prstGeom>
                          <a:noFill/>
                        </pic:spPr>
                      </pic:pic>
                    </a:graphicData>
                  </a:graphic>
                  <wp14:sizeRelH relativeFrom="page">
                    <wp14:pctWidth>0</wp14:pctWidth>
                  </wp14:sizeRelH>
                  <wp14:sizeRelV relativeFrom="page">
                    <wp14:pctHeight>0</wp14:pctHeight>
                  </wp14:sizeRelV>
                </wp:anchor>
              </w:drawing>
            </w:r>
            <w:r w:rsidRPr="006473A2">
              <w:rPr>
                <w:rFonts w:ascii="Gadugi" w:hAnsi="Gadugi"/>
              </w:rPr>
              <w:t>Two third of patients sampled were female and over 90% of the acute cases analysed involved patients in the seventh, eighth and ninth decades of life.</w:t>
            </w:r>
          </w:p>
        </w:tc>
        <w:tc>
          <w:tcPr>
            <w:tcW w:w="3910" w:type="dxa"/>
            <w:tcBorders>
              <w:top w:val="single" w:sz="18" w:space="0" w:color="006666"/>
              <w:left w:val="single" w:sz="18" w:space="0" w:color="006666"/>
              <w:bottom w:val="single" w:sz="18" w:space="0" w:color="006666"/>
              <w:right w:val="single" w:sz="18" w:space="0" w:color="006666"/>
            </w:tcBorders>
            <w:vAlign w:val="center"/>
          </w:tcPr>
          <w:p w:rsidR="00365ACA" w:rsidRPr="008F10E6" w:rsidRDefault="008F10E6" w:rsidP="008F10E6">
            <w:pPr>
              <w:ind w:left="319"/>
              <w:rPr>
                <w:i/>
                <w:color w:val="006666"/>
              </w:rPr>
            </w:pPr>
            <w:r w:rsidRPr="008F10E6">
              <w:rPr>
                <w:rFonts w:ascii="Gadugi" w:hAnsi="Gadugi"/>
                <w:i/>
                <w:color w:val="006666"/>
              </w:rPr>
              <w:t xml:space="preserve">CBC is committed to continuously improving service delivery processes and supporting clinicians to deliver the highest quality of service for patients. To this end, a series of snapshot analyses are currently being carried out looking initially at out-of-hours activity. Outcomes will be shared in future clinical governance </w:t>
            </w:r>
            <w:r w:rsidR="008B1105">
              <w:rPr>
                <w:rFonts w:ascii="Gadugi" w:hAnsi="Gadugi"/>
                <w:i/>
                <w:color w:val="006666"/>
              </w:rPr>
              <w:t>bulletins</w:t>
            </w:r>
            <w:r w:rsidRPr="008F10E6">
              <w:rPr>
                <w:rFonts w:ascii="Gadugi" w:hAnsi="Gadugi"/>
                <w:i/>
                <w:color w:val="006666"/>
              </w:rPr>
              <w:t xml:space="preserve"> as they become available.</w:t>
            </w:r>
          </w:p>
        </w:tc>
      </w:tr>
      <w:tr w:rsidR="008F10E6" w:rsidTr="008F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6" w:type="dxa"/>
        </w:trPr>
        <w:tc>
          <w:tcPr>
            <w:tcW w:w="10153" w:type="dxa"/>
            <w:gridSpan w:val="2"/>
            <w:tcBorders>
              <w:top w:val="nil"/>
              <w:left w:val="nil"/>
              <w:bottom w:val="nil"/>
              <w:right w:val="nil"/>
            </w:tcBorders>
          </w:tcPr>
          <w:p w:rsidR="008F10E6" w:rsidRDefault="008F10E6" w:rsidP="008F10E6">
            <w:pPr>
              <w:pStyle w:val="ListParagraph"/>
              <w:ind w:left="360"/>
              <w:rPr>
                <w:rFonts w:ascii="Gadugi" w:hAnsi="Gadugi"/>
              </w:rPr>
            </w:pPr>
          </w:p>
          <w:p w:rsidR="008F10E6" w:rsidRPr="006473A2" w:rsidRDefault="008F10E6" w:rsidP="008F10E6">
            <w:pPr>
              <w:pStyle w:val="ListParagraph"/>
              <w:numPr>
                <w:ilvl w:val="0"/>
                <w:numId w:val="2"/>
              </w:numPr>
              <w:ind w:left="360"/>
              <w:rPr>
                <w:rFonts w:ascii="Gadugi" w:hAnsi="Gadugi"/>
              </w:rPr>
            </w:pPr>
            <w:r w:rsidRPr="006473A2">
              <w:rPr>
                <w:rFonts w:ascii="Gadugi" w:hAnsi="Gadugi"/>
              </w:rPr>
              <w:t xml:space="preserve">All cases were appropriately triaged for home visit, based mainly on acute illness, immobility, frailty, end of life or confirmation of death. Only three visits were made </w:t>
            </w:r>
            <w:proofErr w:type="gramStart"/>
            <w:r w:rsidRPr="006473A2">
              <w:rPr>
                <w:rFonts w:ascii="Gadugi" w:hAnsi="Gadugi"/>
              </w:rPr>
              <w:t>on the basis of</w:t>
            </w:r>
            <w:proofErr w:type="gramEnd"/>
            <w:r w:rsidRPr="006473A2">
              <w:rPr>
                <w:rFonts w:ascii="Gadugi" w:hAnsi="Gadugi"/>
              </w:rPr>
              <w:t xml:space="preserve"> patient choice.</w:t>
            </w:r>
          </w:p>
          <w:p w:rsidR="008F10E6" w:rsidRPr="00162670" w:rsidRDefault="008F10E6" w:rsidP="008F10E6">
            <w:pPr>
              <w:ind w:left="-720"/>
              <w:rPr>
                <w:rFonts w:ascii="Gadugi" w:hAnsi="Gadugi"/>
              </w:rPr>
            </w:pPr>
          </w:p>
          <w:p w:rsidR="008F10E6" w:rsidRPr="006473A2" w:rsidRDefault="008F10E6" w:rsidP="008F10E6">
            <w:pPr>
              <w:pStyle w:val="ListParagraph"/>
              <w:numPr>
                <w:ilvl w:val="0"/>
                <w:numId w:val="2"/>
              </w:numPr>
              <w:ind w:left="360"/>
              <w:rPr>
                <w:rFonts w:ascii="Gadugi" w:hAnsi="Gadugi"/>
              </w:rPr>
            </w:pPr>
            <w:r w:rsidRPr="006473A2">
              <w:rPr>
                <w:rFonts w:ascii="Gadugi" w:hAnsi="Gadugi"/>
              </w:rPr>
              <w:t>58% of visits took place in the patient’s own home and 88% of patients were treated where they were seen. 70% of hospital admissions came from own residence cases.</w:t>
            </w:r>
          </w:p>
          <w:p w:rsidR="008F10E6" w:rsidRPr="00162670" w:rsidRDefault="008F10E6" w:rsidP="008F10E6">
            <w:pPr>
              <w:ind w:right="47"/>
              <w:rPr>
                <w:rFonts w:ascii="Gadugi" w:hAnsi="Gadugi"/>
              </w:rPr>
            </w:pPr>
          </w:p>
          <w:p w:rsidR="008F10E6" w:rsidRPr="006473A2" w:rsidRDefault="008F10E6" w:rsidP="008F10E6">
            <w:pPr>
              <w:pStyle w:val="ListParagraph"/>
              <w:numPr>
                <w:ilvl w:val="0"/>
                <w:numId w:val="2"/>
              </w:numPr>
              <w:ind w:left="360"/>
              <w:rPr>
                <w:rFonts w:ascii="Gadugi" w:hAnsi="Gadugi"/>
              </w:rPr>
            </w:pPr>
            <w:r w:rsidRPr="006473A2">
              <w:rPr>
                <w:rFonts w:ascii="Gadugi" w:hAnsi="Gadugi"/>
              </w:rPr>
              <w:t xml:space="preserve">GPs provided support for clinicians and care home staff in 16% of cases, 60% of which were acutely unwell, and all of whom were treated at home. </w:t>
            </w:r>
          </w:p>
          <w:p w:rsidR="008F10E6" w:rsidRPr="00162670" w:rsidRDefault="008F10E6" w:rsidP="008F10E6">
            <w:pPr>
              <w:ind w:left="-720"/>
              <w:rPr>
                <w:rFonts w:ascii="Gadugi" w:hAnsi="Gadugi"/>
              </w:rPr>
            </w:pPr>
          </w:p>
          <w:p w:rsidR="008F10E6" w:rsidRPr="006473A2" w:rsidRDefault="008F10E6" w:rsidP="008F10E6">
            <w:pPr>
              <w:pStyle w:val="ListParagraph"/>
              <w:numPr>
                <w:ilvl w:val="0"/>
                <w:numId w:val="2"/>
              </w:numPr>
              <w:ind w:left="360"/>
              <w:rPr>
                <w:rFonts w:ascii="Gadugi" w:hAnsi="Gadugi"/>
              </w:rPr>
            </w:pPr>
            <w:r w:rsidRPr="006473A2">
              <w:rPr>
                <w:rFonts w:ascii="Gadugi" w:hAnsi="Gadugi"/>
              </w:rPr>
              <w:t>10% of cases resulted in hospital admission.</w:t>
            </w:r>
          </w:p>
          <w:p w:rsidR="008F10E6" w:rsidRPr="006473A2" w:rsidRDefault="008F10E6" w:rsidP="008F10E6">
            <w:pPr>
              <w:rPr>
                <w:rFonts w:ascii="Gadugi" w:hAnsi="Gadugi"/>
              </w:rPr>
            </w:pPr>
          </w:p>
          <w:p w:rsidR="008F10E6" w:rsidRPr="006473A2" w:rsidRDefault="008F10E6" w:rsidP="008F10E6">
            <w:pPr>
              <w:pStyle w:val="ListParagraph"/>
              <w:numPr>
                <w:ilvl w:val="0"/>
                <w:numId w:val="2"/>
              </w:numPr>
              <w:ind w:left="360"/>
              <w:rPr>
                <w:rFonts w:ascii="Gadugi" w:hAnsi="Gadugi"/>
              </w:rPr>
            </w:pPr>
            <w:r w:rsidRPr="006473A2">
              <w:rPr>
                <w:rFonts w:ascii="Gadugi" w:hAnsi="Gadugi"/>
              </w:rPr>
              <w:t>Confirmation of Death cases represented a small proportion (4%) of overall cases.</w:t>
            </w:r>
          </w:p>
          <w:p w:rsidR="008F10E6" w:rsidRPr="006473A2" w:rsidRDefault="008F10E6" w:rsidP="008F10E6">
            <w:pPr>
              <w:rPr>
                <w:rFonts w:ascii="Gadugi" w:hAnsi="Gadugi"/>
              </w:rPr>
            </w:pPr>
          </w:p>
          <w:p w:rsidR="008F10E6" w:rsidRPr="006473A2" w:rsidRDefault="008F10E6" w:rsidP="008F10E6">
            <w:pPr>
              <w:rPr>
                <w:rFonts w:ascii="Gadugi" w:hAnsi="Gadugi"/>
              </w:rPr>
            </w:pPr>
            <w:r w:rsidRPr="006473A2">
              <w:rPr>
                <w:rFonts w:ascii="Gadugi" w:hAnsi="Gadugi"/>
              </w:rPr>
              <w:t>In consultation with Gateshead’s Community Services clinicians, it was considered that in around a quarter of cases, the home visit may have been equally effectively undertaken by a nurse practitioner (UCT) or palliative care team.</w:t>
            </w:r>
          </w:p>
          <w:p w:rsidR="008F10E6" w:rsidRDefault="008F10E6"/>
        </w:tc>
      </w:tr>
    </w:tbl>
    <w:p w:rsidR="008F10E6" w:rsidRDefault="00BE0983">
      <w:r>
        <w:rPr>
          <w:rFonts w:ascii="Trebuchet MS" w:hAnsi="Trebuchet MS" w:cs="Arial"/>
          <w:noProof/>
          <w:color w:val="0000CD"/>
          <w:sz w:val="47"/>
          <w:szCs w:val="47"/>
        </w:rPr>
        <mc:AlternateContent>
          <mc:Choice Requires="wps">
            <w:drawing>
              <wp:anchor distT="0" distB="0" distL="114300" distR="114300" simplePos="0" relativeHeight="251682816" behindDoc="0" locked="0" layoutInCell="1" allowOverlap="1" wp14:anchorId="07DA4A8B" wp14:editId="5C6A5E82">
                <wp:simplePos x="0" y="0"/>
                <wp:positionH relativeFrom="margin">
                  <wp:posOffset>-122251</wp:posOffset>
                </wp:positionH>
                <wp:positionV relativeFrom="paragraph">
                  <wp:posOffset>-6433</wp:posOffset>
                </wp:positionV>
                <wp:extent cx="6623050" cy="19050"/>
                <wp:effectExtent l="0" t="19050" r="44450" b="38100"/>
                <wp:wrapNone/>
                <wp:docPr id="8" name="Straight Connector 8"/>
                <wp:cNvGraphicFramePr/>
                <a:graphic xmlns:a="http://schemas.openxmlformats.org/drawingml/2006/main">
                  <a:graphicData uri="http://schemas.microsoft.com/office/word/2010/wordprocessingShape">
                    <wps:wsp>
                      <wps:cNvCnPr/>
                      <wps:spPr>
                        <a:xfrm>
                          <a:off x="0" y="0"/>
                          <a:ext cx="6623050" cy="19050"/>
                        </a:xfrm>
                        <a:prstGeom prst="line">
                          <a:avLst/>
                        </a:prstGeom>
                        <a:noFill/>
                        <a:ln w="57150" cap="flat" cmpd="sng" algn="ctr">
                          <a:solidFill>
                            <a:srgbClr val="0080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FB2269" id="Straight Connector 8"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5pt,-.5pt" to="51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" strokecolor="teal" strokeweight="4.5pt">
                <v:stroke joinstyle="miter"/>
                <w10:wrap anchorx="margin"/>
              </v:line>
            </w:pict>
          </mc:Fallback>
        </mc:AlternateContent>
      </w:r>
      <w:r w:rsidR="008F10E6">
        <w:br w:type="page"/>
      </w:r>
    </w:p>
    <w:tbl>
      <w:tblPr>
        <w:tblStyle w:val="TableGrid"/>
        <w:tblW w:w="10359" w:type="dxa"/>
        <w:tblInd w:w="-294" w:type="dxa"/>
        <w:tblLayout w:type="fixed"/>
        <w:tblLook w:val="04A0" w:firstRow="1" w:lastRow="0" w:firstColumn="1" w:lastColumn="0" w:noHBand="0" w:noVBand="1"/>
      </w:tblPr>
      <w:tblGrid>
        <w:gridCol w:w="5276"/>
        <w:gridCol w:w="5083"/>
      </w:tblGrid>
      <w:tr w:rsidR="00BE0983" w:rsidTr="003D1C9F">
        <w:trPr>
          <w:trHeight w:val="997"/>
        </w:trPr>
        <w:tc>
          <w:tcPr>
            <w:tcW w:w="10359" w:type="dxa"/>
            <w:gridSpan w:val="2"/>
            <w:tcBorders>
              <w:top w:val="nil"/>
              <w:left w:val="nil"/>
              <w:bottom w:val="nil"/>
              <w:right w:val="nil"/>
            </w:tcBorders>
          </w:tcPr>
          <w:p w:rsidR="00BE0983" w:rsidRDefault="003D1C9F" w:rsidP="003D1C9F">
            <w:pPr>
              <w:jc w:val="center"/>
            </w:pPr>
            <w:r>
              <w:rPr>
                <w:rFonts w:ascii="Trebuchet MS" w:hAnsi="Trebuchet MS"/>
                <w:noProof/>
                <w:color w:val="006666"/>
                <w:sz w:val="44"/>
              </w:rPr>
              <mc:AlternateContent>
                <mc:Choice Requires="wps">
                  <w:drawing>
                    <wp:anchor distT="0" distB="0" distL="114300" distR="114300" simplePos="0" relativeHeight="251703296" behindDoc="1" locked="0" layoutInCell="1" allowOverlap="1">
                      <wp:simplePos x="0" y="0"/>
                      <wp:positionH relativeFrom="column">
                        <wp:posOffset>-66040</wp:posOffset>
                      </wp:positionH>
                      <wp:positionV relativeFrom="paragraph">
                        <wp:posOffset>610235</wp:posOffset>
                      </wp:positionV>
                      <wp:extent cx="1174750" cy="387350"/>
                      <wp:effectExtent l="0" t="0" r="25400" b="12700"/>
                      <wp:wrapNone/>
                      <wp:docPr id="24" name="Flowchart: Alternate Process 24"/>
                      <wp:cNvGraphicFramePr/>
                      <a:graphic xmlns:a="http://schemas.openxmlformats.org/drawingml/2006/main">
                        <a:graphicData uri="http://schemas.microsoft.com/office/word/2010/wordprocessingShape">
                          <wps:wsp>
                            <wps:cNvSpPr/>
                            <wps:spPr>
                              <a:xfrm>
                                <a:off x="0" y="0"/>
                                <a:ext cx="1174750" cy="387350"/>
                              </a:xfrm>
                              <a:prstGeom prst="flowChartAlternateProcess">
                                <a:avLst/>
                              </a:prstGeom>
                              <a:solidFill>
                                <a:srgbClr val="3488A6"/>
                              </a:solidFill>
                              <a:ln>
                                <a:solidFill>
                                  <a:srgbClr val="348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CDF5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26" type="#_x0000_t176" style="position:absolute;margin-left:-5.2pt;margin-top:48.05pt;width:92.5pt;height:30.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" fillcolor="#3488a6" strokecolor="#3488a6" strokeweight="1pt"/>
                  </w:pict>
                </mc:Fallback>
              </mc:AlternateContent>
            </w:r>
            <w:r w:rsidR="00BE0983" w:rsidRPr="00BE0983">
              <w:rPr>
                <w:rFonts w:ascii="Trebuchet MS" w:hAnsi="Trebuchet MS"/>
                <w:color w:val="006666"/>
                <w:sz w:val="44"/>
              </w:rPr>
              <w:t>Fabulous Facts</w:t>
            </w:r>
          </w:p>
        </w:tc>
      </w:tr>
      <w:tr w:rsidR="00365ACA" w:rsidTr="00AF6A46">
        <w:trPr>
          <w:trHeight w:val="551"/>
        </w:trPr>
        <w:tc>
          <w:tcPr>
            <w:tcW w:w="5276" w:type="dxa"/>
            <w:tcBorders>
              <w:top w:val="nil"/>
              <w:left w:val="nil"/>
              <w:bottom w:val="nil"/>
              <w:right w:val="nil"/>
            </w:tcBorders>
            <w:vAlign w:val="center"/>
          </w:tcPr>
          <w:p w:rsidR="00365ACA" w:rsidRPr="003D1C9F" w:rsidRDefault="00BE0983" w:rsidP="00C55402">
            <w:pPr>
              <w:rPr>
                <w:color w:val="FFFFFF" w:themeColor="background1"/>
                <w:sz w:val="32"/>
              </w:rPr>
            </w:pPr>
            <w:r w:rsidRPr="003D1C9F">
              <w:rPr>
                <w:rFonts w:ascii="Trebuchet MS" w:hAnsi="Trebuchet MS"/>
                <w:color w:val="FFFFFF" w:themeColor="background1"/>
                <w:sz w:val="32"/>
              </w:rPr>
              <w:t>GatDoc</w:t>
            </w:r>
          </w:p>
        </w:tc>
        <w:tc>
          <w:tcPr>
            <w:tcW w:w="5083" w:type="dxa"/>
            <w:tcBorders>
              <w:top w:val="nil"/>
              <w:left w:val="nil"/>
              <w:bottom w:val="nil"/>
              <w:right w:val="nil"/>
            </w:tcBorders>
            <w:vAlign w:val="center"/>
          </w:tcPr>
          <w:p w:rsidR="00365ACA" w:rsidRPr="003D1C9F" w:rsidRDefault="00BE0983" w:rsidP="00C55402">
            <w:pPr>
              <w:rPr>
                <w:color w:val="FFFFFF" w:themeColor="background1"/>
                <w:sz w:val="32"/>
              </w:rPr>
            </w:pPr>
            <w:r w:rsidRPr="003D1C9F">
              <w:rPr>
                <w:rFonts w:ascii="Trebuchet MS" w:hAnsi="Trebuchet MS"/>
                <w:color w:val="FFFFFF" w:themeColor="background1"/>
                <w:sz w:val="32"/>
              </w:rPr>
              <w:t>ExtraCare</w:t>
            </w:r>
          </w:p>
        </w:tc>
      </w:tr>
      <w:tr w:rsidR="00365ACA" w:rsidTr="00AF6A46">
        <w:tc>
          <w:tcPr>
            <w:tcW w:w="5276" w:type="dxa"/>
            <w:tcBorders>
              <w:top w:val="nil"/>
              <w:left w:val="nil"/>
              <w:bottom w:val="nil"/>
              <w:right w:val="nil"/>
            </w:tcBorders>
          </w:tcPr>
          <w:p w:rsidR="00AF6A46" w:rsidRDefault="00AF6A46" w:rsidP="00C55402">
            <w:pPr>
              <w:ind w:left="750" w:hanging="750"/>
              <w:rPr>
                <w:rFonts w:ascii="Gadugi" w:hAnsi="Gadugi"/>
                <w:color w:val="006666"/>
              </w:rPr>
            </w:pPr>
          </w:p>
          <w:p w:rsidR="00365ACA" w:rsidRDefault="00BE0983" w:rsidP="00C55402">
            <w:pPr>
              <w:ind w:left="750" w:hanging="750"/>
              <w:rPr>
                <w:rFonts w:ascii="Gadugi" w:hAnsi="Gadugi"/>
              </w:rPr>
            </w:pPr>
            <w:r w:rsidRPr="00AF6A46">
              <w:rPr>
                <w:rFonts w:ascii="Gadugi" w:hAnsi="Gadugi"/>
                <w:b/>
                <w:color w:val="006666"/>
              </w:rPr>
              <w:t>13,341</w:t>
            </w:r>
            <w:r w:rsidRPr="002141A6">
              <w:rPr>
                <w:rFonts w:ascii="Gadugi" w:hAnsi="Gadugi"/>
                <w:color w:val="006666"/>
              </w:rPr>
              <w:t xml:space="preserve"> </w:t>
            </w:r>
            <w:r w:rsidR="00C55402">
              <w:rPr>
                <w:rFonts w:ascii="Gadugi" w:hAnsi="Gadugi"/>
              </w:rPr>
              <w:tab/>
              <w:t>C</w:t>
            </w:r>
            <w:r w:rsidRPr="00C55402">
              <w:rPr>
                <w:rFonts w:ascii="Gadugi" w:hAnsi="Gadugi"/>
              </w:rPr>
              <w:t>ase</w:t>
            </w:r>
            <w:r w:rsidR="00C55402">
              <w:rPr>
                <w:rFonts w:ascii="Gadugi" w:hAnsi="Gadugi"/>
              </w:rPr>
              <w:t>s</w:t>
            </w:r>
            <w:r w:rsidRPr="00C55402">
              <w:rPr>
                <w:rFonts w:ascii="Gadugi" w:hAnsi="Gadugi"/>
              </w:rPr>
              <w:t xml:space="preserve"> handled</w:t>
            </w:r>
          </w:p>
          <w:p w:rsidR="00AF6A46" w:rsidRPr="00C55402" w:rsidRDefault="00AF6A46" w:rsidP="00C55402">
            <w:pPr>
              <w:ind w:left="750" w:hanging="750"/>
              <w:rPr>
                <w:rFonts w:ascii="Gadugi" w:hAnsi="Gadugi"/>
              </w:rPr>
            </w:pPr>
          </w:p>
          <w:p w:rsidR="00BE0983" w:rsidRDefault="00BE0983" w:rsidP="00C55402">
            <w:pPr>
              <w:ind w:left="750" w:hanging="750"/>
              <w:rPr>
                <w:rFonts w:ascii="Gadugi" w:hAnsi="Gadugi"/>
              </w:rPr>
            </w:pPr>
            <w:r w:rsidRPr="00AF6A46">
              <w:rPr>
                <w:rFonts w:ascii="Gadugi" w:hAnsi="Gadugi"/>
                <w:b/>
                <w:color w:val="006666"/>
              </w:rPr>
              <w:t>11,462</w:t>
            </w:r>
            <w:r w:rsidRPr="002141A6">
              <w:rPr>
                <w:rFonts w:ascii="Gadugi" w:hAnsi="Gadugi"/>
                <w:color w:val="006666"/>
              </w:rPr>
              <w:t xml:space="preserve"> </w:t>
            </w:r>
            <w:r w:rsidR="00C55402">
              <w:rPr>
                <w:rFonts w:ascii="Gadugi" w:hAnsi="Gadugi"/>
              </w:rPr>
              <w:tab/>
            </w:r>
            <w:r w:rsidRPr="00C55402">
              <w:rPr>
                <w:rFonts w:ascii="Gadugi" w:hAnsi="Gadugi"/>
              </w:rPr>
              <w:t>Telephone assessments</w:t>
            </w:r>
          </w:p>
          <w:p w:rsidR="00AF6A46" w:rsidRPr="00C55402" w:rsidRDefault="00AF6A46" w:rsidP="00C55402">
            <w:pPr>
              <w:ind w:left="750" w:hanging="750"/>
              <w:rPr>
                <w:rFonts w:ascii="Gadugi" w:hAnsi="Gadugi"/>
              </w:rPr>
            </w:pPr>
          </w:p>
          <w:p w:rsidR="00BE0983" w:rsidRDefault="00BE0983" w:rsidP="00C55402">
            <w:pPr>
              <w:ind w:left="750" w:hanging="750"/>
              <w:rPr>
                <w:rFonts w:ascii="Gadugi" w:hAnsi="Gadugi"/>
              </w:rPr>
            </w:pPr>
            <w:r w:rsidRPr="00AF6A46">
              <w:rPr>
                <w:rFonts w:ascii="Gadugi" w:hAnsi="Gadugi"/>
                <w:b/>
                <w:color w:val="006666"/>
              </w:rPr>
              <w:t>1,855</w:t>
            </w:r>
            <w:r w:rsidRPr="002141A6">
              <w:rPr>
                <w:rFonts w:ascii="Gadugi" w:hAnsi="Gadugi"/>
                <w:color w:val="006666"/>
              </w:rPr>
              <w:t xml:space="preserve"> </w:t>
            </w:r>
            <w:r w:rsidR="00C55402">
              <w:rPr>
                <w:rFonts w:ascii="Gadugi" w:hAnsi="Gadugi"/>
              </w:rPr>
              <w:tab/>
            </w:r>
            <w:r w:rsidR="00AF6A46">
              <w:rPr>
                <w:rFonts w:ascii="Gadugi" w:hAnsi="Gadugi"/>
              </w:rPr>
              <w:tab/>
            </w:r>
            <w:r w:rsidRPr="00C55402">
              <w:rPr>
                <w:rFonts w:ascii="Gadugi" w:hAnsi="Gadugi"/>
              </w:rPr>
              <w:t xml:space="preserve">ECC </w:t>
            </w:r>
            <w:r w:rsidR="00BB70F2">
              <w:rPr>
                <w:rFonts w:ascii="Gadugi" w:hAnsi="Gadugi"/>
              </w:rPr>
              <w:t>r</w:t>
            </w:r>
            <w:r w:rsidRPr="00C55402">
              <w:rPr>
                <w:rFonts w:ascii="Gadugi" w:hAnsi="Gadugi"/>
              </w:rPr>
              <w:t>eferral</w:t>
            </w:r>
            <w:r w:rsidR="00BB70F2">
              <w:rPr>
                <w:rFonts w:ascii="Gadugi" w:hAnsi="Gadugi"/>
              </w:rPr>
              <w:t>s</w:t>
            </w:r>
          </w:p>
          <w:p w:rsidR="00AF6A46" w:rsidRPr="00C55402" w:rsidRDefault="00AF6A46" w:rsidP="00C55402">
            <w:pPr>
              <w:ind w:left="750" w:hanging="750"/>
              <w:rPr>
                <w:rFonts w:ascii="Gadugi" w:hAnsi="Gadugi"/>
              </w:rPr>
            </w:pPr>
          </w:p>
          <w:p w:rsidR="00BE0983" w:rsidRDefault="00BE0983" w:rsidP="00C55402">
            <w:pPr>
              <w:ind w:left="750" w:hanging="750"/>
              <w:rPr>
                <w:rFonts w:ascii="Gadugi" w:hAnsi="Gadugi"/>
              </w:rPr>
            </w:pPr>
            <w:r w:rsidRPr="00AF6A46">
              <w:rPr>
                <w:rFonts w:ascii="Gadugi" w:hAnsi="Gadugi"/>
                <w:b/>
                <w:color w:val="006666"/>
              </w:rPr>
              <w:t>1,433</w:t>
            </w:r>
            <w:r w:rsidRPr="002141A6">
              <w:rPr>
                <w:rFonts w:ascii="Gadugi" w:hAnsi="Gadugi"/>
                <w:color w:val="006666"/>
              </w:rPr>
              <w:t xml:space="preserve"> </w:t>
            </w:r>
            <w:r w:rsidR="00C55402">
              <w:rPr>
                <w:rFonts w:ascii="Gadugi" w:hAnsi="Gadugi"/>
              </w:rPr>
              <w:tab/>
            </w:r>
            <w:r w:rsidR="00AF6A46">
              <w:rPr>
                <w:rFonts w:ascii="Gadugi" w:hAnsi="Gadugi"/>
              </w:rPr>
              <w:tab/>
            </w:r>
            <w:r w:rsidRPr="00C55402">
              <w:rPr>
                <w:rFonts w:ascii="Gadugi" w:hAnsi="Gadugi"/>
              </w:rPr>
              <w:t>Home visits undertaken</w:t>
            </w:r>
          </w:p>
          <w:p w:rsidR="00C55402" w:rsidRDefault="00C55402">
            <w:pPr>
              <w:rPr>
                <w:rFonts w:ascii="Gadugi" w:hAnsi="Gadugi"/>
              </w:rPr>
            </w:pPr>
          </w:p>
          <w:p w:rsidR="00AF6A46" w:rsidRDefault="00C55402">
            <w:pPr>
              <w:rPr>
                <w:rFonts w:ascii="Gadugi" w:hAnsi="Gadugi"/>
              </w:rPr>
            </w:pPr>
            <w:r w:rsidRPr="00AF6A46">
              <w:rPr>
                <w:rFonts w:ascii="Gadugi" w:hAnsi="Gadugi"/>
                <w:b/>
                <w:color w:val="006666"/>
              </w:rPr>
              <w:t>56</w:t>
            </w:r>
            <w:r>
              <w:rPr>
                <w:rFonts w:ascii="Gadugi" w:hAnsi="Gadugi"/>
              </w:rPr>
              <w:t xml:space="preserve"> GPs covered GatDoc sessions, providing </w:t>
            </w:r>
          </w:p>
          <w:p w:rsidR="00BE0983" w:rsidRDefault="00C55402">
            <w:pPr>
              <w:rPr>
                <w:rFonts w:ascii="Gadugi" w:hAnsi="Gadugi"/>
              </w:rPr>
            </w:pPr>
            <w:r w:rsidRPr="00AF6A46">
              <w:rPr>
                <w:rFonts w:ascii="Gadugi" w:hAnsi="Gadugi"/>
                <w:b/>
                <w:color w:val="006666"/>
              </w:rPr>
              <w:t>18,915</w:t>
            </w:r>
            <w:r w:rsidRPr="002141A6">
              <w:rPr>
                <w:rFonts w:ascii="Gadugi" w:hAnsi="Gadugi"/>
                <w:color w:val="006666"/>
              </w:rPr>
              <w:t xml:space="preserve"> </w:t>
            </w:r>
            <w:r>
              <w:rPr>
                <w:rFonts w:ascii="Gadugi" w:hAnsi="Gadugi"/>
              </w:rPr>
              <w:t xml:space="preserve">hours of cover over </w:t>
            </w:r>
            <w:r w:rsidRPr="00AF6A46">
              <w:rPr>
                <w:rFonts w:ascii="Gadugi" w:hAnsi="Gadugi"/>
                <w:b/>
                <w:color w:val="006666"/>
              </w:rPr>
              <w:t>3,265</w:t>
            </w:r>
            <w:r w:rsidRPr="002141A6">
              <w:rPr>
                <w:rFonts w:ascii="Gadugi" w:hAnsi="Gadugi"/>
                <w:color w:val="006666"/>
              </w:rPr>
              <w:t xml:space="preserve"> </w:t>
            </w:r>
            <w:r>
              <w:rPr>
                <w:rFonts w:ascii="Gadugi" w:hAnsi="Gadugi"/>
              </w:rPr>
              <w:t>sessions</w:t>
            </w:r>
          </w:p>
          <w:p w:rsidR="003D1C9F" w:rsidRDefault="003D1C9F">
            <w:pPr>
              <w:rPr>
                <w:rFonts w:ascii="Gadugi" w:hAnsi="Gadugi"/>
                <w:sz w:val="18"/>
              </w:rPr>
            </w:pPr>
          </w:p>
          <w:p w:rsidR="00C55402" w:rsidRPr="003D1C9F" w:rsidRDefault="003D1C9F">
            <w:pPr>
              <w:rPr>
                <w:rFonts w:ascii="Gadugi" w:hAnsi="Gadugi"/>
              </w:rPr>
            </w:pPr>
            <w:r w:rsidRPr="003D1C9F">
              <w:rPr>
                <w:rFonts w:ascii="Gadugi" w:hAnsi="Gadugi"/>
                <w:sz w:val="18"/>
              </w:rPr>
              <w:t>(April to December 2017)</w:t>
            </w:r>
          </w:p>
        </w:tc>
        <w:tc>
          <w:tcPr>
            <w:tcW w:w="5083" w:type="dxa"/>
            <w:tcBorders>
              <w:top w:val="nil"/>
              <w:left w:val="nil"/>
              <w:bottom w:val="nil"/>
              <w:right w:val="nil"/>
            </w:tcBorders>
          </w:tcPr>
          <w:p w:rsidR="00AF6A46" w:rsidRDefault="003D1C9F" w:rsidP="00C55402">
            <w:pPr>
              <w:ind w:left="746" w:hanging="746"/>
              <w:rPr>
                <w:rFonts w:ascii="Gadugi" w:hAnsi="Gadugi"/>
                <w:color w:val="006666"/>
              </w:rPr>
            </w:pPr>
            <w:r>
              <w:rPr>
                <w:rFonts w:ascii="Trebuchet MS" w:hAnsi="Trebuchet MS"/>
                <w:noProof/>
                <w:color w:val="006666"/>
                <w:sz w:val="44"/>
              </w:rPr>
              <mc:AlternateContent>
                <mc:Choice Requires="wps">
                  <w:drawing>
                    <wp:anchor distT="0" distB="0" distL="114300" distR="114300" simplePos="0" relativeHeight="251705344" behindDoc="1" locked="0" layoutInCell="1" allowOverlap="1" wp14:anchorId="783467AD" wp14:editId="0D7A525C">
                      <wp:simplePos x="0" y="0"/>
                      <wp:positionH relativeFrom="column">
                        <wp:posOffset>-64770</wp:posOffset>
                      </wp:positionH>
                      <wp:positionV relativeFrom="paragraph">
                        <wp:posOffset>-339090</wp:posOffset>
                      </wp:positionV>
                      <wp:extent cx="1174750" cy="387350"/>
                      <wp:effectExtent l="0" t="0" r="25400" b="12700"/>
                      <wp:wrapNone/>
                      <wp:docPr id="25" name="Flowchart: Alternate Process 25"/>
                      <wp:cNvGraphicFramePr/>
                      <a:graphic xmlns:a="http://schemas.openxmlformats.org/drawingml/2006/main">
                        <a:graphicData uri="http://schemas.microsoft.com/office/word/2010/wordprocessingShape">
                          <wps:wsp>
                            <wps:cNvSpPr/>
                            <wps:spPr>
                              <a:xfrm>
                                <a:off x="0" y="0"/>
                                <a:ext cx="1174750" cy="387350"/>
                              </a:xfrm>
                              <a:prstGeom prst="flowChartAlternateProcess">
                                <a:avLst/>
                              </a:prstGeom>
                              <a:solidFill>
                                <a:srgbClr val="3488A6"/>
                              </a:solidFill>
                              <a:ln w="12700" cap="flat" cmpd="sng" algn="ctr">
                                <a:solidFill>
                                  <a:srgbClr val="3488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2ABC" id="Flowchart: Alternate Process 25" o:spid="_x0000_s1026" type="#_x0000_t176" style="position:absolute;margin-left:-5.1pt;margin-top:-26.7pt;width:92.5pt;height:3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" fillcolor="#3488a6" strokecolor="#3488a6" strokeweight="1pt"/>
                  </w:pict>
                </mc:Fallback>
              </mc:AlternateContent>
            </w:r>
          </w:p>
          <w:p w:rsidR="00365ACA" w:rsidRDefault="00C55402" w:rsidP="00C55402">
            <w:pPr>
              <w:ind w:left="746" w:hanging="746"/>
              <w:rPr>
                <w:rFonts w:ascii="Gadugi" w:hAnsi="Gadugi"/>
              </w:rPr>
            </w:pPr>
            <w:r w:rsidRPr="00AF6A46">
              <w:rPr>
                <w:rFonts w:ascii="Gadugi" w:hAnsi="Gadugi"/>
                <w:b/>
                <w:color w:val="006666"/>
              </w:rPr>
              <w:t>8,867</w:t>
            </w:r>
            <w:r w:rsidRPr="002141A6">
              <w:rPr>
                <w:rFonts w:ascii="Gadugi" w:hAnsi="Gadugi"/>
                <w:color w:val="006666"/>
              </w:rPr>
              <w:t xml:space="preserve"> </w:t>
            </w:r>
            <w:r>
              <w:rPr>
                <w:rFonts w:ascii="Gadugi" w:hAnsi="Gadugi"/>
              </w:rPr>
              <w:tab/>
            </w:r>
            <w:r w:rsidR="00AF6A46">
              <w:rPr>
                <w:rFonts w:ascii="Gadugi" w:hAnsi="Gadugi"/>
              </w:rPr>
              <w:tab/>
            </w:r>
            <w:r>
              <w:rPr>
                <w:rFonts w:ascii="Gadugi" w:hAnsi="Gadugi"/>
              </w:rPr>
              <w:t>E</w:t>
            </w:r>
            <w:r w:rsidRPr="00C55402">
              <w:rPr>
                <w:rFonts w:ascii="Gadugi" w:hAnsi="Gadugi"/>
              </w:rPr>
              <w:t>xtra GP appointments available</w:t>
            </w:r>
          </w:p>
          <w:p w:rsidR="00AF6A46" w:rsidRPr="00C55402" w:rsidRDefault="00AF6A46" w:rsidP="00C55402">
            <w:pPr>
              <w:ind w:left="746" w:hanging="746"/>
              <w:rPr>
                <w:rFonts w:ascii="Gadugi" w:hAnsi="Gadugi"/>
              </w:rPr>
            </w:pPr>
          </w:p>
          <w:p w:rsidR="00C55402" w:rsidRDefault="00C55402" w:rsidP="00C55402">
            <w:pPr>
              <w:ind w:left="746" w:hanging="746"/>
              <w:rPr>
                <w:rFonts w:ascii="Gadugi" w:hAnsi="Gadugi"/>
              </w:rPr>
            </w:pPr>
            <w:r w:rsidRPr="00AF6A46">
              <w:rPr>
                <w:rFonts w:ascii="Gadugi" w:hAnsi="Gadugi"/>
                <w:b/>
                <w:color w:val="006666"/>
              </w:rPr>
              <w:t>2,713</w:t>
            </w:r>
            <w:r w:rsidRPr="002141A6">
              <w:rPr>
                <w:rFonts w:ascii="Gadugi" w:hAnsi="Gadugi"/>
                <w:color w:val="006666"/>
              </w:rPr>
              <w:t xml:space="preserve"> </w:t>
            </w:r>
            <w:r>
              <w:rPr>
                <w:rFonts w:ascii="Gadugi" w:hAnsi="Gadugi"/>
              </w:rPr>
              <w:tab/>
            </w:r>
            <w:r w:rsidR="00AF6A46">
              <w:rPr>
                <w:rFonts w:ascii="Gadugi" w:hAnsi="Gadugi"/>
              </w:rPr>
              <w:tab/>
            </w:r>
            <w:r>
              <w:rPr>
                <w:rFonts w:ascii="Gadugi" w:hAnsi="Gadugi"/>
              </w:rPr>
              <w:t xml:space="preserve">Extra </w:t>
            </w:r>
            <w:r w:rsidRPr="00C55402">
              <w:rPr>
                <w:rFonts w:ascii="Gadugi" w:hAnsi="Gadugi"/>
              </w:rPr>
              <w:t>Nurse appointments available</w:t>
            </w:r>
          </w:p>
          <w:p w:rsidR="00AF6A46" w:rsidRPr="00C55402" w:rsidRDefault="00AF6A46" w:rsidP="00C55402">
            <w:pPr>
              <w:ind w:left="746" w:hanging="746"/>
              <w:rPr>
                <w:rFonts w:ascii="Gadugi" w:hAnsi="Gadugi"/>
              </w:rPr>
            </w:pPr>
          </w:p>
          <w:p w:rsidR="00C55402" w:rsidRDefault="00C55402" w:rsidP="00C55402">
            <w:pPr>
              <w:ind w:left="746" w:hanging="746"/>
              <w:rPr>
                <w:rFonts w:ascii="Gadugi" w:hAnsi="Gadugi"/>
              </w:rPr>
            </w:pPr>
            <w:r w:rsidRPr="00AF6A46">
              <w:rPr>
                <w:rFonts w:ascii="Gadugi" w:hAnsi="Gadugi"/>
                <w:b/>
                <w:color w:val="006666"/>
              </w:rPr>
              <w:t>1,478</w:t>
            </w:r>
            <w:r w:rsidRPr="002141A6">
              <w:rPr>
                <w:rFonts w:ascii="Gadugi" w:hAnsi="Gadugi"/>
                <w:color w:val="006666"/>
              </w:rPr>
              <w:t xml:space="preserve"> </w:t>
            </w:r>
            <w:r w:rsidRPr="002141A6">
              <w:rPr>
                <w:rFonts w:ascii="Gadugi" w:hAnsi="Gadugi"/>
                <w:color w:val="006666"/>
              </w:rPr>
              <w:tab/>
            </w:r>
            <w:r w:rsidR="00AF6A46">
              <w:rPr>
                <w:rFonts w:ascii="Gadugi" w:hAnsi="Gadugi"/>
                <w:color w:val="006666"/>
              </w:rPr>
              <w:tab/>
            </w:r>
            <w:r w:rsidRPr="00C55402">
              <w:rPr>
                <w:rFonts w:ascii="Gadugi" w:hAnsi="Gadugi"/>
              </w:rPr>
              <w:t>Additional GP hours</w:t>
            </w:r>
          </w:p>
          <w:p w:rsidR="00AF6A46" w:rsidRPr="00C55402" w:rsidRDefault="00AF6A46" w:rsidP="00C55402">
            <w:pPr>
              <w:ind w:left="746" w:hanging="746"/>
              <w:rPr>
                <w:rFonts w:ascii="Gadugi" w:hAnsi="Gadugi"/>
              </w:rPr>
            </w:pPr>
          </w:p>
          <w:p w:rsidR="00C55402" w:rsidRDefault="00C55402" w:rsidP="00C55402">
            <w:pPr>
              <w:ind w:left="746" w:hanging="746"/>
              <w:rPr>
                <w:rFonts w:ascii="Gadugi" w:hAnsi="Gadugi"/>
              </w:rPr>
            </w:pPr>
            <w:r w:rsidRPr="00AF6A46">
              <w:rPr>
                <w:rFonts w:ascii="Gadugi" w:hAnsi="Gadugi"/>
                <w:b/>
                <w:color w:val="006666"/>
              </w:rPr>
              <w:t xml:space="preserve">678 </w:t>
            </w:r>
            <w:r>
              <w:rPr>
                <w:rFonts w:ascii="Gadugi" w:hAnsi="Gadugi"/>
              </w:rPr>
              <w:tab/>
            </w:r>
            <w:r w:rsidR="00AF6A46">
              <w:rPr>
                <w:rFonts w:ascii="Gadugi" w:hAnsi="Gadugi"/>
              </w:rPr>
              <w:tab/>
            </w:r>
            <w:r w:rsidRPr="00C55402">
              <w:rPr>
                <w:rFonts w:ascii="Gadugi" w:hAnsi="Gadugi"/>
              </w:rPr>
              <w:t xml:space="preserve">Additional Nurse </w:t>
            </w:r>
            <w:r w:rsidR="00D74D9B">
              <w:rPr>
                <w:rFonts w:ascii="Gadugi" w:hAnsi="Gadugi"/>
              </w:rPr>
              <w:t>P</w:t>
            </w:r>
            <w:r w:rsidRPr="00C55402">
              <w:rPr>
                <w:rFonts w:ascii="Gadugi" w:hAnsi="Gadugi"/>
              </w:rPr>
              <w:t>ractitioner hours</w:t>
            </w:r>
          </w:p>
          <w:p w:rsidR="00C55402" w:rsidRDefault="00C55402">
            <w:pPr>
              <w:rPr>
                <w:rFonts w:ascii="Gadugi" w:hAnsi="Gadugi"/>
              </w:rPr>
            </w:pPr>
          </w:p>
          <w:p w:rsidR="00C55402" w:rsidRPr="00C55402" w:rsidRDefault="00C55402" w:rsidP="00807C5E">
            <w:pPr>
              <w:rPr>
                <w:rFonts w:ascii="Gadugi" w:hAnsi="Gadugi"/>
              </w:rPr>
            </w:pPr>
            <w:r w:rsidRPr="00AF6A46">
              <w:rPr>
                <w:rFonts w:ascii="Gadugi" w:hAnsi="Gadugi"/>
                <w:b/>
                <w:color w:val="006666"/>
              </w:rPr>
              <w:t>27</w:t>
            </w:r>
            <w:r w:rsidRPr="00AF6A46">
              <w:rPr>
                <w:rFonts w:ascii="Gadugi" w:hAnsi="Gadugi"/>
                <w:b/>
              </w:rPr>
              <w:t xml:space="preserve"> </w:t>
            </w:r>
            <w:r>
              <w:rPr>
                <w:rFonts w:ascii="Gadugi" w:hAnsi="Gadugi"/>
              </w:rPr>
              <w:t xml:space="preserve">GPs covered ExtraCare sessions, providing </w:t>
            </w:r>
            <w:r w:rsidRPr="00AF6A46">
              <w:rPr>
                <w:rFonts w:ascii="Gadugi" w:hAnsi="Gadugi"/>
                <w:b/>
                <w:color w:val="006666"/>
              </w:rPr>
              <w:t>4,336</w:t>
            </w:r>
            <w:r w:rsidRPr="002141A6">
              <w:rPr>
                <w:rFonts w:ascii="Gadugi" w:hAnsi="Gadugi"/>
                <w:color w:val="006666"/>
              </w:rPr>
              <w:t xml:space="preserve"> </w:t>
            </w:r>
            <w:r>
              <w:rPr>
                <w:rFonts w:ascii="Gadugi" w:hAnsi="Gadugi"/>
              </w:rPr>
              <w:t xml:space="preserve">service hours over </w:t>
            </w:r>
            <w:r w:rsidRPr="00AF6A46">
              <w:rPr>
                <w:rFonts w:ascii="Gadugi" w:hAnsi="Gadugi"/>
                <w:b/>
                <w:color w:val="006666"/>
              </w:rPr>
              <w:t>798</w:t>
            </w:r>
            <w:r>
              <w:rPr>
                <w:rFonts w:ascii="Gadugi" w:hAnsi="Gadugi"/>
              </w:rPr>
              <w:t xml:space="preserve"> sessions, which equates to around </w:t>
            </w:r>
            <w:r w:rsidRPr="00AF6A46">
              <w:rPr>
                <w:rFonts w:ascii="Gadugi" w:hAnsi="Gadugi"/>
                <w:b/>
                <w:color w:val="006666"/>
              </w:rPr>
              <w:t>26,000</w:t>
            </w:r>
            <w:r w:rsidRPr="002141A6">
              <w:rPr>
                <w:rFonts w:ascii="Gadugi" w:hAnsi="Gadugi"/>
                <w:color w:val="006666"/>
              </w:rPr>
              <w:t xml:space="preserve"> </w:t>
            </w:r>
            <w:r>
              <w:rPr>
                <w:rFonts w:ascii="Gadugi" w:hAnsi="Gadugi"/>
              </w:rPr>
              <w:t>additional 10-minute GP appointments</w:t>
            </w:r>
          </w:p>
        </w:tc>
      </w:tr>
      <w:tr w:rsidR="00AF6A46" w:rsidTr="00AF6A46">
        <w:trPr>
          <w:trHeight w:val="2765"/>
        </w:trPr>
        <w:tc>
          <w:tcPr>
            <w:tcW w:w="10359" w:type="dxa"/>
            <w:gridSpan w:val="2"/>
            <w:tcBorders>
              <w:top w:val="nil"/>
              <w:left w:val="nil"/>
              <w:bottom w:val="nil"/>
              <w:right w:val="nil"/>
            </w:tcBorders>
          </w:tcPr>
          <w:p w:rsidR="003D1C9F" w:rsidRPr="003D1C9F" w:rsidRDefault="003D1C9F" w:rsidP="00AF6A46">
            <w:pPr>
              <w:rPr>
                <w:rFonts w:ascii="Trebuchet MS" w:hAnsi="Trebuchet MS"/>
                <w:i/>
                <w:color w:val="8E0070"/>
              </w:rPr>
            </w:pPr>
            <w:r w:rsidRPr="003D1C9F">
              <w:rPr>
                <w:rFonts w:ascii="Trebuchet MS" w:hAnsi="Trebuchet MS"/>
                <w:i/>
                <w:noProof/>
                <w:color w:val="8E0070"/>
                <w:sz w:val="40"/>
              </w:rPr>
              <w:drawing>
                <wp:anchor distT="0" distB="0" distL="114300" distR="114300" simplePos="0" relativeHeight="251687936" behindDoc="0" locked="0" layoutInCell="1" allowOverlap="1" wp14:anchorId="01514228">
                  <wp:simplePos x="0" y="0"/>
                  <wp:positionH relativeFrom="column">
                    <wp:posOffset>-68580</wp:posOffset>
                  </wp:positionH>
                  <wp:positionV relativeFrom="paragraph">
                    <wp:posOffset>146050</wp:posOffset>
                  </wp:positionV>
                  <wp:extent cx="6651625" cy="730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1625" cy="73025"/>
                          </a:xfrm>
                          <a:prstGeom prst="rect">
                            <a:avLst/>
                          </a:prstGeom>
                          <a:noFill/>
                        </pic:spPr>
                      </pic:pic>
                    </a:graphicData>
                  </a:graphic>
                  <wp14:sizeRelH relativeFrom="page">
                    <wp14:pctWidth>0</wp14:pctWidth>
                  </wp14:sizeRelH>
                  <wp14:sizeRelV relativeFrom="page">
                    <wp14:pctHeight>0</wp14:pctHeight>
                  </wp14:sizeRelV>
                </wp:anchor>
              </w:drawing>
            </w:r>
          </w:p>
          <w:p w:rsidR="00AF6A46" w:rsidRPr="003D1C9F" w:rsidRDefault="00AF6A46" w:rsidP="00AF6A46">
            <w:pPr>
              <w:rPr>
                <w:rFonts w:ascii="Trebuchet MS" w:hAnsi="Trebuchet MS"/>
                <w:i/>
              </w:rPr>
            </w:pPr>
            <w:r w:rsidRPr="003D1C9F">
              <w:rPr>
                <w:rFonts w:ascii="Trebuchet MS" w:hAnsi="Trebuchet MS"/>
                <w:i/>
                <w:color w:val="8E0070"/>
                <w:sz w:val="40"/>
              </w:rPr>
              <w:t>‘Was not brought’</w:t>
            </w:r>
            <w:r w:rsidRPr="003D1C9F">
              <w:rPr>
                <w:rFonts w:ascii="Trebuchet MS" w:hAnsi="Trebuchet MS"/>
                <w:i/>
              </w:rPr>
              <w:t xml:space="preserve"> </w:t>
            </w:r>
          </w:p>
          <w:p w:rsidR="00AF6A46" w:rsidRPr="00471410" w:rsidRDefault="00AF6A46" w:rsidP="00AF6A46">
            <w:pPr>
              <w:rPr>
                <w:rFonts w:ascii="Gadugi" w:hAnsi="Gadugi"/>
              </w:rPr>
            </w:pPr>
          </w:p>
          <w:p w:rsidR="00AF6A46" w:rsidRPr="00471410" w:rsidRDefault="00AF6A46" w:rsidP="00AF6A46">
            <w:pPr>
              <w:rPr>
                <w:rFonts w:ascii="Gadugi" w:hAnsi="Gadugi"/>
              </w:rPr>
            </w:pPr>
            <w:r w:rsidRPr="00471410">
              <w:rPr>
                <w:rFonts w:ascii="Gadugi" w:hAnsi="Gadugi"/>
              </w:rPr>
              <w:t xml:space="preserve">‘Was not brought’ is the more appropriate terminology for ‘did not attend’ when the patient is a child. </w:t>
            </w:r>
          </w:p>
          <w:p w:rsidR="00AF6A46" w:rsidRPr="00471410" w:rsidRDefault="00AF6A46" w:rsidP="00AF6A46">
            <w:pPr>
              <w:rPr>
                <w:rFonts w:ascii="Gadugi" w:hAnsi="Gadugi"/>
              </w:rPr>
            </w:pPr>
          </w:p>
          <w:p w:rsidR="00AF6A46" w:rsidRPr="00471410" w:rsidRDefault="00AF6A46" w:rsidP="00AF6A46">
            <w:pPr>
              <w:rPr>
                <w:rFonts w:ascii="Gadugi" w:hAnsi="Gadugi"/>
              </w:rPr>
            </w:pPr>
            <w:r w:rsidRPr="00471410">
              <w:rPr>
                <w:rFonts w:ascii="Gadugi" w:hAnsi="Gadugi"/>
              </w:rPr>
              <w:t>When a child is not brought to a PCC appointment, clinicians should be mindful that this may be symptomatic of other child safeguarding concerns. Neglect (</w:t>
            </w:r>
            <w:r>
              <w:rPr>
                <w:rFonts w:ascii="Gadugi" w:hAnsi="Gadugi"/>
              </w:rPr>
              <w:t>includes</w:t>
            </w:r>
            <w:r w:rsidRPr="00471410">
              <w:rPr>
                <w:rFonts w:ascii="Gadugi" w:hAnsi="Gadugi"/>
              </w:rPr>
              <w:t xml:space="preserve"> failure to seek appropriate care for an unwell child) is the most common reason for a child to be placed on a child protection plan.</w:t>
            </w:r>
          </w:p>
          <w:p w:rsidR="00AF6A46" w:rsidRPr="00471410" w:rsidRDefault="00AF6A46" w:rsidP="00AF6A46">
            <w:pPr>
              <w:rPr>
                <w:rFonts w:ascii="Gadugi" w:hAnsi="Gadugi"/>
              </w:rPr>
            </w:pPr>
          </w:p>
          <w:p w:rsidR="00AF6A46" w:rsidRPr="00471410" w:rsidRDefault="00AF6A46" w:rsidP="00AF6A46">
            <w:pPr>
              <w:rPr>
                <w:rFonts w:ascii="Gadugi" w:hAnsi="Gadugi" w:cs="Arial"/>
                <w:color w:val="800080"/>
              </w:rPr>
            </w:pPr>
            <w:r w:rsidRPr="00471410">
              <w:rPr>
                <w:rFonts w:ascii="Gadugi" w:hAnsi="Gadugi"/>
              </w:rPr>
              <w:t xml:space="preserve">When a child is not brought to the PCC clinicians should endeavour to contact the carer of the child to determine the reasons for the non-attendance. There should be a low threshold for completion of a </w:t>
            </w:r>
            <w:proofErr w:type="spellStart"/>
            <w:r w:rsidRPr="00471410">
              <w:rPr>
                <w:rFonts w:ascii="Gadugi" w:hAnsi="Gadugi"/>
                <w:i/>
              </w:rPr>
              <w:t>‘cause</w:t>
            </w:r>
            <w:proofErr w:type="spellEnd"/>
            <w:r w:rsidRPr="00471410">
              <w:rPr>
                <w:rFonts w:ascii="Gadugi" w:hAnsi="Gadugi"/>
                <w:i/>
              </w:rPr>
              <w:t xml:space="preserve"> for concern’</w:t>
            </w:r>
            <w:r w:rsidRPr="00471410">
              <w:rPr>
                <w:rFonts w:ascii="Gadugi" w:hAnsi="Gadugi"/>
              </w:rPr>
              <w:t xml:space="preserve"> form. Please highlight the non-attendance to the child’s GP practice.</w:t>
            </w:r>
          </w:p>
          <w:p w:rsidR="003D1C9F" w:rsidRPr="003D1C9F" w:rsidRDefault="003D1C9F" w:rsidP="00AF6A46">
            <w:pPr>
              <w:rPr>
                <w:rFonts w:ascii="Trebuchet MS" w:hAnsi="Trebuchet MS"/>
                <w:color w:val="006666"/>
              </w:rPr>
            </w:pPr>
            <w:r>
              <w:rPr>
                <w:rFonts w:ascii="Gadugi" w:hAnsi="Gadugi"/>
                <w:i/>
                <w:noProof/>
                <w:color w:val="8E0070"/>
                <w:sz w:val="40"/>
              </w:rPr>
              <w:drawing>
                <wp:anchor distT="0" distB="0" distL="114300" distR="114300" simplePos="0" relativeHeight="251702272" behindDoc="0" locked="0" layoutInCell="1" allowOverlap="1" wp14:anchorId="3F0013E2" wp14:editId="01078CAA">
                  <wp:simplePos x="0" y="0"/>
                  <wp:positionH relativeFrom="column">
                    <wp:posOffset>-68580</wp:posOffset>
                  </wp:positionH>
                  <wp:positionV relativeFrom="paragraph">
                    <wp:posOffset>186690</wp:posOffset>
                  </wp:positionV>
                  <wp:extent cx="6651625" cy="73025"/>
                  <wp:effectExtent l="0" t="0" r="0" b="31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1625" cy="73025"/>
                          </a:xfrm>
                          <a:prstGeom prst="rect">
                            <a:avLst/>
                          </a:prstGeom>
                          <a:noFill/>
                        </pic:spPr>
                      </pic:pic>
                    </a:graphicData>
                  </a:graphic>
                  <wp14:sizeRelH relativeFrom="page">
                    <wp14:pctWidth>0</wp14:pctWidth>
                  </wp14:sizeRelH>
                  <wp14:sizeRelV relativeFrom="page">
                    <wp14:pctHeight>0</wp14:pctHeight>
                  </wp14:sizeRelV>
                </wp:anchor>
              </w:drawing>
            </w:r>
          </w:p>
          <w:p w:rsidR="003D1C9F" w:rsidRPr="003D1C9F" w:rsidRDefault="003D1C9F" w:rsidP="003D1C9F">
            <w:pPr>
              <w:jc w:val="center"/>
              <w:rPr>
                <w:rFonts w:ascii="Trebuchet MS" w:hAnsi="Trebuchet MS"/>
                <w:color w:val="006666"/>
                <w:sz w:val="20"/>
              </w:rPr>
            </w:pPr>
          </w:p>
          <w:p w:rsidR="00AF6A46" w:rsidRPr="00471410" w:rsidRDefault="003D1C9F" w:rsidP="003D1C9F">
            <w:pPr>
              <w:jc w:val="center"/>
              <w:rPr>
                <w:rFonts w:ascii="Gadugi" w:hAnsi="Gadugi" w:cs="Arial"/>
                <w:color w:val="800080"/>
              </w:rPr>
            </w:pPr>
            <w:r>
              <w:rPr>
                <w:noProof/>
              </w:rPr>
              <mc:AlternateContent>
                <mc:Choice Requires="wps">
                  <w:drawing>
                    <wp:anchor distT="45720" distB="45720" distL="114300" distR="114300" simplePos="0" relativeHeight="251700224" behindDoc="0" locked="0" layoutInCell="1" allowOverlap="1">
                      <wp:simplePos x="0" y="0"/>
                      <wp:positionH relativeFrom="column">
                        <wp:posOffset>22860</wp:posOffset>
                      </wp:positionH>
                      <wp:positionV relativeFrom="paragraph">
                        <wp:posOffset>607695</wp:posOffset>
                      </wp:positionV>
                      <wp:extent cx="1898650" cy="2546350"/>
                      <wp:effectExtent l="0" t="0" r="635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546350"/>
                              </a:xfrm>
                              <a:prstGeom prst="rect">
                                <a:avLst/>
                              </a:prstGeom>
                              <a:solidFill>
                                <a:srgbClr val="FFFFFF"/>
                              </a:solidFill>
                              <a:ln w="9525">
                                <a:noFill/>
                                <a:miter lim="800000"/>
                                <a:headEnd/>
                                <a:tailEnd/>
                              </a:ln>
                            </wps:spPr>
                            <wps:txbx>
                              <w:txbxContent>
                                <w:p w:rsidR="00807C5E" w:rsidRPr="00807C5E" w:rsidRDefault="00807C5E" w:rsidP="00807C5E">
                                  <w:pPr>
                                    <w:rPr>
                                      <w:rFonts w:ascii="Gadugi" w:hAnsi="Gadugi"/>
                                      <w:color w:val="196551"/>
                                    </w:rPr>
                                  </w:pPr>
                                  <w:r w:rsidRPr="00807C5E">
                                    <w:rPr>
                                      <w:rFonts w:ascii="Gadugi" w:hAnsi="Gadugi"/>
                                      <w:color w:val="196551"/>
                                    </w:rPr>
                                    <w:t>85% of GatDoc patients rated their telephone assessment as good or better</w:t>
                                  </w:r>
                                  <w:r w:rsidR="003D1C9F">
                                    <w:rPr>
                                      <w:rFonts w:ascii="Gadugi" w:hAnsi="Gadugi"/>
                                      <w:color w:val="196551"/>
                                    </w:rPr>
                                    <w:t xml:space="preserve">, and </w:t>
                                  </w:r>
                                  <w:r w:rsidRPr="00807C5E">
                                    <w:rPr>
                                      <w:rFonts w:ascii="Gadugi" w:hAnsi="Gadugi"/>
                                      <w:color w:val="196551"/>
                                    </w:rPr>
                                    <w:t>85% thought that their home visit was good or better.</w:t>
                                  </w:r>
                                </w:p>
                                <w:p w:rsidR="00807C5E" w:rsidRPr="00807C5E" w:rsidRDefault="00807C5E" w:rsidP="00807C5E">
                                  <w:pPr>
                                    <w:rPr>
                                      <w:rFonts w:ascii="Gadugi" w:hAnsi="Gadugi"/>
                                      <w:color w:val="196551"/>
                                    </w:rPr>
                                  </w:pPr>
                                  <w:r w:rsidRPr="00807C5E">
                                    <w:rPr>
                                      <w:rFonts w:ascii="Gadugi" w:hAnsi="Gadugi"/>
                                      <w:color w:val="196551"/>
                                    </w:rPr>
                                    <w:t xml:space="preserve">Those visiting the centre(s) rated their experience at 98% good or better; </w:t>
                                  </w:r>
                                  <w:r w:rsidR="0096406D">
                                    <w:rPr>
                                      <w:rFonts w:ascii="Gadugi" w:hAnsi="Gadugi"/>
                                      <w:color w:val="196551"/>
                                    </w:rPr>
                                    <w:t xml:space="preserve">and </w:t>
                                  </w:r>
                                  <w:r w:rsidR="003D1C9F">
                                    <w:rPr>
                                      <w:rFonts w:ascii="Gadugi" w:hAnsi="Gadugi"/>
                                      <w:color w:val="196551"/>
                                    </w:rPr>
                                    <w:t>23</w:t>
                                  </w:r>
                                  <w:r w:rsidRPr="00807C5E">
                                    <w:rPr>
                                      <w:rFonts w:ascii="Gadugi" w:hAnsi="Gadugi"/>
                                      <w:color w:val="196551"/>
                                    </w:rPr>
                                    <w:t xml:space="preserve">% </w:t>
                                  </w:r>
                                  <w:r w:rsidR="003D1C9F">
                                    <w:rPr>
                                      <w:rFonts w:ascii="Gadugi" w:hAnsi="Gadugi"/>
                                      <w:color w:val="196551"/>
                                    </w:rPr>
                                    <w:t>thought</w:t>
                                  </w:r>
                                  <w:r w:rsidRPr="00807C5E">
                                    <w:rPr>
                                      <w:rFonts w:ascii="Gadugi" w:hAnsi="Gadugi"/>
                                      <w:color w:val="196551"/>
                                    </w:rPr>
                                    <w:t xml:space="preserve"> their experience </w:t>
                                  </w:r>
                                  <w:r w:rsidR="003D1C9F">
                                    <w:rPr>
                                      <w:rFonts w:ascii="Gadugi" w:hAnsi="Gadugi"/>
                                      <w:color w:val="196551"/>
                                    </w:rPr>
                                    <w:t>w</w:t>
                                  </w:r>
                                  <w:r w:rsidRPr="00807C5E">
                                    <w:rPr>
                                      <w:rFonts w:ascii="Gadugi" w:hAnsi="Gadugi"/>
                                      <w:color w:val="196551"/>
                                    </w:rPr>
                                    <w:t>as excellent.</w:t>
                                  </w:r>
                                </w:p>
                                <w:p w:rsidR="00807C5E" w:rsidRDefault="00807C5E"/>
                                <w:p w:rsidR="00807C5E" w:rsidRDefault="00807C5E"/>
                                <w:p w:rsidR="00807C5E" w:rsidRDefault="00807C5E"/>
                                <w:p w:rsidR="00807C5E" w:rsidRDefault="00807C5E"/>
                                <w:p w:rsidR="00807C5E" w:rsidRDefault="00807C5E"/>
                                <w:p w:rsidR="00807C5E" w:rsidRDefault="00807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pt;margin-top:47.85pt;width:149.5pt;height:20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" stroked="f">
                      <v:textbox>
                        <w:txbxContent>
                          <w:p w:rsidR="00807C5E" w:rsidRPr="00807C5E" w:rsidRDefault="00807C5E" w:rsidP="00807C5E">
                            <w:pPr>
                              <w:rPr>
                                <w:rFonts w:ascii="Gadugi" w:hAnsi="Gadugi"/>
                                <w:color w:val="196551"/>
                              </w:rPr>
                            </w:pPr>
                            <w:r w:rsidRPr="00807C5E">
                              <w:rPr>
                                <w:rFonts w:ascii="Gadugi" w:hAnsi="Gadugi"/>
                                <w:color w:val="196551"/>
                              </w:rPr>
                              <w:t>85% of GatDoc patients rated their telephone assessment as good or better</w:t>
                            </w:r>
                            <w:r w:rsidR="003D1C9F">
                              <w:rPr>
                                <w:rFonts w:ascii="Gadugi" w:hAnsi="Gadugi"/>
                                <w:color w:val="196551"/>
                              </w:rPr>
                              <w:t xml:space="preserve">, and </w:t>
                            </w:r>
                            <w:r w:rsidRPr="00807C5E">
                              <w:rPr>
                                <w:rFonts w:ascii="Gadugi" w:hAnsi="Gadugi"/>
                                <w:color w:val="196551"/>
                              </w:rPr>
                              <w:t>85% thought that their home visit was good or better.</w:t>
                            </w:r>
                          </w:p>
                          <w:p w:rsidR="00807C5E" w:rsidRPr="00807C5E" w:rsidRDefault="00807C5E" w:rsidP="00807C5E">
                            <w:pPr>
                              <w:rPr>
                                <w:rFonts w:ascii="Gadugi" w:hAnsi="Gadugi"/>
                                <w:color w:val="196551"/>
                              </w:rPr>
                            </w:pPr>
                            <w:r w:rsidRPr="00807C5E">
                              <w:rPr>
                                <w:rFonts w:ascii="Gadugi" w:hAnsi="Gadugi"/>
                                <w:color w:val="196551"/>
                              </w:rPr>
                              <w:t xml:space="preserve">Those visiting the centre(s) rated their experience at 98% good or better; </w:t>
                            </w:r>
                            <w:r w:rsidR="0096406D">
                              <w:rPr>
                                <w:rFonts w:ascii="Gadugi" w:hAnsi="Gadugi"/>
                                <w:color w:val="196551"/>
                              </w:rPr>
                              <w:t xml:space="preserve">and </w:t>
                            </w:r>
                            <w:r w:rsidR="003D1C9F">
                              <w:rPr>
                                <w:rFonts w:ascii="Gadugi" w:hAnsi="Gadugi"/>
                                <w:color w:val="196551"/>
                              </w:rPr>
                              <w:t>23</w:t>
                            </w:r>
                            <w:r w:rsidRPr="00807C5E">
                              <w:rPr>
                                <w:rFonts w:ascii="Gadugi" w:hAnsi="Gadugi"/>
                                <w:color w:val="196551"/>
                              </w:rPr>
                              <w:t xml:space="preserve">% </w:t>
                            </w:r>
                            <w:r w:rsidR="003D1C9F">
                              <w:rPr>
                                <w:rFonts w:ascii="Gadugi" w:hAnsi="Gadugi"/>
                                <w:color w:val="196551"/>
                              </w:rPr>
                              <w:t>thought</w:t>
                            </w:r>
                            <w:r w:rsidRPr="00807C5E">
                              <w:rPr>
                                <w:rFonts w:ascii="Gadugi" w:hAnsi="Gadugi"/>
                                <w:color w:val="196551"/>
                              </w:rPr>
                              <w:t xml:space="preserve"> their experience </w:t>
                            </w:r>
                            <w:r w:rsidR="003D1C9F">
                              <w:rPr>
                                <w:rFonts w:ascii="Gadugi" w:hAnsi="Gadugi"/>
                                <w:color w:val="196551"/>
                              </w:rPr>
                              <w:t>w</w:t>
                            </w:r>
                            <w:r w:rsidRPr="00807C5E">
                              <w:rPr>
                                <w:rFonts w:ascii="Gadugi" w:hAnsi="Gadugi"/>
                                <w:color w:val="196551"/>
                              </w:rPr>
                              <w:t>as excellent.</w:t>
                            </w:r>
                          </w:p>
                          <w:p w:rsidR="00807C5E" w:rsidRDefault="00807C5E"/>
                          <w:p w:rsidR="00807C5E" w:rsidRDefault="00807C5E"/>
                          <w:p w:rsidR="00807C5E" w:rsidRDefault="00807C5E"/>
                          <w:p w:rsidR="00807C5E" w:rsidRDefault="00807C5E"/>
                          <w:p w:rsidR="00807C5E" w:rsidRDefault="00807C5E"/>
                          <w:p w:rsidR="00807C5E" w:rsidRDefault="00807C5E"/>
                        </w:txbxContent>
                      </v:textbox>
                      <w10:wrap type="square"/>
                    </v:shape>
                  </w:pict>
                </mc:Fallback>
              </mc:AlternateContent>
            </w:r>
            <w:r>
              <w:rPr>
                <w:rFonts w:ascii="Gadugi" w:hAnsi="Gadugi"/>
                <w:i/>
                <w:noProof/>
                <w:color w:val="8E0070"/>
                <w:sz w:val="40"/>
              </w:rPr>
              <w:drawing>
                <wp:anchor distT="0" distB="0" distL="114300" distR="114300" simplePos="0" relativeHeight="251698176" behindDoc="0" locked="0" layoutInCell="1" allowOverlap="1" wp14:anchorId="6017462E">
                  <wp:simplePos x="0" y="0"/>
                  <wp:positionH relativeFrom="margin">
                    <wp:posOffset>2631440</wp:posOffset>
                  </wp:positionH>
                  <wp:positionV relativeFrom="paragraph">
                    <wp:posOffset>890905</wp:posOffset>
                  </wp:positionV>
                  <wp:extent cx="3738880" cy="20662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8880" cy="206629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006666"/>
                <w:sz w:val="44"/>
              </w:rPr>
              <w:t>Patient Feedback</w:t>
            </w:r>
            <w:r>
              <w:rPr>
                <w:rFonts w:ascii="Gadugi" w:hAnsi="Gadugi"/>
                <w:i/>
                <w:noProof/>
                <w:color w:val="8E0070"/>
                <w:sz w:val="40"/>
              </w:rPr>
              <w:t xml:space="preserve"> </w:t>
            </w:r>
          </w:p>
        </w:tc>
      </w:tr>
    </w:tbl>
    <w:p w:rsidR="00365ACA" w:rsidRDefault="003D1C9F" w:rsidP="00807C5E">
      <w:r>
        <w:rPr>
          <w:rFonts w:ascii="Gadugi" w:hAnsi="Gadugi"/>
          <w:i/>
          <w:noProof/>
          <w:color w:val="8E0070"/>
          <w:sz w:val="40"/>
        </w:rPr>
        <w:drawing>
          <wp:anchor distT="0" distB="0" distL="114300" distR="114300" simplePos="0" relativeHeight="251697152" behindDoc="0" locked="0" layoutInCell="1" allowOverlap="1" wp14:anchorId="778E1653" wp14:editId="20FB594D">
            <wp:simplePos x="0" y="0"/>
            <wp:positionH relativeFrom="margin">
              <wp:posOffset>-142240</wp:posOffset>
            </wp:positionH>
            <wp:positionV relativeFrom="paragraph">
              <wp:posOffset>34290</wp:posOffset>
            </wp:positionV>
            <wp:extent cx="6651625" cy="73025"/>
            <wp:effectExtent l="0" t="0" r="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1625" cy="73025"/>
                    </a:xfrm>
                    <a:prstGeom prst="rect">
                      <a:avLst/>
                    </a:prstGeom>
                    <a:noFill/>
                  </pic:spPr>
                </pic:pic>
              </a:graphicData>
            </a:graphic>
            <wp14:sizeRelH relativeFrom="page">
              <wp14:pctWidth>0</wp14:pctWidth>
            </wp14:sizeRelH>
            <wp14:sizeRelV relativeFrom="page">
              <wp14:pctHeight>0</wp14:pctHeight>
            </wp14:sizeRelV>
          </wp:anchor>
        </w:drawing>
      </w:r>
    </w:p>
    <w:sectPr w:rsidR="00365ACA" w:rsidSect="00AF6A46">
      <w:pgSz w:w="11906" w:h="16838"/>
      <w:pgMar w:top="709" w:right="1080"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1C1"/>
    <w:multiLevelType w:val="hybridMultilevel"/>
    <w:tmpl w:val="A176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D62B2"/>
    <w:multiLevelType w:val="hybridMultilevel"/>
    <w:tmpl w:val="3BDE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CA"/>
    <w:rsid w:val="00027197"/>
    <w:rsid w:val="0012291F"/>
    <w:rsid w:val="00162670"/>
    <w:rsid w:val="0021250D"/>
    <w:rsid w:val="002141A6"/>
    <w:rsid w:val="002A1485"/>
    <w:rsid w:val="00365ACA"/>
    <w:rsid w:val="003D1C9F"/>
    <w:rsid w:val="0041189C"/>
    <w:rsid w:val="00471410"/>
    <w:rsid w:val="004B13BD"/>
    <w:rsid w:val="004E60F5"/>
    <w:rsid w:val="00500CAB"/>
    <w:rsid w:val="00507F72"/>
    <w:rsid w:val="005D509F"/>
    <w:rsid w:val="00624433"/>
    <w:rsid w:val="006473A2"/>
    <w:rsid w:val="00677194"/>
    <w:rsid w:val="006A41D4"/>
    <w:rsid w:val="00713AAD"/>
    <w:rsid w:val="00807C5E"/>
    <w:rsid w:val="008B1105"/>
    <w:rsid w:val="008F10E6"/>
    <w:rsid w:val="00906782"/>
    <w:rsid w:val="0096406D"/>
    <w:rsid w:val="00980E87"/>
    <w:rsid w:val="009C1F78"/>
    <w:rsid w:val="00AC09A9"/>
    <w:rsid w:val="00AE1080"/>
    <w:rsid w:val="00AF6A46"/>
    <w:rsid w:val="00B361D7"/>
    <w:rsid w:val="00B71669"/>
    <w:rsid w:val="00BB70F2"/>
    <w:rsid w:val="00BE0983"/>
    <w:rsid w:val="00C44AD4"/>
    <w:rsid w:val="00C45009"/>
    <w:rsid w:val="00C55402"/>
    <w:rsid w:val="00C5587D"/>
    <w:rsid w:val="00CE0A9B"/>
    <w:rsid w:val="00D74D9B"/>
    <w:rsid w:val="00E26C4A"/>
    <w:rsid w:val="00E33CC3"/>
    <w:rsid w:val="00EB7C40"/>
    <w:rsid w:val="00F334B8"/>
    <w:rsid w:val="00F5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ED5D"/>
  <w15:chartTrackingRefBased/>
  <w15:docId w15:val="{28A5AFEB-1CE2-4942-8868-F95DF002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670"/>
    <w:pPr>
      <w:ind w:left="720"/>
      <w:contextualSpacing/>
    </w:pPr>
  </w:style>
  <w:style w:type="paragraph" w:styleId="BalloonText">
    <w:name w:val="Balloon Text"/>
    <w:basedOn w:val="Normal"/>
    <w:link w:val="BalloonTextChar"/>
    <w:uiPriority w:val="99"/>
    <w:semiHidden/>
    <w:unhideWhenUsed/>
    <w:rsid w:val="00C44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AD4"/>
    <w:rPr>
      <w:rFonts w:ascii="Segoe UI" w:hAnsi="Segoe UI" w:cs="Segoe UI"/>
      <w:sz w:val="18"/>
      <w:szCs w:val="18"/>
    </w:rPr>
  </w:style>
  <w:style w:type="character" w:styleId="Hyperlink">
    <w:name w:val="Hyperlink"/>
    <w:basedOn w:val="DefaultParagraphFont"/>
    <w:uiPriority w:val="99"/>
    <w:unhideWhenUsed/>
    <w:rsid w:val="009C1F78"/>
    <w:rPr>
      <w:color w:val="0563C1" w:themeColor="hyperlink"/>
      <w:u w:val="single"/>
    </w:rPr>
  </w:style>
  <w:style w:type="character" w:styleId="UnresolvedMention">
    <w:name w:val="Unresolved Mention"/>
    <w:basedOn w:val="DefaultParagraphFont"/>
    <w:uiPriority w:val="99"/>
    <w:semiHidden/>
    <w:unhideWhenUsed/>
    <w:rsid w:val="009C1F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3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uality%20&amp;%20Governance/Quality%20Management%20System/Tier%202/Standard%20Operating%20Procedures/200_General%20Operating%20Procedures/CBC_OP_200_Vitamin%20K.doc"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zabeth.orr@cbchealth.co.uk" TargetMode="External"/><Relationship Id="rId12" Type="http://schemas.openxmlformats.org/officeDocument/2006/relationships/hyperlink" Target="mailto:Bill.westwood@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mailto:Jerry.warwick@nhs.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Orr</dc:creator>
  <cp:keywords/>
  <dc:description/>
  <cp:lastModifiedBy>Elizabeth Orr</cp:lastModifiedBy>
  <cp:revision>8</cp:revision>
  <cp:lastPrinted>2018-01-23T10:02:00Z</cp:lastPrinted>
  <dcterms:created xsi:type="dcterms:W3CDTF">2018-01-08T13:30:00Z</dcterms:created>
  <dcterms:modified xsi:type="dcterms:W3CDTF">2018-01-23T10:02:00Z</dcterms:modified>
</cp:coreProperties>
</file>