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C05" w:rsidRPr="006B0726" w:rsidRDefault="006B0726" w:rsidP="009F0C05">
      <w:pPr>
        <w:rPr>
          <w:b/>
          <w:sz w:val="32"/>
          <w:szCs w:val="32"/>
        </w:rPr>
      </w:pPr>
      <w:r>
        <w:rPr>
          <w:b/>
          <w:noProof/>
          <w:sz w:val="32"/>
          <w:szCs w:val="32"/>
        </w:rPr>
        <w:drawing>
          <wp:inline distT="0" distB="0" distL="0" distR="0">
            <wp:extent cx="1209675" cy="634879"/>
            <wp:effectExtent l="19050" t="0" r="9525" b="0"/>
            <wp:docPr id="3" name="Picture 2" descr="foxridge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ridgefox.jpg"/>
                    <pic:cNvPicPr/>
                  </pic:nvPicPr>
                  <pic:blipFill>
                    <a:blip r:embed="rId5" cstate="print"/>
                    <a:stretch>
                      <a:fillRect/>
                    </a:stretch>
                  </pic:blipFill>
                  <pic:spPr>
                    <a:xfrm>
                      <a:off x="0" y="0"/>
                      <a:ext cx="1209675" cy="634879"/>
                    </a:xfrm>
                    <a:prstGeom prst="rect">
                      <a:avLst/>
                    </a:prstGeom>
                  </pic:spPr>
                </pic:pic>
              </a:graphicData>
            </a:graphic>
          </wp:inline>
        </w:drawing>
      </w:r>
      <w:r>
        <w:rPr>
          <w:b/>
          <w:sz w:val="32"/>
          <w:szCs w:val="32"/>
        </w:rPr>
        <w:t xml:space="preserve">    2016 Annual Meeting Notice and Official Ballot</w:t>
      </w:r>
    </w:p>
    <w:p w:rsidR="00DE5F6C" w:rsidRPr="00DE5F6C" w:rsidRDefault="00DE5F6C" w:rsidP="009F0C05">
      <w:pPr>
        <w:rPr>
          <w:sz w:val="24"/>
          <w:szCs w:val="24"/>
        </w:rPr>
      </w:pPr>
    </w:p>
    <w:p w:rsidR="009F0C05" w:rsidRPr="00E139E3" w:rsidRDefault="009F0C05" w:rsidP="009F0C05">
      <w:r w:rsidRPr="00E139E3">
        <w:t xml:space="preserve">The </w:t>
      </w:r>
      <w:proofErr w:type="spellStart"/>
      <w:r w:rsidRPr="00E139E3">
        <w:t>Foxridge</w:t>
      </w:r>
      <w:proofErr w:type="spellEnd"/>
      <w:r w:rsidRPr="00E139E3">
        <w:t xml:space="preserve"> Improvement Association will hold its annual meeting as follows:</w:t>
      </w:r>
    </w:p>
    <w:p w:rsidR="00DE5F6C" w:rsidRPr="00E139E3" w:rsidRDefault="00DE5F6C" w:rsidP="009F0C05"/>
    <w:p w:rsidR="009F0C05" w:rsidRPr="00E139E3" w:rsidRDefault="009F0C05" w:rsidP="00DE5F6C">
      <w:pPr>
        <w:ind w:firstLine="720"/>
        <w:rPr>
          <w:b/>
        </w:rPr>
      </w:pPr>
      <w:r w:rsidRPr="00E139E3">
        <w:rPr>
          <w:b/>
        </w:rPr>
        <w:t>Date:</w:t>
      </w:r>
      <w:r w:rsidRPr="00E139E3">
        <w:rPr>
          <w:b/>
        </w:rPr>
        <w:tab/>
      </w:r>
      <w:r w:rsidRPr="00E139E3">
        <w:rPr>
          <w:b/>
        </w:rPr>
        <w:tab/>
      </w:r>
      <w:r w:rsidRPr="00E139E3">
        <w:rPr>
          <w:b/>
        </w:rPr>
        <w:tab/>
        <w:t>Wednesday, November 9, 2016</w:t>
      </w:r>
    </w:p>
    <w:p w:rsidR="009F0C05" w:rsidRPr="00E139E3" w:rsidRDefault="009F0C05" w:rsidP="00DE5F6C">
      <w:pPr>
        <w:ind w:firstLine="720"/>
        <w:rPr>
          <w:b/>
        </w:rPr>
      </w:pPr>
      <w:r w:rsidRPr="00E139E3">
        <w:rPr>
          <w:b/>
        </w:rPr>
        <w:t>Time:</w:t>
      </w:r>
      <w:r w:rsidRPr="00E139E3">
        <w:rPr>
          <w:b/>
        </w:rPr>
        <w:tab/>
      </w:r>
      <w:r w:rsidRPr="00E139E3">
        <w:rPr>
          <w:b/>
        </w:rPr>
        <w:tab/>
      </w:r>
      <w:r w:rsidRPr="00E139E3">
        <w:rPr>
          <w:b/>
        </w:rPr>
        <w:tab/>
        <w:t>7:00 PM</w:t>
      </w:r>
    </w:p>
    <w:p w:rsidR="00DE5F6C" w:rsidRPr="00E139E3" w:rsidRDefault="009F0C05" w:rsidP="00DE5F6C">
      <w:pPr>
        <w:ind w:firstLine="720"/>
        <w:rPr>
          <w:b/>
        </w:rPr>
      </w:pPr>
      <w:r w:rsidRPr="00E139E3">
        <w:rPr>
          <w:b/>
        </w:rPr>
        <w:t>Location:</w:t>
      </w:r>
      <w:r w:rsidRPr="00E139E3">
        <w:rPr>
          <w:b/>
        </w:rPr>
        <w:tab/>
      </w:r>
      <w:r w:rsidRPr="00E139E3">
        <w:rPr>
          <w:b/>
        </w:rPr>
        <w:tab/>
      </w:r>
      <w:proofErr w:type="spellStart"/>
      <w:r w:rsidRPr="00E139E3">
        <w:rPr>
          <w:b/>
        </w:rPr>
        <w:t>Metrum</w:t>
      </w:r>
      <w:proofErr w:type="spellEnd"/>
      <w:r w:rsidRPr="00E139E3">
        <w:rPr>
          <w:b/>
        </w:rPr>
        <w:t xml:space="preserve"> Community Credit Union</w:t>
      </w:r>
    </w:p>
    <w:p w:rsidR="009F0C05" w:rsidRPr="00E139E3" w:rsidRDefault="009F0C05" w:rsidP="00DE5F6C">
      <w:pPr>
        <w:ind w:left="2160" w:firstLine="720"/>
        <w:rPr>
          <w:b/>
        </w:rPr>
      </w:pPr>
      <w:r w:rsidRPr="00E139E3">
        <w:rPr>
          <w:b/>
        </w:rPr>
        <w:t xml:space="preserve"> 6980 S. Holly Circle, Centennial CO</w:t>
      </w:r>
    </w:p>
    <w:p w:rsidR="009F0C05" w:rsidRPr="00E139E3" w:rsidRDefault="009F0C05" w:rsidP="009F0C05">
      <w:pPr>
        <w:rPr>
          <w:b/>
        </w:rPr>
      </w:pPr>
    </w:p>
    <w:p w:rsidR="009F0C05" w:rsidRPr="00E139E3" w:rsidRDefault="009F0C05" w:rsidP="009F0C05">
      <w:pPr>
        <w:pStyle w:val="ListParagraph"/>
        <w:numPr>
          <w:ilvl w:val="0"/>
          <w:numId w:val="2"/>
        </w:numPr>
      </w:pPr>
      <w:r w:rsidRPr="00E139E3">
        <w:t>There are five (5) open seats to fill in this year’s election for the Board of Directors</w:t>
      </w:r>
    </w:p>
    <w:p w:rsidR="009F0C05" w:rsidRPr="00E139E3" w:rsidRDefault="009F0C05" w:rsidP="009F0C05">
      <w:pPr>
        <w:pStyle w:val="ListParagraph"/>
        <w:numPr>
          <w:ilvl w:val="0"/>
          <w:numId w:val="2"/>
        </w:numPr>
      </w:pPr>
      <w:r w:rsidRPr="00E139E3">
        <w:t>There are no ballot issues to be decided in this year’s election</w:t>
      </w:r>
    </w:p>
    <w:p w:rsidR="009F0C05" w:rsidRPr="00E139E3" w:rsidRDefault="009F0C05" w:rsidP="009F0C05">
      <w:pPr>
        <w:pStyle w:val="ListParagraph"/>
        <w:numPr>
          <w:ilvl w:val="0"/>
          <w:numId w:val="2"/>
        </w:numPr>
      </w:pPr>
      <w:r w:rsidRPr="00E139E3">
        <w:t>Election for Board of Directors positions are not subject to quorum requirements. The candidates receiving the most votes cast will be elected for a two year term.</w:t>
      </w:r>
    </w:p>
    <w:p w:rsidR="009F0C05" w:rsidRPr="00E139E3" w:rsidRDefault="009F0C05" w:rsidP="009F0C05">
      <w:pPr>
        <w:pStyle w:val="ListParagraph"/>
        <w:numPr>
          <w:ilvl w:val="0"/>
          <w:numId w:val="2"/>
        </w:numPr>
      </w:pPr>
      <w:r w:rsidRPr="00E139E3">
        <w:t>Candidates must be an Owner of Record of a Lot within the el</w:t>
      </w:r>
      <w:r w:rsidR="00154FEB" w:rsidRPr="00E139E3">
        <w:t xml:space="preserve">even filings known as </w:t>
      </w:r>
      <w:proofErr w:type="spellStart"/>
      <w:r w:rsidR="00154FEB" w:rsidRPr="00E139E3">
        <w:t>Foxridge</w:t>
      </w:r>
      <w:proofErr w:type="spellEnd"/>
      <w:r w:rsidR="00154FEB" w:rsidRPr="00E139E3">
        <w:t xml:space="preserve"> and </w:t>
      </w:r>
      <w:r w:rsidRPr="00E139E3">
        <w:t xml:space="preserve">must also </w:t>
      </w:r>
      <w:proofErr w:type="gramStart"/>
      <w:r w:rsidRPr="00E139E3">
        <w:t>be</w:t>
      </w:r>
      <w:proofErr w:type="gramEnd"/>
      <w:r w:rsidRPr="00E139E3">
        <w:t xml:space="preserve"> a member of the Association, both conditions effective as of the record date of September 15, 2016.</w:t>
      </w:r>
    </w:p>
    <w:p w:rsidR="009F0C05" w:rsidRPr="00E139E3" w:rsidRDefault="00AB4359" w:rsidP="009F0C05">
      <w:pPr>
        <w:pStyle w:val="ListParagraph"/>
        <w:numPr>
          <w:ilvl w:val="0"/>
          <w:numId w:val="2"/>
        </w:numPr>
      </w:pPr>
      <w:r w:rsidRPr="00E139E3">
        <w:t>Eligibility of write-in candidates must be verified by the FIA Secretary before the election results can be determined.</w:t>
      </w:r>
    </w:p>
    <w:p w:rsidR="00AB4359" w:rsidRPr="00E139E3" w:rsidRDefault="00AB4359" w:rsidP="009F0C05">
      <w:pPr>
        <w:pStyle w:val="ListParagraph"/>
        <w:numPr>
          <w:ilvl w:val="0"/>
          <w:numId w:val="2"/>
        </w:numPr>
      </w:pPr>
      <w:r w:rsidRPr="00E139E3">
        <w:t>Ballots must include the member’s Lot address and be properly signed in order to be accepted.  The FIA Secretary or his designee(s) will verify membership and address before the results are certified as final.</w:t>
      </w:r>
    </w:p>
    <w:p w:rsidR="00AB4359" w:rsidRPr="00E139E3" w:rsidRDefault="00AB4359" w:rsidP="00AB4359"/>
    <w:p w:rsidR="00AB4359" w:rsidRPr="00E139E3" w:rsidRDefault="00AB4359" w:rsidP="00AB4359">
      <w:r w:rsidRPr="00E139E3">
        <w:rPr>
          <w:u w:val="single"/>
        </w:rPr>
        <w:t>Instructions to Voters:</w:t>
      </w:r>
    </w:p>
    <w:p w:rsidR="00AB4359" w:rsidRPr="00E139E3" w:rsidRDefault="00AB4359" w:rsidP="00AB4359">
      <w:pPr>
        <w:pStyle w:val="ListParagraph"/>
        <w:numPr>
          <w:ilvl w:val="0"/>
          <w:numId w:val="3"/>
        </w:numPr>
      </w:pPr>
      <w:r w:rsidRPr="00E139E3">
        <w:t xml:space="preserve">Vote for up to five (5) </w:t>
      </w:r>
      <w:r w:rsidR="00154FEB" w:rsidRPr="00E139E3">
        <w:t xml:space="preserve">candidates </w:t>
      </w:r>
      <w:r w:rsidRPr="00E139E3">
        <w:t>by placing an “X” in the box adjacent to their name.</w:t>
      </w:r>
    </w:p>
    <w:p w:rsidR="00AB4359" w:rsidRPr="00E139E3" w:rsidRDefault="00AB4359" w:rsidP="00AB4359">
      <w:pPr>
        <w:pStyle w:val="ListParagraph"/>
        <w:numPr>
          <w:ilvl w:val="0"/>
          <w:numId w:val="3"/>
        </w:numPr>
      </w:pPr>
      <w:r w:rsidRPr="00E139E3">
        <w:t xml:space="preserve">If voting for a write-in candidate </w:t>
      </w:r>
      <w:proofErr w:type="gramStart"/>
      <w:r w:rsidRPr="00E139E3">
        <w:t>fill</w:t>
      </w:r>
      <w:proofErr w:type="gramEnd"/>
      <w:r w:rsidRPr="00E139E3">
        <w:t xml:space="preserve"> in the write-in candidate’s name and </w:t>
      </w:r>
      <w:proofErr w:type="spellStart"/>
      <w:r w:rsidRPr="00E139E3">
        <w:t>Foxridge</w:t>
      </w:r>
      <w:proofErr w:type="spellEnd"/>
      <w:r w:rsidRPr="00E139E3">
        <w:t xml:space="preserve"> address then place an “X” in the box to the left of the candidate’s name.</w:t>
      </w:r>
    </w:p>
    <w:p w:rsidR="00AB4359" w:rsidRPr="00E139E3" w:rsidRDefault="00AB4359" w:rsidP="00AB4359">
      <w:pPr>
        <w:pStyle w:val="ListParagraph"/>
        <w:numPr>
          <w:ilvl w:val="0"/>
          <w:numId w:val="3"/>
        </w:numPr>
      </w:pPr>
      <w:r w:rsidRPr="00E139E3">
        <w:t xml:space="preserve">Bring your completed ballot to the Annual Member’s meeting </w:t>
      </w:r>
      <w:r w:rsidRPr="00E139E3">
        <w:rPr>
          <w:b/>
        </w:rPr>
        <w:t>OR</w:t>
      </w:r>
      <w:r w:rsidRPr="00E139E3">
        <w:t xml:space="preserve"> mail it to </w:t>
      </w:r>
      <w:proofErr w:type="spellStart"/>
      <w:r w:rsidRPr="00E139E3">
        <w:t>Foxridge</w:t>
      </w:r>
      <w:proofErr w:type="spellEnd"/>
      <w:r w:rsidRPr="00E139E3">
        <w:t xml:space="preserve"> Improvement Association, P.O. Box 4985, Englewood, CO 80155-4985. Please indicate on the envelope “Ballot Enclosed”</w:t>
      </w:r>
    </w:p>
    <w:p w:rsidR="00AB4359" w:rsidRPr="00E139E3" w:rsidRDefault="00154FEB" w:rsidP="00AB4359">
      <w:pPr>
        <w:pStyle w:val="ListParagraph"/>
        <w:numPr>
          <w:ilvl w:val="0"/>
          <w:numId w:val="3"/>
        </w:numPr>
      </w:pPr>
      <w:r w:rsidRPr="00E139E3">
        <w:t xml:space="preserve">Ballots must be received no </w:t>
      </w:r>
      <w:r w:rsidR="00AB4359" w:rsidRPr="00E139E3">
        <w:t>later than November, 9, 2016.</w:t>
      </w:r>
    </w:p>
    <w:p w:rsidR="00AB4359" w:rsidRDefault="00AB4359" w:rsidP="00AB4359">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6453"/>
      </w:tblGrid>
      <w:tr w:rsidR="00AB4359" w:rsidRPr="006B14F3" w:rsidTr="00E139E3">
        <w:trPr>
          <w:trHeight w:hRule="exact" w:val="371"/>
          <w:jc w:val="center"/>
        </w:trPr>
        <w:tc>
          <w:tcPr>
            <w:tcW w:w="705" w:type="dxa"/>
            <w:shd w:val="clear" w:color="auto" w:fill="auto"/>
          </w:tcPr>
          <w:p w:rsidR="00AB4359" w:rsidRDefault="00AB4359" w:rsidP="00C3555C">
            <w:pPr>
              <w:rPr>
                <w:rFonts w:ascii="Times New Roman" w:hAnsi="Times New Roman"/>
                <w:sz w:val="24"/>
                <w:szCs w:val="24"/>
              </w:rPr>
            </w:pPr>
          </w:p>
          <w:p w:rsidR="00E139E3" w:rsidRDefault="00E139E3" w:rsidP="00C3555C">
            <w:pPr>
              <w:rPr>
                <w:rFonts w:ascii="Times New Roman" w:hAnsi="Times New Roman"/>
                <w:sz w:val="24"/>
                <w:szCs w:val="24"/>
              </w:rPr>
            </w:pPr>
          </w:p>
          <w:p w:rsidR="00E139E3" w:rsidRPr="006B14F3" w:rsidRDefault="00E139E3" w:rsidP="00C3555C">
            <w:pPr>
              <w:rPr>
                <w:rFonts w:ascii="Times New Roman" w:hAnsi="Times New Roman"/>
                <w:sz w:val="24"/>
                <w:szCs w:val="24"/>
              </w:rPr>
            </w:pPr>
          </w:p>
        </w:tc>
        <w:tc>
          <w:tcPr>
            <w:tcW w:w="6453" w:type="dxa"/>
            <w:shd w:val="clear" w:color="auto" w:fill="auto"/>
          </w:tcPr>
          <w:p w:rsidR="00AB4359" w:rsidRPr="006B14F3" w:rsidRDefault="00724617" w:rsidP="00C3555C">
            <w:pPr>
              <w:rPr>
                <w:rFonts w:ascii="Times New Roman" w:hAnsi="Times New Roman"/>
                <w:sz w:val="24"/>
                <w:szCs w:val="24"/>
              </w:rPr>
            </w:pPr>
            <w:r>
              <w:rPr>
                <w:rFonts w:ascii="Times New Roman" w:hAnsi="Times New Roman"/>
                <w:sz w:val="24"/>
                <w:szCs w:val="24"/>
              </w:rPr>
              <w:t xml:space="preserve">Dan </w:t>
            </w:r>
            <w:proofErr w:type="spellStart"/>
            <w:r>
              <w:rPr>
                <w:rFonts w:ascii="Times New Roman" w:hAnsi="Times New Roman"/>
                <w:sz w:val="24"/>
                <w:szCs w:val="24"/>
              </w:rPr>
              <w:t>Anthone</w:t>
            </w:r>
            <w:proofErr w:type="spellEnd"/>
            <w:r>
              <w:rPr>
                <w:rFonts w:ascii="Times New Roman" w:hAnsi="Times New Roman"/>
                <w:sz w:val="24"/>
                <w:szCs w:val="24"/>
              </w:rPr>
              <w:t xml:space="preserve"> (Incumbent)</w:t>
            </w:r>
            <w:r w:rsidR="0023437B">
              <w:rPr>
                <w:rFonts w:ascii="Times New Roman" w:hAnsi="Times New Roman"/>
                <w:sz w:val="24"/>
                <w:szCs w:val="24"/>
              </w:rPr>
              <w:t xml:space="preserve"> </w:t>
            </w:r>
          </w:p>
        </w:tc>
      </w:tr>
      <w:tr w:rsidR="00AB4359" w:rsidRPr="006B14F3" w:rsidTr="00C640D4">
        <w:trPr>
          <w:trHeight w:hRule="exact" w:val="379"/>
          <w:jc w:val="center"/>
        </w:trPr>
        <w:tc>
          <w:tcPr>
            <w:tcW w:w="705" w:type="dxa"/>
            <w:shd w:val="clear" w:color="auto" w:fill="auto"/>
          </w:tcPr>
          <w:p w:rsidR="00AB4359" w:rsidRPr="006B14F3" w:rsidRDefault="00AB4359" w:rsidP="00C3555C">
            <w:pPr>
              <w:rPr>
                <w:rFonts w:ascii="Times New Roman" w:hAnsi="Times New Roman"/>
                <w:sz w:val="24"/>
                <w:szCs w:val="24"/>
              </w:rPr>
            </w:pPr>
          </w:p>
        </w:tc>
        <w:tc>
          <w:tcPr>
            <w:tcW w:w="6453" w:type="dxa"/>
            <w:shd w:val="clear" w:color="auto" w:fill="auto"/>
          </w:tcPr>
          <w:p w:rsidR="00AB4359" w:rsidRPr="006B14F3" w:rsidRDefault="00724617" w:rsidP="00724617">
            <w:pPr>
              <w:rPr>
                <w:rFonts w:ascii="Times New Roman" w:hAnsi="Times New Roman"/>
                <w:sz w:val="24"/>
                <w:szCs w:val="24"/>
              </w:rPr>
            </w:pPr>
            <w:r>
              <w:rPr>
                <w:rFonts w:ascii="Times New Roman" w:hAnsi="Times New Roman"/>
                <w:sz w:val="24"/>
                <w:szCs w:val="24"/>
              </w:rPr>
              <w:t>Sue Townsend (Incumbent)</w:t>
            </w:r>
          </w:p>
        </w:tc>
      </w:tr>
      <w:tr w:rsidR="00AB4359" w:rsidRPr="006B14F3" w:rsidTr="00C640D4">
        <w:trPr>
          <w:trHeight w:hRule="exact" w:val="370"/>
          <w:jc w:val="center"/>
        </w:trPr>
        <w:tc>
          <w:tcPr>
            <w:tcW w:w="705" w:type="dxa"/>
            <w:shd w:val="clear" w:color="auto" w:fill="auto"/>
          </w:tcPr>
          <w:p w:rsidR="00AB4359" w:rsidRPr="006B14F3" w:rsidRDefault="00AB4359" w:rsidP="00C3555C">
            <w:pPr>
              <w:rPr>
                <w:rFonts w:ascii="Times New Roman" w:hAnsi="Times New Roman"/>
                <w:sz w:val="24"/>
                <w:szCs w:val="24"/>
              </w:rPr>
            </w:pPr>
          </w:p>
        </w:tc>
        <w:tc>
          <w:tcPr>
            <w:tcW w:w="6453" w:type="dxa"/>
            <w:shd w:val="clear" w:color="auto" w:fill="auto"/>
          </w:tcPr>
          <w:p w:rsidR="00C640D4" w:rsidRPr="006B14F3" w:rsidRDefault="00724617" w:rsidP="00C640D4">
            <w:pPr>
              <w:rPr>
                <w:rFonts w:ascii="Times New Roman" w:hAnsi="Times New Roman"/>
                <w:sz w:val="24"/>
                <w:szCs w:val="24"/>
              </w:rPr>
            </w:pPr>
            <w:r>
              <w:rPr>
                <w:rFonts w:ascii="Times New Roman" w:hAnsi="Times New Roman"/>
                <w:sz w:val="24"/>
                <w:szCs w:val="24"/>
              </w:rPr>
              <w:t xml:space="preserve">Amber Warren </w:t>
            </w:r>
          </w:p>
          <w:p w:rsidR="00AB4359" w:rsidRPr="006B14F3" w:rsidRDefault="00AB4359" w:rsidP="00C3555C">
            <w:pPr>
              <w:rPr>
                <w:rFonts w:ascii="Times New Roman" w:hAnsi="Times New Roman"/>
                <w:sz w:val="24"/>
                <w:szCs w:val="24"/>
              </w:rPr>
            </w:pPr>
          </w:p>
        </w:tc>
      </w:tr>
      <w:tr w:rsidR="00C640D4" w:rsidRPr="006B14F3" w:rsidTr="00E139E3">
        <w:trPr>
          <w:trHeight w:hRule="exact" w:val="371"/>
          <w:jc w:val="center"/>
        </w:trPr>
        <w:tc>
          <w:tcPr>
            <w:tcW w:w="705" w:type="dxa"/>
            <w:shd w:val="clear" w:color="auto" w:fill="auto"/>
          </w:tcPr>
          <w:p w:rsidR="00C640D4" w:rsidRPr="006B14F3" w:rsidRDefault="00C640D4" w:rsidP="00C3555C">
            <w:pPr>
              <w:rPr>
                <w:rFonts w:ascii="Times New Roman" w:hAnsi="Times New Roman"/>
                <w:sz w:val="24"/>
                <w:szCs w:val="24"/>
              </w:rPr>
            </w:pPr>
          </w:p>
        </w:tc>
        <w:tc>
          <w:tcPr>
            <w:tcW w:w="6453" w:type="dxa"/>
            <w:shd w:val="clear" w:color="auto" w:fill="auto"/>
          </w:tcPr>
          <w:p w:rsidR="00C640D4" w:rsidRPr="006B14F3" w:rsidRDefault="00724617" w:rsidP="006D02CB">
            <w:pPr>
              <w:rPr>
                <w:rFonts w:ascii="Times New Roman" w:hAnsi="Times New Roman"/>
                <w:sz w:val="24"/>
                <w:szCs w:val="24"/>
              </w:rPr>
            </w:pPr>
            <w:r>
              <w:rPr>
                <w:rFonts w:ascii="Times New Roman" w:hAnsi="Times New Roman"/>
                <w:sz w:val="24"/>
                <w:szCs w:val="24"/>
              </w:rPr>
              <w:t xml:space="preserve">Carl </w:t>
            </w:r>
            <w:proofErr w:type="spellStart"/>
            <w:r>
              <w:rPr>
                <w:rFonts w:ascii="Times New Roman" w:hAnsi="Times New Roman"/>
                <w:sz w:val="24"/>
                <w:szCs w:val="24"/>
              </w:rPr>
              <w:t>Ramay</w:t>
            </w:r>
            <w:proofErr w:type="spellEnd"/>
          </w:p>
        </w:tc>
      </w:tr>
      <w:tr w:rsidR="00C640D4" w:rsidRPr="006B14F3" w:rsidTr="00E139E3">
        <w:trPr>
          <w:trHeight w:hRule="exact" w:val="371"/>
          <w:jc w:val="center"/>
        </w:trPr>
        <w:tc>
          <w:tcPr>
            <w:tcW w:w="705" w:type="dxa"/>
            <w:shd w:val="clear" w:color="auto" w:fill="auto"/>
          </w:tcPr>
          <w:p w:rsidR="00C640D4" w:rsidRPr="006B14F3" w:rsidRDefault="00C640D4" w:rsidP="00C3555C">
            <w:pPr>
              <w:rPr>
                <w:rFonts w:ascii="Times New Roman" w:hAnsi="Times New Roman"/>
                <w:sz w:val="24"/>
                <w:szCs w:val="24"/>
              </w:rPr>
            </w:pPr>
            <w:r w:rsidRPr="006B14F3">
              <w:rPr>
                <w:rFonts w:ascii="Times New Roman" w:hAnsi="Times New Roman"/>
                <w:sz w:val="24"/>
                <w:szCs w:val="24"/>
              </w:rPr>
              <w:t xml:space="preserve"> </w:t>
            </w:r>
          </w:p>
        </w:tc>
        <w:tc>
          <w:tcPr>
            <w:tcW w:w="6453" w:type="dxa"/>
            <w:shd w:val="clear" w:color="auto" w:fill="auto"/>
          </w:tcPr>
          <w:p w:rsidR="00C640D4" w:rsidRPr="006B14F3" w:rsidRDefault="00724617" w:rsidP="0023437B">
            <w:pPr>
              <w:rPr>
                <w:rFonts w:ascii="Times New Roman" w:hAnsi="Times New Roman"/>
                <w:sz w:val="24"/>
                <w:szCs w:val="24"/>
              </w:rPr>
            </w:pPr>
            <w:r>
              <w:rPr>
                <w:rFonts w:ascii="Times New Roman" w:hAnsi="Times New Roman"/>
                <w:sz w:val="24"/>
                <w:szCs w:val="24"/>
              </w:rPr>
              <w:t>Dennis Brown</w:t>
            </w:r>
          </w:p>
        </w:tc>
      </w:tr>
      <w:tr w:rsidR="00C640D4" w:rsidRPr="006B14F3" w:rsidTr="00E139E3">
        <w:trPr>
          <w:trHeight w:hRule="exact" w:val="371"/>
          <w:jc w:val="center"/>
        </w:trPr>
        <w:tc>
          <w:tcPr>
            <w:tcW w:w="705" w:type="dxa"/>
            <w:shd w:val="clear" w:color="auto" w:fill="auto"/>
          </w:tcPr>
          <w:p w:rsidR="00C640D4" w:rsidRPr="006B14F3" w:rsidRDefault="00C640D4" w:rsidP="00C3555C">
            <w:pPr>
              <w:rPr>
                <w:rFonts w:ascii="Times New Roman" w:hAnsi="Times New Roman"/>
                <w:sz w:val="24"/>
                <w:szCs w:val="24"/>
              </w:rPr>
            </w:pPr>
          </w:p>
        </w:tc>
        <w:tc>
          <w:tcPr>
            <w:tcW w:w="6453" w:type="dxa"/>
            <w:shd w:val="clear" w:color="auto" w:fill="auto"/>
          </w:tcPr>
          <w:p w:rsidR="00C640D4" w:rsidRPr="006B14F3" w:rsidRDefault="00724617" w:rsidP="00C3555C">
            <w:pPr>
              <w:rPr>
                <w:rFonts w:ascii="Times New Roman" w:hAnsi="Times New Roman"/>
                <w:sz w:val="24"/>
                <w:szCs w:val="24"/>
              </w:rPr>
            </w:pPr>
            <w:r>
              <w:rPr>
                <w:rFonts w:ascii="Times New Roman" w:hAnsi="Times New Roman"/>
                <w:sz w:val="24"/>
                <w:szCs w:val="24"/>
              </w:rPr>
              <w:t>Jessica Bowler</w:t>
            </w:r>
          </w:p>
        </w:tc>
      </w:tr>
      <w:tr w:rsidR="00C640D4" w:rsidRPr="006B14F3" w:rsidTr="00E139E3">
        <w:trPr>
          <w:trHeight w:hRule="exact" w:val="371"/>
          <w:jc w:val="center"/>
        </w:trPr>
        <w:tc>
          <w:tcPr>
            <w:tcW w:w="705" w:type="dxa"/>
            <w:shd w:val="clear" w:color="auto" w:fill="auto"/>
          </w:tcPr>
          <w:p w:rsidR="00C640D4" w:rsidRPr="006B14F3" w:rsidRDefault="00C640D4" w:rsidP="00C3555C">
            <w:pPr>
              <w:rPr>
                <w:rFonts w:ascii="Times New Roman" w:hAnsi="Times New Roman"/>
                <w:sz w:val="24"/>
                <w:szCs w:val="24"/>
              </w:rPr>
            </w:pPr>
          </w:p>
        </w:tc>
        <w:tc>
          <w:tcPr>
            <w:tcW w:w="6453" w:type="dxa"/>
            <w:shd w:val="clear" w:color="auto" w:fill="auto"/>
          </w:tcPr>
          <w:p w:rsidR="00C640D4" w:rsidRPr="006B14F3" w:rsidRDefault="00C640D4" w:rsidP="00C3555C">
            <w:pPr>
              <w:rPr>
                <w:rFonts w:ascii="Times New Roman" w:hAnsi="Times New Roman"/>
                <w:sz w:val="24"/>
                <w:szCs w:val="24"/>
              </w:rPr>
            </w:pPr>
          </w:p>
        </w:tc>
      </w:tr>
      <w:tr w:rsidR="00C640D4" w:rsidRPr="006B14F3" w:rsidTr="00E139E3">
        <w:trPr>
          <w:trHeight w:hRule="exact" w:val="371"/>
          <w:jc w:val="center"/>
        </w:trPr>
        <w:tc>
          <w:tcPr>
            <w:tcW w:w="705" w:type="dxa"/>
            <w:shd w:val="clear" w:color="auto" w:fill="auto"/>
          </w:tcPr>
          <w:p w:rsidR="00C640D4" w:rsidRPr="006B14F3" w:rsidRDefault="00C640D4" w:rsidP="00C3555C">
            <w:pPr>
              <w:rPr>
                <w:rFonts w:ascii="Times New Roman" w:hAnsi="Times New Roman"/>
                <w:sz w:val="24"/>
                <w:szCs w:val="24"/>
              </w:rPr>
            </w:pPr>
          </w:p>
        </w:tc>
        <w:tc>
          <w:tcPr>
            <w:tcW w:w="6453" w:type="dxa"/>
            <w:shd w:val="clear" w:color="auto" w:fill="auto"/>
          </w:tcPr>
          <w:p w:rsidR="00C640D4" w:rsidRDefault="00C640D4" w:rsidP="00C3555C">
            <w:pPr>
              <w:rPr>
                <w:rFonts w:ascii="Times New Roman" w:hAnsi="Times New Roman"/>
                <w:sz w:val="24"/>
                <w:szCs w:val="24"/>
              </w:rPr>
            </w:pPr>
            <w:r w:rsidRPr="006B14F3">
              <w:rPr>
                <w:rFonts w:ascii="Times New Roman" w:hAnsi="Times New Roman"/>
                <w:sz w:val="24"/>
                <w:szCs w:val="24"/>
              </w:rPr>
              <w:t xml:space="preserve"> </w:t>
            </w:r>
          </w:p>
          <w:p w:rsidR="00C640D4" w:rsidRDefault="00C640D4" w:rsidP="00C3555C">
            <w:pPr>
              <w:rPr>
                <w:rFonts w:ascii="Times New Roman" w:hAnsi="Times New Roman"/>
                <w:sz w:val="24"/>
                <w:szCs w:val="24"/>
              </w:rPr>
            </w:pPr>
          </w:p>
          <w:p w:rsidR="00C640D4" w:rsidRDefault="00C640D4" w:rsidP="00C3555C">
            <w:pPr>
              <w:rPr>
                <w:rFonts w:ascii="Times New Roman" w:hAnsi="Times New Roman"/>
                <w:sz w:val="24"/>
                <w:szCs w:val="24"/>
              </w:rPr>
            </w:pPr>
          </w:p>
          <w:p w:rsidR="00C640D4" w:rsidRPr="006B14F3" w:rsidRDefault="00C640D4" w:rsidP="00C3555C">
            <w:pPr>
              <w:rPr>
                <w:rFonts w:ascii="Times New Roman" w:hAnsi="Times New Roman"/>
                <w:sz w:val="24"/>
                <w:szCs w:val="24"/>
              </w:rPr>
            </w:pPr>
          </w:p>
        </w:tc>
      </w:tr>
    </w:tbl>
    <w:p w:rsidR="00AB4359" w:rsidRDefault="00AB4359" w:rsidP="00AB4359">
      <w:pPr>
        <w:rPr>
          <w:rFonts w:ascii="Times New Roman" w:hAnsi="Times New Roman"/>
          <w:sz w:val="24"/>
          <w:szCs w:val="24"/>
        </w:rPr>
      </w:pPr>
    </w:p>
    <w:p w:rsidR="00DE5F6C" w:rsidRDefault="00DE5F6C" w:rsidP="00AB4359">
      <w:pPr>
        <w:rPr>
          <w:rFonts w:ascii="Times New Roman" w:hAnsi="Times New Roman"/>
          <w:sz w:val="24"/>
          <w:szCs w:val="24"/>
        </w:rPr>
      </w:pPr>
    </w:p>
    <w:p w:rsidR="00E139E3" w:rsidRDefault="00E139E3" w:rsidP="00AB4359">
      <w:pPr>
        <w:rPr>
          <w:rFonts w:ascii="Times New Roman" w:hAnsi="Times New Roman"/>
          <w:sz w:val="24"/>
          <w:szCs w:val="24"/>
        </w:rPr>
      </w:pPr>
    </w:p>
    <w:p w:rsidR="006160B5" w:rsidRDefault="006160B5">
      <w:r>
        <w:rPr>
          <w:rFonts w:ascii="Times New Roman" w:hAnsi="Times New Roman"/>
          <w:sz w:val="24"/>
          <w:szCs w:val="24"/>
        </w:rPr>
        <w:t>______________________________________________________________________________</w:t>
      </w:r>
    </w:p>
    <w:p w:rsidR="006160B5" w:rsidRDefault="006160B5" w:rsidP="00AB4359">
      <w:pPr>
        <w:rPr>
          <w:rFonts w:ascii="Times New Roman" w:hAnsi="Times New Roman"/>
          <w:sz w:val="24"/>
          <w:szCs w:val="24"/>
        </w:rPr>
      </w:pPr>
      <w:r>
        <w:rPr>
          <w:rFonts w:ascii="Times New Roman" w:hAnsi="Times New Roman"/>
          <w:sz w:val="24"/>
          <w:szCs w:val="24"/>
        </w:rPr>
        <w:t>Print Member Name and Address</w:t>
      </w:r>
    </w:p>
    <w:p w:rsidR="006160B5" w:rsidRDefault="006160B5" w:rsidP="00AB4359">
      <w:pPr>
        <w:rPr>
          <w:rFonts w:ascii="Times New Roman" w:hAnsi="Times New Roman"/>
          <w:sz w:val="24"/>
          <w:szCs w:val="24"/>
        </w:rPr>
      </w:pPr>
    </w:p>
    <w:p w:rsidR="009F0C05" w:rsidRPr="006B0726" w:rsidRDefault="006160B5" w:rsidP="009F0C05">
      <w:r>
        <w:rPr>
          <w:rFonts w:ascii="Times New Roman" w:hAnsi="Times New Roman"/>
          <w:b/>
          <w:sz w:val="24"/>
          <w:szCs w:val="24"/>
        </w:rPr>
        <w:t>_________________________________</w:t>
      </w:r>
      <w:r w:rsidR="006B0726">
        <w:rPr>
          <w:rFonts w:ascii="Times New Roman" w:hAnsi="Times New Roman"/>
          <w:b/>
          <w:sz w:val="24"/>
          <w:szCs w:val="24"/>
        </w:rPr>
        <w:t xml:space="preserve">_____________________________________________ </w:t>
      </w:r>
      <w:r w:rsidR="00AB4359">
        <w:rPr>
          <w:rFonts w:ascii="Times New Roman" w:hAnsi="Times New Roman"/>
          <w:sz w:val="24"/>
          <w:szCs w:val="24"/>
        </w:rPr>
        <w:t xml:space="preserve">Member Signature </w:t>
      </w:r>
    </w:p>
    <w:sectPr w:rsidR="009F0C05" w:rsidRPr="006B0726" w:rsidSect="006B0726">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61695"/>
    <w:multiLevelType w:val="hybridMultilevel"/>
    <w:tmpl w:val="2D6A9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90791"/>
    <w:multiLevelType w:val="hybridMultilevel"/>
    <w:tmpl w:val="CA2A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56A72"/>
    <w:multiLevelType w:val="hybridMultilevel"/>
    <w:tmpl w:val="DE94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187"/>
  <w:displayHorizontalDrawingGridEvery w:val="2"/>
  <w:characterSpacingControl w:val="doNotCompress"/>
  <w:compat/>
  <w:rsids>
    <w:rsidRoot w:val="009F0C05"/>
    <w:rsid w:val="00035413"/>
    <w:rsid w:val="00154FEB"/>
    <w:rsid w:val="0023437B"/>
    <w:rsid w:val="00334782"/>
    <w:rsid w:val="00566B6F"/>
    <w:rsid w:val="006160B5"/>
    <w:rsid w:val="006B0726"/>
    <w:rsid w:val="00724617"/>
    <w:rsid w:val="0085115B"/>
    <w:rsid w:val="008F10EF"/>
    <w:rsid w:val="009F0C05"/>
    <w:rsid w:val="00AA0600"/>
    <w:rsid w:val="00AB4359"/>
    <w:rsid w:val="00B3148B"/>
    <w:rsid w:val="00BD20F0"/>
    <w:rsid w:val="00C640D4"/>
    <w:rsid w:val="00DE5F6C"/>
    <w:rsid w:val="00E139E3"/>
    <w:rsid w:val="00F74C5B"/>
    <w:rsid w:val="00FE6A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C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C05"/>
    <w:rPr>
      <w:rFonts w:ascii="Tahoma" w:hAnsi="Tahoma" w:cs="Tahoma"/>
      <w:sz w:val="16"/>
      <w:szCs w:val="16"/>
    </w:rPr>
  </w:style>
  <w:style w:type="character" w:customStyle="1" w:styleId="BalloonTextChar">
    <w:name w:val="Balloon Text Char"/>
    <w:basedOn w:val="DefaultParagraphFont"/>
    <w:link w:val="BalloonText"/>
    <w:uiPriority w:val="99"/>
    <w:semiHidden/>
    <w:rsid w:val="009F0C05"/>
    <w:rPr>
      <w:rFonts w:ascii="Tahoma" w:hAnsi="Tahoma" w:cs="Tahoma"/>
      <w:sz w:val="16"/>
      <w:szCs w:val="16"/>
    </w:rPr>
  </w:style>
  <w:style w:type="paragraph" w:styleId="ListParagraph">
    <w:name w:val="List Paragraph"/>
    <w:basedOn w:val="Normal"/>
    <w:uiPriority w:val="34"/>
    <w:qFormat/>
    <w:rsid w:val="009F0C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10</cp:revision>
  <cp:lastPrinted>2016-10-03T16:06:00Z</cp:lastPrinted>
  <dcterms:created xsi:type="dcterms:W3CDTF">2016-09-25T20:19:00Z</dcterms:created>
  <dcterms:modified xsi:type="dcterms:W3CDTF">2016-10-03T16:07:00Z</dcterms:modified>
</cp:coreProperties>
</file>