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  <w:t xml:space="preserve">오늘을</w:t>
      </w:r>
      <w:r>
        <w:rPr>
          <w:rFonts w:ascii="Arial" w:hAnsi="Arial" w:cs="Arial" w:eastAsia="Arial"/>
          <w:b/>
          <w:color w:val="0070C0"/>
          <w:spacing w:val="0"/>
          <w:position w:val="0"/>
          <w:sz w:val="3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  <w:t xml:space="preserve">위한</w:t>
      </w:r>
      <w:r>
        <w:rPr>
          <w:rFonts w:ascii="Arial" w:hAnsi="Arial" w:cs="Arial" w:eastAsia="Arial"/>
          <w:b/>
          <w:color w:val="0070C0"/>
          <w:spacing w:val="0"/>
          <w:position w:val="0"/>
          <w:sz w:val="3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  <w:t xml:space="preserve">기도</w:t>
      </w:r>
      <w:r>
        <w:rPr>
          <w:rFonts w:ascii="Arial" w:hAnsi="Arial" w:cs="Arial" w:eastAsia="Arial"/>
          <w:b/>
          <w:color w:val="0070C0"/>
          <w:spacing w:val="0"/>
          <w:position w:val="0"/>
          <w:sz w:val="32"/>
          <w:shd w:fill="auto" w:val="clear"/>
        </w:rPr>
        <w:t xml:space="preserve"> /</w:t>
      </w:r>
      <w:r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  <w:t xml:space="preserve">마더</w:t>
      </w:r>
      <w:r>
        <w:rPr>
          <w:rFonts w:ascii="Arial" w:hAnsi="Arial" w:cs="Arial" w:eastAsia="Arial"/>
          <w:b/>
          <w:color w:val="0070C0"/>
          <w:spacing w:val="0"/>
          <w:position w:val="0"/>
          <w:sz w:val="3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  <w:t xml:space="preserve">데레사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</w:pPr>
      <w:r>
        <w:object w:dxaOrig="4140" w:dyaOrig="2745">
          <v:rect xmlns:o="urn:schemas-microsoft-com:office:office" xmlns:v="urn:schemas-microsoft-com:vml" id="rectole0000000000" style="width:207.000000pt;height:137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b/>
          <w:color w:val="0070C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오늘을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위한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기도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/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마더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데레사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우리는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매일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새롭게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결심해야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합니다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회개의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순간처럼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새로운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열성을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지니고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이렇게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말해야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합니다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도와주십시오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주님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좋은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결정을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위하여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거룩한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봉사를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위하여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이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말을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참으로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새롭게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시작할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있는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은총을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주십시오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지금껏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제가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해온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일들은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아무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것도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아니었습니다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마더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데레사의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“모든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것은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기도에서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시작됩니다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2"/>
          <w:shd w:fill="auto" w:val="clear"/>
        </w:rPr>
        <w:t xml:space="preserve">중에서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...)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