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CF" w:rsidRDefault="00FD59CF" w:rsidP="00FD59CF">
      <w:pPr>
        <w:ind w:left="993" w:right="1701"/>
        <w:jc w:val="both"/>
        <w:rPr>
          <w:b/>
        </w:rPr>
      </w:pPr>
    </w:p>
    <w:p w:rsidR="00FD59CF" w:rsidRDefault="00FD59CF" w:rsidP="00FD59CF">
      <w:pPr>
        <w:ind w:left="993" w:right="1701"/>
        <w:jc w:val="both"/>
        <w:rPr>
          <w:rFonts w:ascii="Arial" w:hAnsi="Arial" w:cs="Arial"/>
          <w:b/>
        </w:rPr>
      </w:pPr>
    </w:p>
    <w:p w:rsidR="00FD59CF" w:rsidRDefault="00FD59CF" w:rsidP="00FD59CF">
      <w:pPr>
        <w:ind w:left="993" w:right="1701"/>
        <w:jc w:val="both"/>
        <w:rPr>
          <w:rFonts w:ascii="Arial" w:hAnsi="Arial" w:cs="Arial"/>
          <w:b/>
        </w:rPr>
      </w:pPr>
      <w:r w:rsidRPr="00FD59CF">
        <w:rPr>
          <w:rFonts w:ascii="Arial" w:hAnsi="Arial" w:cs="Arial"/>
          <w:b/>
        </w:rPr>
        <w:t>Nota Informativa - Licitação de uniformes</w:t>
      </w:r>
    </w:p>
    <w:p w:rsidR="00FD59CF" w:rsidRPr="00FD59CF" w:rsidRDefault="00FD59CF" w:rsidP="00FD59CF">
      <w:pPr>
        <w:ind w:left="993" w:right="1701"/>
        <w:jc w:val="both"/>
        <w:rPr>
          <w:rFonts w:ascii="Arial" w:hAnsi="Arial" w:cs="Arial"/>
          <w:b/>
        </w:rPr>
      </w:pPr>
    </w:p>
    <w:p w:rsidR="00FD59CF" w:rsidRPr="00FD59CF" w:rsidRDefault="00FD59CF" w:rsidP="00A07F17">
      <w:pPr>
        <w:tabs>
          <w:tab w:val="left" w:pos="9781"/>
        </w:tabs>
        <w:ind w:left="993" w:right="992"/>
        <w:jc w:val="both"/>
        <w:rPr>
          <w:rFonts w:ascii="Arial" w:hAnsi="Arial" w:cs="Arial"/>
          <w:b/>
        </w:rPr>
      </w:pPr>
    </w:p>
    <w:p w:rsidR="000421E2" w:rsidRDefault="00FD59CF" w:rsidP="00A07F17">
      <w:pPr>
        <w:tabs>
          <w:tab w:val="left" w:pos="9781"/>
        </w:tabs>
        <w:ind w:left="993" w:right="992"/>
        <w:jc w:val="both"/>
        <w:rPr>
          <w:rFonts w:ascii="Arial" w:hAnsi="Arial" w:cs="Arial"/>
        </w:rPr>
      </w:pPr>
      <w:r w:rsidRPr="00FD59CF">
        <w:rPr>
          <w:rFonts w:ascii="Arial" w:hAnsi="Arial" w:cs="Arial"/>
        </w:rPr>
        <w:t xml:space="preserve">A Prefeitura Municipal de Quatro Barras </w:t>
      </w:r>
      <w:r w:rsidR="00AC7A83">
        <w:rPr>
          <w:rFonts w:ascii="Arial" w:hAnsi="Arial" w:cs="Arial"/>
        </w:rPr>
        <w:t xml:space="preserve">já </w:t>
      </w:r>
      <w:r w:rsidR="000421E2">
        <w:rPr>
          <w:rFonts w:ascii="Arial" w:hAnsi="Arial" w:cs="Arial"/>
        </w:rPr>
        <w:t>abriu o processo de aquisição dos kits de uniformes escolares. Estima-se que no prazo de 30 dias o edital seja publicad</w:t>
      </w:r>
      <w:r w:rsidR="00527693">
        <w:rPr>
          <w:rFonts w:ascii="Arial" w:hAnsi="Arial" w:cs="Arial"/>
        </w:rPr>
        <w:t>o</w:t>
      </w:r>
      <w:r w:rsidR="000421E2">
        <w:rPr>
          <w:rFonts w:ascii="Arial" w:hAnsi="Arial" w:cs="Arial"/>
        </w:rPr>
        <w:t xml:space="preserve"> na modalidade de pregão eletrônico. Serão adquiridos </w:t>
      </w:r>
      <w:r w:rsidR="00164246">
        <w:rPr>
          <w:rFonts w:ascii="Arial" w:hAnsi="Arial" w:cs="Arial"/>
        </w:rPr>
        <w:t>5.720 kits completos de</w:t>
      </w:r>
      <w:r w:rsidR="00152E92">
        <w:rPr>
          <w:rFonts w:ascii="Arial" w:hAnsi="Arial" w:cs="Arial"/>
        </w:rPr>
        <w:t xml:space="preserve"> </w:t>
      </w:r>
      <w:r w:rsidR="000421E2">
        <w:rPr>
          <w:rFonts w:ascii="Arial" w:hAnsi="Arial" w:cs="Arial"/>
        </w:rPr>
        <w:t xml:space="preserve">agasalhos, que acompanharão pares de meias, tênis e mochilas. </w:t>
      </w:r>
      <w:r w:rsidR="00527693">
        <w:rPr>
          <w:rFonts w:ascii="Arial" w:hAnsi="Arial" w:cs="Arial"/>
        </w:rPr>
        <w:t xml:space="preserve">A quantidade licitada é superior à oferecida nos anos anteriores e tem o objetivo de atender à demanda necessária de 2018. </w:t>
      </w:r>
    </w:p>
    <w:p w:rsidR="000421E2" w:rsidRDefault="000421E2" w:rsidP="00A07F17">
      <w:pPr>
        <w:tabs>
          <w:tab w:val="left" w:pos="9781"/>
        </w:tabs>
        <w:ind w:left="993" w:right="992"/>
        <w:jc w:val="both"/>
        <w:rPr>
          <w:rFonts w:ascii="Arial" w:hAnsi="Arial" w:cs="Arial"/>
        </w:rPr>
      </w:pPr>
    </w:p>
    <w:p w:rsidR="000421E2" w:rsidRDefault="000421E2" w:rsidP="00A07F17">
      <w:pPr>
        <w:tabs>
          <w:tab w:val="left" w:pos="9781"/>
        </w:tabs>
        <w:ind w:left="993" w:right="992"/>
        <w:jc w:val="both"/>
        <w:rPr>
          <w:rFonts w:ascii="Arial" w:hAnsi="Arial" w:cs="Arial"/>
        </w:rPr>
      </w:pPr>
    </w:p>
    <w:p w:rsidR="000421E2" w:rsidRDefault="000421E2" w:rsidP="00A07F17">
      <w:pPr>
        <w:tabs>
          <w:tab w:val="left" w:pos="9781"/>
        </w:tabs>
        <w:ind w:left="993" w:right="992"/>
        <w:jc w:val="both"/>
        <w:rPr>
          <w:rFonts w:ascii="Arial" w:hAnsi="Arial" w:cs="Arial"/>
        </w:rPr>
      </w:pPr>
    </w:p>
    <w:p w:rsidR="003F2091" w:rsidRDefault="003F2091" w:rsidP="00A07F17">
      <w:pPr>
        <w:tabs>
          <w:tab w:val="left" w:pos="9781"/>
        </w:tabs>
        <w:rPr>
          <w:rFonts w:ascii="Arial" w:hAnsi="Arial" w:cs="Arial"/>
        </w:rPr>
      </w:pPr>
    </w:p>
    <w:p w:rsidR="00A07F17" w:rsidRPr="003F2091" w:rsidRDefault="00A07F17" w:rsidP="00DF3877">
      <w:pPr>
        <w:rPr>
          <w:rFonts w:ascii="Arial" w:hAnsi="Arial" w:cs="Arial"/>
        </w:rPr>
      </w:pPr>
    </w:p>
    <w:sectPr w:rsidR="00A07F17" w:rsidRPr="003F2091" w:rsidSect="009C6F07">
      <w:headerReference w:type="default" r:id="rId6"/>
      <w:footerReference w:type="default" r:id="rId7"/>
      <w:pgSz w:w="11907" w:h="16840" w:code="9"/>
      <w:pgMar w:top="851" w:right="567" w:bottom="851" w:left="567" w:header="709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246" w:rsidRDefault="00164246">
      <w:r>
        <w:separator/>
      </w:r>
    </w:p>
  </w:endnote>
  <w:endnote w:type="continuationSeparator" w:id="1">
    <w:p w:rsidR="00164246" w:rsidRDefault="00164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46" w:rsidRDefault="00164246" w:rsidP="008A7F9A">
    <w:pPr>
      <w:pStyle w:val="Rodap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Informações: </w:t>
    </w:r>
    <w:r w:rsidRPr="008A7F9A">
      <w:rPr>
        <w:rFonts w:asciiTheme="minorHAnsi" w:hAnsiTheme="minorHAnsi" w:cstheme="minorHAnsi"/>
      </w:rPr>
      <w:t>quatrobarras.pr.gov.br</w:t>
    </w:r>
  </w:p>
  <w:p w:rsidR="00164246" w:rsidRDefault="00164246" w:rsidP="008A7F9A">
    <w:pPr>
      <w:pStyle w:val="Rodap"/>
      <w:jc w:val="center"/>
      <w:rPr>
        <w:rFonts w:asciiTheme="minorHAnsi" w:hAnsiTheme="minorHAnsi" w:cstheme="minorHAnsi"/>
        <w:color w:val="000000"/>
        <w:sz w:val="22"/>
      </w:rPr>
    </w:pPr>
    <w:r>
      <w:rPr>
        <w:rFonts w:asciiTheme="minorHAnsi" w:hAnsiTheme="minorHAnsi" w:cstheme="minorHAnsi"/>
        <w:color w:val="000000"/>
        <w:sz w:val="22"/>
      </w:rPr>
      <w:t xml:space="preserve">Email: tributacao@quatrobarras.pr.gov.br Fone: (41) 3671-8800 / </w:t>
    </w:r>
    <w:r w:rsidRPr="004F6AA3">
      <w:rPr>
        <w:rFonts w:asciiTheme="minorHAnsi" w:hAnsiTheme="minorHAnsi" w:cstheme="minorHAnsi"/>
        <w:color w:val="000000"/>
        <w:sz w:val="22"/>
      </w:rPr>
      <w:t>3671-8822.</w:t>
    </w:r>
  </w:p>
  <w:p w:rsidR="00164246" w:rsidRDefault="00164246" w:rsidP="008A7F9A">
    <w:pPr>
      <w:pStyle w:val="Rodap"/>
      <w:jc w:val="center"/>
      <w:rPr>
        <w:rFonts w:asciiTheme="minorHAnsi" w:hAnsiTheme="minorHAnsi" w:cstheme="minorHAnsi"/>
        <w:color w:val="000000"/>
        <w:sz w:val="22"/>
      </w:rPr>
    </w:pPr>
  </w:p>
  <w:p w:rsidR="00164246" w:rsidRPr="008A7F9A" w:rsidRDefault="00164246" w:rsidP="008A7F9A">
    <w:pPr>
      <w:pStyle w:val="Rodap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246" w:rsidRDefault="00164246">
      <w:r>
        <w:separator/>
      </w:r>
    </w:p>
  </w:footnote>
  <w:footnote w:type="continuationSeparator" w:id="1">
    <w:p w:rsidR="00164246" w:rsidRDefault="00164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66"/>
      <w:gridCol w:w="8747"/>
    </w:tblGrid>
    <w:tr w:rsidR="00164246" w:rsidTr="004F6AA3">
      <w:tc>
        <w:tcPr>
          <w:tcW w:w="2166" w:type="dxa"/>
          <w:vAlign w:val="center"/>
        </w:tcPr>
        <w:p w:rsidR="00164246" w:rsidRDefault="00164246" w:rsidP="004F6AA3">
          <w:pPr>
            <w:autoSpaceDE w:val="0"/>
            <w:autoSpaceDN w:val="0"/>
            <w:adjustRightInd w:val="0"/>
            <w:spacing w:line="276" w:lineRule="auto"/>
            <w:jc w:val="center"/>
            <w:rPr>
              <w:sz w:val="22"/>
            </w:rPr>
          </w:pPr>
          <w:r>
            <w:rPr>
              <w:noProof/>
              <w:sz w:val="22"/>
            </w:rPr>
            <w:drawing>
              <wp:inline distT="0" distB="0" distL="0" distR="0">
                <wp:extent cx="1209675" cy="1211698"/>
                <wp:effectExtent l="19050" t="0" r="9525" b="0"/>
                <wp:docPr id="1" name="Imagem 0" descr="brasao bot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boto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9422" cy="1211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7" w:type="dxa"/>
          <w:vAlign w:val="center"/>
        </w:tcPr>
        <w:p w:rsidR="00164246" w:rsidRPr="004F6AA3" w:rsidRDefault="00164246" w:rsidP="004F6AA3">
          <w:pPr>
            <w:autoSpaceDE w:val="0"/>
            <w:autoSpaceDN w:val="0"/>
            <w:adjustRightInd w:val="0"/>
            <w:rPr>
              <w:rFonts w:asciiTheme="minorHAnsi" w:hAnsiTheme="minorHAnsi" w:cstheme="minorHAnsi"/>
              <w:color w:val="000000"/>
              <w:sz w:val="36"/>
            </w:rPr>
          </w:pPr>
          <w:r>
            <w:rPr>
              <w:rFonts w:asciiTheme="minorHAnsi" w:hAnsiTheme="minorHAnsi" w:cstheme="minorHAnsi"/>
              <w:color w:val="000000"/>
              <w:sz w:val="36"/>
            </w:rPr>
            <w:t xml:space="preserve">         </w:t>
          </w:r>
          <w:r w:rsidRPr="004F6AA3">
            <w:rPr>
              <w:rFonts w:asciiTheme="minorHAnsi" w:hAnsiTheme="minorHAnsi" w:cstheme="minorHAnsi"/>
              <w:color w:val="000000"/>
              <w:sz w:val="36"/>
            </w:rPr>
            <w:t>PREFEITURA MUNICIPAL DE QUATRO BARRAS</w:t>
          </w:r>
        </w:p>
        <w:tbl>
          <w:tblPr>
            <w:tblStyle w:val="Tabelacomgrade"/>
            <w:tblW w:w="0" w:type="auto"/>
            <w:tblInd w:w="607" w:type="dxa"/>
            <w:tblBorders>
              <w:top w:val="single" w:sz="12" w:space="0" w:color="000000"/>
              <w:left w:val="none" w:sz="0" w:space="0" w:color="auto"/>
              <w:bottom w:val="single" w:sz="8" w:space="0" w:color="00000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6946"/>
          </w:tblGrid>
          <w:tr w:rsidR="00164246" w:rsidTr="004F6AA3">
            <w:tc>
              <w:tcPr>
                <w:tcW w:w="6946" w:type="dxa"/>
              </w:tcPr>
              <w:p w:rsidR="00164246" w:rsidRPr="00FD59CF" w:rsidRDefault="00164246" w:rsidP="004F6AA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 w:cstheme="minorHAnsi"/>
                    <w:color w:val="000000"/>
                    <w:sz w:val="28"/>
                    <w:szCs w:val="28"/>
                  </w:rPr>
                </w:pPr>
                <w:r w:rsidRPr="00FD59CF">
                  <w:rPr>
                    <w:rFonts w:asciiTheme="minorHAnsi" w:hAnsiTheme="minorHAnsi" w:cstheme="minorHAnsi"/>
                    <w:color w:val="000000"/>
                    <w:sz w:val="28"/>
                    <w:szCs w:val="28"/>
                  </w:rPr>
                  <w:t>SECRETARIA MUNICIPAL DE TECNOLOGIA DA INFORMAÇÃO E COMUNICAÇÃO</w:t>
                </w:r>
              </w:p>
              <w:p w:rsidR="00164246" w:rsidRPr="004F6AA3" w:rsidRDefault="00164246" w:rsidP="008A7F9A">
                <w:pPr>
                  <w:autoSpaceDE w:val="0"/>
                  <w:autoSpaceDN w:val="0"/>
                  <w:adjustRightInd w:val="0"/>
                  <w:spacing w:line="276" w:lineRule="auto"/>
                  <w:jc w:val="both"/>
                  <w:rPr>
                    <w:rFonts w:asciiTheme="minorHAnsi" w:hAnsiTheme="minorHAnsi" w:cstheme="minorHAnsi"/>
                    <w:color w:val="000000"/>
                    <w:sz w:val="22"/>
                  </w:rPr>
                </w:pPr>
                <w:r w:rsidRPr="004F6AA3">
                  <w:rPr>
                    <w:rFonts w:asciiTheme="minorHAnsi" w:hAnsiTheme="minorHAnsi" w:cstheme="minorHAnsi"/>
                    <w:color w:val="000000"/>
                    <w:sz w:val="22"/>
                  </w:rPr>
                  <w:t>Criação: 25/01/61 - Instalação: 09/11/1961 - CNPJ: 76.105.568/0001-39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</w:rPr>
                  <w:t xml:space="preserve"> </w:t>
                </w:r>
                <w:r w:rsidRPr="004F6AA3">
                  <w:rPr>
                    <w:rFonts w:asciiTheme="minorHAnsi" w:hAnsiTheme="minorHAnsi" w:cstheme="minorHAnsi"/>
                    <w:color w:val="000000"/>
                    <w:sz w:val="22"/>
                  </w:rPr>
                  <w:t xml:space="preserve">Avenida Dom Pedro II nº 110 - Centro - 83.420-000 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</w:rPr>
                  <w:t xml:space="preserve"> </w:t>
                </w:r>
                <w:r w:rsidRPr="004F6AA3">
                  <w:rPr>
                    <w:rFonts w:asciiTheme="minorHAnsi" w:hAnsiTheme="minorHAnsi" w:cstheme="minorHAnsi"/>
                    <w:color w:val="000000"/>
                    <w:sz w:val="22"/>
                  </w:rPr>
                  <w:t xml:space="preserve">Quatro Barras 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</w:rPr>
                  <w:t>–</w:t>
                </w:r>
                <w:r w:rsidRPr="004F6AA3">
                  <w:rPr>
                    <w:rFonts w:asciiTheme="minorHAnsi" w:hAnsiTheme="minorHAnsi" w:cstheme="minorHAnsi"/>
                    <w:color w:val="000000"/>
                    <w:sz w:val="22"/>
                  </w:rPr>
                  <w:t xml:space="preserve"> Paraná</w:t>
                </w:r>
                <w:r>
                  <w:rPr>
                    <w:rFonts w:asciiTheme="minorHAnsi" w:hAnsiTheme="minorHAnsi" w:cstheme="minorHAnsi"/>
                    <w:color w:val="000000"/>
                    <w:sz w:val="22"/>
                  </w:rPr>
                  <w:t xml:space="preserve"> </w:t>
                </w:r>
              </w:p>
            </w:tc>
          </w:tr>
        </w:tbl>
        <w:p w:rsidR="00164246" w:rsidRDefault="00164246" w:rsidP="004F6AA3">
          <w:pPr>
            <w:autoSpaceDE w:val="0"/>
            <w:autoSpaceDN w:val="0"/>
            <w:adjustRightInd w:val="0"/>
            <w:spacing w:line="276" w:lineRule="auto"/>
            <w:jc w:val="both"/>
            <w:rPr>
              <w:sz w:val="22"/>
            </w:rPr>
          </w:pPr>
        </w:p>
      </w:tc>
    </w:tr>
  </w:tbl>
  <w:p w:rsidR="00164246" w:rsidRDefault="0016424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F023F1"/>
    <w:rsid w:val="000421E2"/>
    <w:rsid w:val="00046AA8"/>
    <w:rsid w:val="0006705D"/>
    <w:rsid w:val="000B3A4A"/>
    <w:rsid w:val="000C5862"/>
    <w:rsid w:val="00152E92"/>
    <w:rsid w:val="00163DB2"/>
    <w:rsid w:val="00164246"/>
    <w:rsid w:val="001846F7"/>
    <w:rsid w:val="00227F13"/>
    <w:rsid w:val="00241E36"/>
    <w:rsid w:val="002546C6"/>
    <w:rsid w:val="0027548D"/>
    <w:rsid w:val="002E1868"/>
    <w:rsid w:val="002E50C9"/>
    <w:rsid w:val="003539CE"/>
    <w:rsid w:val="00384677"/>
    <w:rsid w:val="003E3E5A"/>
    <w:rsid w:val="003F2091"/>
    <w:rsid w:val="00407C74"/>
    <w:rsid w:val="00454F4E"/>
    <w:rsid w:val="00465BED"/>
    <w:rsid w:val="004D11D0"/>
    <w:rsid w:val="004E7E1E"/>
    <w:rsid w:val="004F3DBE"/>
    <w:rsid w:val="004F6AA3"/>
    <w:rsid w:val="00527693"/>
    <w:rsid w:val="00597A08"/>
    <w:rsid w:val="00620DA6"/>
    <w:rsid w:val="00630471"/>
    <w:rsid w:val="006A0085"/>
    <w:rsid w:val="006B3D08"/>
    <w:rsid w:val="00731DD6"/>
    <w:rsid w:val="00776F32"/>
    <w:rsid w:val="007D7A23"/>
    <w:rsid w:val="00854941"/>
    <w:rsid w:val="008775A8"/>
    <w:rsid w:val="008A1A22"/>
    <w:rsid w:val="008A7F9A"/>
    <w:rsid w:val="008D0404"/>
    <w:rsid w:val="008D2AF4"/>
    <w:rsid w:val="008E3CC5"/>
    <w:rsid w:val="008F4288"/>
    <w:rsid w:val="00906CA8"/>
    <w:rsid w:val="00995D11"/>
    <w:rsid w:val="009A7F60"/>
    <w:rsid w:val="009B7996"/>
    <w:rsid w:val="009C6F07"/>
    <w:rsid w:val="00A07F17"/>
    <w:rsid w:val="00A52754"/>
    <w:rsid w:val="00AB4B50"/>
    <w:rsid w:val="00AC7A83"/>
    <w:rsid w:val="00B81B44"/>
    <w:rsid w:val="00BC23ED"/>
    <w:rsid w:val="00BC6F0B"/>
    <w:rsid w:val="00C21633"/>
    <w:rsid w:val="00C34F66"/>
    <w:rsid w:val="00C907EB"/>
    <w:rsid w:val="00CF0062"/>
    <w:rsid w:val="00CF1781"/>
    <w:rsid w:val="00D815A6"/>
    <w:rsid w:val="00DC2542"/>
    <w:rsid w:val="00DC520F"/>
    <w:rsid w:val="00DF3877"/>
    <w:rsid w:val="00E631C6"/>
    <w:rsid w:val="00E9760C"/>
    <w:rsid w:val="00EC43B0"/>
    <w:rsid w:val="00F023F1"/>
    <w:rsid w:val="00F4327C"/>
    <w:rsid w:val="00F540AF"/>
    <w:rsid w:val="00FD59CF"/>
    <w:rsid w:val="00FE0356"/>
    <w:rsid w:val="00FF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3F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23F1"/>
    <w:rPr>
      <w:b/>
      <w:bCs/>
    </w:rPr>
  </w:style>
  <w:style w:type="paragraph" w:styleId="Cabealho">
    <w:name w:val="header"/>
    <w:basedOn w:val="Normal"/>
    <w:link w:val="CabealhoChar"/>
    <w:rsid w:val="00F023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23F1"/>
    <w:rPr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776F3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04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630471"/>
    <w:rPr>
      <w:sz w:val="24"/>
      <w:szCs w:val="24"/>
    </w:rPr>
  </w:style>
  <w:style w:type="paragraph" w:styleId="Textodebalo">
    <w:name w:val="Balloon Text"/>
    <w:basedOn w:val="Normal"/>
    <w:link w:val="TextodebaloChar"/>
    <w:rsid w:val="004F6A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F6AA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8A7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3F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23F1"/>
    <w:rPr>
      <w:b/>
      <w:bCs/>
    </w:rPr>
  </w:style>
  <w:style w:type="paragraph" w:styleId="Cabealho">
    <w:name w:val="header"/>
    <w:basedOn w:val="Normal"/>
    <w:link w:val="CabealhoChar"/>
    <w:rsid w:val="00F023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023F1"/>
    <w:rPr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776F3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04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6304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de Paula Souza</dc:creator>
  <cp:lastModifiedBy>josiany.ohde</cp:lastModifiedBy>
  <cp:revision>4</cp:revision>
  <cp:lastPrinted>2017-08-29T19:11:00Z</cp:lastPrinted>
  <dcterms:created xsi:type="dcterms:W3CDTF">2017-08-29T19:24:00Z</dcterms:created>
  <dcterms:modified xsi:type="dcterms:W3CDTF">2017-08-29T19:29:00Z</dcterms:modified>
</cp:coreProperties>
</file>