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9389D" w14:textId="77777777" w:rsidR="003C6C1F" w:rsidRPr="006C7E05" w:rsidRDefault="00ED04EC" w:rsidP="00A000AE">
      <w:pPr>
        <w:tabs>
          <w:tab w:val="left" w:pos="540"/>
        </w:tabs>
        <w:jc w:val="center"/>
        <w:rPr>
          <w:rFonts w:ascii="Garamond" w:hAnsi="Garamond" w:cs="Times New Roman (Body CS)"/>
          <w:b/>
          <w:bCs/>
        </w:rPr>
      </w:pPr>
      <w:r w:rsidRPr="006C7E05">
        <w:rPr>
          <w:rFonts w:ascii="Garamond" w:hAnsi="Garamond" w:cs="Times New Roman (Body CS)"/>
          <w:b/>
          <w:bCs/>
        </w:rPr>
        <w:t>AB5 to Democracy</w:t>
      </w:r>
      <w:r w:rsidR="003C6C1F" w:rsidRPr="006C7E05">
        <w:rPr>
          <w:rFonts w:ascii="Garamond" w:hAnsi="Garamond" w:cs="Times New Roman (Body CS)"/>
          <w:b/>
          <w:bCs/>
        </w:rPr>
        <w:t xml:space="preserve">:  </w:t>
      </w:r>
    </w:p>
    <w:p w14:paraId="716A2CF7" w14:textId="0B39744D" w:rsidR="00ED04EC" w:rsidRPr="006C7E05" w:rsidRDefault="003C6C1F" w:rsidP="00A000AE">
      <w:pPr>
        <w:tabs>
          <w:tab w:val="left" w:pos="540"/>
        </w:tabs>
        <w:jc w:val="center"/>
        <w:rPr>
          <w:rFonts w:ascii="Garamond" w:hAnsi="Garamond" w:cs="Times New Roman (Body CS)"/>
          <w:b/>
          <w:bCs/>
        </w:rPr>
      </w:pPr>
      <w:r w:rsidRPr="006C7E05">
        <w:rPr>
          <w:rFonts w:ascii="Garamond" w:hAnsi="Garamond" w:cs="Times New Roman (Body CS)"/>
          <w:b/>
          <w:bCs/>
        </w:rPr>
        <w:t>Economic Security &amp; the Regulation of Gig work in California</w:t>
      </w:r>
      <w:r w:rsidR="002E3F3B" w:rsidRPr="006C7E05">
        <w:rPr>
          <w:rStyle w:val="FootnoteReference"/>
          <w:rFonts w:ascii="Garamond" w:hAnsi="Garamond" w:cs="Times New Roman (Body CS)"/>
          <w:b/>
          <w:bCs/>
        </w:rPr>
        <w:footnoteReference w:id="1"/>
      </w:r>
    </w:p>
    <w:p w14:paraId="601487D5" w14:textId="7026C9D1" w:rsidR="002D0685" w:rsidRPr="006C7E05" w:rsidRDefault="002D0685" w:rsidP="00A000AE">
      <w:pPr>
        <w:tabs>
          <w:tab w:val="left" w:pos="540"/>
        </w:tabs>
        <w:jc w:val="center"/>
        <w:rPr>
          <w:rFonts w:ascii="Garamond" w:hAnsi="Garamond" w:cs="Times New Roman (Body CS)"/>
          <w:b/>
          <w:bCs/>
        </w:rPr>
      </w:pPr>
    </w:p>
    <w:p w14:paraId="1B195721" w14:textId="77777777" w:rsidR="002E3F3B" w:rsidRPr="006C7E05" w:rsidRDefault="002E3F3B" w:rsidP="00A000AE">
      <w:pPr>
        <w:tabs>
          <w:tab w:val="left" w:pos="540"/>
        </w:tabs>
        <w:jc w:val="center"/>
        <w:rPr>
          <w:rFonts w:ascii="Garamond" w:hAnsi="Garamond" w:cs="Times New Roman (Body CS)"/>
          <w:b/>
          <w:bCs/>
        </w:rPr>
      </w:pPr>
    </w:p>
    <w:p w14:paraId="33092077" w14:textId="77777777" w:rsidR="002E3F3B" w:rsidRPr="006C7E05" w:rsidRDefault="002E3F3B" w:rsidP="00A000AE">
      <w:pPr>
        <w:tabs>
          <w:tab w:val="left" w:pos="540"/>
        </w:tabs>
        <w:jc w:val="center"/>
        <w:rPr>
          <w:rFonts w:ascii="Garamond" w:hAnsi="Garamond" w:cs="Times New Roman (Body CS)"/>
        </w:rPr>
      </w:pPr>
    </w:p>
    <w:p w14:paraId="2F21F7EF" w14:textId="77777777" w:rsidR="002E3F3B" w:rsidRPr="006C7E05" w:rsidRDefault="002E3F3B" w:rsidP="00A000AE">
      <w:pPr>
        <w:tabs>
          <w:tab w:val="left" w:pos="540"/>
        </w:tabs>
        <w:jc w:val="center"/>
        <w:rPr>
          <w:rFonts w:ascii="Garamond" w:hAnsi="Garamond" w:cs="Times New Roman (Body CS)"/>
        </w:rPr>
      </w:pPr>
    </w:p>
    <w:p w14:paraId="0E4AA20B" w14:textId="77777777" w:rsidR="002E3F3B" w:rsidRPr="006C7E05" w:rsidRDefault="002E3F3B" w:rsidP="00A000AE">
      <w:pPr>
        <w:tabs>
          <w:tab w:val="left" w:pos="540"/>
        </w:tabs>
        <w:jc w:val="center"/>
        <w:rPr>
          <w:rFonts w:ascii="Garamond" w:hAnsi="Garamond" w:cs="Times New Roman (Body CS)"/>
        </w:rPr>
      </w:pPr>
    </w:p>
    <w:p w14:paraId="3F34AC59" w14:textId="77777777" w:rsidR="002E3F3B" w:rsidRPr="006C7E05" w:rsidRDefault="002E3F3B" w:rsidP="00A000AE">
      <w:pPr>
        <w:tabs>
          <w:tab w:val="left" w:pos="540"/>
        </w:tabs>
        <w:jc w:val="center"/>
        <w:rPr>
          <w:rFonts w:ascii="Garamond" w:hAnsi="Garamond" w:cs="Times New Roman (Body CS)"/>
        </w:rPr>
      </w:pPr>
    </w:p>
    <w:p w14:paraId="2C5BD930" w14:textId="77777777" w:rsidR="002E3F3B" w:rsidRPr="006C7E05" w:rsidRDefault="002E3F3B" w:rsidP="00A000AE">
      <w:pPr>
        <w:tabs>
          <w:tab w:val="left" w:pos="540"/>
        </w:tabs>
        <w:jc w:val="center"/>
        <w:rPr>
          <w:rFonts w:ascii="Garamond" w:hAnsi="Garamond" w:cs="Times New Roman (Body CS)"/>
        </w:rPr>
      </w:pPr>
    </w:p>
    <w:p w14:paraId="70C7A9D7" w14:textId="77777777" w:rsidR="002E3F3B" w:rsidRPr="006C7E05" w:rsidRDefault="002E3F3B" w:rsidP="00A000AE">
      <w:pPr>
        <w:tabs>
          <w:tab w:val="left" w:pos="540"/>
        </w:tabs>
        <w:jc w:val="center"/>
        <w:rPr>
          <w:rFonts w:ascii="Garamond" w:hAnsi="Garamond" w:cs="Times New Roman (Body CS)"/>
        </w:rPr>
      </w:pPr>
    </w:p>
    <w:p w14:paraId="397632DE" w14:textId="77777777" w:rsidR="002E3F3B" w:rsidRPr="006C7E05" w:rsidRDefault="002E3F3B" w:rsidP="00A000AE">
      <w:pPr>
        <w:tabs>
          <w:tab w:val="left" w:pos="540"/>
        </w:tabs>
        <w:jc w:val="center"/>
        <w:rPr>
          <w:rFonts w:ascii="Garamond" w:hAnsi="Garamond" w:cs="Times New Roman (Body CS)"/>
        </w:rPr>
      </w:pPr>
    </w:p>
    <w:p w14:paraId="00F4E1A1" w14:textId="77777777" w:rsidR="002E3F3B" w:rsidRPr="006C7E05" w:rsidRDefault="002E3F3B" w:rsidP="00A000AE">
      <w:pPr>
        <w:tabs>
          <w:tab w:val="left" w:pos="540"/>
        </w:tabs>
        <w:jc w:val="center"/>
        <w:rPr>
          <w:rFonts w:ascii="Garamond" w:hAnsi="Garamond" w:cs="Times New Roman (Body CS)"/>
        </w:rPr>
      </w:pPr>
    </w:p>
    <w:p w14:paraId="5A9EEA60" w14:textId="77777777" w:rsidR="002E3F3B" w:rsidRPr="006C7E05" w:rsidRDefault="002E3F3B" w:rsidP="00A000AE">
      <w:pPr>
        <w:tabs>
          <w:tab w:val="left" w:pos="540"/>
        </w:tabs>
        <w:jc w:val="center"/>
        <w:rPr>
          <w:rFonts w:ascii="Garamond" w:hAnsi="Garamond" w:cs="Times New Roman (Body CS)"/>
        </w:rPr>
      </w:pPr>
    </w:p>
    <w:p w14:paraId="0D8B4F05" w14:textId="77777777" w:rsidR="002E3F3B" w:rsidRPr="006C7E05" w:rsidRDefault="002E3F3B" w:rsidP="00A000AE">
      <w:pPr>
        <w:tabs>
          <w:tab w:val="left" w:pos="540"/>
        </w:tabs>
        <w:jc w:val="center"/>
        <w:rPr>
          <w:rFonts w:ascii="Garamond" w:hAnsi="Garamond" w:cs="Times New Roman (Body CS)"/>
        </w:rPr>
      </w:pPr>
    </w:p>
    <w:p w14:paraId="5AD21C24" w14:textId="77777777" w:rsidR="002E3F3B" w:rsidRPr="006C7E05" w:rsidRDefault="002E3F3B" w:rsidP="00A000AE">
      <w:pPr>
        <w:tabs>
          <w:tab w:val="left" w:pos="540"/>
        </w:tabs>
        <w:jc w:val="center"/>
        <w:rPr>
          <w:rFonts w:ascii="Garamond" w:hAnsi="Garamond" w:cs="Times New Roman (Body CS)"/>
        </w:rPr>
      </w:pPr>
    </w:p>
    <w:p w14:paraId="659FFEC3" w14:textId="77777777" w:rsidR="002E3F3B" w:rsidRPr="006C7E05" w:rsidRDefault="002E3F3B" w:rsidP="00A000AE">
      <w:pPr>
        <w:tabs>
          <w:tab w:val="left" w:pos="540"/>
        </w:tabs>
        <w:jc w:val="center"/>
        <w:rPr>
          <w:rFonts w:ascii="Garamond" w:hAnsi="Garamond" w:cs="Times New Roman (Body CS)"/>
        </w:rPr>
      </w:pPr>
    </w:p>
    <w:p w14:paraId="24930DA0" w14:textId="77777777" w:rsidR="002E3F3B" w:rsidRPr="006C7E05" w:rsidRDefault="002E3F3B" w:rsidP="00A000AE">
      <w:pPr>
        <w:tabs>
          <w:tab w:val="left" w:pos="540"/>
        </w:tabs>
        <w:jc w:val="center"/>
        <w:rPr>
          <w:rFonts w:ascii="Garamond" w:hAnsi="Garamond" w:cs="Times New Roman (Body CS)"/>
        </w:rPr>
      </w:pPr>
    </w:p>
    <w:p w14:paraId="65FEDEEC" w14:textId="77777777" w:rsidR="002E3F3B" w:rsidRPr="006C7E05" w:rsidRDefault="002E3F3B" w:rsidP="00A000AE">
      <w:pPr>
        <w:tabs>
          <w:tab w:val="left" w:pos="540"/>
        </w:tabs>
        <w:jc w:val="center"/>
        <w:rPr>
          <w:rFonts w:ascii="Garamond" w:hAnsi="Garamond" w:cs="Times New Roman (Body CS)"/>
        </w:rPr>
      </w:pPr>
    </w:p>
    <w:p w14:paraId="096DAD0E" w14:textId="77777777" w:rsidR="002E3F3B" w:rsidRPr="006C7E05" w:rsidRDefault="002E3F3B" w:rsidP="00A000AE">
      <w:pPr>
        <w:tabs>
          <w:tab w:val="left" w:pos="540"/>
        </w:tabs>
        <w:jc w:val="center"/>
        <w:rPr>
          <w:rFonts w:ascii="Garamond" w:hAnsi="Garamond" w:cs="Times New Roman (Body CS)"/>
        </w:rPr>
      </w:pPr>
    </w:p>
    <w:p w14:paraId="73BE1F37" w14:textId="4F94A377" w:rsidR="002D0685" w:rsidRPr="006C7E05" w:rsidRDefault="002D0685" w:rsidP="00A000AE">
      <w:pPr>
        <w:tabs>
          <w:tab w:val="left" w:pos="540"/>
        </w:tabs>
        <w:jc w:val="center"/>
        <w:rPr>
          <w:rFonts w:ascii="Garamond" w:hAnsi="Garamond" w:cs="Times New Roman (Body CS)"/>
        </w:rPr>
      </w:pPr>
      <w:r w:rsidRPr="006C7E05">
        <w:rPr>
          <w:rFonts w:ascii="Garamond" w:hAnsi="Garamond" w:cs="Times New Roman (Body CS)"/>
        </w:rPr>
        <w:t>V.B. Dubal</w:t>
      </w:r>
    </w:p>
    <w:p w14:paraId="144FDA9C" w14:textId="1170E017" w:rsidR="002E3F3B" w:rsidRPr="006C7E05" w:rsidRDefault="002E3F3B" w:rsidP="00A000AE">
      <w:pPr>
        <w:tabs>
          <w:tab w:val="left" w:pos="540"/>
        </w:tabs>
        <w:jc w:val="center"/>
        <w:rPr>
          <w:rFonts w:ascii="Garamond" w:hAnsi="Garamond" w:cs="Times New Roman (Body CS)"/>
        </w:rPr>
      </w:pPr>
      <w:r w:rsidRPr="006C7E05">
        <w:rPr>
          <w:rFonts w:ascii="Garamond" w:hAnsi="Garamond" w:cs="Times New Roman (Body CS)"/>
        </w:rPr>
        <w:t>Associate Professor of Law</w:t>
      </w:r>
    </w:p>
    <w:p w14:paraId="32519C76" w14:textId="5054C2BA" w:rsidR="002E3F3B" w:rsidRPr="006C7E05" w:rsidRDefault="002E3F3B" w:rsidP="00A000AE">
      <w:pPr>
        <w:tabs>
          <w:tab w:val="left" w:pos="540"/>
        </w:tabs>
        <w:jc w:val="center"/>
        <w:rPr>
          <w:rFonts w:ascii="Garamond" w:hAnsi="Garamond" w:cs="Times New Roman (Body CS)"/>
        </w:rPr>
      </w:pPr>
      <w:r w:rsidRPr="006C7E05">
        <w:rPr>
          <w:rFonts w:ascii="Garamond" w:hAnsi="Garamond" w:cs="Times New Roman (Body CS)"/>
        </w:rPr>
        <w:t>University of California, Hastings College of the Law</w:t>
      </w:r>
    </w:p>
    <w:p w14:paraId="49844ABD" w14:textId="73341012" w:rsidR="002E3F3B" w:rsidRPr="006C7E05" w:rsidRDefault="002E3F3B" w:rsidP="00A000AE">
      <w:pPr>
        <w:tabs>
          <w:tab w:val="left" w:pos="540"/>
        </w:tabs>
        <w:jc w:val="center"/>
        <w:rPr>
          <w:rFonts w:ascii="Garamond" w:hAnsi="Garamond" w:cs="Times New Roman (Body CS)"/>
        </w:rPr>
      </w:pPr>
    </w:p>
    <w:p w14:paraId="2F597375" w14:textId="15AF1F28" w:rsidR="002E3F3B" w:rsidRPr="006C7E05" w:rsidRDefault="002E3F3B" w:rsidP="00A000AE">
      <w:pPr>
        <w:tabs>
          <w:tab w:val="left" w:pos="540"/>
        </w:tabs>
        <w:jc w:val="center"/>
        <w:rPr>
          <w:rFonts w:ascii="Garamond" w:hAnsi="Garamond" w:cs="Times New Roman (Body CS)"/>
        </w:rPr>
      </w:pPr>
    </w:p>
    <w:p w14:paraId="79A27447" w14:textId="77777777" w:rsidR="002E3F3B" w:rsidRPr="006C7E05" w:rsidRDefault="002E3F3B" w:rsidP="00A000AE">
      <w:pPr>
        <w:tabs>
          <w:tab w:val="left" w:pos="540"/>
        </w:tabs>
        <w:jc w:val="center"/>
        <w:rPr>
          <w:rFonts w:ascii="Garamond" w:hAnsi="Garamond" w:cs="Times New Roman (Body CS)"/>
        </w:rPr>
      </w:pPr>
    </w:p>
    <w:p w14:paraId="71A50DF3" w14:textId="77777777" w:rsidR="002E3F3B" w:rsidRPr="006C7E05" w:rsidRDefault="002E3F3B" w:rsidP="00A000AE">
      <w:pPr>
        <w:tabs>
          <w:tab w:val="left" w:pos="540"/>
        </w:tabs>
        <w:jc w:val="center"/>
        <w:rPr>
          <w:rFonts w:ascii="Garamond" w:hAnsi="Garamond" w:cs="Times New Roman (Body CS)"/>
        </w:rPr>
      </w:pPr>
    </w:p>
    <w:p w14:paraId="1807EDFD" w14:textId="77777777" w:rsidR="002E3F3B" w:rsidRPr="006C7E05" w:rsidRDefault="002E3F3B" w:rsidP="00A000AE">
      <w:pPr>
        <w:tabs>
          <w:tab w:val="left" w:pos="540"/>
        </w:tabs>
        <w:jc w:val="center"/>
        <w:rPr>
          <w:rFonts w:ascii="Garamond" w:hAnsi="Garamond" w:cs="Times New Roman (Body CS)"/>
        </w:rPr>
      </w:pPr>
    </w:p>
    <w:p w14:paraId="0F853186" w14:textId="77777777" w:rsidR="002E3F3B" w:rsidRPr="006C7E05" w:rsidRDefault="002E3F3B" w:rsidP="00A000AE">
      <w:pPr>
        <w:tabs>
          <w:tab w:val="left" w:pos="540"/>
        </w:tabs>
        <w:jc w:val="center"/>
        <w:rPr>
          <w:rFonts w:ascii="Garamond" w:hAnsi="Garamond" w:cs="Times New Roman (Body CS)"/>
        </w:rPr>
      </w:pPr>
    </w:p>
    <w:p w14:paraId="65AE7C40" w14:textId="77777777" w:rsidR="002E3F3B" w:rsidRPr="006C7E05" w:rsidRDefault="002E3F3B" w:rsidP="00A000AE">
      <w:pPr>
        <w:tabs>
          <w:tab w:val="left" w:pos="540"/>
        </w:tabs>
        <w:jc w:val="center"/>
        <w:rPr>
          <w:rFonts w:ascii="Garamond" w:hAnsi="Garamond" w:cs="Times New Roman (Body CS)"/>
        </w:rPr>
      </w:pPr>
    </w:p>
    <w:p w14:paraId="74D8D262" w14:textId="77777777" w:rsidR="002E3F3B" w:rsidRPr="006C7E05" w:rsidRDefault="002E3F3B" w:rsidP="00A000AE">
      <w:pPr>
        <w:tabs>
          <w:tab w:val="left" w:pos="540"/>
        </w:tabs>
        <w:jc w:val="center"/>
        <w:rPr>
          <w:rFonts w:ascii="Garamond" w:hAnsi="Garamond" w:cs="Times New Roman (Body CS)"/>
        </w:rPr>
      </w:pPr>
    </w:p>
    <w:p w14:paraId="0EAC2EE6" w14:textId="77777777" w:rsidR="002E3F3B" w:rsidRPr="006C7E05" w:rsidRDefault="002E3F3B" w:rsidP="00A000AE">
      <w:pPr>
        <w:tabs>
          <w:tab w:val="left" w:pos="540"/>
        </w:tabs>
        <w:jc w:val="center"/>
        <w:rPr>
          <w:rFonts w:ascii="Garamond" w:hAnsi="Garamond" w:cs="Times New Roman (Body CS)"/>
        </w:rPr>
      </w:pPr>
    </w:p>
    <w:p w14:paraId="702BE7EA" w14:textId="77777777" w:rsidR="002E3F3B" w:rsidRPr="006C7E05" w:rsidRDefault="002E3F3B" w:rsidP="00A000AE">
      <w:pPr>
        <w:tabs>
          <w:tab w:val="left" w:pos="540"/>
        </w:tabs>
        <w:jc w:val="center"/>
        <w:rPr>
          <w:rFonts w:ascii="Garamond" w:hAnsi="Garamond" w:cs="Times New Roman (Body CS)"/>
        </w:rPr>
      </w:pPr>
    </w:p>
    <w:p w14:paraId="6ECA66C4" w14:textId="77777777" w:rsidR="002E3F3B" w:rsidRPr="006C7E05" w:rsidRDefault="002E3F3B" w:rsidP="00A000AE">
      <w:pPr>
        <w:tabs>
          <w:tab w:val="left" w:pos="540"/>
        </w:tabs>
        <w:jc w:val="center"/>
        <w:rPr>
          <w:rFonts w:ascii="Garamond" w:hAnsi="Garamond" w:cs="Times New Roman (Body CS)"/>
        </w:rPr>
      </w:pPr>
    </w:p>
    <w:p w14:paraId="43411517" w14:textId="77777777" w:rsidR="002E3F3B" w:rsidRPr="006C7E05" w:rsidRDefault="002E3F3B" w:rsidP="00A000AE">
      <w:pPr>
        <w:tabs>
          <w:tab w:val="left" w:pos="540"/>
        </w:tabs>
        <w:jc w:val="center"/>
        <w:rPr>
          <w:rFonts w:ascii="Garamond" w:hAnsi="Garamond" w:cs="Times New Roman (Body CS)"/>
        </w:rPr>
      </w:pPr>
    </w:p>
    <w:p w14:paraId="5F361C1B" w14:textId="77777777" w:rsidR="002E3F3B" w:rsidRPr="006C7E05" w:rsidRDefault="002E3F3B" w:rsidP="00A000AE">
      <w:pPr>
        <w:tabs>
          <w:tab w:val="left" w:pos="540"/>
        </w:tabs>
        <w:jc w:val="center"/>
        <w:rPr>
          <w:rFonts w:ascii="Garamond" w:hAnsi="Garamond" w:cs="Times New Roman (Body CS)"/>
        </w:rPr>
      </w:pPr>
    </w:p>
    <w:p w14:paraId="0A663F5E" w14:textId="77777777" w:rsidR="002E3F3B" w:rsidRPr="006C7E05" w:rsidRDefault="002E3F3B" w:rsidP="00A000AE">
      <w:pPr>
        <w:tabs>
          <w:tab w:val="left" w:pos="540"/>
        </w:tabs>
        <w:jc w:val="center"/>
        <w:rPr>
          <w:rFonts w:ascii="Garamond" w:hAnsi="Garamond" w:cs="Times New Roman (Body CS)"/>
        </w:rPr>
      </w:pPr>
    </w:p>
    <w:p w14:paraId="1749533D" w14:textId="77777777" w:rsidR="002E3F3B" w:rsidRPr="006C7E05" w:rsidRDefault="002E3F3B" w:rsidP="00A000AE">
      <w:pPr>
        <w:tabs>
          <w:tab w:val="left" w:pos="540"/>
        </w:tabs>
        <w:jc w:val="center"/>
        <w:rPr>
          <w:rFonts w:ascii="Garamond" w:hAnsi="Garamond" w:cs="Times New Roman (Body CS)"/>
        </w:rPr>
      </w:pPr>
    </w:p>
    <w:p w14:paraId="07506AF8" w14:textId="77777777" w:rsidR="002E3F3B" w:rsidRPr="006C7E05" w:rsidRDefault="002E3F3B" w:rsidP="00A000AE">
      <w:pPr>
        <w:tabs>
          <w:tab w:val="left" w:pos="540"/>
        </w:tabs>
        <w:jc w:val="center"/>
        <w:rPr>
          <w:rFonts w:ascii="Garamond" w:hAnsi="Garamond" w:cs="Times New Roman (Body CS)"/>
        </w:rPr>
      </w:pPr>
    </w:p>
    <w:p w14:paraId="15ACB321" w14:textId="77777777" w:rsidR="002E3F3B" w:rsidRPr="006C7E05" w:rsidRDefault="002E3F3B" w:rsidP="00A000AE">
      <w:pPr>
        <w:tabs>
          <w:tab w:val="left" w:pos="540"/>
        </w:tabs>
        <w:jc w:val="center"/>
        <w:rPr>
          <w:rFonts w:ascii="Garamond" w:hAnsi="Garamond" w:cs="Times New Roman (Body CS)"/>
        </w:rPr>
      </w:pPr>
    </w:p>
    <w:p w14:paraId="1FD96D82" w14:textId="77777777" w:rsidR="002E3F3B" w:rsidRPr="006C7E05" w:rsidRDefault="002E3F3B" w:rsidP="00A000AE">
      <w:pPr>
        <w:tabs>
          <w:tab w:val="left" w:pos="540"/>
        </w:tabs>
        <w:jc w:val="center"/>
        <w:rPr>
          <w:rFonts w:ascii="Garamond" w:hAnsi="Garamond" w:cs="Times New Roman (Body CS)"/>
        </w:rPr>
      </w:pPr>
    </w:p>
    <w:p w14:paraId="1B70E14D" w14:textId="77777777" w:rsidR="002E3F3B" w:rsidRPr="006C7E05" w:rsidRDefault="002E3F3B" w:rsidP="00A000AE">
      <w:pPr>
        <w:tabs>
          <w:tab w:val="left" w:pos="540"/>
        </w:tabs>
        <w:jc w:val="center"/>
        <w:rPr>
          <w:rFonts w:ascii="Garamond" w:hAnsi="Garamond" w:cs="Times New Roman (Body CS)"/>
        </w:rPr>
      </w:pPr>
    </w:p>
    <w:p w14:paraId="4DA95496" w14:textId="77777777" w:rsidR="002E3F3B" w:rsidRPr="006C7E05" w:rsidRDefault="002E3F3B" w:rsidP="00A000AE">
      <w:pPr>
        <w:tabs>
          <w:tab w:val="left" w:pos="540"/>
        </w:tabs>
        <w:jc w:val="center"/>
        <w:rPr>
          <w:rFonts w:ascii="Garamond" w:hAnsi="Garamond" w:cs="Times New Roman (Body CS)"/>
        </w:rPr>
      </w:pPr>
    </w:p>
    <w:p w14:paraId="5E2A48E1" w14:textId="77777777" w:rsidR="002E3F3B" w:rsidRPr="006C7E05" w:rsidRDefault="002E3F3B" w:rsidP="00A000AE">
      <w:pPr>
        <w:tabs>
          <w:tab w:val="left" w:pos="540"/>
        </w:tabs>
        <w:jc w:val="center"/>
        <w:rPr>
          <w:rFonts w:ascii="Garamond" w:hAnsi="Garamond" w:cs="Times New Roman (Body CS)"/>
        </w:rPr>
      </w:pPr>
    </w:p>
    <w:p w14:paraId="427B399C" w14:textId="77777777" w:rsidR="002E3F3B" w:rsidRPr="006C7E05" w:rsidRDefault="002E3F3B" w:rsidP="00A000AE">
      <w:pPr>
        <w:tabs>
          <w:tab w:val="left" w:pos="540"/>
        </w:tabs>
        <w:jc w:val="center"/>
        <w:rPr>
          <w:rFonts w:ascii="Garamond" w:hAnsi="Garamond" w:cs="Times New Roman (Body CS)"/>
        </w:rPr>
      </w:pPr>
    </w:p>
    <w:p w14:paraId="7A4AF83A" w14:textId="0C5DFA74" w:rsidR="002E3F3B" w:rsidRPr="006C7E05" w:rsidRDefault="002E3F3B" w:rsidP="00A000AE">
      <w:pPr>
        <w:tabs>
          <w:tab w:val="left" w:pos="540"/>
        </w:tabs>
        <w:jc w:val="center"/>
        <w:rPr>
          <w:rFonts w:ascii="Garamond" w:hAnsi="Garamond" w:cs="Times New Roman (Body CS)"/>
        </w:rPr>
      </w:pPr>
      <w:r w:rsidRPr="006C7E05">
        <w:rPr>
          <w:rFonts w:ascii="Garamond" w:hAnsi="Garamond" w:cs="Times New Roman (Body CS)"/>
        </w:rPr>
        <w:t>Working Paper</w:t>
      </w:r>
    </w:p>
    <w:p w14:paraId="373B8F79" w14:textId="5442F5EC" w:rsidR="00B70724" w:rsidRDefault="002E3F3B" w:rsidP="00A000AE">
      <w:pPr>
        <w:tabs>
          <w:tab w:val="left" w:pos="540"/>
        </w:tabs>
        <w:jc w:val="center"/>
        <w:rPr>
          <w:rFonts w:ascii="Garamond" w:hAnsi="Garamond" w:cs="Times New Roman (Body CS)"/>
        </w:rPr>
      </w:pPr>
      <w:r w:rsidRPr="006C7E05">
        <w:rPr>
          <w:rFonts w:ascii="Garamond" w:hAnsi="Garamond" w:cs="Times New Roman (Body CS)"/>
        </w:rPr>
        <w:t>November 2019</w:t>
      </w:r>
    </w:p>
    <w:p w14:paraId="1BB2E069" w14:textId="40C2F548" w:rsidR="007E3456" w:rsidRPr="00B70724" w:rsidRDefault="00A000AE" w:rsidP="00A000AE">
      <w:pPr>
        <w:tabs>
          <w:tab w:val="left" w:pos="540"/>
        </w:tabs>
        <w:spacing w:line="276" w:lineRule="auto"/>
        <w:rPr>
          <w:rFonts w:ascii="Garamond" w:hAnsi="Garamond" w:cs="Times New Roman (Body CS)"/>
        </w:rPr>
      </w:pPr>
      <w:r>
        <w:rPr>
          <w:rFonts w:ascii="Garamond" w:hAnsi="Garamond" w:cs="Times New Roman (Body CS)"/>
        </w:rPr>
        <w:lastRenderedPageBreak/>
        <w:tab/>
      </w:r>
      <w:r w:rsidR="00ED04EC" w:rsidRPr="006C7E05">
        <w:rPr>
          <w:rFonts w:ascii="Garamond" w:hAnsi="Garamond"/>
        </w:rPr>
        <w:t xml:space="preserve">Poverty is not </w:t>
      </w:r>
      <w:r w:rsidR="006B4B3E" w:rsidRPr="006C7E05">
        <w:rPr>
          <w:rFonts w:ascii="Garamond" w:hAnsi="Garamond"/>
        </w:rPr>
        <w:t xml:space="preserve">a suspect classification under </w:t>
      </w:r>
      <w:r w:rsidR="006E1FDF" w:rsidRPr="006C7E05">
        <w:rPr>
          <w:rFonts w:ascii="Garamond" w:hAnsi="Garamond"/>
        </w:rPr>
        <w:t xml:space="preserve">the U.S. </w:t>
      </w:r>
      <w:r w:rsidR="006B4B3E" w:rsidRPr="006C7E05">
        <w:rPr>
          <w:rFonts w:ascii="Garamond" w:hAnsi="Garamond"/>
        </w:rPr>
        <w:t xml:space="preserve">Constitution, but it is </w:t>
      </w:r>
      <w:r w:rsidR="00ED04EC" w:rsidRPr="006C7E05">
        <w:rPr>
          <w:rFonts w:ascii="Garamond" w:hAnsi="Garamond"/>
        </w:rPr>
        <w:t>an affront to life and dignity</w:t>
      </w:r>
      <w:r w:rsidR="006B4B3E" w:rsidRPr="006C7E05">
        <w:rPr>
          <w:rFonts w:ascii="Garamond" w:hAnsi="Garamond"/>
        </w:rPr>
        <w:t xml:space="preserve"> and</w:t>
      </w:r>
      <w:r w:rsidR="00ED04EC" w:rsidRPr="006C7E05">
        <w:rPr>
          <w:rFonts w:ascii="Garamond" w:hAnsi="Garamond"/>
        </w:rPr>
        <w:t xml:space="preserve"> to democracy more broadly.  With the eviscer</w:t>
      </w:r>
      <w:r w:rsidR="00ED04EC" w:rsidRPr="006C7E05">
        <w:rPr>
          <w:rFonts w:ascii="Garamond" w:hAnsi="Garamond"/>
        </w:rPr>
        <w:t>a</w:t>
      </w:r>
      <w:r w:rsidR="00ED04EC" w:rsidRPr="006C7E05">
        <w:rPr>
          <w:rFonts w:ascii="Garamond" w:hAnsi="Garamond"/>
        </w:rPr>
        <w:t>tion of the U.S. welfare state and judiciary</w:t>
      </w:r>
      <w:r w:rsidR="00ED04EC" w:rsidRPr="006C7E05">
        <w:rPr>
          <w:rFonts w:ascii="Garamond" w:hAnsi="Garamond"/>
        </w:rPr>
        <w:t>’</w:t>
      </w:r>
      <w:r w:rsidR="00ED04EC" w:rsidRPr="006C7E05">
        <w:rPr>
          <w:rFonts w:ascii="Garamond" w:hAnsi="Garamond"/>
        </w:rPr>
        <w:t xml:space="preserve">s deference to political outcomes in the area of “economics and social welfare” </w:t>
      </w:r>
      <w:r w:rsidR="00763643" w:rsidRPr="006C7E05">
        <w:rPr>
          <w:rFonts w:ascii="Garamond" w:hAnsi="Garamond"/>
        </w:rPr>
        <w:t>(Loffredo 1993, 1278-90)</w:t>
      </w:r>
      <w:r w:rsidR="00763643">
        <w:rPr>
          <w:rFonts w:ascii="Garamond" w:hAnsi="Garamond"/>
        </w:rPr>
        <w:t xml:space="preserve">, </w:t>
      </w:r>
      <w:r w:rsidR="00ED04EC" w:rsidRPr="006C7E05">
        <w:rPr>
          <w:rFonts w:ascii="Garamond" w:hAnsi="Garamond"/>
        </w:rPr>
        <w:t>employ</w:t>
      </w:r>
      <w:r w:rsidR="00ED04EC" w:rsidRPr="006C7E05">
        <w:rPr>
          <w:rFonts w:ascii="Garamond" w:hAnsi="Garamond"/>
        </w:rPr>
        <w:t>m</w:t>
      </w:r>
      <w:r w:rsidR="00ED04EC" w:rsidRPr="006C7E05">
        <w:rPr>
          <w:rFonts w:ascii="Garamond" w:hAnsi="Garamond"/>
        </w:rPr>
        <w:t>ent</w:t>
      </w:r>
      <w:r w:rsidR="00ED04EC" w:rsidRPr="006C7E05">
        <w:rPr>
          <w:rFonts w:ascii="Garamond" w:hAnsi="Garamond"/>
        </w:rPr>
        <w:t xml:space="preserve"> </w:t>
      </w:r>
      <w:r w:rsidR="006B4B3E" w:rsidRPr="006C7E05">
        <w:rPr>
          <w:rFonts w:ascii="Garamond" w:hAnsi="Garamond"/>
        </w:rPr>
        <w:t xml:space="preserve">is the primary </w:t>
      </w:r>
      <w:r w:rsidR="00E11FB7" w:rsidRPr="006C7E05">
        <w:rPr>
          <w:rFonts w:ascii="Garamond" w:hAnsi="Garamond"/>
        </w:rPr>
        <w:t xml:space="preserve">legal and political </w:t>
      </w:r>
      <w:r w:rsidR="006B4B3E" w:rsidRPr="006C7E05">
        <w:rPr>
          <w:rFonts w:ascii="Garamond" w:hAnsi="Garamond"/>
        </w:rPr>
        <w:t xml:space="preserve">means </w:t>
      </w:r>
      <w:r w:rsidR="00DC50F5" w:rsidRPr="006C7E05">
        <w:rPr>
          <w:rFonts w:ascii="Garamond" w:hAnsi="Garamond"/>
        </w:rPr>
        <w:t>to address</w:t>
      </w:r>
      <w:r w:rsidR="00ED04EC" w:rsidRPr="006C7E05">
        <w:rPr>
          <w:rFonts w:ascii="Garamond" w:hAnsi="Garamond"/>
        </w:rPr>
        <w:t xml:space="preserve"> economic inequality</w:t>
      </w:r>
      <w:r w:rsidR="00763643">
        <w:rPr>
          <w:rFonts w:ascii="Garamond" w:hAnsi="Garamond"/>
        </w:rPr>
        <w:t xml:space="preserve"> (Dubal 2017a, 67)</w:t>
      </w:r>
      <w:r w:rsidR="00220444" w:rsidRPr="006C7E05">
        <w:rPr>
          <w:rFonts w:ascii="Garamond" w:hAnsi="Garamond"/>
        </w:rPr>
        <w:t>.</w:t>
      </w:r>
      <w:r w:rsidR="00033530" w:rsidRPr="006C7E05">
        <w:rPr>
          <w:rFonts w:ascii="Garamond" w:hAnsi="Garamond"/>
        </w:rPr>
        <w:t xml:space="preserve"> </w:t>
      </w:r>
      <w:r w:rsidR="00ED04EC" w:rsidRPr="006C7E05">
        <w:rPr>
          <w:rFonts w:ascii="Garamond" w:hAnsi="Garamond"/>
        </w:rPr>
        <w:t xml:space="preserve"> </w:t>
      </w:r>
      <w:r w:rsidR="00E11FB7" w:rsidRPr="006C7E05">
        <w:rPr>
          <w:rFonts w:ascii="Garamond" w:hAnsi="Garamond"/>
        </w:rPr>
        <w:t xml:space="preserve">In turn, </w:t>
      </w:r>
      <w:r w:rsidR="00DC50F5" w:rsidRPr="006C7E05">
        <w:rPr>
          <w:rFonts w:ascii="Garamond" w:hAnsi="Garamond"/>
        </w:rPr>
        <w:t>employment</w:t>
      </w:r>
      <w:r w:rsidR="007D24F1" w:rsidRPr="006C7E05">
        <w:rPr>
          <w:rFonts w:ascii="Garamond" w:hAnsi="Garamond"/>
        </w:rPr>
        <w:t xml:space="preserve"> is</w:t>
      </w:r>
      <w:r w:rsidR="00E11FB7" w:rsidRPr="006C7E05">
        <w:rPr>
          <w:rFonts w:ascii="Garamond" w:hAnsi="Garamond"/>
        </w:rPr>
        <w:t>—for be</w:t>
      </w:r>
      <w:r w:rsidR="00E11FB7" w:rsidRPr="006C7E05">
        <w:rPr>
          <w:rFonts w:ascii="Garamond" w:hAnsi="Garamond"/>
        </w:rPr>
        <w:t>t</w:t>
      </w:r>
      <w:r w:rsidR="00E11FB7" w:rsidRPr="006C7E05">
        <w:rPr>
          <w:rFonts w:ascii="Garamond" w:hAnsi="Garamond"/>
        </w:rPr>
        <w:t xml:space="preserve">ter or for worse—key to </w:t>
      </w:r>
      <w:r w:rsidR="006E1FDF" w:rsidRPr="006C7E05">
        <w:rPr>
          <w:rFonts w:ascii="Garamond" w:hAnsi="Garamond"/>
        </w:rPr>
        <w:t>democratic outcomes in the U.S</w:t>
      </w:r>
      <w:r w:rsidR="00E11FB7" w:rsidRPr="006C7E05">
        <w:rPr>
          <w:rFonts w:ascii="Garamond" w:hAnsi="Garamond"/>
        </w:rPr>
        <w:t xml:space="preserve">.  </w:t>
      </w:r>
      <w:r w:rsidR="007D24F1" w:rsidRPr="006C7E05">
        <w:rPr>
          <w:rFonts w:ascii="Garamond" w:hAnsi="Garamond"/>
        </w:rPr>
        <w:t xml:space="preserve">It provides access to the tools for basic sustenance in modern America: the minimum wage, health insurance, </w:t>
      </w:r>
      <w:r w:rsidR="00677EF1" w:rsidRPr="006C7E05">
        <w:rPr>
          <w:rFonts w:ascii="Garamond" w:hAnsi="Garamond"/>
        </w:rPr>
        <w:t>s</w:t>
      </w:r>
      <w:r w:rsidR="007D24F1" w:rsidRPr="006C7E05">
        <w:rPr>
          <w:rFonts w:ascii="Garamond" w:hAnsi="Garamond"/>
        </w:rPr>
        <w:t>afety net protections</w:t>
      </w:r>
      <w:r w:rsidR="00677EF1" w:rsidRPr="006C7E05">
        <w:rPr>
          <w:rFonts w:ascii="Garamond" w:hAnsi="Garamond"/>
        </w:rPr>
        <w:t xml:space="preserve">, and </w:t>
      </w:r>
      <w:r w:rsidR="00295A72" w:rsidRPr="006C7E05">
        <w:rPr>
          <w:rFonts w:ascii="Garamond" w:hAnsi="Garamond"/>
        </w:rPr>
        <w:t xml:space="preserve">even the </w:t>
      </w:r>
      <w:r w:rsidR="00677EF1" w:rsidRPr="006C7E05">
        <w:rPr>
          <w:rFonts w:ascii="Garamond" w:hAnsi="Garamond"/>
        </w:rPr>
        <w:t xml:space="preserve">right to </w:t>
      </w:r>
      <w:r w:rsidR="00295A72" w:rsidRPr="006C7E05">
        <w:rPr>
          <w:rFonts w:ascii="Garamond" w:hAnsi="Garamond"/>
        </w:rPr>
        <w:t xml:space="preserve">organize and </w:t>
      </w:r>
      <w:r w:rsidR="00677EF1" w:rsidRPr="006C7E05">
        <w:rPr>
          <w:rFonts w:ascii="Garamond" w:hAnsi="Garamond"/>
        </w:rPr>
        <w:t>collectively bargain</w:t>
      </w:r>
      <w:r w:rsidR="007D24F1" w:rsidRPr="006C7E05">
        <w:rPr>
          <w:rFonts w:ascii="Garamond" w:hAnsi="Garamond"/>
        </w:rPr>
        <w:t xml:space="preserve">. </w:t>
      </w:r>
      <w:r w:rsidR="00D87301" w:rsidRPr="006C7E05">
        <w:rPr>
          <w:rFonts w:ascii="Garamond" w:hAnsi="Garamond"/>
        </w:rPr>
        <w:t>O</w:t>
      </w:r>
      <w:r w:rsidR="00E11FB7" w:rsidRPr="006C7E05">
        <w:rPr>
          <w:rFonts w:ascii="Garamond" w:hAnsi="Garamond"/>
        </w:rPr>
        <w:t xml:space="preserve">ur </w:t>
      </w:r>
      <w:r w:rsidR="00677EF1" w:rsidRPr="006C7E05">
        <w:rPr>
          <w:rFonts w:ascii="Garamond" w:hAnsi="Garamond"/>
        </w:rPr>
        <w:t>capacity</w:t>
      </w:r>
      <w:r w:rsidR="00E11FB7" w:rsidRPr="006C7E05">
        <w:rPr>
          <w:rFonts w:ascii="Garamond" w:hAnsi="Garamond"/>
        </w:rPr>
        <w:t xml:space="preserve"> to participate in life and partake in politics, depends, in no small part, on our </w:t>
      </w:r>
      <w:r w:rsidR="00841D53" w:rsidRPr="006C7E05">
        <w:rPr>
          <w:rFonts w:ascii="Garamond" w:hAnsi="Garamond"/>
        </w:rPr>
        <w:t>status as employees</w:t>
      </w:r>
      <w:r w:rsidR="007D24F1" w:rsidRPr="006C7E05">
        <w:rPr>
          <w:rFonts w:ascii="Garamond" w:hAnsi="Garamond"/>
        </w:rPr>
        <w:t>.</w:t>
      </w:r>
      <w:r w:rsidR="00E11FB7" w:rsidRPr="006C7E05">
        <w:rPr>
          <w:rFonts w:ascii="Garamond" w:hAnsi="Garamond"/>
        </w:rPr>
        <w:t xml:space="preserve"> </w:t>
      </w:r>
      <w:r w:rsidR="006B4B3E" w:rsidRPr="006C7E05">
        <w:rPr>
          <w:rFonts w:ascii="Garamond" w:hAnsi="Garamond"/>
        </w:rPr>
        <w:t xml:space="preserve">In the words of political theorist Judith </w:t>
      </w:r>
      <w:proofErr w:type="spellStart"/>
      <w:r w:rsidR="006B4B3E" w:rsidRPr="006C7E05">
        <w:rPr>
          <w:rFonts w:ascii="Garamond" w:hAnsi="Garamond"/>
        </w:rPr>
        <w:t>Shklar</w:t>
      </w:r>
      <w:proofErr w:type="spellEnd"/>
      <w:r w:rsidR="006B4B3E" w:rsidRPr="006C7E05">
        <w:rPr>
          <w:rFonts w:ascii="Garamond" w:hAnsi="Garamond"/>
        </w:rPr>
        <w:t xml:space="preserve">, “We are citizens </w:t>
      </w:r>
      <w:r w:rsidR="00220444" w:rsidRPr="006C7E05">
        <w:rPr>
          <w:rFonts w:ascii="Garamond" w:hAnsi="Garamond"/>
        </w:rPr>
        <w:t xml:space="preserve">only </w:t>
      </w:r>
      <w:r w:rsidR="006B4B3E" w:rsidRPr="006C7E05">
        <w:rPr>
          <w:rFonts w:ascii="Garamond" w:hAnsi="Garamond"/>
        </w:rPr>
        <w:t xml:space="preserve">if we ‘earn.’” </w:t>
      </w:r>
      <w:r w:rsidR="00220444" w:rsidRPr="006C7E05">
        <w:rPr>
          <w:rFonts w:ascii="Garamond" w:hAnsi="Garamond"/>
        </w:rPr>
        <w:t>(</w:t>
      </w:r>
      <w:proofErr w:type="spellStart"/>
      <w:r w:rsidR="00220444" w:rsidRPr="006C7E05">
        <w:rPr>
          <w:rFonts w:ascii="Garamond" w:hAnsi="Garamond"/>
        </w:rPr>
        <w:t>Shklar</w:t>
      </w:r>
      <w:proofErr w:type="spellEnd"/>
      <w:r w:rsidR="00220444" w:rsidRPr="006C7E05">
        <w:rPr>
          <w:rFonts w:ascii="Garamond" w:hAnsi="Garamond"/>
        </w:rPr>
        <w:t xml:space="preserve"> 1995, 416). </w:t>
      </w:r>
      <w:r w:rsidR="007E3456" w:rsidRPr="006C7E05">
        <w:rPr>
          <w:rFonts w:ascii="Garamond" w:hAnsi="Garamond"/>
        </w:rPr>
        <w:t xml:space="preserve">Yet, </w:t>
      </w:r>
      <w:r w:rsidR="001576BE">
        <w:rPr>
          <w:rFonts w:ascii="Garamond" w:hAnsi="Garamond"/>
        </w:rPr>
        <w:t xml:space="preserve">since at least the 1970s, </w:t>
      </w:r>
      <w:r w:rsidR="007E3456" w:rsidRPr="006C7E05">
        <w:rPr>
          <w:rFonts w:ascii="Garamond" w:hAnsi="Garamond"/>
        </w:rPr>
        <w:t xml:space="preserve">the capacity of U.S. workers to </w:t>
      </w:r>
      <w:r w:rsidR="004628D9" w:rsidRPr="006C7E05">
        <w:rPr>
          <w:rFonts w:ascii="Garamond" w:hAnsi="Garamond"/>
        </w:rPr>
        <w:t>earn a sustainable income through work</w:t>
      </w:r>
      <w:r w:rsidR="007E3456" w:rsidRPr="006C7E05">
        <w:rPr>
          <w:rFonts w:ascii="Garamond" w:hAnsi="Garamond"/>
        </w:rPr>
        <w:t xml:space="preserve"> has been curtailed by </w:t>
      </w:r>
      <w:r w:rsidR="00841D53" w:rsidRPr="006C7E05">
        <w:rPr>
          <w:rFonts w:ascii="Garamond" w:hAnsi="Garamond"/>
        </w:rPr>
        <w:t>the proliferation</w:t>
      </w:r>
      <w:r w:rsidR="001660D1" w:rsidRPr="006C7E05">
        <w:rPr>
          <w:rFonts w:ascii="Garamond" w:hAnsi="Garamond"/>
        </w:rPr>
        <w:t xml:space="preserve"> of</w:t>
      </w:r>
      <w:r w:rsidR="007E3456" w:rsidRPr="006C7E05">
        <w:rPr>
          <w:rFonts w:ascii="Garamond" w:hAnsi="Garamond"/>
        </w:rPr>
        <w:t xml:space="preserve"> contract labor</w:t>
      </w:r>
      <w:r w:rsidR="00841D53" w:rsidRPr="006C7E05">
        <w:rPr>
          <w:rFonts w:ascii="Garamond" w:hAnsi="Garamond"/>
        </w:rPr>
        <w:t>—work conducted outside the regulatory framework of employment</w:t>
      </w:r>
      <w:r w:rsidR="00220444" w:rsidRPr="006C7E05">
        <w:rPr>
          <w:rFonts w:ascii="Garamond" w:hAnsi="Garamond"/>
        </w:rPr>
        <w:t xml:space="preserve"> (Collier et al</w:t>
      </w:r>
      <w:r w:rsidR="00116445" w:rsidRPr="006C7E05">
        <w:rPr>
          <w:rFonts w:ascii="Garamond" w:hAnsi="Garamond"/>
        </w:rPr>
        <w:t>.</w:t>
      </w:r>
      <w:r w:rsidR="00220444" w:rsidRPr="006C7E05">
        <w:rPr>
          <w:rFonts w:ascii="Garamond" w:hAnsi="Garamond"/>
        </w:rPr>
        <w:t xml:space="preserve"> 2017, </w:t>
      </w:r>
      <w:r w:rsidR="00116445" w:rsidRPr="006C7E05">
        <w:rPr>
          <w:rFonts w:ascii="Garamond" w:hAnsi="Garamond"/>
        </w:rPr>
        <w:t>3-5)</w:t>
      </w:r>
      <w:r w:rsidR="007E3456" w:rsidRPr="006C7E05">
        <w:rPr>
          <w:rFonts w:ascii="Garamond" w:hAnsi="Garamond"/>
        </w:rPr>
        <w:t xml:space="preserve">.  In recent years, this kind of contract work </w:t>
      </w:r>
      <w:r w:rsidR="00841D53" w:rsidRPr="006C7E05">
        <w:rPr>
          <w:rFonts w:ascii="Garamond" w:hAnsi="Garamond"/>
        </w:rPr>
        <w:t>has grown</w:t>
      </w:r>
      <w:r w:rsidR="007E3456" w:rsidRPr="006C7E05">
        <w:rPr>
          <w:rFonts w:ascii="Garamond" w:hAnsi="Garamond"/>
        </w:rPr>
        <w:t xml:space="preserve"> through both on-demand and crowdsourcing labor platforms</w:t>
      </w:r>
      <w:r w:rsidR="001576BE">
        <w:rPr>
          <w:rFonts w:ascii="Garamond" w:hAnsi="Garamond"/>
        </w:rPr>
        <w:t xml:space="preserve"> (Id.)</w:t>
      </w:r>
      <w:r w:rsidR="00763643">
        <w:rPr>
          <w:rFonts w:ascii="Garamond" w:hAnsi="Garamond"/>
        </w:rPr>
        <w:t>, both of which rely on putative independent contractors</w:t>
      </w:r>
      <w:r w:rsidR="00841D53" w:rsidRPr="006C7E05">
        <w:rPr>
          <w:rFonts w:ascii="Garamond" w:hAnsi="Garamond"/>
        </w:rPr>
        <w:t>.</w:t>
      </w:r>
    </w:p>
    <w:p w14:paraId="43E8AAB5" w14:textId="545D20E0" w:rsidR="001660D1" w:rsidRPr="006C7E05" w:rsidRDefault="00B70724" w:rsidP="00A000AE">
      <w:pPr>
        <w:tabs>
          <w:tab w:val="left" w:pos="540"/>
        </w:tabs>
        <w:spacing w:line="276" w:lineRule="auto"/>
        <w:rPr>
          <w:rFonts w:ascii="Garamond" w:hAnsi="Garamond"/>
        </w:rPr>
      </w:pPr>
      <w:r>
        <w:rPr>
          <w:rFonts w:ascii="Garamond" w:hAnsi="Garamond"/>
        </w:rPr>
        <w:tab/>
      </w:r>
      <w:r w:rsidR="001660D1" w:rsidRPr="006C7E05">
        <w:rPr>
          <w:rFonts w:ascii="Garamond" w:hAnsi="Garamond"/>
        </w:rPr>
        <w:t>The potential for labor platforms relying on non-employee labor to exacerbate poverty looms large in debates about the future of work and of workers</w:t>
      </w:r>
      <w:r w:rsidR="00841D53" w:rsidRPr="006C7E05">
        <w:rPr>
          <w:rFonts w:ascii="Garamond" w:hAnsi="Garamond"/>
        </w:rPr>
        <w:t xml:space="preserve"> in the U.S</w:t>
      </w:r>
      <w:r w:rsidR="001660D1" w:rsidRPr="006C7E05">
        <w:rPr>
          <w:rFonts w:ascii="Garamond" w:hAnsi="Garamond"/>
        </w:rPr>
        <w:t>.  While the nu</w:t>
      </w:r>
      <w:r w:rsidR="001660D1" w:rsidRPr="006C7E05">
        <w:rPr>
          <w:rFonts w:ascii="Garamond" w:hAnsi="Garamond"/>
        </w:rPr>
        <w:t>m</w:t>
      </w:r>
      <w:r w:rsidR="001660D1" w:rsidRPr="006C7E05">
        <w:rPr>
          <w:rFonts w:ascii="Garamond" w:hAnsi="Garamond"/>
        </w:rPr>
        <w:t>ber of app-based workers remains comparatively small</w:t>
      </w:r>
      <w:r w:rsidR="001576BE">
        <w:rPr>
          <w:rFonts w:ascii="Garamond" w:hAnsi="Garamond"/>
        </w:rPr>
        <w:t xml:space="preserve"> </w:t>
      </w:r>
      <w:r w:rsidR="001576BE" w:rsidRPr="006C7E05">
        <w:rPr>
          <w:rFonts w:ascii="Garamond" w:hAnsi="Garamond"/>
        </w:rPr>
        <w:t>(Bernhardt et al. 2017, 7-10)</w:t>
      </w:r>
      <w:r w:rsidR="001660D1" w:rsidRPr="006C7E05">
        <w:rPr>
          <w:rFonts w:ascii="Garamond" w:hAnsi="Garamond"/>
        </w:rPr>
        <w:t xml:space="preserve">, the potential for this sector to grow and for industries to reproduce this model across the service economy looms large. </w:t>
      </w:r>
      <w:r w:rsidR="007E3456" w:rsidRPr="006C7E05">
        <w:rPr>
          <w:rFonts w:ascii="Garamond" w:hAnsi="Garamond"/>
        </w:rPr>
        <w:t>Since</w:t>
      </w:r>
      <w:r w:rsidR="001660D1" w:rsidRPr="006C7E05">
        <w:rPr>
          <w:rFonts w:ascii="Garamond" w:hAnsi="Garamond"/>
        </w:rPr>
        <w:t xml:space="preserve"> </w:t>
      </w:r>
      <w:r w:rsidR="00A7729D">
        <w:rPr>
          <w:rFonts w:ascii="Garamond" w:hAnsi="Garamond"/>
        </w:rPr>
        <w:t xml:space="preserve">most </w:t>
      </w:r>
      <w:r w:rsidR="008D6DA7" w:rsidRPr="006C7E05">
        <w:rPr>
          <w:rFonts w:ascii="Garamond" w:hAnsi="Garamond"/>
        </w:rPr>
        <w:t xml:space="preserve">work </w:t>
      </w:r>
      <w:r w:rsidR="001576BE">
        <w:rPr>
          <w:rFonts w:ascii="Garamond" w:hAnsi="Garamond"/>
        </w:rPr>
        <w:t>across</w:t>
      </w:r>
      <w:r w:rsidR="007E3456" w:rsidRPr="006C7E05">
        <w:rPr>
          <w:rFonts w:ascii="Garamond" w:hAnsi="Garamond"/>
        </w:rPr>
        <w:t xml:space="preserve"> the </w:t>
      </w:r>
      <w:r w:rsidR="008D6DA7" w:rsidRPr="006C7E05">
        <w:rPr>
          <w:rFonts w:ascii="Garamond" w:hAnsi="Garamond"/>
        </w:rPr>
        <w:t xml:space="preserve">service economy could conceivably be deregulated through app-based labor, </w:t>
      </w:r>
      <w:r w:rsidR="00841D53" w:rsidRPr="006C7E05">
        <w:rPr>
          <w:rFonts w:ascii="Garamond" w:hAnsi="Garamond"/>
        </w:rPr>
        <w:t>discussions</w:t>
      </w:r>
      <w:r w:rsidR="007E3456" w:rsidRPr="006C7E05">
        <w:rPr>
          <w:rFonts w:ascii="Garamond" w:hAnsi="Garamond"/>
        </w:rPr>
        <w:t xml:space="preserve"> o</w:t>
      </w:r>
      <w:r w:rsidR="00A7729D">
        <w:rPr>
          <w:rFonts w:ascii="Garamond" w:hAnsi="Garamond"/>
        </w:rPr>
        <w:t xml:space="preserve">f labor in this sector </w:t>
      </w:r>
      <w:r w:rsidR="007E3456" w:rsidRPr="006C7E05">
        <w:rPr>
          <w:rFonts w:ascii="Garamond" w:hAnsi="Garamond"/>
        </w:rPr>
        <w:t xml:space="preserve">have focused on how to provide protections to the growing number of workers </w:t>
      </w:r>
      <w:r w:rsidR="00841D53" w:rsidRPr="006C7E05">
        <w:rPr>
          <w:rFonts w:ascii="Garamond" w:hAnsi="Garamond"/>
        </w:rPr>
        <w:t>who get jobs through</w:t>
      </w:r>
      <w:r w:rsidR="007E3456" w:rsidRPr="006C7E05">
        <w:rPr>
          <w:rFonts w:ascii="Garamond" w:hAnsi="Garamond"/>
        </w:rPr>
        <w:t xml:space="preserve"> digital platforms.  </w:t>
      </w:r>
      <w:r w:rsidR="001660D1" w:rsidRPr="006C7E05">
        <w:rPr>
          <w:rFonts w:ascii="Garamond" w:hAnsi="Garamond"/>
        </w:rPr>
        <w:t>Some</w:t>
      </w:r>
      <w:r w:rsidR="008D6DA7" w:rsidRPr="006C7E05">
        <w:rPr>
          <w:rFonts w:ascii="Garamond" w:hAnsi="Garamond"/>
        </w:rPr>
        <w:t xml:space="preserve"> scholars have argued for a “third category” of worker</w:t>
      </w:r>
      <w:r w:rsidR="00841D53" w:rsidRPr="006C7E05">
        <w:rPr>
          <w:rFonts w:ascii="Garamond" w:hAnsi="Garamond"/>
        </w:rPr>
        <w:t xml:space="preserve">—a worker </w:t>
      </w:r>
      <w:r w:rsidR="008D6DA7" w:rsidRPr="006C7E05">
        <w:rPr>
          <w:rFonts w:ascii="Garamond" w:hAnsi="Garamond"/>
        </w:rPr>
        <w:t xml:space="preserve">who </w:t>
      </w:r>
      <w:r w:rsidR="001660D1" w:rsidRPr="006C7E05">
        <w:rPr>
          <w:rFonts w:ascii="Garamond" w:hAnsi="Garamond"/>
        </w:rPr>
        <w:t>gets some limited protections, but, most centrally, is not paid an hourly wage</w:t>
      </w:r>
      <w:r w:rsidR="00841D53" w:rsidRPr="006C7E05">
        <w:rPr>
          <w:rFonts w:ascii="Garamond" w:hAnsi="Garamond"/>
        </w:rPr>
        <w:t>, does not have workers compensation, and does not benefit from the safety net afforded through unemployment insurance</w:t>
      </w:r>
      <w:r w:rsidR="00116445" w:rsidRPr="006C7E05">
        <w:rPr>
          <w:rFonts w:ascii="Garamond" w:hAnsi="Garamond"/>
        </w:rPr>
        <w:t xml:space="preserve"> (Harris et al. 2015)</w:t>
      </w:r>
      <w:r w:rsidR="001660D1" w:rsidRPr="006C7E05">
        <w:rPr>
          <w:rFonts w:ascii="Garamond" w:hAnsi="Garamond"/>
        </w:rPr>
        <w:t xml:space="preserve">. </w:t>
      </w:r>
      <w:r w:rsidR="00841D53" w:rsidRPr="006C7E05">
        <w:rPr>
          <w:rFonts w:ascii="Garamond" w:hAnsi="Garamond"/>
        </w:rPr>
        <w:t xml:space="preserve"> </w:t>
      </w:r>
      <w:r w:rsidR="00A7729D">
        <w:rPr>
          <w:rFonts w:ascii="Garamond" w:hAnsi="Garamond"/>
        </w:rPr>
        <w:t>In</w:t>
      </w:r>
      <w:r w:rsidR="00841D53" w:rsidRPr="006C7E05">
        <w:rPr>
          <w:rFonts w:ascii="Garamond" w:hAnsi="Garamond"/>
        </w:rPr>
        <w:t xml:space="preserve"> </w:t>
      </w:r>
      <w:r w:rsidR="001660D1" w:rsidRPr="006C7E05">
        <w:rPr>
          <w:rFonts w:ascii="Garamond" w:hAnsi="Garamond"/>
        </w:rPr>
        <w:t xml:space="preserve">the U.S. legal academy, </w:t>
      </w:r>
      <w:r w:rsidR="00A7729D">
        <w:rPr>
          <w:rFonts w:ascii="Garamond" w:hAnsi="Garamond"/>
        </w:rPr>
        <w:t xml:space="preserve">however, </w:t>
      </w:r>
      <w:r w:rsidR="001660D1" w:rsidRPr="006C7E05">
        <w:rPr>
          <w:rFonts w:ascii="Garamond" w:hAnsi="Garamond"/>
        </w:rPr>
        <w:t xml:space="preserve">there is general consensus that </w:t>
      </w:r>
      <w:r w:rsidR="00A7729D">
        <w:rPr>
          <w:rFonts w:ascii="Garamond" w:hAnsi="Garamond"/>
        </w:rPr>
        <w:t>because of</w:t>
      </w:r>
      <w:r w:rsidR="001660D1" w:rsidRPr="006C7E05">
        <w:rPr>
          <w:rFonts w:ascii="Garamond" w:hAnsi="Garamond"/>
        </w:rPr>
        <w:t xml:space="preserve"> the algorithmic control administered by labor platform </w:t>
      </w:r>
      <w:r w:rsidR="00841D53" w:rsidRPr="006C7E05">
        <w:rPr>
          <w:rFonts w:ascii="Garamond" w:hAnsi="Garamond"/>
        </w:rPr>
        <w:t>companies</w:t>
      </w:r>
      <w:r w:rsidR="001660D1" w:rsidRPr="006C7E05">
        <w:rPr>
          <w:rFonts w:ascii="Garamond" w:hAnsi="Garamond"/>
        </w:rPr>
        <w:t xml:space="preserve">, their control over wages, </w:t>
      </w:r>
      <w:r w:rsidR="00841D53" w:rsidRPr="006C7E05">
        <w:rPr>
          <w:rFonts w:ascii="Garamond" w:hAnsi="Garamond"/>
        </w:rPr>
        <w:t xml:space="preserve">their power over </w:t>
      </w:r>
      <w:r w:rsidR="001660D1" w:rsidRPr="006C7E05">
        <w:rPr>
          <w:rFonts w:ascii="Garamond" w:hAnsi="Garamond"/>
        </w:rPr>
        <w:t xml:space="preserve">the dissemination of work, </w:t>
      </w:r>
      <w:r w:rsidR="00841D53" w:rsidRPr="006C7E05">
        <w:rPr>
          <w:rFonts w:ascii="Garamond" w:hAnsi="Garamond"/>
        </w:rPr>
        <w:t>and their ability to terminate workers, labor platforms like Uber misclassify their workers</w:t>
      </w:r>
      <w:r w:rsidR="001660D1" w:rsidRPr="006C7E05">
        <w:rPr>
          <w:rFonts w:ascii="Garamond" w:hAnsi="Garamond"/>
        </w:rPr>
        <w:t xml:space="preserve"> </w:t>
      </w:r>
      <w:r w:rsidR="00A7729D">
        <w:rPr>
          <w:rFonts w:ascii="Garamond" w:hAnsi="Garamond"/>
        </w:rPr>
        <w:t xml:space="preserve">and regulators </w:t>
      </w:r>
      <w:r w:rsidR="001660D1" w:rsidRPr="006C7E05">
        <w:rPr>
          <w:rFonts w:ascii="Garamond" w:hAnsi="Garamond"/>
        </w:rPr>
        <w:t xml:space="preserve">should </w:t>
      </w:r>
      <w:r w:rsidR="00A7729D">
        <w:rPr>
          <w:rFonts w:ascii="Garamond" w:hAnsi="Garamond"/>
        </w:rPr>
        <w:t>approach them</w:t>
      </w:r>
      <w:r w:rsidR="001660D1" w:rsidRPr="006C7E05">
        <w:rPr>
          <w:rFonts w:ascii="Garamond" w:hAnsi="Garamond"/>
        </w:rPr>
        <w:t xml:space="preserve"> as </w:t>
      </w:r>
      <w:r w:rsidR="00A7729D">
        <w:rPr>
          <w:rFonts w:ascii="Garamond" w:hAnsi="Garamond"/>
        </w:rPr>
        <w:t xml:space="preserve">they approach </w:t>
      </w:r>
      <w:r w:rsidR="001660D1" w:rsidRPr="006C7E05">
        <w:rPr>
          <w:rFonts w:ascii="Garamond" w:hAnsi="Garamond"/>
        </w:rPr>
        <w:t>traditional employees</w:t>
      </w:r>
      <w:r w:rsidR="00116445" w:rsidRPr="006C7E05">
        <w:rPr>
          <w:rFonts w:ascii="Garamond" w:hAnsi="Garamond"/>
        </w:rPr>
        <w:t xml:space="preserve"> (</w:t>
      </w:r>
      <w:r w:rsidR="00952B8F" w:rsidRPr="006C7E05">
        <w:rPr>
          <w:rFonts w:ascii="Garamond" w:hAnsi="Garamond"/>
        </w:rPr>
        <w:t>Greenhouse 2015</w:t>
      </w:r>
      <w:r w:rsidR="00952B8F" w:rsidRPr="006C7E05">
        <w:rPr>
          <w:rFonts w:ascii="Garamond" w:hAnsi="Garamond"/>
        </w:rPr>
        <w:t xml:space="preserve">; </w:t>
      </w:r>
      <w:proofErr w:type="spellStart"/>
      <w:r w:rsidR="00116445" w:rsidRPr="006C7E05">
        <w:rPr>
          <w:rFonts w:ascii="Garamond" w:hAnsi="Garamond"/>
        </w:rPr>
        <w:t>Secunda</w:t>
      </w:r>
      <w:proofErr w:type="spellEnd"/>
      <w:r w:rsidR="00116445" w:rsidRPr="006C7E05">
        <w:rPr>
          <w:rFonts w:ascii="Garamond" w:hAnsi="Garamond"/>
        </w:rPr>
        <w:t xml:space="preserve"> 2017</w:t>
      </w:r>
      <w:r w:rsidR="00952B8F" w:rsidRPr="006C7E05">
        <w:rPr>
          <w:rFonts w:ascii="Garamond" w:hAnsi="Garamond"/>
        </w:rPr>
        <w:t>)</w:t>
      </w:r>
      <w:r w:rsidR="001660D1" w:rsidRPr="006C7E05">
        <w:rPr>
          <w:rFonts w:ascii="Garamond" w:hAnsi="Garamond"/>
        </w:rPr>
        <w:t>.</w:t>
      </w:r>
    </w:p>
    <w:p w14:paraId="52058FAB" w14:textId="77777777" w:rsidR="003F4E97" w:rsidRDefault="00B70724" w:rsidP="003F4E97">
      <w:pPr>
        <w:rPr>
          <w:rFonts w:ascii="Garamond" w:hAnsi="Garamond"/>
        </w:rPr>
      </w:pPr>
      <w:r>
        <w:rPr>
          <w:rFonts w:ascii="Garamond" w:hAnsi="Garamond"/>
        </w:rPr>
        <w:tab/>
      </w:r>
      <w:r w:rsidR="006F25FC" w:rsidRPr="006C7E05">
        <w:rPr>
          <w:rFonts w:ascii="Garamond" w:hAnsi="Garamond"/>
        </w:rPr>
        <w:t>A</w:t>
      </w:r>
      <w:r w:rsidR="007321FF" w:rsidRPr="006C7E05">
        <w:rPr>
          <w:rFonts w:ascii="Garamond" w:hAnsi="Garamond"/>
        </w:rPr>
        <w:t xml:space="preserve">B5—a bill which was </w:t>
      </w:r>
      <w:r w:rsidR="002D0685" w:rsidRPr="006C7E05">
        <w:rPr>
          <w:rFonts w:ascii="Garamond" w:hAnsi="Garamond"/>
        </w:rPr>
        <w:t>signed</w:t>
      </w:r>
      <w:r w:rsidR="007321FF" w:rsidRPr="006C7E05">
        <w:rPr>
          <w:rFonts w:ascii="Garamond" w:hAnsi="Garamond"/>
        </w:rPr>
        <w:t xml:space="preserve"> into law in California</w:t>
      </w:r>
      <w:r w:rsidR="002D0685" w:rsidRPr="006C7E05">
        <w:rPr>
          <w:rFonts w:ascii="Garamond" w:hAnsi="Garamond"/>
        </w:rPr>
        <w:t xml:space="preserve"> in September 2019 and goes retroactively into effect on January 1, 2020</w:t>
      </w:r>
      <w:r w:rsidR="007321FF" w:rsidRPr="006C7E05">
        <w:rPr>
          <w:rFonts w:ascii="Garamond" w:hAnsi="Garamond"/>
        </w:rPr>
        <w:t xml:space="preserve">—is the first </w:t>
      </w:r>
      <w:r w:rsidR="00841D53" w:rsidRPr="006C7E05">
        <w:rPr>
          <w:rFonts w:ascii="Garamond" w:hAnsi="Garamond"/>
        </w:rPr>
        <w:t xml:space="preserve">new </w:t>
      </w:r>
      <w:r w:rsidR="007321FF" w:rsidRPr="006C7E05">
        <w:rPr>
          <w:rFonts w:ascii="Garamond" w:hAnsi="Garamond"/>
        </w:rPr>
        <w:t xml:space="preserve">state law in the </w:t>
      </w:r>
      <w:r w:rsidR="002D0685" w:rsidRPr="006C7E05">
        <w:rPr>
          <w:rFonts w:ascii="Garamond" w:hAnsi="Garamond"/>
        </w:rPr>
        <w:t>United States</w:t>
      </w:r>
      <w:r w:rsidR="007321FF" w:rsidRPr="006C7E05">
        <w:rPr>
          <w:rFonts w:ascii="Garamond" w:hAnsi="Garamond"/>
        </w:rPr>
        <w:t xml:space="preserve"> to </w:t>
      </w:r>
      <w:r w:rsidR="00841D53" w:rsidRPr="006C7E05">
        <w:rPr>
          <w:rFonts w:ascii="Garamond" w:hAnsi="Garamond"/>
        </w:rPr>
        <w:t xml:space="preserve">address labor regulation of platform “gig” workers by re-imaging the </w:t>
      </w:r>
      <w:r w:rsidR="001660D1" w:rsidRPr="006C7E05">
        <w:rPr>
          <w:rFonts w:ascii="Garamond" w:hAnsi="Garamond"/>
        </w:rPr>
        <w:t xml:space="preserve">legal test for state employment law protections.  </w:t>
      </w:r>
      <w:r w:rsidR="007321FF" w:rsidRPr="006C7E05">
        <w:rPr>
          <w:rFonts w:ascii="Garamond" w:hAnsi="Garamond"/>
        </w:rPr>
        <w:t xml:space="preserve">AB5 </w:t>
      </w:r>
      <w:r w:rsidR="001576BE">
        <w:rPr>
          <w:rFonts w:ascii="Garamond" w:hAnsi="Garamond"/>
        </w:rPr>
        <w:t>pulls</w:t>
      </w:r>
      <w:r w:rsidR="0036343E" w:rsidRPr="006C7E05">
        <w:rPr>
          <w:rFonts w:ascii="Garamond" w:hAnsi="Garamond"/>
        </w:rPr>
        <w:t xml:space="preserve"> </w:t>
      </w:r>
      <w:r w:rsidR="00A7729D">
        <w:rPr>
          <w:rFonts w:ascii="Garamond" w:hAnsi="Garamond"/>
        </w:rPr>
        <w:t xml:space="preserve">these </w:t>
      </w:r>
      <w:r w:rsidR="0036343E" w:rsidRPr="006C7E05">
        <w:rPr>
          <w:rFonts w:ascii="Garamond" w:hAnsi="Garamond"/>
        </w:rPr>
        <w:t>workers back under the “employee” umbrella</w:t>
      </w:r>
      <w:r w:rsidR="001576BE">
        <w:rPr>
          <w:rFonts w:ascii="Garamond" w:hAnsi="Garamond"/>
        </w:rPr>
        <w:t xml:space="preserve"> by</w:t>
      </w:r>
      <w:r w:rsidR="0036343E" w:rsidRPr="006C7E05">
        <w:rPr>
          <w:rFonts w:ascii="Garamond" w:hAnsi="Garamond"/>
        </w:rPr>
        <w:t xml:space="preserve"> </w:t>
      </w:r>
      <w:r w:rsidR="007321FF" w:rsidRPr="006C7E05">
        <w:rPr>
          <w:rFonts w:ascii="Garamond" w:hAnsi="Garamond"/>
        </w:rPr>
        <w:t>codif</w:t>
      </w:r>
      <w:r w:rsidR="001576BE">
        <w:rPr>
          <w:rFonts w:ascii="Garamond" w:hAnsi="Garamond"/>
        </w:rPr>
        <w:t>ying</w:t>
      </w:r>
      <w:r w:rsidR="007321FF" w:rsidRPr="006C7E05">
        <w:rPr>
          <w:rFonts w:ascii="Garamond" w:hAnsi="Garamond"/>
        </w:rPr>
        <w:t xml:space="preserve"> the presumption of employee status under state law and </w:t>
      </w:r>
      <w:r w:rsidR="00CC08C2" w:rsidRPr="006C7E05">
        <w:rPr>
          <w:rFonts w:ascii="Garamond" w:hAnsi="Garamond"/>
        </w:rPr>
        <w:t>put</w:t>
      </w:r>
      <w:r w:rsidR="001576BE">
        <w:rPr>
          <w:rFonts w:ascii="Garamond" w:hAnsi="Garamond"/>
        </w:rPr>
        <w:t>ting</w:t>
      </w:r>
      <w:r w:rsidR="00CC08C2" w:rsidRPr="006C7E05">
        <w:rPr>
          <w:rFonts w:ascii="Garamond" w:hAnsi="Garamond"/>
        </w:rPr>
        <w:t xml:space="preserve"> forth </w:t>
      </w:r>
      <w:r w:rsidR="007321FF" w:rsidRPr="006C7E05">
        <w:rPr>
          <w:rFonts w:ascii="Garamond" w:hAnsi="Garamond"/>
        </w:rPr>
        <w:t>a</w:t>
      </w:r>
      <w:r w:rsidR="00424EB0" w:rsidRPr="006C7E05">
        <w:rPr>
          <w:rFonts w:ascii="Garamond" w:hAnsi="Garamond"/>
        </w:rPr>
        <w:t xml:space="preserve">n exacting, </w:t>
      </w:r>
      <w:r w:rsidR="007321FF" w:rsidRPr="006C7E05">
        <w:rPr>
          <w:rFonts w:ascii="Garamond" w:hAnsi="Garamond"/>
        </w:rPr>
        <w:t xml:space="preserve">conjunctive test </w:t>
      </w:r>
      <w:r w:rsidR="00424EB0" w:rsidRPr="006C7E05">
        <w:rPr>
          <w:rFonts w:ascii="Garamond" w:hAnsi="Garamond"/>
        </w:rPr>
        <w:t xml:space="preserve">that hiring entities must meet if they wish to </w:t>
      </w:r>
      <w:r w:rsidR="007F7577" w:rsidRPr="006C7E05">
        <w:rPr>
          <w:rFonts w:ascii="Garamond" w:hAnsi="Garamond"/>
        </w:rPr>
        <w:t>engage</w:t>
      </w:r>
      <w:r w:rsidR="00A90453" w:rsidRPr="006C7E05">
        <w:rPr>
          <w:rFonts w:ascii="Garamond" w:hAnsi="Garamond"/>
        </w:rPr>
        <w:t xml:space="preserve"> workers as non-employee</w:t>
      </w:r>
      <w:r w:rsidR="007F7577" w:rsidRPr="006C7E05">
        <w:rPr>
          <w:rFonts w:ascii="Garamond" w:hAnsi="Garamond"/>
        </w:rPr>
        <w:t>s</w:t>
      </w:r>
      <w:r w:rsidR="00A90453" w:rsidRPr="006C7E05">
        <w:rPr>
          <w:rFonts w:ascii="Garamond" w:hAnsi="Garamond"/>
        </w:rPr>
        <w:t>.</w:t>
      </w:r>
      <w:r w:rsidR="00424EB0" w:rsidRPr="006C7E05">
        <w:rPr>
          <w:rFonts w:ascii="Garamond" w:hAnsi="Garamond"/>
        </w:rPr>
        <w:t xml:space="preserve"> </w:t>
      </w:r>
      <w:r w:rsidR="0036343E" w:rsidRPr="006C7E05">
        <w:rPr>
          <w:rFonts w:ascii="Garamond" w:hAnsi="Garamond"/>
        </w:rPr>
        <w:t xml:space="preserve"> </w:t>
      </w:r>
      <w:r w:rsidR="00EE7D82" w:rsidRPr="006C7E05">
        <w:rPr>
          <w:rFonts w:ascii="Garamond" w:hAnsi="Garamond"/>
        </w:rPr>
        <w:t>Unlike traditional versions of the control test and nascent forms of the test of entrepreneurial potential</w:t>
      </w:r>
      <w:r w:rsidR="00952B8F" w:rsidRPr="006C7E05">
        <w:rPr>
          <w:rFonts w:ascii="Garamond" w:hAnsi="Garamond"/>
        </w:rPr>
        <w:t xml:space="preserve"> (</w:t>
      </w:r>
      <w:r w:rsidR="001576BE">
        <w:rPr>
          <w:rFonts w:ascii="Garamond" w:hAnsi="Garamond"/>
        </w:rPr>
        <w:t xml:space="preserve">as </w:t>
      </w:r>
      <w:r w:rsidR="00952B8F" w:rsidRPr="006C7E05">
        <w:rPr>
          <w:rFonts w:ascii="Garamond" w:hAnsi="Garamond"/>
        </w:rPr>
        <w:t xml:space="preserve">articulated in </w:t>
      </w:r>
      <w:r w:rsidR="00952B8F" w:rsidRPr="006C7E05">
        <w:rPr>
          <w:rFonts w:ascii="Garamond" w:hAnsi="Garamond"/>
          <w:i/>
          <w:iCs/>
        </w:rPr>
        <w:t>FedEx v. NLRB</w:t>
      </w:r>
      <w:r w:rsidR="00952B8F" w:rsidRPr="006C7E05">
        <w:rPr>
          <w:rFonts w:ascii="Garamond" w:hAnsi="Garamond"/>
        </w:rPr>
        <w:t xml:space="preserve">, </w:t>
      </w:r>
      <w:r w:rsidR="00952B8F" w:rsidRPr="006C7E05">
        <w:rPr>
          <w:rFonts w:ascii="Garamond" w:hAnsi="Garamond" w:cs="Arial"/>
          <w:shd w:val="clear" w:color="auto" w:fill="FFFFFF"/>
        </w:rPr>
        <w:t xml:space="preserve">563 F. 3d 492 </w:t>
      </w:r>
      <w:r w:rsidR="00952B8F" w:rsidRPr="006C7E05">
        <w:rPr>
          <w:rFonts w:ascii="Garamond" w:hAnsi="Garamond" w:cs="Arial"/>
          <w:shd w:val="clear" w:color="auto" w:fill="FFFFFF"/>
        </w:rPr>
        <w:t>(</w:t>
      </w:r>
      <w:r w:rsidR="00952B8F" w:rsidRPr="006C7E05">
        <w:rPr>
          <w:rFonts w:ascii="Garamond" w:hAnsi="Garamond" w:cs="Arial"/>
          <w:shd w:val="clear" w:color="auto" w:fill="FFFFFF"/>
        </w:rPr>
        <w:t>2009</w:t>
      </w:r>
      <w:r w:rsidR="00952B8F" w:rsidRPr="006C7E05">
        <w:rPr>
          <w:rFonts w:ascii="Garamond" w:hAnsi="Garamond"/>
        </w:rPr>
        <w:t>)</w:t>
      </w:r>
      <w:r w:rsidR="00A7729D">
        <w:rPr>
          <w:rFonts w:ascii="Garamond" w:hAnsi="Garamond"/>
        </w:rPr>
        <w:t xml:space="preserve"> and extended in </w:t>
      </w:r>
      <w:proofErr w:type="spellStart"/>
      <w:r w:rsidR="00A7729D" w:rsidRPr="003F4E97">
        <w:rPr>
          <w:rFonts w:ascii="Garamond" w:hAnsi="Garamond"/>
          <w:i/>
          <w:iCs/>
        </w:rPr>
        <w:t>Supershuttle</w:t>
      </w:r>
      <w:proofErr w:type="spellEnd"/>
      <w:r w:rsidR="003F4E97" w:rsidRPr="003F4E97">
        <w:rPr>
          <w:rFonts w:ascii="Garamond" w:hAnsi="Garamond"/>
          <w:i/>
          <w:iCs/>
        </w:rPr>
        <w:t xml:space="preserve"> DFW, Inc.</w:t>
      </w:r>
      <w:r w:rsidR="003F4E97">
        <w:rPr>
          <w:rFonts w:ascii="Garamond" w:eastAsia="Times New Roman" w:hAnsi="Garamond" w:cs="Times New Roman"/>
        </w:rPr>
        <w:t>,</w:t>
      </w:r>
      <w:r w:rsidR="003F4E97" w:rsidRPr="003F4E97">
        <w:rPr>
          <w:rFonts w:ascii="Garamond" w:eastAsia="Times New Roman" w:hAnsi="Garamond" w:cs="Times New Roman"/>
        </w:rPr>
        <w:t xml:space="preserve"> </w:t>
      </w:r>
      <w:r w:rsidR="003F4E97" w:rsidRPr="003F4E97">
        <w:rPr>
          <w:rFonts w:ascii="Garamond" w:eastAsia="Times New Roman" w:hAnsi="Garamond" w:cs="Times New Roman"/>
        </w:rPr>
        <w:t>367 NLRB No. 75</w:t>
      </w:r>
      <w:r w:rsidR="003F4E97" w:rsidRPr="003F4E97">
        <w:rPr>
          <w:rFonts w:ascii="Garamond" w:eastAsia="Times New Roman" w:hAnsi="Garamond" w:cs="Times New Roman"/>
        </w:rPr>
        <w:t xml:space="preserve"> (2019)</w:t>
      </w:r>
      <w:r w:rsidR="00952B8F" w:rsidRPr="003F4E97">
        <w:rPr>
          <w:rFonts w:ascii="Garamond" w:hAnsi="Garamond"/>
        </w:rPr>
        <w:t>)</w:t>
      </w:r>
      <w:r w:rsidR="00EE7D82" w:rsidRPr="003F4E97">
        <w:rPr>
          <w:rFonts w:ascii="Garamond" w:hAnsi="Garamond"/>
        </w:rPr>
        <w:t>,</w:t>
      </w:r>
      <w:r w:rsidR="00EE7D82" w:rsidRPr="006C7E05">
        <w:rPr>
          <w:rFonts w:ascii="Garamond" w:hAnsi="Garamond"/>
        </w:rPr>
        <w:t xml:space="preserve"> </w:t>
      </w:r>
      <w:r w:rsidR="001576BE">
        <w:rPr>
          <w:rFonts w:ascii="Garamond" w:hAnsi="Garamond"/>
        </w:rPr>
        <w:t>California’s</w:t>
      </w:r>
      <w:r w:rsidR="00EE7D82" w:rsidRPr="006C7E05">
        <w:rPr>
          <w:rFonts w:ascii="Garamond" w:hAnsi="Garamond"/>
        </w:rPr>
        <w:t xml:space="preserve"> ABC test presumes that all workers are employees and puts the burden on the hiring entity to prove otherwise.  </w:t>
      </w:r>
      <w:r w:rsidR="0036343E" w:rsidRPr="006C7E05">
        <w:rPr>
          <w:rFonts w:ascii="Garamond" w:hAnsi="Garamond"/>
        </w:rPr>
        <w:t>Because labor platforms have posed risks to employment regimes and the security of workers the world over, the bill has been</w:t>
      </w:r>
      <w:r w:rsidR="0036343E" w:rsidRPr="006C7E05">
        <w:rPr>
          <w:rFonts w:ascii="Garamond" w:hAnsi="Garamond"/>
        </w:rPr>
        <w:t xml:space="preserve"> </w:t>
      </w:r>
      <w:r w:rsidR="0036343E" w:rsidRPr="006C7E05">
        <w:rPr>
          <w:rFonts w:ascii="Garamond" w:hAnsi="Garamond"/>
        </w:rPr>
        <w:t>internationally lauded</w:t>
      </w:r>
      <w:r w:rsidR="00952B8F" w:rsidRPr="006C7E05">
        <w:rPr>
          <w:rStyle w:val="FootnoteReference"/>
          <w:rFonts w:ascii="Garamond" w:hAnsi="Garamond"/>
        </w:rPr>
        <w:footnoteReference w:id="2"/>
      </w:r>
      <w:r w:rsidR="0036343E" w:rsidRPr="006C7E05">
        <w:rPr>
          <w:rFonts w:ascii="Garamond" w:hAnsi="Garamond"/>
        </w:rPr>
        <w:t xml:space="preserve"> and states across the </w:t>
      </w:r>
      <w:r w:rsidR="00A90453" w:rsidRPr="006C7E05">
        <w:rPr>
          <w:rFonts w:ascii="Garamond" w:hAnsi="Garamond"/>
        </w:rPr>
        <w:t>U</w:t>
      </w:r>
      <w:r w:rsidR="00A90453" w:rsidRPr="006C7E05">
        <w:rPr>
          <w:rFonts w:ascii="Garamond" w:hAnsi="Garamond"/>
        </w:rPr>
        <w:t>.S.</w:t>
      </w:r>
      <w:r w:rsidR="0036343E" w:rsidRPr="006C7E05">
        <w:rPr>
          <w:rFonts w:ascii="Garamond" w:hAnsi="Garamond"/>
        </w:rPr>
        <w:t xml:space="preserve"> </w:t>
      </w:r>
      <w:r w:rsidR="00A90453" w:rsidRPr="006C7E05">
        <w:rPr>
          <w:rFonts w:ascii="Garamond" w:hAnsi="Garamond"/>
        </w:rPr>
        <w:t>seek</w:t>
      </w:r>
      <w:r w:rsidR="0036343E" w:rsidRPr="006C7E05">
        <w:rPr>
          <w:rFonts w:ascii="Garamond" w:hAnsi="Garamond"/>
        </w:rPr>
        <w:t xml:space="preserve"> to replicate it.</w:t>
      </w:r>
      <w:r w:rsidR="00952B8F" w:rsidRPr="006C7E05">
        <w:rPr>
          <w:rStyle w:val="FootnoteReference"/>
          <w:rFonts w:ascii="Garamond" w:hAnsi="Garamond"/>
        </w:rPr>
        <w:footnoteReference w:id="3"/>
      </w:r>
      <w:r w:rsidR="0036343E" w:rsidRPr="006C7E05">
        <w:rPr>
          <w:rFonts w:ascii="Garamond" w:hAnsi="Garamond"/>
        </w:rPr>
        <w:t xml:space="preserve">  </w:t>
      </w:r>
    </w:p>
    <w:p w14:paraId="63002948" w14:textId="77777777" w:rsidR="003F4E97" w:rsidRDefault="003F4E97" w:rsidP="003F4E97">
      <w:pPr>
        <w:rPr>
          <w:rFonts w:ascii="Garamond" w:hAnsi="Garamond"/>
        </w:rPr>
      </w:pPr>
    </w:p>
    <w:p w14:paraId="16F7700E" w14:textId="0AED2843" w:rsidR="00424EB0" w:rsidRPr="003F4E97" w:rsidRDefault="00424EB0" w:rsidP="003F4E97">
      <w:pPr>
        <w:ind w:firstLine="720"/>
        <w:rPr>
          <w:rFonts w:ascii="Times New Roman" w:eastAsia="Times New Roman" w:hAnsi="Times New Roman" w:cs="Times New Roman"/>
        </w:rPr>
      </w:pPr>
      <w:r w:rsidRPr="006C7E05">
        <w:rPr>
          <w:rFonts w:ascii="Garamond" w:hAnsi="Garamond"/>
        </w:rPr>
        <w:t xml:space="preserve">How did </w:t>
      </w:r>
      <w:r w:rsidR="004A768F" w:rsidRPr="006C7E05">
        <w:rPr>
          <w:rFonts w:ascii="Garamond" w:hAnsi="Garamond"/>
        </w:rPr>
        <w:t xml:space="preserve">California </w:t>
      </w:r>
      <w:r w:rsidR="000D07D5" w:rsidRPr="006C7E05">
        <w:rPr>
          <w:rFonts w:ascii="Garamond" w:hAnsi="Garamond"/>
        </w:rPr>
        <w:t xml:space="preserve">manage to pass this law, </w:t>
      </w:r>
      <w:r w:rsidRPr="006C7E05">
        <w:rPr>
          <w:rFonts w:ascii="Garamond" w:hAnsi="Garamond"/>
        </w:rPr>
        <w:t xml:space="preserve">and what implications might </w:t>
      </w:r>
      <w:r w:rsidR="000D07D5" w:rsidRPr="006C7E05">
        <w:rPr>
          <w:rFonts w:ascii="Garamond" w:hAnsi="Garamond"/>
        </w:rPr>
        <w:t xml:space="preserve">AB5 </w:t>
      </w:r>
      <w:r w:rsidRPr="006C7E05">
        <w:rPr>
          <w:rFonts w:ascii="Garamond" w:hAnsi="Garamond"/>
        </w:rPr>
        <w:t xml:space="preserve">hold for </w:t>
      </w:r>
      <w:r w:rsidR="00E77C15" w:rsidRPr="006C7E05">
        <w:rPr>
          <w:rFonts w:ascii="Garamond" w:hAnsi="Garamond"/>
        </w:rPr>
        <w:t>the relationship between work, poverty, and democracy more broadly</w:t>
      </w:r>
      <w:r w:rsidRPr="006C7E05">
        <w:rPr>
          <w:rFonts w:ascii="Garamond" w:hAnsi="Garamond"/>
        </w:rPr>
        <w:t>?</w:t>
      </w:r>
      <w:r w:rsidR="003F4E97">
        <w:rPr>
          <w:rFonts w:ascii="Garamond" w:hAnsi="Garamond"/>
        </w:rPr>
        <w:t xml:space="preserve">  In the following sections, I discuss the emergence of platform labor, the early failures to regulate </w:t>
      </w:r>
      <w:r w:rsidR="005207B1">
        <w:rPr>
          <w:rFonts w:ascii="Garamond" w:hAnsi="Garamond"/>
        </w:rPr>
        <w:t>this work, and the role of gig worker groups in pushing for AB5 and for secure work more broadly.</w:t>
      </w:r>
    </w:p>
    <w:p w14:paraId="09F6BF22" w14:textId="5A0F3F16" w:rsidR="00A90453" w:rsidRPr="006C7E05" w:rsidRDefault="00A90453" w:rsidP="00A000AE">
      <w:pPr>
        <w:tabs>
          <w:tab w:val="left" w:pos="540"/>
        </w:tabs>
        <w:spacing w:line="276" w:lineRule="auto"/>
        <w:rPr>
          <w:rFonts w:ascii="Garamond" w:hAnsi="Garamond"/>
        </w:rPr>
      </w:pPr>
    </w:p>
    <w:p w14:paraId="497AC1BE" w14:textId="12D57BE3" w:rsidR="00A90453" w:rsidRPr="006C7E05" w:rsidRDefault="00D96E0D" w:rsidP="00A000AE">
      <w:pPr>
        <w:pStyle w:val="ListParagraph"/>
        <w:numPr>
          <w:ilvl w:val="0"/>
          <w:numId w:val="1"/>
        </w:numPr>
        <w:tabs>
          <w:tab w:val="left" w:pos="540"/>
        </w:tabs>
        <w:spacing w:line="276" w:lineRule="auto"/>
        <w:rPr>
          <w:rFonts w:ascii="Garamond" w:hAnsi="Garamond" w:cs="Times New Roman (Body CS)"/>
          <w:smallCaps/>
          <w:u w:val="single"/>
        </w:rPr>
      </w:pPr>
      <w:r w:rsidRPr="006C7E05">
        <w:rPr>
          <w:rFonts w:ascii="Garamond" w:hAnsi="Garamond" w:cs="Times New Roman (Body CS)"/>
          <w:smallCaps/>
          <w:u w:val="single"/>
        </w:rPr>
        <w:t xml:space="preserve">Sharing </w:t>
      </w:r>
      <w:r w:rsidR="007F7577" w:rsidRPr="006C7E05">
        <w:rPr>
          <w:rFonts w:ascii="Garamond" w:hAnsi="Garamond" w:cs="Times New Roman (Body CS)"/>
          <w:smallCaps/>
          <w:u w:val="single"/>
        </w:rPr>
        <w:t xml:space="preserve">or </w:t>
      </w:r>
      <w:r w:rsidRPr="006C7E05">
        <w:rPr>
          <w:rFonts w:ascii="Garamond" w:hAnsi="Garamond" w:cs="Times New Roman (Body CS)"/>
          <w:smallCaps/>
          <w:u w:val="single"/>
        </w:rPr>
        <w:t>Taking</w:t>
      </w:r>
      <w:r w:rsidR="007F7577" w:rsidRPr="006C7E05">
        <w:rPr>
          <w:rFonts w:ascii="Garamond" w:hAnsi="Garamond" w:cs="Times New Roman (Body CS)"/>
          <w:smallCaps/>
          <w:u w:val="single"/>
        </w:rPr>
        <w:t>? T</w:t>
      </w:r>
      <w:r w:rsidRPr="006C7E05">
        <w:rPr>
          <w:rFonts w:ascii="Garamond" w:hAnsi="Garamond" w:cs="Times New Roman (Body CS)"/>
          <w:smallCaps/>
          <w:u w:val="single"/>
        </w:rPr>
        <w:t>he Emergence of Precarious Platform Labor</w:t>
      </w:r>
    </w:p>
    <w:p w14:paraId="6068FF73" w14:textId="77777777" w:rsidR="007321FF" w:rsidRPr="006C7E05" w:rsidRDefault="007321FF" w:rsidP="00A000AE">
      <w:pPr>
        <w:tabs>
          <w:tab w:val="left" w:pos="540"/>
        </w:tabs>
        <w:spacing w:line="276" w:lineRule="auto"/>
        <w:rPr>
          <w:rFonts w:ascii="Garamond" w:hAnsi="Garamond"/>
        </w:rPr>
      </w:pPr>
    </w:p>
    <w:p w14:paraId="6B126D63" w14:textId="37C87F83" w:rsidR="001C2187" w:rsidRPr="006C7E05" w:rsidRDefault="00B70724" w:rsidP="00A000AE">
      <w:pPr>
        <w:tabs>
          <w:tab w:val="left" w:pos="540"/>
        </w:tabs>
        <w:spacing w:line="276" w:lineRule="auto"/>
        <w:ind w:firstLine="360"/>
        <w:rPr>
          <w:rFonts w:ascii="Garamond" w:hAnsi="Garamond"/>
        </w:rPr>
      </w:pPr>
      <w:r>
        <w:rPr>
          <w:rFonts w:ascii="Garamond" w:hAnsi="Garamond"/>
        </w:rPr>
        <w:tab/>
      </w:r>
      <w:r w:rsidR="00424EB0" w:rsidRPr="006C7E05">
        <w:rPr>
          <w:rFonts w:ascii="Garamond" w:hAnsi="Garamond"/>
        </w:rPr>
        <w:t xml:space="preserve">To understand the significance of </w:t>
      </w:r>
      <w:r w:rsidR="00A90453" w:rsidRPr="006C7E05">
        <w:rPr>
          <w:rFonts w:ascii="Garamond" w:hAnsi="Garamond"/>
        </w:rPr>
        <w:t>AB5</w:t>
      </w:r>
      <w:r w:rsidR="00424EB0" w:rsidRPr="006C7E05">
        <w:rPr>
          <w:rFonts w:ascii="Garamond" w:hAnsi="Garamond"/>
        </w:rPr>
        <w:t xml:space="preserve"> in the broader </w:t>
      </w:r>
      <w:r w:rsidR="004A768F" w:rsidRPr="006C7E05">
        <w:rPr>
          <w:rFonts w:ascii="Garamond" w:hAnsi="Garamond"/>
        </w:rPr>
        <w:t xml:space="preserve">political and economic </w:t>
      </w:r>
      <w:r w:rsidR="00A90453" w:rsidRPr="006C7E05">
        <w:rPr>
          <w:rFonts w:ascii="Garamond" w:hAnsi="Garamond"/>
        </w:rPr>
        <w:t>context</w:t>
      </w:r>
      <w:r w:rsidR="00424EB0" w:rsidRPr="006C7E05">
        <w:rPr>
          <w:rFonts w:ascii="Garamond" w:hAnsi="Garamond"/>
        </w:rPr>
        <w:t xml:space="preserve">, we must </w:t>
      </w:r>
      <w:r w:rsidR="00E77C15" w:rsidRPr="006C7E05">
        <w:rPr>
          <w:rFonts w:ascii="Garamond" w:hAnsi="Garamond"/>
        </w:rPr>
        <w:t>understand how</w:t>
      </w:r>
      <w:r w:rsidR="00D96E0D" w:rsidRPr="006C7E05">
        <w:rPr>
          <w:rFonts w:ascii="Garamond" w:hAnsi="Garamond"/>
        </w:rPr>
        <w:t xml:space="preserve"> the precarious labor trends it addresses </w:t>
      </w:r>
      <w:r w:rsidR="00CC08C2" w:rsidRPr="006C7E05">
        <w:rPr>
          <w:rFonts w:ascii="Garamond" w:hAnsi="Garamond"/>
        </w:rPr>
        <w:t>initially</w:t>
      </w:r>
      <w:r w:rsidR="00912B9F" w:rsidRPr="006C7E05">
        <w:rPr>
          <w:rFonts w:ascii="Garamond" w:hAnsi="Garamond"/>
        </w:rPr>
        <w:t xml:space="preserve"> proliferated</w:t>
      </w:r>
      <w:r w:rsidR="00D96E0D" w:rsidRPr="006C7E05">
        <w:rPr>
          <w:rFonts w:ascii="Garamond" w:hAnsi="Garamond"/>
        </w:rPr>
        <w:t xml:space="preserve">.  </w:t>
      </w:r>
      <w:r w:rsidR="004A768F" w:rsidRPr="006C7E05">
        <w:rPr>
          <w:rFonts w:ascii="Garamond" w:hAnsi="Garamond"/>
        </w:rPr>
        <w:t>L</w:t>
      </w:r>
      <w:r w:rsidR="00424EB0" w:rsidRPr="006C7E05">
        <w:rPr>
          <w:rFonts w:ascii="Garamond" w:hAnsi="Garamond"/>
        </w:rPr>
        <w:t>abor platform companies Uber and Lyft</w:t>
      </w:r>
      <w:r w:rsidR="004A768F" w:rsidRPr="006C7E05">
        <w:rPr>
          <w:rFonts w:ascii="Garamond" w:hAnsi="Garamond"/>
        </w:rPr>
        <w:t xml:space="preserve"> first </w:t>
      </w:r>
      <w:r w:rsidR="00D96E0D" w:rsidRPr="006C7E05">
        <w:rPr>
          <w:rFonts w:ascii="Garamond" w:hAnsi="Garamond"/>
        </w:rPr>
        <w:t>appeared</w:t>
      </w:r>
      <w:r w:rsidR="00424EB0" w:rsidRPr="006C7E05">
        <w:rPr>
          <w:rFonts w:ascii="Garamond" w:hAnsi="Garamond"/>
        </w:rPr>
        <w:t xml:space="preserve"> </w:t>
      </w:r>
      <w:r w:rsidR="00CC08C2" w:rsidRPr="006C7E05">
        <w:rPr>
          <w:rFonts w:ascii="Garamond" w:hAnsi="Garamond"/>
        </w:rPr>
        <w:t xml:space="preserve">on the streets of San Francisco </w:t>
      </w:r>
      <w:r w:rsidR="00DF7A5C" w:rsidRPr="006C7E05">
        <w:rPr>
          <w:rFonts w:ascii="Garamond" w:hAnsi="Garamond"/>
        </w:rPr>
        <w:t>in the shadows of the Great Recession</w:t>
      </w:r>
      <w:r w:rsidR="00CC08C2" w:rsidRPr="006C7E05">
        <w:rPr>
          <w:rFonts w:ascii="Garamond" w:hAnsi="Garamond"/>
        </w:rPr>
        <w:t xml:space="preserve">.  They </w:t>
      </w:r>
      <w:r w:rsidR="00DF7A5C" w:rsidRPr="006C7E05">
        <w:rPr>
          <w:rFonts w:ascii="Garamond" w:hAnsi="Garamond"/>
        </w:rPr>
        <w:t>operat</w:t>
      </w:r>
      <w:r w:rsidR="00CC08C2" w:rsidRPr="006C7E05">
        <w:rPr>
          <w:rFonts w:ascii="Garamond" w:hAnsi="Garamond"/>
        </w:rPr>
        <w:t>ed</w:t>
      </w:r>
      <w:r w:rsidR="00DF7A5C" w:rsidRPr="006C7E05">
        <w:rPr>
          <w:rFonts w:ascii="Garamond" w:hAnsi="Garamond"/>
        </w:rPr>
        <w:t xml:space="preserve"> under the guise of sharing and trust-building</w:t>
      </w:r>
      <w:r w:rsidR="006311DC" w:rsidRPr="006C7E05">
        <w:rPr>
          <w:rFonts w:ascii="Garamond" w:hAnsi="Garamond"/>
        </w:rPr>
        <w:t xml:space="preserve"> and launched to a captive audience. </w:t>
      </w:r>
      <w:r w:rsidR="00DF7A5C" w:rsidRPr="006C7E05">
        <w:rPr>
          <w:rFonts w:ascii="Garamond" w:hAnsi="Garamond"/>
        </w:rPr>
        <w:t xml:space="preserve">In </w:t>
      </w:r>
      <w:r w:rsidR="00DC50F5" w:rsidRPr="006C7E05">
        <w:rPr>
          <w:rFonts w:ascii="Garamond" w:hAnsi="Garamond"/>
        </w:rPr>
        <w:t xml:space="preserve">a </w:t>
      </w:r>
      <w:r w:rsidR="00DF7A5C" w:rsidRPr="006C7E05">
        <w:rPr>
          <w:rFonts w:ascii="Garamond" w:hAnsi="Garamond"/>
        </w:rPr>
        <w:t xml:space="preserve">period of heightened unemployment and distrust in government (on both the left and the right), </w:t>
      </w:r>
      <w:r w:rsidR="00424EB0" w:rsidRPr="006C7E05">
        <w:rPr>
          <w:rFonts w:ascii="Garamond" w:hAnsi="Garamond"/>
        </w:rPr>
        <w:t>the companies</w:t>
      </w:r>
      <w:r w:rsidR="00DF7A5C" w:rsidRPr="006C7E05">
        <w:rPr>
          <w:rFonts w:ascii="Garamond" w:hAnsi="Garamond"/>
        </w:rPr>
        <w:t xml:space="preserve"> capitalized on the public appetite for </w:t>
      </w:r>
      <w:r w:rsidR="00DC50F5" w:rsidRPr="006C7E05">
        <w:rPr>
          <w:rFonts w:ascii="Garamond" w:hAnsi="Garamond"/>
        </w:rPr>
        <w:t xml:space="preserve">easily accessible jobs and </w:t>
      </w:r>
      <w:r w:rsidR="00DF7A5C" w:rsidRPr="006C7E05">
        <w:rPr>
          <w:rFonts w:ascii="Garamond" w:hAnsi="Garamond"/>
        </w:rPr>
        <w:t>economic re-making to introduce “disruptive” business models</w:t>
      </w:r>
      <w:r w:rsidR="00D96E0D" w:rsidRPr="006C7E05">
        <w:rPr>
          <w:rFonts w:ascii="Garamond" w:hAnsi="Garamond"/>
        </w:rPr>
        <w:t xml:space="preserve"> built on </w:t>
      </w:r>
      <w:r w:rsidR="00953F12" w:rsidRPr="006C7E05">
        <w:rPr>
          <w:rFonts w:ascii="Garamond" w:hAnsi="Garamond"/>
        </w:rPr>
        <w:t>unregulated, independent contractor</w:t>
      </w:r>
      <w:r w:rsidR="00D96E0D" w:rsidRPr="006C7E05">
        <w:rPr>
          <w:rFonts w:ascii="Garamond" w:hAnsi="Garamond"/>
        </w:rPr>
        <w:t xml:space="preserve"> labor</w:t>
      </w:r>
      <w:r w:rsidR="00DF7A5C" w:rsidRPr="006C7E05">
        <w:rPr>
          <w:rFonts w:ascii="Garamond" w:hAnsi="Garamond"/>
        </w:rPr>
        <w:t xml:space="preserve">.  </w:t>
      </w:r>
      <w:r w:rsidR="005A6CB3" w:rsidRPr="006C7E05">
        <w:rPr>
          <w:rFonts w:ascii="Garamond" w:hAnsi="Garamond"/>
        </w:rPr>
        <w:t>Uber and Lyft</w:t>
      </w:r>
      <w:r w:rsidR="006311DC" w:rsidRPr="006C7E05">
        <w:rPr>
          <w:rFonts w:ascii="Garamond" w:hAnsi="Garamond"/>
        </w:rPr>
        <w:t xml:space="preserve"> (which paved the </w:t>
      </w:r>
      <w:r w:rsidR="00F42010" w:rsidRPr="006C7E05">
        <w:rPr>
          <w:rFonts w:ascii="Garamond" w:hAnsi="Garamond"/>
        </w:rPr>
        <w:t xml:space="preserve">ideological </w:t>
      </w:r>
      <w:r w:rsidR="006311DC" w:rsidRPr="006C7E05">
        <w:rPr>
          <w:rFonts w:ascii="Garamond" w:hAnsi="Garamond"/>
        </w:rPr>
        <w:t xml:space="preserve">way for </w:t>
      </w:r>
      <w:r w:rsidR="00E53B71" w:rsidRPr="006C7E05">
        <w:rPr>
          <w:rFonts w:ascii="Garamond" w:hAnsi="Garamond"/>
        </w:rPr>
        <w:t>numerous g</w:t>
      </w:r>
      <w:r w:rsidR="006311DC" w:rsidRPr="006C7E05">
        <w:rPr>
          <w:rFonts w:ascii="Garamond" w:hAnsi="Garamond"/>
        </w:rPr>
        <w:t>ig companies that followed</w:t>
      </w:r>
      <w:r w:rsidR="001C2187" w:rsidRPr="006C7E05">
        <w:rPr>
          <w:rFonts w:ascii="Garamond" w:hAnsi="Garamond"/>
        </w:rPr>
        <w:t xml:space="preserve"> </w:t>
      </w:r>
      <w:r w:rsidR="006311DC" w:rsidRPr="006C7E05">
        <w:rPr>
          <w:rFonts w:ascii="Garamond" w:hAnsi="Garamond"/>
        </w:rPr>
        <w:t xml:space="preserve">in their suit) </w:t>
      </w:r>
      <w:r w:rsidR="001C2187" w:rsidRPr="006C7E05">
        <w:rPr>
          <w:rFonts w:ascii="Garamond" w:hAnsi="Garamond"/>
        </w:rPr>
        <w:t>provided tradit</w:t>
      </w:r>
      <w:r w:rsidR="001C2187" w:rsidRPr="006C7E05">
        <w:rPr>
          <w:rFonts w:ascii="Garamond" w:hAnsi="Garamond"/>
        </w:rPr>
        <w:t>i</w:t>
      </w:r>
      <w:r w:rsidR="001C2187" w:rsidRPr="006C7E05">
        <w:rPr>
          <w:rFonts w:ascii="Garamond" w:hAnsi="Garamond"/>
        </w:rPr>
        <w:t xml:space="preserve">onal taxi services </w:t>
      </w:r>
      <w:r w:rsidR="00631CC7" w:rsidRPr="006C7E05">
        <w:rPr>
          <w:rFonts w:ascii="Garamond" w:hAnsi="Garamond"/>
        </w:rPr>
        <w:t xml:space="preserve">outside of traditional regulatory frameworks </w:t>
      </w:r>
      <w:r w:rsidR="008B71AC" w:rsidRPr="006C7E05">
        <w:rPr>
          <w:rFonts w:ascii="Garamond" w:hAnsi="Garamond"/>
        </w:rPr>
        <w:t xml:space="preserve">(Dubal 2017a, 119-134) </w:t>
      </w:r>
      <w:r w:rsidR="001C2187" w:rsidRPr="006C7E05">
        <w:rPr>
          <w:rFonts w:ascii="Garamond" w:hAnsi="Garamond"/>
        </w:rPr>
        <w:t>at rock-bottom, subsi</w:t>
      </w:r>
      <w:r w:rsidR="001C2187" w:rsidRPr="006C7E05">
        <w:rPr>
          <w:rFonts w:ascii="Garamond" w:hAnsi="Garamond"/>
        </w:rPr>
        <w:t>d</w:t>
      </w:r>
      <w:r w:rsidR="001C2187" w:rsidRPr="006C7E05">
        <w:rPr>
          <w:rFonts w:ascii="Garamond" w:hAnsi="Garamond"/>
        </w:rPr>
        <w:t>ized price</w:t>
      </w:r>
      <w:r w:rsidR="008B71AC" w:rsidRPr="006C7E05">
        <w:rPr>
          <w:rFonts w:ascii="Garamond" w:hAnsi="Garamond"/>
        </w:rPr>
        <w:t xml:space="preserve">s (Dean 2019). </w:t>
      </w:r>
      <w:r w:rsidR="00F42010" w:rsidRPr="006C7E05">
        <w:rPr>
          <w:rFonts w:ascii="Garamond" w:hAnsi="Garamond"/>
        </w:rPr>
        <w:t>They</w:t>
      </w:r>
      <w:r w:rsidR="001C2187" w:rsidRPr="006C7E05">
        <w:rPr>
          <w:rFonts w:ascii="Garamond" w:hAnsi="Garamond"/>
        </w:rPr>
        <w:t xml:space="preserve"> </w:t>
      </w:r>
      <w:r w:rsidR="00030A01" w:rsidRPr="006C7E05">
        <w:rPr>
          <w:rFonts w:ascii="Garamond" w:hAnsi="Garamond"/>
        </w:rPr>
        <w:t>argu</w:t>
      </w:r>
      <w:r w:rsidR="00F42010" w:rsidRPr="006C7E05">
        <w:rPr>
          <w:rFonts w:ascii="Garamond" w:hAnsi="Garamond"/>
        </w:rPr>
        <w:t>ed</w:t>
      </w:r>
      <w:r w:rsidR="00030A01" w:rsidRPr="006C7E05">
        <w:rPr>
          <w:rFonts w:ascii="Garamond" w:hAnsi="Garamond"/>
        </w:rPr>
        <w:t xml:space="preserve"> that their technology platforms produced not work—but community. </w:t>
      </w:r>
      <w:r w:rsidR="001C2187" w:rsidRPr="006C7E05">
        <w:rPr>
          <w:rFonts w:ascii="Garamond" w:hAnsi="Garamond"/>
        </w:rPr>
        <w:t xml:space="preserve"> </w:t>
      </w:r>
      <w:r w:rsidR="00F42010" w:rsidRPr="006C7E05">
        <w:rPr>
          <w:rFonts w:ascii="Garamond" w:hAnsi="Garamond"/>
        </w:rPr>
        <w:t>And t</w:t>
      </w:r>
      <w:r w:rsidR="001C2187" w:rsidRPr="006C7E05">
        <w:rPr>
          <w:rFonts w:ascii="Garamond" w:hAnsi="Garamond"/>
        </w:rPr>
        <w:t>he</w:t>
      </w:r>
      <w:r w:rsidR="00CE6D0A" w:rsidRPr="006C7E05">
        <w:rPr>
          <w:rFonts w:ascii="Garamond" w:hAnsi="Garamond"/>
        </w:rPr>
        <w:t xml:space="preserve">ir </w:t>
      </w:r>
      <w:r w:rsidR="00F42010" w:rsidRPr="006C7E05">
        <w:rPr>
          <w:rFonts w:ascii="Garamond" w:hAnsi="Garamond"/>
        </w:rPr>
        <w:t>public relations</w:t>
      </w:r>
      <w:r w:rsidR="006311DC" w:rsidRPr="006C7E05">
        <w:rPr>
          <w:rFonts w:ascii="Garamond" w:hAnsi="Garamond"/>
        </w:rPr>
        <w:t xml:space="preserve"> </w:t>
      </w:r>
      <w:r w:rsidR="00CE6D0A" w:rsidRPr="006C7E05">
        <w:rPr>
          <w:rFonts w:ascii="Garamond" w:hAnsi="Garamond"/>
        </w:rPr>
        <w:t>message was that they</w:t>
      </w:r>
      <w:r w:rsidR="001C2187" w:rsidRPr="006C7E05">
        <w:rPr>
          <w:rFonts w:ascii="Garamond" w:hAnsi="Garamond"/>
        </w:rPr>
        <w:t xml:space="preserve"> did not employ people</w:t>
      </w:r>
      <w:r w:rsidR="00CE6D0A" w:rsidRPr="006C7E05">
        <w:rPr>
          <w:rFonts w:ascii="Garamond" w:hAnsi="Garamond"/>
        </w:rPr>
        <w:t xml:space="preserve">; </w:t>
      </w:r>
      <w:r w:rsidR="001C2187" w:rsidRPr="006C7E05">
        <w:rPr>
          <w:rFonts w:ascii="Garamond" w:hAnsi="Garamond"/>
          <w:i/>
          <w:iCs/>
        </w:rPr>
        <w:t>they empowered them</w:t>
      </w:r>
      <w:r w:rsidR="001C2187" w:rsidRPr="006C7E05">
        <w:rPr>
          <w:rFonts w:ascii="Garamond" w:hAnsi="Garamond"/>
        </w:rPr>
        <w:t>.</w:t>
      </w:r>
      <w:r w:rsidR="00DC50F5" w:rsidRPr="006C7E05">
        <w:rPr>
          <w:rFonts w:ascii="Garamond" w:hAnsi="Garamond"/>
        </w:rPr>
        <w:t xml:space="preserve">  </w:t>
      </w:r>
    </w:p>
    <w:p w14:paraId="59D1557D" w14:textId="399E684C" w:rsidR="002E6ECB" w:rsidRPr="006C7E05" w:rsidRDefault="00D00F70" w:rsidP="00A000AE">
      <w:pPr>
        <w:tabs>
          <w:tab w:val="left" w:pos="540"/>
        </w:tabs>
        <w:spacing w:line="276" w:lineRule="auto"/>
        <w:ind w:firstLine="360"/>
        <w:rPr>
          <w:rFonts w:ascii="Garamond" w:hAnsi="Garamond"/>
        </w:rPr>
      </w:pPr>
      <w:r>
        <w:rPr>
          <w:rFonts w:ascii="Garamond" w:hAnsi="Garamond"/>
        </w:rPr>
        <w:tab/>
      </w:r>
      <w:r w:rsidR="001C2187" w:rsidRPr="006C7E05">
        <w:rPr>
          <w:rFonts w:ascii="Garamond" w:hAnsi="Garamond"/>
        </w:rPr>
        <w:t xml:space="preserve">Belying this seductive narrative </w:t>
      </w:r>
      <w:r w:rsidR="005207B1">
        <w:rPr>
          <w:rFonts w:ascii="Garamond" w:hAnsi="Garamond"/>
        </w:rPr>
        <w:t>are</w:t>
      </w:r>
      <w:r w:rsidR="001C2187" w:rsidRPr="006C7E05">
        <w:rPr>
          <w:rFonts w:ascii="Garamond" w:hAnsi="Garamond"/>
        </w:rPr>
        <w:t xml:space="preserve"> anticompetitive</w:t>
      </w:r>
      <w:r w:rsidR="00E11A5E" w:rsidRPr="006C7E05">
        <w:rPr>
          <w:rFonts w:ascii="Garamond" w:hAnsi="Garamond"/>
        </w:rPr>
        <w:t xml:space="preserve"> business practices and insecure work.  </w:t>
      </w:r>
      <w:r w:rsidR="003A6F13" w:rsidRPr="006C7E05">
        <w:rPr>
          <w:rFonts w:ascii="Garamond" w:hAnsi="Garamond"/>
        </w:rPr>
        <w:t>The</w:t>
      </w:r>
      <w:r w:rsidR="004A768F" w:rsidRPr="006C7E05">
        <w:rPr>
          <w:rFonts w:ascii="Garamond" w:hAnsi="Garamond"/>
        </w:rPr>
        <w:t xml:space="preserve"> labor platforms set fares, control worker behavior th</w:t>
      </w:r>
      <w:r w:rsidR="004A768F" w:rsidRPr="006C7E05">
        <w:rPr>
          <w:rFonts w:ascii="Garamond" w:hAnsi="Garamond"/>
        </w:rPr>
        <w:t>r</w:t>
      </w:r>
      <w:r w:rsidR="004A768F" w:rsidRPr="006C7E05">
        <w:rPr>
          <w:rFonts w:ascii="Garamond" w:hAnsi="Garamond"/>
        </w:rPr>
        <w:t>ough algorithm</w:t>
      </w:r>
      <w:r w:rsidR="00070F54" w:rsidRPr="006C7E05">
        <w:rPr>
          <w:rFonts w:ascii="Garamond" w:hAnsi="Garamond"/>
        </w:rPr>
        <w:t>s (</w:t>
      </w:r>
      <w:proofErr w:type="spellStart"/>
      <w:r w:rsidR="00070F54" w:rsidRPr="006C7E05">
        <w:rPr>
          <w:rFonts w:ascii="Garamond" w:hAnsi="Garamond"/>
        </w:rPr>
        <w:t>Scheiber</w:t>
      </w:r>
      <w:proofErr w:type="spellEnd"/>
      <w:r w:rsidR="00070F54" w:rsidRPr="006C7E05">
        <w:rPr>
          <w:rFonts w:ascii="Garamond" w:hAnsi="Garamond"/>
        </w:rPr>
        <w:t xml:space="preserve"> 2017), </w:t>
      </w:r>
      <w:r w:rsidR="004A768F" w:rsidRPr="006C7E05">
        <w:rPr>
          <w:rFonts w:ascii="Garamond" w:hAnsi="Garamond"/>
        </w:rPr>
        <w:t>and unilaterally (and sometimes inexplicably) terminate workers</w:t>
      </w:r>
      <w:r w:rsidR="003A6F13" w:rsidRPr="006C7E05">
        <w:rPr>
          <w:rFonts w:ascii="Garamond" w:hAnsi="Garamond"/>
        </w:rPr>
        <w:t>.  The</w:t>
      </w:r>
      <w:r w:rsidR="004A768F" w:rsidRPr="006C7E05">
        <w:rPr>
          <w:rFonts w:ascii="Garamond" w:hAnsi="Garamond"/>
        </w:rPr>
        <w:t xml:space="preserve"> companies</w:t>
      </w:r>
      <w:r w:rsidR="003A6F13" w:rsidRPr="006C7E05">
        <w:rPr>
          <w:rFonts w:ascii="Garamond" w:hAnsi="Garamond"/>
        </w:rPr>
        <w:t>, meanwhile,</w:t>
      </w:r>
      <w:r w:rsidR="004A768F" w:rsidRPr="006C7E05">
        <w:rPr>
          <w:rFonts w:ascii="Garamond" w:hAnsi="Garamond"/>
        </w:rPr>
        <w:t xml:space="preserve"> claim to facilitate</w:t>
      </w:r>
      <w:r w:rsidR="00C66C02" w:rsidRPr="006C7E05">
        <w:rPr>
          <w:rFonts w:ascii="Garamond" w:hAnsi="Garamond"/>
        </w:rPr>
        <w:t xml:space="preserve"> </w:t>
      </w:r>
      <w:r w:rsidR="004A768F" w:rsidRPr="006C7E05">
        <w:rPr>
          <w:rFonts w:ascii="Garamond" w:hAnsi="Garamond"/>
        </w:rPr>
        <w:t xml:space="preserve">micro-entrepreneurship. </w:t>
      </w:r>
      <w:r w:rsidR="00CC08C2" w:rsidRPr="006C7E05">
        <w:rPr>
          <w:rFonts w:ascii="Garamond" w:hAnsi="Garamond"/>
        </w:rPr>
        <w:t>I</w:t>
      </w:r>
      <w:r w:rsidR="003A6F13" w:rsidRPr="006C7E05">
        <w:rPr>
          <w:rFonts w:ascii="Garamond" w:hAnsi="Garamond"/>
        </w:rPr>
        <w:t>n reality, i</w:t>
      </w:r>
      <w:r w:rsidR="00CC08C2" w:rsidRPr="006C7E05">
        <w:rPr>
          <w:rFonts w:ascii="Garamond" w:hAnsi="Garamond"/>
        </w:rPr>
        <w:t xml:space="preserve">ndividual </w:t>
      </w:r>
      <w:r w:rsidR="003A6F13" w:rsidRPr="006C7E05">
        <w:rPr>
          <w:rFonts w:ascii="Garamond" w:hAnsi="Garamond"/>
        </w:rPr>
        <w:t>w</w:t>
      </w:r>
      <w:r w:rsidR="00A450BB" w:rsidRPr="006C7E05">
        <w:rPr>
          <w:rFonts w:ascii="Garamond" w:hAnsi="Garamond"/>
        </w:rPr>
        <w:t xml:space="preserve">orkers </w:t>
      </w:r>
      <w:r w:rsidR="00EB752F" w:rsidRPr="006C7E05">
        <w:rPr>
          <w:rFonts w:ascii="Garamond" w:hAnsi="Garamond"/>
        </w:rPr>
        <w:t>bear</w:t>
      </w:r>
      <w:r w:rsidR="00A450BB" w:rsidRPr="006C7E05">
        <w:rPr>
          <w:rFonts w:ascii="Garamond" w:hAnsi="Garamond"/>
        </w:rPr>
        <w:t xml:space="preserve"> all the traditional risks of business</w:t>
      </w:r>
      <w:r w:rsidR="00070F54" w:rsidRPr="006C7E05">
        <w:rPr>
          <w:rFonts w:ascii="Garamond" w:hAnsi="Garamond"/>
        </w:rPr>
        <w:t xml:space="preserve"> (Dubal 2017a, 119-134)</w:t>
      </w:r>
      <w:r w:rsidR="00623443" w:rsidRPr="006C7E05">
        <w:rPr>
          <w:rFonts w:ascii="Garamond" w:hAnsi="Garamond"/>
        </w:rPr>
        <w:t xml:space="preserve">.  In the Uber and Lyft context, for example, gig workers </w:t>
      </w:r>
      <w:r w:rsidR="00A450BB" w:rsidRPr="006C7E05">
        <w:rPr>
          <w:rFonts w:ascii="Garamond" w:hAnsi="Garamond"/>
        </w:rPr>
        <w:t>provid</w:t>
      </w:r>
      <w:r w:rsidR="00623443" w:rsidRPr="006C7E05">
        <w:rPr>
          <w:rFonts w:ascii="Garamond" w:hAnsi="Garamond"/>
        </w:rPr>
        <w:t>e</w:t>
      </w:r>
      <w:r w:rsidR="00A450BB" w:rsidRPr="006C7E05">
        <w:rPr>
          <w:rFonts w:ascii="Garamond" w:hAnsi="Garamond"/>
        </w:rPr>
        <w:t xml:space="preserve"> their own car, phone, hybrid car insurance, and gas</w:t>
      </w:r>
      <w:r w:rsidR="00C66C02" w:rsidRPr="006C7E05">
        <w:rPr>
          <w:rFonts w:ascii="Garamond" w:hAnsi="Garamond"/>
        </w:rPr>
        <w:t>—but ha</w:t>
      </w:r>
      <w:r w:rsidR="00EB752F" w:rsidRPr="006C7E05">
        <w:rPr>
          <w:rFonts w:ascii="Garamond" w:hAnsi="Garamond"/>
        </w:rPr>
        <w:t>ve</w:t>
      </w:r>
      <w:r w:rsidR="00C66C02" w:rsidRPr="006C7E05">
        <w:rPr>
          <w:rFonts w:ascii="Garamond" w:hAnsi="Garamond"/>
        </w:rPr>
        <w:t xml:space="preserve"> very little </w:t>
      </w:r>
      <w:r w:rsidR="00EB752F" w:rsidRPr="006C7E05">
        <w:rPr>
          <w:rFonts w:ascii="Garamond" w:hAnsi="Garamond"/>
        </w:rPr>
        <w:t xml:space="preserve">to no </w:t>
      </w:r>
      <w:r w:rsidR="00C66C02" w:rsidRPr="006C7E05">
        <w:rPr>
          <w:rFonts w:ascii="Garamond" w:hAnsi="Garamond"/>
        </w:rPr>
        <w:t xml:space="preserve">control over the business itself. </w:t>
      </w:r>
      <w:r w:rsidR="00623443" w:rsidRPr="006C7E05">
        <w:rPr>
          <w:rFonts w:ascii="Garamond" w:hAnsi="Garamond"/>
        </w:rPr>
        <w:t xml:space="preserve"> Unlike small businesspeople, most gig workers c</w:t>
      </w:r>
      <w:r w:rsidR="00EB752F" w:rsidRPr="006C7E05">
        <w:rPr>
          <w:rFonts w:ascii="Garamond" w:hAnsi="Garamond"/>
        </w:rPr>
        <w:t>an</w:t>
      </w:r>
      <w:r w:rsidR="00623443" w:rsidRPr="006C7E05">
        <w:rPr>
          <w:rFonts w:ascii="Garamond" w:hAnsi="Garamond"/>
        </w:rPr>
        <w:t>not negotiate prices, the terms of their work, or even develop their own clientele.  Although the companies tout flexib</w:t>
      </w:r>
      <w:r w:rsidR="00EB752F" w:rsidRPr="006C7E05">
        <w:rPr>
          <w:rFonts w:ascii="Garamond" w:hAnsi="Garamond"/>
        </w:rPr>
        <w:t>ility</w:t>
      </w:r>
      <w:r w:rsidR="00623443" w:rsidRPr="006C7E05">
        <w:rPr>
          <w:rFonts w:ascii="Garamond" w:hAnsi="Garamond"/>
        </w:rPr>
        <w:t xml:space="preserve">, the </w:t>
      </w:r>
      <w:r w:rsidR="00EB752F" w:rsidRPr="006C7E05">
        <w:rPr>
          <w:rFonts w:ascii="Garamond" w:hAnsi="Garamond"/>
        </w:rPr>
        <w:t xml:space="preserve">time </w:t>
      </w:r>
      <w:r w:rsidR="00623443" w:rsidRPr="006C7E05">
        <w:rPr>
          <w:rFonts w:ascii="Garamond" w:hAnsi="Garamond"/>
        </w:rPr>
        <w:t xml:space="preserve">schedules of workers </w:t>
      </w:r>
      <w:r w:rsidR="00EB752F" w:rsidRPr="006C7E05">
        <w:rPr>
          <w:rFonts w:ascii="Garamond" w:hAnsi="Garamond"/>
        </w:rPr>
        <w:t>are</w:t>
      </w:r>
      <w:r w:rsidR="00623443" w:rsidRPr="006C7E05">
        <w:rPr>
          <w:rFonts w:ascii="Garamond" w:hAnsi="Garamond"/>
        </w:rPr>
        <w:t xml:space="preserve"> highly incentivized by price structures.  </w:t>
      </w:r>
      <w:r w:rsidR="00EB752F" w:rsidRPr="006C7E05">
        <w:rPr>
          <w:rFonts w:ascii="Garamond" w:hAnsi="Garamond"/>
        </w:rPr>
        <w:t>In order to make money, drivers must work during particular</w:t>
      </w:r>
      <w:r w:rsidR="005207B1">
        <w:rPr>
          <w:rFonts w:ascii="Garamond" w:hAnsi="Garamond"/>
        </w:rPr>
        <w:t>, high-demand</w:t>
      </w:r>
      <w:r w:rsidR="00EB752F" w:rsidRPr="006C7E05">
        <w:rPr>
          <w:rFonts w:ascii="Garamond" w:hAnsi="Garamond"/>
        </w:rPr>
        <w:t xml:space="preserve"> hours.  Fulltime drivers frequently work more than sixty hours a week, and even in busy metropolitan areas, after accounting for expenses, their hourly income</w:t>
      </w:r>
      <w:r w:rsidR="005207B1">
        <w:rPr>
          <w:rFonts w:ascii="Garamond" w:hAnsi="Garamond"/>
        </w:rPr>
        <w:t>s</w:t>
      </w:r>
      <w:r w:rsidR="00EB752F" w:rsidRPr="006C7E05">
        <w:rPr>
          <w:rFonts w:ascii="Garamond" w:hAnsi="Garamond"/>
        </w:rPr>
        <w:t xml:space="preserve"> fall well below the minimum wage of the cities in which they work.</w:t>
      </w:r>
    </w:p>
    <w:p w14:paraId="2FC86FE1" w14:textId="3778CF73" w:rsidR="00C66C02" w:rsidRPr="006C7E05" w:rsidRDefault="00C66C02" w:rsidP="00A000AE">
      <w:pPr>
        <w:tabs>
          <w:tab w:val="left" w:pos="540"/>
        </w:tabs>
        <w:spacing w:line="276" w:lineRule="auto"/>
        <w:rPr>
          <w:rFonts w:ascii="Garamond" w:hAnsi="Garamond"/>
        </w:rPr>
      </w:pPr>
    </w:p>
    <w:p w14:paraId="30BB37E9" w14:textId="14F0EFC4" w:rsidR="00C66C02" w:rsidRPr="006C7E05" w:rsidRDefault="00EC054F" w:rsidP="00A000AE">
      <w:pPr>
        <w:pStyle w:val="ListParagraph"/>
        <w:numPr>
          <w:ilvl w:val="0"/>
          <w:numId w:val="1"/>
        </w:numPr>
        <w:tabs>
          <w:tab w:val="left" w:pos="540"/>
        </w:tabs>
        <w:spacing w:line="276" w:lineRule="auto"/>
        <w:rPr>
          <w:rFonts w:ascii="Garamond" w:hAnsi="Garamond" w:cs="Times New Roman (Body CS)"/>
          <w:i/>
          <w:iCs/>
          <w:smallCaps/>
        </w:rPr>
      </w:pPr>
      <w:r w:rsidRPr="006C7E05">
        <w:rPr>
          <w:rFonts w:ascii="Garamond" w:hAnsi="Garamond" w:cs="Times New Roman (Body CS)"/>
          <w:smallCaps/>
        </w:rPr>
        <w:t>From Failure</w:t>
      </w:r>
      <w:r w:rsidR="00953F12" w:rsidRPr="006C7E05">
        <w:rPr>
          <w:rFonts w:ascii="Garamond" w:hAnsi="Garamond" w:cs="Times New Roman (Body CS)"/>
          <w:smallCaps/>
        </w:rPr>
        <w:t>s</w:t>
      </w:r>
      <w:r w:rsidRPr="006C7E05">
        <w:rPr>
          <w:rFonts w:ascii="Garamond" w:hAnsi="Garamond" w:cs="Times New Roman (Body CS)"/>
          <w:smallCaps/>
        </w:rPr>
        <w:t xml:space="preserve"> to Regulate to Dynamite </w:t>
      </w:r>
      <w:r w:rsidRPr="006C7E05">
        <w:rPr>
          <w:rFonts w:ascii="Garamond" w:hAnsi="Garamond" w:cs="Times New Roman (Body CS)"/>
          <w:i/>
          <w:iCs/>
          <w:smallCaps/>
        </w:rPr>
        <w:t>Dynamex</w:t>
      </w:r>
    </w:p>
    <w:p w14:paraId="52FA5876" w14:textId="77777777" w:rsidR="00D64C21" w:rsidRPr="006C7E05" w:rsidRDefault="00D64C21" w:rsidP="00A000AE">
      <w:pPr>
        <w:tabs>
          <w:tab w:val="left" w:pos="540"/>
        </w:tabs>
        <w:spacing w:line="276" w:lineRule="auto"/>
        <w:rPr>
          <w:rFonts w:ascii="Garamond" w:hAnsi="Garamond"/>
        </w:rPr>
      </w:pPr>
    </w:p>
    <w:p w14:paraId="77C16471" w14:textId="195BDEB4" w:rsidR="00623443" w:rsidRPr="006C7E05" w:rsidRDefault="00D00F70" w:rsidP="00A000AE">
      <w:pPr>
        <w:tabs>
          <w:tab w:val="left" w:pos="540"/>
        </w:tabs>
        <w:spacing w:line="276" w:lineRule="auto"/>
        <w:ind w:firstLine="360"/>
        <w:rPr>
          <w:rFonts w:ascii="Garamond" w:hAnsi="Garamond"/>
        </w:rPr>
      </w:pPr>
      <w:r>
        <w:rPr>
          <w:rFonts w:ascii="Garamond" w:hAnsi="Garamond"/>
        </w:rPr>
        <w:tab/>
      </w:r>
      <w:r w:rsidR="00C66C02" w:rsidRPr="006C7E05">
        <w:rPr>
          <w:rFonts w:ascii="Garamond" w:hAnsi="Garamond"/>
        </w:rPr>
        <w:t xml:space="preserve">Despite </w:t>
      </w:r>
      <w:r w:rsidR="003A6F13" w:rsidRPr="006C7E05">
        <w:rPr>
          <w:rFonts w:ascii="Garamond" w:hAnsi="Garamond"/>
        </w:rPr>
        <w:t>growing complaints from workers and organized driver protests</w:t>
      </w:r>
      <w:r w:rsidR="00C66C02" w:rsidRPr="006C7E05">
        <w:rPr>
          <w:rFonts w:ascii="Garamond" w:hAnsi="Garamond"/>
        </w:rPr>
        <w:t>, regulators</w:t>
      </w:r>
      <w:r w:rsidR="003F1C15" w:rsidRPr="006C7E05">
        <w:rPr>
          <w:rFonts w:ascii="Garamond" w:hAnsi="Garamond"/>
        </w:rPr>
        <w:t xml:space="preserve"> </w:t>
      </w:r>
      <w:r w:rsidR="003A6F13" w:rsidRPr="006C7E05">
        <w:rPr>
          <w:rFonts w:ascii="Garamond" w:hAnsi="Garamond"/>
        </w:rPr>
        <w:t xml:space="preserve">in </w:t>
      </w:r>
      <w:r w:rsidR="005207B1">
        <w:rPr>
          <w:rFonts w:ascii="Garamond" w:hAnsi="Garamond"/>
        </w:rPr>
        <w:t>U.S. states</w:t>
      </w:r>
      <w:r w:rsidR="003A6F13" w:rsidRPr="006C7E05">
        <w:rPr>
          <w:rFonts w:ascii="Garamond" w:hAnsi="Garamond"/>
        </w:rPr>
        <w:t xml:space="preserve"> </w:t>
      </w:r>
      <w:r w:rsidR="00C66C02" w:rsidRPr="006C7E05">
        <w:rPr>
          <w:rFonts w:ascii="Garamond" w:hAnsi="Garamond"/>
        </w:rPr>
        <w:t>failed</w:t>
      </w:r>
      <w:r w:rsidR="003F1C15" w:rsidRPr="006C7E05">
        <w:rPr>
          <w:rFonts w:ascii="Garamond" w:hAnsi="Garamond"/>
        </w:rPr>
        <w:t xml:space="preserve"> to enforce existing </w:t>
      </w:r>
      <w:r w:rsidR="00C66C02" w:rsidRPr="006C7E05">
        <w:rPr>
          <w:rFonts w:ascii="Garamond" w:hAnsi="Garamond"/>
        </w:rPr>
        <w:t xml:space="preserve">employment </w:t>
      </w:r>
      <w:r w:rsidR="003F1C15" w:rsidRPr="006C7E05">
        <w:rPr>
          <w:rFonts w:ascii="Garamond" w:hAnsi="Garamond"/>
        </w:rPr>
        <w:t xml:space="preserve">laws against </w:t>
      </w:r>
      <w:r w:rsidR="00074CE8" w:rsidRPr="006C7E05">
        <w:rPr>
          <w:rFonts w:ascii="Garamond" w:hAnsi="Garamond"/>
        </w:rPr>
        <w:t>labor platform companies</w:t>
      </w:r>
      <w:r w:rsidR="00B834EB" w:rsidRPr="006C7E05">
        <w:rPr>
          <w:rFonts w:ascii="Garamond" w:hAnsi="Garamond"/>
        </w:rPr>
        <w:t>,</w:t>
      </w:r>
      <w:r w:rsidR="00074CE8" w:rsidRPr="006C7E05">
        <w:rPr>
          <w:rFonts w:ascii="Garamond" w:hAnsi="Garamond"/>
        </w:rPr>
        <w:t xml:space="preserve"> </w:t>
      </w:r>
      <w:r w:rsidR="003F1C15" w:rsidRPr="006C7E05">
        <w:rPr>
          <w:rFonts w:ascii="Garamond" w:hAnsi="Garamond"/>
        </w:rPr>
        <w:t xml:space="preserve">and </w:t>
      </w:r>
      <w:r w:rsidR="00B834EB" w:rsidRPr="006C7E05">
        <w:rPr>
          <w:rFonts w:ascii="Garamond" w:hAnsi="Garamond"/>
        </w:rPr>
        <w:t>in some states</w:t>
      </w:r>
      <w:r w:rsidR="005207B1">
        <w:rPr>
          <w:rFonts w:ascii="Garamond" w:hAnsi="Garamond"/>
        </w:rPr>
        <w:t>, they</w:t>
      </w:r>
      <w:r w:rsidR="00B834EB" w:rsidRPr="006C7E05">
        <w:rPr>
          <w:rFonts w:ascii="Garamond" w:hAnsi="Garamond"/>
        </w:rPr>
        <w:t xml:space="preserve"> </w:t>
      </w:r>
      <w:r w:rsidR="00EB752F" w:rsidRPr="006C7E05">
        <w:rPr>
          <w:rFonts w:ascii="Garamond" w:hAnsi="Garamond"/>
        </w:rPr>
        <w:t xml:space="preserve">have </w:t>
      </w:r>
      <w:r w:rsidR="005207B1">
        <w:rPr>
          <w:rFonts w:ascii="Garamond" w:hAnsi="Garamond"/>
        </w:rPr>
        <w:t xml:space="preserve">affirmatively </w:t>
      </w:r>
      <w:r w:rsidR="003F1C15" w:rsidRPr="006C7E05">
        <w:rPr>
          <w:rFonts w:ascii="Garamond" w:hAnsi="Garamond"/>
        </w:rPr>
        <w:t>legaliz</w:t>
      </w:r>
      <w:r w:rsidR="00C66C02" w:rsidRPr="006C7E05">
        <w:rPr>
          <w:rFonts w:ascii="Garamond" w:hAnsi="Garamond"/>
        </w:rPr>
        <w:t xml:space="preserve">ed </w:t>
      </w:r>
      <w:r w:rsidR="003F1C15" w:rsidRPr="006C7E05">
        <w:rPr>
          <w:rFonts w:ascii="Garamond" w:hAnsi="Garamond"/>
        </w:rPr>
        <w:t xml:space="preserve">their </w:t>
      </w:r>
      <w:r w:rsidR="00074CE8" w:rsidRPr="006C7E05">
        <w:rPr>
          <w:rFonts w:ascii="Garamond" w:hAnsi="Garamond"/>
        </w:rPr>
        <w:t xml:space="preserve">independent contractor business </w:t>
      </w:r>
      <w:r w:rsidR="003F1C15" w:rsidRPr="006C7E05">
        <w:rPr>
          <w:rFonts w:ascii="Garamond" w:hAnsi="Garamond"/>
        </w:rPr>
        <w:t>models</w:t>
      </w:r>
      <w:r w:rsidR="000237D9" w:rsidRPr="006C7E05">
        <w:rPr>
          <w:rFonts w:ascii="Garamond" w:hAnsi="Garamond"/>
        </w:rPr>
        <w:t xml:space="preserve"> (Collier et al. 2018, 7-8)</w:t>
      </w:r>
      <w:r w:rsidR="003F1C15" w:rsidRPr="006C7E05">
        <w:rPr>
          <w:rFonts w:ascii="Garamond" w:hAnsi="Garamond"/>
        </w:rPr>
        <w:t>.</w:t>
      </w:r>
      <w:r w:rsidR="00623443" w:rsidRPr="006C7E05">
        <w:rPr>
          <w:rFonts w:ascii="Garamond" w:hAnsi="Garamond"/>
        </w:rPr>
        <w:t xml:space="preserve">  </w:t>
      </w:r>
      <w:r w:rsidR="002A0AB1" w:rsidRPr="006C7E05">
        <w:rPr>
          <w:rFonts w:ascii="Garamond" w:hAnsi="Garamond"/>
          <w:bCs/>
        </w:rPr>
        <w:t xml:space="preserve">This </w:t>
      </w:r>
      <w:r w:rsidR="005207B1">
        <w:rPr>
          <w:rFonts w:ascii="Garamond" w:hAnsi="Garamond"/>
          <w:bCs/>
        </w:rPr>
        <w:t xml:space="preserve">culture of </w:t>
      </w:r>
      <w:r w:rsidR="002A0AB1" w:rsidRPr="006C7E05">
        <w:rPr>
          <w:rFonts w:ascii="Garamond" w:hAnsi="Garamond"/>
          <w:bCs/>
        </w:rPr>
        <w:t xml:space="preserve">political </w:t>
      </w:r>
      <w:r w:rsidR="00D82455" w:rsidRPr="006C7E05">
        <w:rPr>
          <w:rFonts w:ascii="Garamond" w:hAnsi="Garamond"/>
          <w:bCs/>
        </w:rPr>
        <w:t xml:space="preserve">acquiescence </w:t>
      </w:r>
      <w:r w:rsidR="004F408C" w:rsidRPr="006C7E05">
        <w:rPr>
          <w:rFonts w:ascii="Garamond" w:hAnsi="Garamond"/>
          <w:bCs/>
        </w:rPr>
        <w:t xml:space="preserve">began </w:t>
      </w:r>
      <w:r w:rsidR="00C66C02" w:rsidRPr="006C7E05">
        <w:rPr>
          <w:rFonts w:ascii="Garamond" w:hAnsi="Garamond"/>
          <w:bCs/>
        </w:rPr>
        <w:t>at ground zero in San Francisco</w:t>
      </w:r>
      <w:r w:rsidR="004F408C" w:rsidRPr="006C7E05">
        <w:rPr>
          <w:rFonts w:ascii="Garamond" w:hAnsi="Garamond"/>
          <w:bCs/>
        </w:rPr>
        <w:t xml:space="preserve">.  When </w:t>
      </w:r>
      <w:r w:rsidR="001A44DD" w:rsidRPr="006C7E05">
        <w:rPr>
          <w:rFonts w:ascii="Garamond" w:hAnsi="Garamond"/>
          <w:bCs/>
        </w:rPr>
        <w:t xml:space="preserve">Lyft </w:t>
      </w:r>
      <w:r w:rsidR="00074CE8" w:rsidRPr="006C7E05">
        <w:rPr>
          <w:rFonts w:ascii="Garamond" w:hAnsi="Garamond"/>
          <w:bCs/>
        </w:rPr>
        <w:t xml:space="preserve">hit the streets of </w:t>
      </w:r>
      <w:r w:rsidR="004F408C" w:rsidRPr="006C7E05">
        <w:rPr>
          <w:rFonts w:ascii="Garamond" w:hAnsi="Garamond"/>
          <w:bCs/>
        </w:rPr>
        <w:t>San Francisco</w:t>
      </w:r>
      <w:r w:rsidR="001A44DD" w:rsidRPr="006C7E05">
        <w:rPr>
          <w:rFonts w:ascii="Garamond" w:hAnsi="Garamond"/>
          <w:bCs/>
        </w:rPr>
        <w:t xml:space="preserve"> in 2012</w:t>
      </w:r>
      <w:r w:rsidR="004F408C" w:rsidRPr="006C7E05">
        <w:rPr>
          <w:rFonts w:ascii="Garamond" w:hAnsi="Garamond"/>
          <w:bCs/>
        </w:rPr>
        <w:t>, the California Public Utilities Commission</w:t>
      </w:r>
      <w:r w:rsidR="00C66C02" w:rsidRPr="006C7E05">
        <w:rPr>
          <w:rFonts w:ascii="Garamond" w:hAnsi="Garamond"/>
          <w:bCs/>
        </w:rPr>
        <w:t xml:space="preserve"> (CPUC</w:t>
      </w:r>
      <w:r w:rsidR="005207B1">
        <w:rPr>
          <w:rFonts w:ascii="Garamond" w:hAnsi="Garamond"/>
          <w:bCs/>
        </w:rPr>
        <w:t>, a state regulatory agency</w:t>
      </w:r>
      <w:r w:rsidR="00C66C02" w:rsidRPr="006C7E05">
        <w:rPr>
          <w:rFonts w:ascii="Garamond" w:hAnsi="Garamond"/>
          <w:bCs/>
        </w:rPr>
        <w:t xml:space="preserve">) </w:t>
      </w:r>
      <w:r w:rsidR="004F408C" w:rsidRPr="006C7E05">
        <w:rPr>
          <w:rFonts w:ascii="Garamond" w:hAnsi="Garamond"/>
          <w:bCs/>
        </w:rPr>
        <w:t>issued a cease and desist order</w:t>
      </w:r>
      <w:r w:rsidR="00074CE8" w:rsidRPr="006C7E05">
        <w:rPr>
          <w:rFonts w:ascii="Garamond" w:hAnsi="Garamond"/>
          <w:bCs/>
        </w:rPr>
        <w:t>, arguing that the company was operating illegally</w:t>
      </w:r>
      <w:r w:rsidR="000237D9" w:rsidRPr="006C7E05">
        <w:rPr>
          <w:rFonts w:ascii="Garamond" w:hAnsi="Garamond"/>
          <w:bCs/>
        </w:rPr>
        <w:t xml:space="preserve"> (Id.</w:t>
      </w:r>
      <w:r>
        <w:rPr>
          <w:rFonts w:ascii="Garamond" w:hAnsi="Garamond"/>
          <w:bCs/>
        </w:rPr>
        <w:t xml:space="preserve">, </w:t>
      </w:r>
      <w:r w:rsidR="000237D9" w:rsidRPr="006C7E05">
        <w:rPr>
          <w:rFonts w:ascii="Garamond" w:hAnsi="Garamond"/>
          <w:bCs/>
        </w:rPr>
        <w:t>14)</w:t>
      </w:r>
      <w:r w:rsidR="00074CE8" w:rsidRPr="006C7E05">
        <w:rPr>
          <w:rFonts w:ascii="Garamond" w:hAnsi="Garamond"/>
          <w:bCs/>
        </w:rPr>
        <w:t>.</w:t>
      </w:r>
      <w:r w:rsidR="004F408C" w:rsidRPr="006C7E05">
        <w:rPr>
          <w:rFonts w:ascii="Garamond" w:hAnsi="Garamond"/>
          <w:bCs/>
        </w:rPr>
        <w:t xml:space="preserve"> </w:t>
      </w:r>
      <w:r w:rsidR="003F1C15" w:rsidRPr="006C7E05">
        <w:rPr>
          <w:rFonts w:ascii="Garamond" w:hAnsi="Garamond"/>
          <w:bCs/>
        </w:rPr>
        <w:t>W</w:t>
      </w:r>
      <w:r w:rsidR="00B834EB" w:rsidRPr="006C7E05">
        <w:rPr>
          <w:rFonts w:ascii="Garamond" w:hAnsi="Garamond"/>
          <w:bCs/>
        </w:rPr>
        <w:t>ith</w:t>
      </w:r>
      <w:r w:rsidR="001A44DD" w:rsidRPr="006C7E05">
        <w:rPr>
          <w:rFonts w:ascii="Garamond" w:hAnsi="Garamond"/>
          <w:bCs/>
        </w:rPr>
        <w:t xml:space="preserve"> this </w:t>
      </w:r>
      <w:r w:rsidR="00623443" w:rsidRPr="006C7E05">
        <w:rPr>
          <w:rFonts w:ascii="Garamond" w:hAnsi="Garamond"/>
          <w:bCs/>
        </w:rPr>
        <w:t xml:space="preserve">state </w:t>
      </w:r>
      <w:r w:rsidR="001A44DD" w:rsidRPr="006C7E05">
        <w:rPr>
          <w:rFonts w:ascii="Garamond" w:hAnsi="Garamond"/>
          <w:bCs/>
        </w:rPr>
        <w:t>order in effect</w:t>
      </w:r>
      <w:r w:rsidR="004F408C" w:rsidRPr="006C7E05">
        <w:rPr>
          <w:rFonts w:ascii="Garamond" w:hAnsi="Garamond"/>
          <w:bCs/>
        </w:rPr>
        <w:t xml:space="preserve">, </w:t>
      </w:r>
      <w:r w:rsidR="001A44DD" w:rsidRPr="006C7E05">
        <w:rPr>
          <w:rFonts w:ascii="Garamond" w:hAnsi="Garamond"/>
          <w:bCs/>
        </w:rPr>
        <w:t>then</w:t>
      </w:r>
      <w:r>
        <w:rPr>
          <w:rFonts w:ascii="Garamond" w:hAnsi="Garamond"/>
          <w:bCs/>
        </w:rPr>
        <w:t>-</w:t>
      </w:r>
      <w:r w:rsidR="00623443" w:rsidRPr="006C7E05">
        <w:rPr>
          <w:rFonts w:ascii="Garamond" w:hAnsi="Garamond"/>
          <w:bCs/>
        </w:rPr>
        <w:t xml:space="preserve">San Francisco </w:t>
      </w:r>
      <w:r w:rsidR="004F408C" w:rsidRPr="006C7E05">
        <w:rPr>
          <w:rFonts w:ascii="Garamond" w:hAnsi="Garamond"/>
          <w:bCs/>
        </w:rPr>
        <w:t xml:space="preserve">Mayor </w:t>
      </w:r>
      <w:r w:rsidR="001A44DD" w:rsidRPr="006C7E05">
        <w:rPr>
          <w:rFonts w:ascii="Garamond" w:hAnsi="Garamond"/>
          <w:bCs/>
        </w:rPr>
        <w:t xml:space="preserve">Ed Lee </w:t>
      </w:r>
      <w:r w:rsidR="00B834EB" w:rsidRPr="006C7E05">
        <w:rPr>
          <w:rFonts w:ascii="Garamond" w:hAnsi="Garamond"/>
          <w:bCs/>
        </w:rPr>
        <w:t xml:space="preserve">took a different </w:t>
      </w:r>
      <w:r w:rsidR="00623443" w:rsidRPr="006C7E05">
        <w:rPr>
          <w:rFonts w:ascii="Garamond" w:hAnsi="Garamond"/>
          <w:bCs/>
        </w:rPr>
        <w:t xml:space="preserve">municipal </w:t>
      </w:r>
      <w:r w:rsidR="00B834EB" w:rsidRPr="006C7E05">
        <w:rPr>
          <w:rFonts w:ascii="Garamond" w:hAnsi="Garamond"/>
          <w:bCs/>
        </w:rPr>
        <w:lastRenderedPageBreak/>
        <w:t xml:space="preserve">approach, </w:t>
      </w:r>
      <w:r w:rsidR="00D64C21" w:rsidRPr="006C7E05">
        <w:rPr>
          <w:rFonts w:ascii="Garamond" w:hAnsi="Garamond"/>
          <w:bCs/>
        </w:rPr>
        <w:t>commend</w:t>
      </w:r>
      <w:r w:rsidR="00B834EB" w:rsidRPr="006C7E05">
        <w:rPr>
          <w:rFonts w:ascii="Garamond" w:hAnsi="Garamond"/>
          <w:bCs/>
        </w:rPr>
        <w:t>ing</w:t>
      </w:r>
      <w:r w:rsidR="001A44DD" w:rsidRPr="006C7E05">
        <w:rPr>
          <w:rFonts w:ascii="Garamond" w:hAnsi="Garamond"/>
          <w:bCs/>
        </w:rPr>
        <w:t xml:space="preserve"> the emergence of </w:t>
      </w:r>
      <w:r w:rsidR="00C66C02" w:rsidRPr="006C7E05">
        <w:rPr>
          <w:rFonts w:ascii="Garamond" w:hAnsi="Garamond"/>
          <w:bCs/>
        </w:rPr>
        <w:t>Lyft and Uber</w:t>
      </w:r>
      <w:r w:rsidR="00B834EB" w:rsidRPr="006C7E05">
        <w:rPr>
          <w:rFonts w:ascii="Garamond" w:hAnsi="Garamond"/>
          <w:bCs/>
        </w:rPr>
        <w:t xml:space="preserve">, </w:t>
      </w:r>
      <w:r w:rsidR="001A44DD" w:rsidRPr="006C7E05">
        <w:rPr>
          <w:rFonts w:ascii="Garamond" w:hAnsi="Garamond"/>
          <w:bCs/>
        </w:rPr>
        <w:t>launching a Sharing Economy Working Group</w:t>
      </w:r>
      <w:r w:rsidR="00B834EB" w:rsidRPr="006C7E05">
        <w:rPr>
          <w:rFonts w:ascii="Garamond" w:hAnsi="Garamond"/>
          <w:bCs/>
        </w:rPr>
        <w:t>, a</w:t>
      </w:r>
      <w:r w:rsidR="001A44DD" w:rsidRPr="006C7E05">
        <w:rPr>
          <w:rFonts w:ascii="Garamond" w:hAnsi="Garamond"/>
          <w:bCs/>
        </w:rPr>
        <w:t xml:space="preserve">nd pronouncing June 13, 2013 “Lyft Day.”  </w:t>
      </w:r>
      <w:r w:rsidR="00623443" w:rsidRPr="006C7E05">
        <w:rPr>
          <w:rFonts w:ascii="Garamond" w:hAnsi="Garamond"/>
        </w:rPr>
        <w:t xml:space="preserve"> </w:t>
      </w:r>
    </w:p>
    <w:p w14:paraId="67B60857" w14:textId="77777777" w:rsidR="005207B1" w:rsidRDefault="00D00F70" w:rsidP="00A000AE">
      <w:pPr>
        <w:tabs>
          <w:tab w:val="left" w:pos="540"/>
        </w:tabs>
        <w:spacing w:line="276" w:lineRule="auto"/>
        <w:ind w:firstLine="360"/>
        <w:rPr>
          <w:rFonts w:ascii="Garamond" w:hAnsi="Garamond"/>
        </w:rPr>
      </w:pPr>
      <w:r>
        <w:rPr>
          <w:rFonts w:ascii="Garamond" w:hAnsi="Garamond"/>
        </w:rPr>
        <w:tab/>
      </w:r>
      <w:r w:rsidR="003F6CE8" w:rsidRPr="006C7E05">
        <w:rPr>
          <w:rFonts w:ascii="Garamond" w:hAnsi="Garamond"/>
        </w:rPr>
        <w:t>The</w:t>
      </w:r>
      <w:r w:rsidR="00C66C02" w:rsidRPr="006C7E05">
        <w:rPr>
          <w:rFonts w:ascii="Garamond" w:hAnsi="Garamond"/>
        </w:rPr>
        <w:t xml:space="preserve"> CPUC </w:t>
      </w:r>
      <w:r w:rsidR="003F6CE8" w:rsidRPr="006C7E05">
        <w:rPr>
          <w:rFonts w:ascii="Garamond" w:hAnsi="Garamond"/>
        </w:rPr>
        <w:t xml:space="preserve">eventually </w:t>
      </w:r>
      <w:r w:rsidR="00B834EB" w:rsidRPr="006C7E05">
        <w:rPr>
          <w:rFonts w:ascii="Garamond" w:hAnsi="Garamond"/>
        </w:rPr>
        <w:t>changed course</w:t>
      </w:r>
      <w:r w:rsidR="00C66C02" w:rsidRPr="006C7E05">
        <w:rPr>
          <w:rFonts w:ascii="Garamond" w:hAnsi="Garamond"/>
        </w:rPr>
        <w:t xml:space="preserve"> and began a</w:t>
      </w:r>
      <w:r w:rsidR="00F01705" w:rsidRPr="006C7E05">
        <w:rPr>
          <w:rFonts w:ascii="Garamond" w:hAnsi="Garamond"/>
        </w:rPr>
        <w:t xml:space="preserve"> rule-ma</w:t>
      </w:r>
      <w:r w:rsidR="00F01705" w:rsidRPr="006C7E05">
        <w:rPr>
          <w:rFonts w:ascii="Garamond" w:hAnsi="Garamond"/>
        </w:rPr>
        <w:t>k</w:t>
      </w:r>
      <w:r w:rsidR="00F01705" w:rsidRPr="006C7E05">
        <w:rPr>
          <w:rFonts w:ascii="Garamond" w:hAnsi="Garamond"/>
        </w:rPr>
        <w:t xml:space="preserve">ing process </w:t>
      </w:r>
      <w:r w:rsidR="00C66C02" w:rsidRPr="006C7E05">
        <w:rPr>
          <w:rFonts w:ascii="Garamond" w:hAnsi="Garamond"/>
        </w:rPr>
        <w:t xml:space="preserve">to </w:t>
      </w:r>
      <w:r w:rsidR="003F6CE8" w:rsidRPr="006C7E05">
        <w:rPr>
          <w:rFonts w:ascii="Garamond" w:hAnsi="Garamond"/>
        </w:rPr>
        <w:t>legalize the companies</w:t>
      </w:r>
      <w:r w:rsidR="00F01705" w:rsidRPr="006C7E05">
        <w:rPr>
          <w:rFonts w:ascii="Garamond" w:hAnsi="Garamond"/>
        </w:rPr>
        <w:t xml:space="preserve">, </w:t>
      </w:r>
      <w:r w:rsidR="00F57B3C" w:rsidRPr="006C7E05">
        <w:rPr>
          <w:rFonts w:ascii="Garamond" w:hAnsi="Garamond"/>
        </w:rPr>
        <w:t>noting</w:t>
      </w:r>
      <w:r w:rsidR="004F2E9B" w:rsidRPr="006C7E05">
        <w:rPr>
          <w:rFonts w:ascii="Garamond" w:hAnsi="Garamond"/>
        </w:rPr>
        <w:t xml:space="preserve"> </w:t>
      </w:r>
      <w:r w:rsidR="00074CE8" w:rsidRPr="006C7E05">
        <w:rPr>
          <w:rFonts w:ascii="Garamond" w:hAnsi="Garamond"/>
        </w:rPr>
        <w:t>that</w:t>
      </w:r>
      <w:r w:rsidR="004F2E9B" w:rsidRPr="006C7E05">
        <w:rPr>
          <w:rFonts w:ascii="Garamond" w:hAnsi="Garamond"/>
        </w:rPr>
        <w:t xml:space="preserve"> the agency sought to “foster innovation</w:t>
      </w:r>
      <w:r w:rsidR="00C66C02" w:rsidRPr="006C7E05">
        <w:rPr>
          <w:rFonts w:ascii="Garamond" w:hAnsi="Garamond"/>
        </w:rPr>
        <w:t>”</w:t>
      </w:r>
      <w:r w:rsidR="000237D9" w:rsidRPr="006C7E05">
        <w:rPr>
          <w:rFonts w:ascii="Garamond" w:hAnsi="Garamond"/>
        </w:rPr>
        <w:t xml:space="preserve"> (Ha 2013).</w:t>
      </w:r>
      <w:r w:rsidR="00C66C02" w:rsidRPr="006C7E05">
        <w:rPr>
          <w:rFonts w:ascii="Garamond" w:hAnsi="Garamond"/>
        </w:rPr>
        <w:t xml:space="preserve"> </w:t>
      </w:r>
      <w:r w:rsidR="002A6B66" w:rsidRPr="006C7E05">
        <w:rPr>
          <w:rFonts w:ascii="Garamond" w:hAnsi="Garamond"/>
        </w:rPr>
        <w:t>By regulating this industry state-wide, the agency effectively pre-e</w:t>
      </w:r>
      <w:r w:rsidR="002A6B66" w:rsidRPr="006C7E05">
        <w:rPr>
          <w:rFonts w:ascii="Garamond" w:hAnsi="Garamond"/>
        </w:rPr>
        <w:t>m</w:t>
      </w:r>
      <w:r w:rsidR="002A6B66" w:rsidRPr="006C7E05">
        <w:rPr>
          <w:rFonts w:ascii="Garamond" w:hAnsi="Garamond"/>
        </w:rPr>
        <w:t>pted California cities from enacting local regulations</w:t>
      </w:r>
      <w:r w:rsidR="0098784F" w:rsidRPr="006C7E05">
        <w:rPr>
          <w:rFonts w:ascii="Garamond" w:hAnsi="Garamond"/>
        </w:rPr>
        <w:t xml:space="preserve"> (Smith et al. 2018)</w:t>
      </w:r>
      <w:r w:rsidR="002A6B66" w:rsidRPr="006C7E05">
        <w:rPr>
          <w:rFonts w:ascii="Garamond" w:hAnsi="Garamond"/>
        </w:rPr>
        <w:t>.</w:t>
      </w:r>
      <w:r w:rsidR="00623443" w:rsidRPr="006C7E05">
        <w:rPr>
          <w:rFonts w:ascii="Garamond" w:hAnsi="Garamond"/>
        </w:rPr>
        <w:t xml:space="preserve"> </w:t>
      </w:r>
      <w:r w:rsidR="00EB752F" w:rsidRPr="006C7E05">
        <w:rPr>
          <w:rFonts w:ascii="Garamond" w:hAnsi="Garamond"/>
        </w:rPr>
        <w:t xml:space="preserve"> </w:t>
      </w:r>
      <w:r w:rsidR="00607BEC" w:rsidRPr="006C7E05">
        <w:rPr>
          <w:rFonts w:ascii="Garamond" w:hAnsi="Garamond"/>
        </w:rPr>
        <w:t xml:space="preserve">This meant that workers and regulators would be more disconnected and that the policy-making process would be </w:t>
      </w:r>
      <w:proofErr w:type="gramStart"/>
      <w:r w:rsidR="00607BEC" w:rsidRPr="006C7E05">
        <w:rPr>
          <w:rFonts w:ascii="Garamond" w:hAnsi="Garamond"/>
        </w:rPr>
        <w:t>more opaque</w:t>
      </w:r>
      <w:proofErr w:type="gramEnd"/>
      <w:r w:rsidR="00607BEC" w:rsidRPr="006C7E05">
        <w:rPr>
          <w:rFonts w:ascii="Garamond" w:hAnsi="Garamond"/>
        </w:rPr>
        <w:t>.</w:t>
      </w:r>
      <w:r w:rsidR="00E111BB" w:rsidRPr="006C7E05">
        <w:rPr>
          <w:rFonts w:ascii="Garamond" w:hAnsi="Garamond"/>
        </w:rPr>
        <w:t xml:space="preserve"> </w:t>
      </w:r>
      <w:r w:rsidR="00E5108D" w:rsidRPr="006C7E05">
        <w:rPr>
          <w:rFonts w:ascii="Garamond" w:hAnsi="Garamond"/>
        </w:rPr>
        <w:t>Hoping</w:t>
      </w:r>
      <w:r w:rsidR="002A6B66" w:rsidRPr="006C7E05">
        <w:rPr>
          <w:rFonts w:ascii="Garamond" w:hAnsi="Garamond"/>
        </w:rPr>
        <w:t xml:space="preserve"> that the courts would address the misclassification </w:t>
      </w:r>
      <w:r w:rsidR="00074CE8" w:rsidRPr="006C7E05">
        <w:rPr>
          <w:rFonts w:ascii="Garamond" w:hAnsi="Garamond"/>
        </w:rPr>
        <w:t>concern,</w:t>
      </w:r>
      <w:r w:rsidR="002A6B66" w:rsidRPr="006C7E05">
        <w:rPr>
          <w:rFonts w:ascii="Garamond" w:hAnsi="Garamond"/>
        </w:rPr>
        <w:t xml:space="preserve"> t</w:t>
      </w:r>
      <w:r w:rsidR="00C66C02" w:rsidRPr="006C7E05">
        <w:rPr>
          <w:rFonts w:ascii="Garamond" w:hAnsi="Garamond"/>
        </w:rPr>
        <w:t xml:space="preserve">he </w:t>
      </w:r>
      <w:r w:rsidR="002A6B66" w:rsidRPr="006C7E05">
        <w:rPr>
          <w:rFonts w:ascii="Garamond" w:hAnsi="Garamond"/>
        </w:rPr>
        <w:t>CPUC</w:t>
      </w:r>
      <w:r w:rsidR="00C66C02" w:rsidRPr="006C7E05">
        <w:rPr>
          <w:rFonts w:ascii="Garamond" w:hAnsi="Garamond"/>
        </w:rPr>
        <w:t xml:space="preserve"> </w:t>
      </w:r>
      <w:r w:rsidR="00B834EB" w:rsidRPr="006C7E05">
        <w:rPr>
          <w:rFonts w:ascii="Garamond" w:hAnsi="Garamond"/>
        </w:rPr>
        <w:t xml:space="preserve">wrote </w:t>
      </w:r>
      <w:r w:rsidR="002A6B66" w:rsidRPr="006C7E05">
        <w:rPr>
          <w:rFonts w:ascii="Garamond" w:hAnsi="Garamond"/>
        </w:rPr>
        <w:t>laissez faire</w:t>
      </w:r>
      <w:r w:rsidR="00C66C02" w:rsidRPr="006C7E05">
        <w:rPr>
          <w:rFonts w:ascii="Garamond" w:hAnsi="Garamond"/>
        </w:rPr>
        <w:t xml:space="preserve"> </w:t>
      </w:r>
      <w:r w:rsidR="002A6B66" w:rsidRPr="006C7E05">
        <w:rPr>
          <w:rFonts w:ascii="Garamond" w:hAnsi="Garamond"/>
        </w:rPr>
        <w:t>rules</w:t>
      </w:r>
      <w:r w:rsidR="00C66C02" w:rsidRPr="006C7E05">
        <w:rPr>
          <w:rFonts w:ascii="Garamond" w:hAnsi="Garamond"/>
        </w:rPr>
        <w:t xml:space="preserve"> that </w:t>
      </w:r>
      <w:r w:rsidR="002A6B66" w:rsidRPr="006C7E05">
        <w:rPr>
          <w:rFonts w:ascii="Garamond" w:hAnsi="Garamond"/>
        </w:rPr>
        <w:t xml:space="preserve">were </w:t>
      </w:r>
      <w:r w:rsidR="00F01705" w:rsidRPr="006C7E05">
        <w:rPr>
          <w:rFonts w:ascii="Garamond" w:hAnsi="Garamond"/>
        </w:rPr>
        <w:t>silent on labor issues</w:t>
      </w:r>
      <w:r w:rsidR="004F2E9B" w:rsidRPr="006C7E05">
        <w:rPr>
          <w:rFonts w:ascii="Garamond" w:hAnsi="Garamond"/>
        </w:rPr>
        <w:t>.</w:t>
      </w:r>
      <w:r w:rsidR="00607BEC" w:rsidRPr="006C7E05">
        <w:rPr>
          <w:rStyle w:val="FootnoteReference"/>
          <w:rFonts w:ascii="Garamond" w:hAnsi="Garamond"/>
        </w:rPr>
        <w:footnoteReference w:id="4"/>
      </w:r>
    </w:p>
    <w:p w14:paraId="1C7559B3" w14:textId="295C5EC7" w:rsidR="007D24F1" w:rsidRPr="006C7E05" w:rsidRDefault="005207B1" w:rsidP="00A000AE">
      <w:pPr>
        <w:tabs>
          <w:tab w:val="left" w:pos="540"/>
        </w:tabs>
        <w:spacing w:line="276" w:lineRule="auto"/>
        <w:ind w:firstLine="360"/>
        <w:rPr>
          <w:rFonts w:ascii="Garamond" w:hAnsi="Garamond"/>
        </w:rPr>
      </w:pPr>
      <w:r>
        <w:rPr>
          <w:rFonts w:ascii="Garamond" w:hAnsi="Garamond"/>
        </w:rPr>
        <w:tab/>
        <w:t>Around the same time</w:t>
      </w:r>
      <w:r w:rsidR="00D64C21" w:rsidRPr="006C7E05">
        <w:rPr>
          <w:rFonts w:ascii="Garamond" w:hAnsi="Garamond"/>
        </w:rPr>
        <w:t xml:space="preserve">, </w:t>
      </w:r>
      <w:r w:rsidR="003F6CE8" w:rsidRPr="006C7E05">
        <w:rPr>
          <w:rFonts w:ascii="Garamond" w:hAnsi="Garamond"/>
        </w:rPr>
        <w:t xml:space="preserve">a number of class action lawsuits </w:t>
      </w:r>
      <w:r w:rsidR="002A6B66" w:rsidRPr="006C7E05">
        <w:rPr>
          <w:rFonts w:ascii="Garamond" w:hAnsi="Garamond"/>
        </w:rPr>
        <w:t xml:space="preserve">were filed </w:t>
      </w:r>
      <w:r w:rsidR="004F2E9B" w:rsidRPr="006C7E05">
        <w:rPr>
          <w:rFonts w:ascii="Garamond" w:hAnsi="Garamond"/>
        </w:rPr>
        <w:t>alleging the misclassification of workers</w:t>
      </w:r>
      <w:r w:rsidR="003F6CE8" w:rsidRPr="006C7E05">
        <w:rPr>
          <w:rFonts w:ascii="Garamond" w:hAnsi="Garamond"/>
        </w:rPr>
        <w:t xml:space="preserve"> by Uber and Lyft</w:t>
      </w:r>
      <w:r w:rsidR="00B834EB" w:rsidRPr="006C7E05">
        <w:rPr>
          <w:rFonts w:ascii="Garamond" w:hAnsi="Garamond"/>
        </w:rPr>
        <w:t>.</w:t>
      </w:r>
      <w:r w:rsidR="00074CE8" w:rsidRPr="006C7E05">
        <w:rPr>
          <w:rFonts w:ascii="Garamond" w:hAnsi="Garamond"/>
        </w:rPr>
        <w:t xml:space="preserve"> </w:t>
      </w:r>
      <w:r w:rsidR="00B834EB" w:rsidRPr="006C7E05">
        <w:rPr>
          <w:rFonts w:ascii="Garamond" w:hAnsi="Garamond"/>
        </w:rPr>
        <w:t xml:space="preserve">But </w:t>
      </w:r>
      <w:r>
        <w:rPr>
          <w:rFonts w:ascii="Garamond" w:hAnsi="Garamond"/>
        </w:rPr>
        <w:t xml:space="preserve">ultimately, </w:t>
      </w:r>
      <w:r w:rsidR="00B834EB" w:rsidRPr="006C7E05">
        <w:rPr>
          <w:rFonts w:ascii="Garamond" w:hAnsi="Garamond"/>
        </w:rPr>
        <w:t>the class actions’</w:t>
      </w:r>
      <w:r w:rsidR="002A6B66" w:rsidRPr="006C7E05">
        <w:rPr>
          <w:rFonts w:ascii="Garamond" w:hAnsi="Garamond"/>
        </w:rPr>
        <w:t xml:space="preserve"> effectiveness </w:t>
      </w:r>
      <w:r w:rsidR="00B834EB" w:rsidRPr="006C7E05">
        <w:rPr>
          <w:rFonts w:ascii="Garamond" w:hAnsi="Garamond"/>
        </w:rPr>
        <w:t xml:space="preserve">as enforcement mechanisms </w:t>
      </w:r>
      <w:r w:rsidR="003F6CE8" w:rsidRPr="006C7E05">
        <w:rPr>
          <w:rFonts w:ascii="Garamond" w:hAnsi="Garamond"/>
        </w:rPr>
        <w:t>were stymied by arbitration clauses</w:t>
      </w:r>
      <w:r w:rsidR="00B834EB" w:rsidRPr="006C7E05">
        <w:rPr>
          <w:rFonts w:ascii="Garamond" w:hAnsi="Garamond"/>
        </w:rPr>
        <w:t xml:space="preserve"> and the </w:t>
      </w:r>
      <w:r w:rsidR="00623443" w:rsidRPr="006C7E05">
        <w:rPr>
          <w:rFonts w:ascii="Garamond" w:hAnsi="Garamond"/>
        </w:rPr>
        <w:t xml:space="preserve">U.S. </w:t>
      </w:r>
      <w:r w:rsidR="00B834EB" w:rsidRPr="006C7E05">
        <w:rPr>
          <w:rFonts w:ascii="Garamond" w:hAnsi="Garamond"/>
        </w:rPr>
        <w:t xml:space="preserve">Supreme Court’s decision in </w:t>
      </w:r>
      <w:r w:rsidR="003F6CE8" w:rsidRPr="006C7E05">
        <w:rPr>
          <w:rFonts w:ascii="Garamond" w:hAnsi="Garamond"/>
          <w:i/>
          <w:iCs/>
        </w:rPr>
        <w:t>Epic Systems v. Lewis</w:t>
      </w:r>
      <w:r w:rsidR="00B834EB" w:rsidRPr="006C7E05">
        <w:rPr>
          <w:rFonts w:ascii="Garamond" w:hAnsi="Garamond"/>
        </w:rPr>
        <w:t>.</w:t>
      </w:r>
      <w:r w:rsidR="0098784F" w:rsidRPr="006C7E05">
        <w:rPr>
          <w:rFonts w:ascii="Garamond" w:hAnsi="Garamond"/>
        </w:rPr>
        <w:t xml:space="preserve"> (138 </w:t>
      </w:r>
      <w:proofErr w:type="spellStart"/>
      <w:r w:rsidR="0098784F" w:rsidRPr="006C7E05">
        <w:rPr>
          <w:rFonts w:ascii="Garamond" w:hAnsi="Garamond"/>
        </w:rPr>
        <w:t>S.Ct</w:t>
      </w:r>
      <w:proofErr w:type="spellEnd"/>
      <w:r w:rsidR="0098784F" w:rsidRPr="006C7E05">
        <w:rPr>
          <w:rFonts w:ascii="Garamond" w:hAnsi="Garamond"/>
        </w:rPr>
        <w:t>. 1612 (2018)).</w:t>
      </w:r>
      <w:r w:rsidR="00B834EB" w:rsidRPr="006C7E05">
        <w:rPr>
          <w:rFonts w:ascii="Garamond" w:hAnsi="Garamond"/>
        </w:rPr>
        <w:t xml:space="preserve">  </w:t>
      </w:r>
      <w:r w:rsidR="00623443" w:rsidRPr="006C7E05">
        <w:rPr>
          <w:rFonts w:ascii="Garamond" w:hAnsi="Garamond"/>
          <w:i/>
          <w:iCs/>
        </w:rPr>
        <w:t>Epic Systems</w:t>
      </w:r>
      <w:r w:rsidR="00623443" w:rsidRPr="006C7E05">
        <w:rPr>
          <w:rFonts w:ascii="Garamond" w:hAnsi="Garamond"/>
        </w:rPr>
        <w:t xml:space="preserve"> made it clear that </w:t>
      </w:r>
      <w:r w:rsidR="00607BEC" w:rsidRPr="006C7E05">
        <w:rPr>
          <w:rFonts w:ascii="Garamond" w:hAnsi="Garamond"/>
        </w:rPr>
        <w:t xml:space="preserve">under U.S. law, </w:t>
      </w:r>
      <w:r w:rsidR="00D00F70">
        <w:rPr>
          <w:rFonts w:ascii="Garamond" w:hAnsi="Garamond"/>
        </w:rPr>
        <w:t xml:space="preserve">arbitration agreements in </w:t>
      </w:r>
      <w:r w:rsidR="00607BEC" w:rsidRPr="006C7E05">
        <w:rPr>
          <w:rFonts w:ascii="Garamond" w:hAnsi="Garamond"/>
        </w:rPr>
        <w:t xml:space="preserve">labor </w:t>
      </w:r>
      <w:r w:rsidR="00623443" w:rsidRPr="006C7E05">
        <w:rPr>
          <w:rFonts w:ascii="Garamond" w:hAnsi="Garamond"/>
        </w:rPr>
        <w:t xml:space="preserve">contracts </w:t>
      </w:r>
      <w:r w:rsidR="00607BEC" w:rsidRPr="006C7E05">
        <w:rPr>
          <w:rFonts w:ascii="Garamond" w:hAnsi="Garamond"/>
        </w:rPr>
        <w:t xml:space="preserve">that </w:t>
      </w:r>
      <w:r w:rsidR="00623443" w:rsidRPr="006C7E05">
        <w:rPr>
          <w:rFonts w:ascii="Garamond" w:hAnsi="Garamond"/>
        </w:rPr>
        <w:t>contained prohibitions on class actions were</w:t>
      </w:r>
      <w:r w:rsidR="00607BEC" w:rsidRPr="006C7E05">
        <w:rPr>
          <w:rFonts w:ascii="Garamond" w:hAnsi="Garamond"/>
        </w:rPr>
        <w:t xml:space="preserve"> </w:t>
      </w:r>
      <w:r w:rsidR="00623443" w:rsidRPr="006C7E05">
        <w:rPr>
          <w:rFonts w:ascii="Garamond" w:hAnsi="Garamond"/>
        </w:rPr>
        <w:t xml:space="preserve">legal and not a violation of the National Labor Relations Act as some lower courts had held.  </w:t>
      </w:r>
      <w:r>
        <w:rPr>
          <w:rFonts w:ascii="Garamond" w:hAnsi="Garamond"/>
        </w:rPr>
        <w:t>Thus, class actions against gig companies in which classes of workers had been certified by courts were subsequently de-certified.</w:t>
      </w:r>
    </w:p>
    <w:p w14:paraId="22642780" w14:textId="4C8A0EFD" w:rsidR="00361DB7" w:rsidRPr="006C7E05" w:rsidRDefault="00D00F70" w:rsidP="00A000AE">
      <w:pPr>
        <w:tabs>
          <w:tab w:val="left" w:pos="540"/>
        </w:tabs>
        <w:spacing w:line="276" w:lineRule="auto"/>
        <w:rPr>
          <w:rFonts w:ascii="Garamond" w:eastAsia="Times New Roman" w:hAnsi="Garamond" w:cs="Times New Roman"/>
        </w:rPr>
      </w:pPr>
      <w:r>
        <w:rPr>
          <w:rFonts w:ascii="Garamond" w:hAnsi="Garamond"/>
        </w:rPr>
        <w:tab/>
      </w:r>
      <w:r w:rsidR="00890420" w:rsidRPr="006C7E05">
        <w:rPr>
          <w:rFonts w:ascii="Garamond" w:hAnsi="Garamond"/>
        </w:rPr>
        <w:t xml:space="preserve">One month before </w:t>
      </w:r>
      <w:r w:rsidR="00890420" w:rsidRPr="006C7E05">
        <w:rPr>
          <w:rFonts w:ascii="Garamond" w:hAnsi="Garamond"/>
          <w:i/>
          <w:iCs/>
        </w:rPr>
        <w:t>Epic Systems</w:t>
      </w:r>
      <w:r w:rsidR="00623443" w:rsidRPr="006C7E05">
        <w:rPr>
          <w:rFonts w:ascii="Garamond" w:hAnsi="Garamond"/>
          <w:i/>
          <w:iCs/>
        </w:rPr>
        <w:t xml:space="preserve"> </w:t>
      </w:r>
      <w:r w:rsidR="00623443" w:rsidRPr="006C7E05">
        <w:rPr>
          <w:rFonts w:ascii="Garamond" w:hAnsi="Garamond"/>
        </w:rPr>
        <w:t>was decided</w:t>
      </w:r>
      <w:r w:rsidR="00890420" w:rsidRPr="006C7E05">
        <w:rPr>
          <w:rFonts w:ascii="Garamond" w:hAnsi="Garamond"/>
        </w:rPr>
        <w:t xml:space="preserve">, however, the California Supreme Court decided </w:t>
      </w:r>
      <w:r w:rsidR="002E6ECB" w:rsidRPr="006C7E05">
        <w:rPr>
          <w:rFonts w:ascii="Garamond" w:hAnsi="Garamond"/>
          <w:i/>
          <w:iCs/>
        </w:rPr>
        <w:t>Dynamex</w:t>
      </w:r>
      <w:r w:rsidR="002E6ECB" w:rsidRPr="006C7E05">
        <w:rPr>
          <w:rFonts w:ascii="Garamond" w:hAnsi="Garamond"/>
        </w:rPr>
        <w:t xml:space="preserve"> </w:t>
      </w:r>
      <w:r w:rsidR="002E6ECB" w:rsidRPr="006C7E05">
        <w:rPr>
          <w:rFonts w:ascii="Garamond" w:hAnsi="Garamond"/>
          <w:i/>
          <w:iCs/>
        </w:rPr>
        <w:t>v. Superior Court</w:t>
      </w:r>
      <w:r w:rsidR="002E6ECB" w:rsidRPr="006C7E05">
        <w:rPr>
          <w:rFonts w:ascii="Garamond" w:hAnsi="Garamond"/>
        </w:rPr>
        <w:t xml:space="preserve"> </w:t>
      </w:r>
      <w:r w:rsidR="002E6ECB" w:rsidRPr="006C7E05">
        <w:rPr>
          <w:rFonts w:ascii="Garamond" w:hAnsi="Garamond"/>
          <w:i/>
          <w:iCs/>
        </w:rPr>
        <w:t>of Los Ang</w:t>
      </w:r>
      <w:r w:rsidR="002E6ECB" w:rsidRPr="006C7E05">
        <w:rPr>
          <w:rFonts w:ascii="Garamond" w:hAnsi="Garamond"/>
          <w:i/>
          <w:iCs/>
        </w:rPr>
        <w:t>e</w:t>
      </w:r>
      <w:r w:rsidR="002E6ECB" w:rsidRPr="006C7E05">
        <w:rPr>
          <w:rFonts w:ascii="Garamond" w:hAnsi="Garamond"/>
          <w:i/>
          <w:iCs/>
        </w:rPr>
        <w:t>les</w:t>
      </w:r>
      <w:r w:rsidR="0098784F" w:rsidRPr="006C7E05">
        <w:rPr>
          <w:rFonts w:ascii="Garamond" w:hAnsi="Garamond"/>
          <w:i/>
          <w:iCs/>
        </w:rPr>
        <w:t xml:space="preserve"> </w:t>
      </w:r>
      <w:r w:rsidR="0098784F" w:rsidRPr="006C7E05">
        <w:rPr>
          <w:rFonts w:ascii="Garamond" w:hAnsi="Garamond"/>
        </w:rPr>
        <w:t>(</w:t>
      </w:r>
      <w:r w:rsidR="0098784F" w:rsidRPr="006C7E05">
        <w:rPr>
          <w:rFonts w:ascii="Garamond" w:eastAsia="Times New Roman" w:hAnsi="Garamond" w:cs="Arial"/>
          <w:color w:val="222222"/>
          <w:shd w:val="clear" w:color="auto" w:fill="FFFFFF"/>
        </w:rPr>
        <w:t>4 Cal.5th 903 (2018)</w:t>
      </w:r>
      <w:r>
        <w:rPr>
          <w:rFonts w:ascii="Garamond" w:eastAsia="Times New Roman" w:hAnsi="Garamond" w:cs="Arial"/>
          <w:color w:val="222222"/>
          <w:shd w:val="clear" w:color="auto" w:fill="FFFFFF"/>
        </w:rPr>
        <w:t>)</w:t>
      </w:r>
      <w:r w:rsidR="00B834EB" w:rsidRPr="006C7E05">
        <w:rPr>
          <w:rFonts w:ascii="Garamond" w:hAnsi="Garamond"/>
        </w:rPr>
        <w:t>.</w:t>
      </w:r>
      <w:r w:rsidR="00890420" w:rsidRPr="006C7E05">
        <w:rPr>
          <w:rFonts w:ascii="Garamond" w:hAnsi="Garamond"/>
        </w:rPr>
        <w:t xml:space="preserve"> </w:t>
      </w:r>
      <w:r w:rsidR="00B834EB" w:rsidRPr="006C7E05">
        <w:rPr>
          <w:rFonts w:ascii="Garamond" w:hAnsi="Garamond"/>
        </w:rPr>
        <w:t xml:space="preserve"> </w:t>
      </w:r>
      <w:r w:rsidR="00B834EB" w:rsidRPr="006C7E05">
        <w:rPr>
          <w:rFonts w:ascii="Garamond" w:hAnsi="Garamond"/>
          <w:i/>
          <w:iCs/>
        </w:rPr>
        <w:t>Dynamex</w:t>
      </w:r>
      <w:r w:rsidR="00B834EB" w:rsidRPr="006C7E05">
        <w:rPr>
          <w:rFonts w:ascii="Garamond" w:hAnsi="Garamond"/>
        </w:rPr>
        <w:t xml:space="preserve"> </w:t>
      </w:r>
      <w:r w:rsidR="00890420" w:rsidRPr="006C7E05">
        <w:rPr>
          <w:rFonts w:ascii="Garamond" w:hAnsi="Garamond"/>
        </w:rPr>
        <w:t xml:space="preserve">changed </w:t>
      </w:r>
      <w:r w:rsidR="00B834EB" w:rsidRPr="006C7E05">
        <w:rPr>
          <w:rFonts w:ascii="Garamond" w:hAnsi="Garamond"/>
        </w:rPr>
        <w:t>California</w:t>
      </w:r>
      <w:r w:rsidR="00890420" w:rsidRPr="006C7E05">
        <w:rPr>
          <w:rFonts w:ascii="Garamond" w:hAnsi="Garamond"/>
        </w:rPr>
        <w:t xml:space="preserve"> law and the conversation around employee rights in the gig economy</w:t>
      </w:r>
      <w:r w:rsidR="005207B1">
        <w:rPr>
          <w:rFonts w:ascii="Garamond" w:hAnsi="Garamond"/>
        </w:rPr>
        <w:t xml:space="preserve"> in the U.S</w:t>
      </w:r>
      <w:r w:rsidR="00890420" w:rsidRPr="006C7E05">
        <w:rPr>
          <w:rFonts w:ascii="Garamond" w:hAnsi="Garamond"/>
        </w:rPr>
        <w:t xml:space="preserve">. </w:t>
      </w:r>
      <w:r w:rsidR="002E6ECB" w:rsidRPr="006C7E05">
        <w:rPr>
          <w:rFonts w:ascii="Garamond" w:hAnsi="Garamond"/>
        </w:rPr>
        <w:t xml:space="preserve"> In </w:t>
      </w:r>
      <w:r w:rsidR="002E6ECB" w:rsidRPr="006C7E05">
        <w:rPr>
          <w:rFonts w:ascii="Garamond" w:hAnsi="Garamond"/>
          <w:i/>
          <w:iCs/>
        </w:rPr>
        <w:t>Dynamex</w:t>
      </w:r>
      <w:r w:rsidR="002E6ECB" w:rsidRPr="006C7E05">
        <w:rPr>
          <w:rFonts w:ascii="Garamond" w:hAnsi="Garamond"/>
        </w:rPr>
        <w:t>, which addressed the classification of drivers for an offline delivery company, the Court</w:t>
      </w:r>
      <w:r w:rsidR="00B834EB" w:rsidRPr="006C7E05">
        <w:rPr>
          <w:rFonts w:ascii="Garamond" w:hAnsi="Garamond"/>
        </w:rPr>
        <w:t xml:space="preserve"> wrote</w:t>
      </w:r>
      <w:r w:rsidR="002E6ECB" w:rsidRPr="006C7E05">
        <w:rPr>
          <w:rFonts w:ascii="Garamond" w:hAnsi="Garamond"/>
        </w:rPr>
        <w:t xml:space="preserve"> that the purpose of California wage laws was to “raise living standards” for California workers and their families.  </w:t>
      </w:r>
      <w:r w:rsidR="00E5108D" w:rsidRPr="006C7E05">
        <w:rPr>
          <w:rFonts w:ascii="Garamond" w:hAnsi="Garamond"/>
        </w:rPr>
        <w:t>The decision noted</w:t>
      </w:r>
      <w:r w:rsidR="00100219" w:rsidRPr="006C7E05">
        <w:rPr>
          <w:rFonts w:ascii="Garamond" w:hAnsi="Garamond"/>
        </w:rPr>
        <w:t xml:space="preserve"> how easy it was for </w:t>
      </w:r>
      <w:r w:rsidR="00EC054F" w:rsidRPr="006C7E05">
        <w:rPr>
          <w:rFonts w:ascii="Garamond" w:hAnsi="Garamond"/>
        </w:rPr>
        <w:t>companies</w:t>
      </w:r>
      <w:r w:rsidR="00100219" w:rsidRPr="006C7E05">
        <w:rPr>
          <w:rFonts w:ascii="Garamond" w:hAnsi="Garamond"/>
        </w:rPr>
        <w:t xml:space="preserve"> to manipulate their business models to avoid responsibility to workers</w:t>
      </w:r>
      <w:r w:rsidR="00EC054F" w:rsidRPr="006C7E05">
        <w:rPr>
          <w:rFonts w:ascii="Garamond" w:hAnsi="Garamond"/>
        </w:rPr>
        <w:t xml:space="preserve"> under the existing legal test for employment</w:t>
      </w:r>
      <w:r w:rsidR="00E5108D" w:rsidRPr="006C7E05">
        <w:rPr>
          <w:rFonts w:ascii="Garamond" w:hAnsi="Garamond"/>
        </w:rPr>
        <w:t xml:space="preserve">. To </w:t>
      </w:r>
      <w:r w:rsidR="005207B1">
        <w:rPr>
          <w:rFonts w:ascii="Garamond" w:hAnsi="Garamond"/>
        </w:rPr>
        <w:t xml:space="preserve">better </w:t>
      </w:r>
      <w:r w:rsidR="00E5108D" w:rsidRPr="006C7E05">
        <w:rPr>
          <w:rFonts w:ascii="Garamond" w:hAnsi="Garamond"/>
        </w:rPr>
        <w:t>address this</w:t>
      </w:r>
      <w:r w:rsidR="005207B1">
        <w:rPr>
          <w:rFonts w:ascii="Garamond" w:hAnsi="Garamond"/>
        </w:rPr>
        <w:t xml:space="preserve"> growing issue</w:t>
      </w:r>
      <w:r w:rsidR="00E5108D" w:rsidRPr="006C7E05">
        <w:rPr>
          <w:rFonts w:ascii="Garamond" w:hAnsi="Garamond"/>
        </w:rPr>
        <w:t>, the</w:t>
      </w:r>
      <w:r w:rsidR="00100219" w:rsidRPr="006C7E05">
        <w:rPr>
          <w:rFonts w:ascii="Garamond" w:hAnsi="Garamond"/>
        </w:rPr>
        <w:t xml:space="preserve"> Court revised the state’s </w:t>
      </w:r>
      <w:r w:rsidR="00074CE8" w:rsidRPr="006C7E05">
        <w:rPr>
          <w:rFonts w:ascii="Garamond" w:hAnsi="Garamond"/>
        </w:rPr>
        <w:t>analysis</w:t>
      </w:r>
      <w:r w:rsidR="00EC054F" w:rsidRPr="006C7E05">
        <w:rPr>
          <w:rFonts w:ascii="Garamond" w:hAnsi="Garamond"/>
        </w:rPr>
        <w:t xml:space="preserve"> </w:t>
      </w:r>
      <w:r w:rsidR="00074CE8" w:rsidRPr="006C7E05">
        <w:rPr>
          <w:rFonts w:ascii="Garamond" w:hAnsi="Garamond"/>
        </w:rPr>
        <w:t>of</w:t>
      </w:r>
      <w:r w:rsidR="00EC054F" w:rsidRPr="006C7E05">
        <w:rPr>
          <w:rFonts w:ascii="Garamond" w:hAnsi="Garamond"/>
        </w:rPr>
        <w:t xml:space="preserve"> employee status under wage orders. </w:t>
      </w:r>
      <w:r w:rsidR="00361DB7" w:rsidRPr="006C7E05">
        <w:rPr>
          <w:rFonts w:ascii="Garamond" w:hAnsi="Garamond"/>
        </w:rPr>
        <w:t xml:space="preserve"> </w:t>
      </w:r>
    </w:p>
    <w:p w14:paraId="436B2CEF" w14:textId="09469652" w:rsidR="00361DB7" w:rsidRPr="006C7E05" w:rsidRDefault="00D00F70" w:rsidP="00A000AE">
      <w:pPr>
        <w:tabs>
          <w:tab w:val="left" w:pos="540"/>
        </w:tabs>
        <w:spacing w:line="276" w:lineRule="auto"/>
        <w:ind w:firstLine="360"/>
        <w:rPr>
          <w:rFonts w:ascii="Garamond" w:hAnsi="Garamond"/>
          <w:color w:val="000000" w:themeColor="text1"/>
        </w:rPr>
      </w:pPr>
      <w:r>
        <w:rPr>
          <w:rFonts w:ascii="Garamond" w:hAnsi="Garamond"/>
        </w:rPr>
        <w:tab/>
      </w:r>
      <w:r w:rsidR="00361DB7" w:rsidRPr="006C7E05">
        <w:rPr>
          <w:rFonts w:ascii="Garamond" w:hAnsi="Garamond"/>
        </w:rPr>
        <w:t xml:space="preserve">The Court in </w:t>
      </w:r>
      <w:r w:rsidR="00361DB7" w:rsidRPr="006C7E05">
        <w:rPr>
          <w:rFonts w:ascii="Garamond" w:hAnsi="Garamond"/>
          <w:i/>
          <w:iCs/>
        </w:rPr>
        <w:t>Dynamex</w:t>
      </w:r>
      <w:r w:rsidR="00361DB7" w:rsidRPr="006C7E05">
        <w:rPr>
          <w:rFonts w:ascii="Garamond" w:hAnsi="Garamond"/>
        </w:rPr>
        <w:t xml:space="preserve"> decided that all California workers </w:t>
      </w:r>
      <w:r w:rsidR="00170018">
        <w:rPr>
          <w:rFonts w:ascii="Garamond" w:hAnsi="Garamond"/>
        </w:rPr>
        <w:t xml:space="preserve">are </w:t>
      </w:r>
      <w:r w:rsidR="00361DB7" w:rsidRPr="006C7E05">
        <w:rPr>
          <w:rFonts w:ascii="Garamond" w:hAnsi="Garamond"/>
        </w:rPr>
        <w:t>employees for wage orders as a matter of law</w:t>
      </w:r>
      <w:r w:rsidR="00170018">
        <w:rPr>
          <w:rFonts w:ascii="Garamond" w:hAnsi="Garamond"/>
        </w:rPr>
        <w:t>.  The decision also stated that</w:t>
      </w:r>
      <w:r w:rsidR="00361DB7" w:rsidRPr="006C7E05">
        <w:rPr>
          <w:rFonts w:ascii="Garamond" w:hAnsi="Garamond"/>
        </w:rPr>
        <w:t xml:space="preserve"> if a hiring entity want</w:t>
      </w:r>
      <w:r w:rsidR="00170018">
        <w:rPr>
          <w:rFonts w:ascii="Garamond" w:hAnsi="Garamond"/>
        </w:rPr>
        <w:t>s</w:t>
      </w:r>
      <w:r w:rsidR="00361DB7" w:rsidRPr="006C7E05">
        <w:rPr>
          <w:rFonts w:ascii="Garamond" w:hAnsi="Garamond"/>
        </w:rPr>
        <w:t xml:space="preserve"> to use independent contractor labor, the entity had to prove the workers </w:t>
      </w:r>
      <w:r w:rsidR="00170018">
        <w:rPr>
          <w:rFonts w:ascii="Garamond" w:hAnsi="Garamond"/>
        </w:rPr>
        <w:t>are</w:t>
      </w:r>
      <w:r w:rsidR="00361DB7" w:rsidRPr="006C7E05">
        <w:rPr>
          <w:rFonts w:ascii="Garamond" w:hAnsi="Garamond"/>
        </w:rPr>
        <w:t xml:space="preserve"> contractors by fulfilling the terms of a conjunctive, tri-partite test—the ABC test.  As </w:t>
      </w:r>
      <w:r w:rsidR="00361DB7" w:rsidRPr="006C7E05">
        <w:rPr>
          <w:rFonts w:ascii="Garamond" w:hAnsi="Garamond"/>
          <w:color w:val="000000" w:themeColor="text1"/>
        </w:rPr>
        <w:t xml:space="preserve">articulated by the California Supreme Court, the ABC test is as follows:  </w:t>
      </w:r>
    </w:p>
    <w:p w14:paraId="68028F11" w14:textId="77777777" w:rsidR="00A22CE4" w:rsidRPr="006C7E05" w:rsidRDefault="00A22CE4" w:rsidP="00A000AE">
      <w:pPr>
        <w:tabs>
          <w:tab w:val="left" w:pos="540"/>
        </w:tabs>
        <w:spacing w:line="276" w:lineRule="auto"/>
        <w:ind w:firstLine="360"/>
        <w:rPr>
          <w:rFonts w:ascii="Garamond" w:hAnsi="Garamond"/>
          <w:color w:val="000000" w:themeColor="text1"/>
        </w:rPr>
      </w:pPr>
    </w:p>
    <w:p w14:paraId="2AEAFC0B" w14:textId="77777777" w:rsidR="00361DB7" w:rsidRPr="006C7E05" w:rsidRDefault="00361DB7" w:rsidP="00A000AE">
      <w:pPr>
        <w:pStyle w:val="NormalWeb"/>
        <w:shd w:val="clear" w:color="auto" w:fill="FFFFFF"/>
        <w:tabs>
          <w:tab w:val="left" w:pos="540"/>
        </w:tabs>
        <w:spacing w:before="0" w:beforeAutospacing="0" w:after="0" w:afterAutospacing="0" w:line="276" w:lineRule="auto"/>
        <w:ind w:left="720" w:right="720"/>
        <w:contextualSpacing/>
        <w:rPr>
          <w:rFonts w:ascii="Garamond" w:hAnsi="Garamond"/>
          <w:color w:val="000000" w:themeColor="text1"/>
        </w:rPr>
      </w:pPr>
      <w:r w:rsidRPr="006C7E05">
        <w:rPr>
          <w:rFonts w:ascii="Garamond" w:hAnsi="Garamond"/>
          <w:color w:val="000000" w:themeColor="text1"/>
        </w:rPr>
        <w:t>(A) that the worker is free from the control and direction of the hiring entity in connection with the performance of the work, both under the contract for the performance of the work and in fact; </w:t>
      </w:r>
      <w:r w:rsidRPr="006C7E05">
        <w:rPr>
          <w:rStyle w:val="Emphasis"/>
          <w:rFonts w:ascii="Garamond" w:hAnsi="Garamond"/>
          <w:color w:val="000000" w:themeColor="text1"/>
        </w:rPr>
        <w:t>and</w:t>
      </w:r>
    </w:p>
    <w:p w14:paraId="13D3EE8B" w14:textId="77777777" w:rsidR="00361DB7" w:rsidRPr="006C7E05" w:rsidRDefault="00361DB7" w:rsidP="00A000AE">
      <w:pPr>
        <w:pStyle w:val="NormalWeb"/>
        <w:shd w:val="clear" w:color="auto" w:fill="FFFFFF"/>
        <w:tabs>
          <w:tab w:val="left" w:pos="540"/>
        </w:tabs>
        <w:spacing w:before="0" w:beforeAutospacing="0" w:after="0" w:afterAutospacing="0" w:line="276" w:lineRule="auto"/>
        <w:ind w:left="720" w:right="720"/>
        <w:contextualSpacing/>
        <w:rPr>
          <w:rFonts w:ascii="Garamond" w:hAnsi="Garamond"/>
          <w:color w:val="000000" w:themeColor="text1"/>
        </w:rPr>
      </w:pPr>
      <w:r w:rsidRPr="006C7E05">
        <w:rPr>
          <w:rFonts w:ascii="Garamond" w:hAnsi="Garamond"/>
          <w:color w:val="000000" w:themeColor="text1"/>
        </w:rPr>
        <w:t>(B) that the worker performs work that is outside the usual course of the hiring entity’s business; </w:t>
      </w:r>
      <w:r w:rsidRPr="006C7E05">
        <w:rPr>
          <w:rStyle w:val="Emphasis"/>
          <w:rFonts w:ascii="Garamond" w:hAnsi="Garamond"/>
          <w:color w:val="000000" w:themeColor="text1"/>
        </w:rPr>
        <w:t>and</w:t>
      </w:r>
    </w:p>
    <w:p w14:paraId="4472F4FB" w14:textId="45376022" w:rsidR="00361DB7" w:rsidRPr="006C7E05" w:rsidRDefault="00361DB7" w:rsidP="00A000AE">
      <w:pPr>
        <w:pStyle w:val="NormalWeb"/>
        <w:shd w:val="clear" w:color="auto" w:fill="FFFFFF"/>
        <w:tabs>
          <w:tab w:val="left" w:pos="540"/>
        </w:tabs>
        <w:spacing w:before="0" w:beforeAutospacing="0" w:after="0" w:afterAutospacing="0" w:line="276" w:lineRule="auto"/>
        <w:ind w:left="720" w:right="720"/>
        <w:contextualSpacing/>
        <w:rPr>
          <w:rFonts w:ascii="Garamond" w:hAnsi="Garamond"/>
          <w:color w:val="000000" w:themeColor="text1"/>
        </w:rPr>
      </w:pPr>
      <w:r w:rsidRPr="006C7E05">
        <w:rPr>
          <w:rFonts w:ascii="Garamond" w:hAnsi="Garamond"/>
          <w:color w:val="000000" w:themeColor="text1"/>
        </w:rPr>
        <w:t>(C) that the worker is customarily engaged in an independently established trade, occupation, or business of the same nature as the work performed.</w:t>
      </w:r>
    </w:p>
    <w:p w14:paraId="786FD3D6" w14:textId="77777777" w:rsidR="00A22CE4" w:rsidRPr="006C7E05" w:rsidRDefault="00A22CE4" w:rsidP="00A000AE">
      <w:pPr>
        <w:pStyle w:val="NormalWeb"/>
        <w:shd w:val="clear" w:color="auto" w:fill="FFFFFF"/>
        <w:tabs>
          <w:tab w:val="left" w:pos="540"/>
        </w:tabs>
        <w:spacing w:before="0" w:beforeAutospacing="0" w:after="0" w:afterAutospacing="0" w:line="276" w:lineRule="auto"/>
        <w:ind w:left="720" w:right="720"/>
        <w:contextualSpacing/>
        <w:rPr>
          <w:rFonts w:ascii="Garamond" w:hAnsi="Garamond"/>
          <w:color w:val="000000" w:themeColor="text1"/>
        </w:rPr>
      </w:pPr>
    </w:p>
    <w:p w14:paraId="572D84BC" w14:textId="0B1ECBF6" w:rsidR="00361DB7" w:rsidRPr="006C7E05" w:rsidRDefault="00D00F70" w:rsidP="00A000AE">
      <w:pPr>
        <w:tabs>
          <w:tab w:val="left" w:pos="540"/>
        </w:tabs>
        <w:spacing w:line="276" w:lineRule="auto"/>
        <w:ind w:firstLine="360"/>
        <w:rPr>
          <w:rFonts w:ascii="Garamond" w:eastAsia="Times New Roman" w:hAnsi="Garamond" w:cs="Times New Roman"/>
        </w:rPr>
      </w:pPr>
      <w:r>
        <w:rPr>
          <w:rFonts w:ascii="Garamond" w:hAnsi="Garamond"/>
          <w:color w:val="000000" w:themeColor="text1"/>
        </w:rPr>
        <w:lastRenderedPageBreak/>
        <w:tab/>
      </w:r>
      <w:r w:rsidR="00361DB7" w:rsidRPr="006C7E05">
        <w:rPr>
          <w:rFonts w:ascii="Garamond" w:hAnsi="Garamond"/>
          <w:color w:val="000000" w:themeColor="text1"/>
        </w:rPr>
        <w:t>This test differ</w:t>
      </w:r>
      <w:r w:rsidR="00170018">
        <w:rPr>
          <w:rFonts w:ascii="Garamond" w:hAnsi="Garamond"/>
          <w:color w:val="000000" w:themeColor="text1"/>
        </w:rPr>
        <w:t>s</w:t>
      </w:r>
      <w:r w:rsidR="00361DB7" w:rsidRPr="006C7E05">
        <w:rPr>
          <w:rFonts w:ascii="Garamond" w:hAnsi="Garamond"/>
          <w:color w:val="000000" w:themeColor="text1"/>
        </w:rPr>
        <w:t xml:space="preserve"> from </w:t>
      </w:r>
      <w:r w:rsidR="00923AD9" w:rsidRPr="006C7E05">
        <w:rPr>
          <w:rFonts w:ascii="Garamond" w:hAnsi="Garamond"/>
          <w:color w:val="000000" w:themeColor="text1"/>
        </w:rPr>
        <w:t xml:space="preserve">the one outlined in </w:t>
      </w:r>
      <w:r w:rsidR="0098784F" w:rsidRPr="006C7E05">
        <w:rPr>
          <w:rFonts w:ascii="Garamond" w:hAnsi="Garamond"/>
          <w:i/>
          <w:iCs/>
          <w:color w:val="000000" w:themeColor="text1"/>
        </w:rPr>
        <w:t xml:space="preserve">S.G. </w:t>
      </w:r>
      <w:proofErr w:type="spellStart"/>
      <w:r w:rsidR="00361DB7" w:rsidRPr="006C7E05">
        <w:rPr>
          <w:rFonts w:ascii="Garamond" w:hAnsi="Garamond"/>
          <w:i/>
          <w:iCs/>
          <w:color w:val="000000" w:themeColor="text1"/>
        </w:rPr>
        <w:t>Borello</w:t>
      </w:r>
      <w:proofErr w:type="spellEnd"/>
      <w:r w:rsidR="0098784F" w:rsidRPr="006C7E05">
        <w:rPr>
          <w:rFonts w:ascii="Garamond" w:hAnsi="Garamond"/>
          <w:i/>
          <w:iCs/>
          <w:color w:val="000000" w:themeColor="text1"/>
        </w:rPr>
        <w:t xml:space="preserve"> &amp; Sons, Inc.</w:t>
      </w:r>
      <w:r w:rsidR="00361DB7" w:rsidRPr="006C7E05">
        <w:rPr>
          <w:rFonts w:ascii="Garamond" w:hAnsi="Garamond"/>
          <w:color w:val="000000" w:themeColor="text1"/>
        </w:rPr>
        <w:t xml:space="preserve"> </w:t>
      </w:r>
      <w:r w:rsidR="0098784F" w:rsidRPr="006C7E05">
        <w:rPr>
          <w:rFonts w:ascii="Garamond" w:hAnsi="Garamond"/>
          <w:i/>
          <w:iCs/>
          <w:color w:val="000000" w:themeColor="text1"/>
        </w:rPr>
        <w:t xml:space="preserve">v. Department of Industrial Relations </w:t>
      </w:r>
      <w:r w:rsidR="0098784F" w:rsidRPr="006C7E05">
        <w:rPr>
          <w:rFonts w:ascii="Garamond" w:hAnsi="Garamond"/>
          <w:color w:val="000000" w:themeColor="text1"/>
        </w:rPr>
        <w:t>(</w:t>
      </w:r>
      <w:r w:rsidR="0098784F" w:rsidRPr="006C7E05">
        <w:rPr>
          <w:rFonts w:ascii="Garamond" w:eastAsia="Times New Roman" w:hAnsi="Garamond" w:cs="Arial"/>
          <w:color w:val="000000"/>
          <w:shd w:val="clear" w:color="auto" w:fill="FFFFFF"/>
        </w:rPr>
        <w:t>48 Cal. 3d 342</w:t>
      </w:r>
      <w:r w:rsidR="0098784F" w:rsidRPr="006C7E05">
        <w:rPr>
          <w:rFonts w:ascii="Garamond" w:eastAsia="Times New Roman" w:hAnsi="Garamond" w:cs="Arial"/>
          <w:color w:val="000000"/>
          <w:shd w:val="clear" w:color="auto" w:fill="FFFFFF"/>
        </w:rPr>
        <w:t xml:space="preserve"> (1989))</w:t>
      </w:r>
      <w:r w:rsidR="00170018">
        <w:rPr>
          <w:rFonts w:ascii="Garamond" w:eastAsia="Times New Roman" w:hAnsi="Garamond" w:cs="Arial"/>
          <w:color w:val="000000"/>
          <w:shd w:val="clear" w:color="auto" w:fill="FFFFFF"/>
        </w:rPr>
        <w:t>,</w:t>
      </w:r>
      <w:r w:rsidR="0098784F" w:rsidRPr="006C7E05">
        <w:rPr>
          <w:rFonts w:ascii="Garamond" w:eastAsia="Times New Roman" w:hAnsi="Garamond" w:cs="Arial"/>
          <w:b/>
          <w:bCs/>
          <w:color w:val="000000"/>
          <w:shd w:val="clear" w:color="auto" w:fill="FFFFFF"/>
        </w:rPr>
        <w:t xml:space="preserve"> </w:t>
      </w:r>
      <w:r w:rsidR="00361DB7" w:rsidRPr="006C7E05">
        <w:rPr>
          <w:rFonts w:ascii="Garamond" w:hAnsi="Garamond"/>
          <w:color w:val="000000" w:themeColor="text1"/>
        </w:rPr>
        <w:t xml:space="preserve">which </w:t>
      </w:r>
      <w:r w:rsidR="00923AD9" w:rsidRPr="006C7E05">
        <w:rPr>
          <w:rFonts w:ascii="Garamond" w:hAnsi="Garamond"/>
          <w:color w:val="000000" w:themeColor="text1"/>
        </w:rPr>
        <w:t>for three decades</w:t>
      </w:r>
      <w:r w:rsidR="00361DB7" w:rsidRPr="006C7E05">
        <w:rPr>
          <w:rFonts w:ascii="Garamond" w:hAnsi="Garamond"/>
          <w:color w:val="000000" w:themeColor="text1"/>
        </w:rPr>
        <w:t xml:space="preserve"> had been used to determine employee status under </w:t>
      </w:r>
      <w:r w:rsidR="00923AD9" w:rsidRPr="006C7E05">
        <w:rPr>
          <w:rFonts w:ascii="Garamond" w:hAnsi="Garamond"/>
          <w:color w:val="000000" w:themeColor="text1"/>
        </w:rPr>
        <w:t xml:space="preserve">most </w:t>
      </w:r>
      <w:r w:rsidR="00361DB7" w:rsidRPr="006C7E05">
        <w:rPr>
          <w:rFonts w:ascii="Garamond" w:hAnsi="Garamond"/>
          <w:color w:val="000000" w:themeColor="text1"/>
        </w:rPr>
        <w:t>California law</w:t>
      </w:r>
      <w:r w:rsidR="00923AD9" w:rsidRPr="006C7E05">
        <w:rPr>
          <w:rFonts w:ascii="Garamond" w:hAnsi="Garamond"/>
          <w:color w:val="000000" w:themeColor="text1"/>
        </w:rPr>
        <w:t>s</w:t>
      </w:r>
      <w:r w:rsidR="00361DB7" w:rsidRPr="006C7E05">
        <w:rPr>
          <w:rFonts w:ascii="Garamond" w:hAnsi="Garamond"/>
          <w:color w:val="000000" w:themeColor="text1"/>
        </w:rPr>
        <w:t xml:space="preserve">.  Like most tests to determine employee status in the U.S., the </w:t>
      </w:r>
      <w:proofErr w:type="spellStart"/>
      <w:r w:rsidR="00361DB7" w:rsidRPr="006C7E05">
        <w:rPr>
          <w:rFonts w:ascii="Garamond" w:hAnsi="Garamond"/>
          <w:i/>
          <w:iCs/>
          <w:color w:val="000000" w:themeColor="text1"/>
        </w:rPr>
        <w:t>Borello</w:t>
      </w:r>
      <w:proofErr w:type="spellEnd"/>
      <w:r w:rsidR="00361DB7" w:rsidRPr="006C7E05">
        <w:rPr>
          <w:rFonts w:ascii="Garamond" w:hAnsi="Garamond"/>
          <w:color w:val="000000" w:themeColor="text1"/>
        </w:rPr>
        <w:t xml:space="preserve"> test was rooted in a</w:t>
      </w:r>
      <w:r w:rsidR="00A22CE4" w:rsidRPr="006C7E05">
        <w:rPr>
          <w:rFonts w:ascii="Garamond" w:hAnsi="Garamond"/>
          <w:color w:val="000000" w:themeColor="text1"/>
        </w:rPr>
        <w:t xml:space="preserve"> several-factor </w:t>
      </w:r>
      <w:r w:rsidR="00361DB7" w:rsidRPr="006C7E05">
        <w:rPr>
          <w:rFonts w:ascii="Garamond" w:hAnsi="Garamond"/>
          <w:color w:val="000000" w:themeColor="text1"/>
        </w:rPr>
        <w:t xml:space="preserve">analysis of control: </w:t>
      </w:r>
      <w:r w:rsidR="00A22CE4" w:rsidRPr="006C7E05">
        <w:rPr>
          <w:rFonts w:ascii="Garamond" w:hAnsi="Garamond"/>
          <w:color w:val="000000" w:themeColor="text1"/>
        </w:rPr>
        <w:t xml:space="preserve"> </w:t>
      </w:r>
      <w:r w:rsidR="00361DB7" w:rsidRPr="006C7E05">
        <w:rPr>
          <w:rFonts w:ascii="Garamond" w:hAnsi="Garamond"/>
          <w:color w:val="000000" w:themeColor="text1"/>
        </w:rPr>
        <w:t xml:space="preserve">how much control did the hiring entity wield over the means and manner of the worker’s performance.  The more control that the hiring entity had, the more likely the worker was an employee.  While </w:t>
      </w:r>
      <w:proofErr w:type="spellStart"/>
      <w:r w:rsidR="00361DB7" w:rsidRPr="006C7E05">
        <w:rPr>
          <w:rFonts w:ascii="Garamond" w:hAnsi="Garamond"/>
          <w:i/>
          <w:iCs/>
          <w:color w:val="000000" w:themeColor="text1"/>
        </w:rPr>
        <w:t>Borello</w:t>
      </w:r>
      <w:proofErr w:type="spellEnd"/>
      <w:r w:rsidR="00361DB7" w:rsidRPr="006C7E05">
        <w:rPr>
          <w:rFonts w:ascii="Garamond" w:hAnsi="Garamond"/>
          <w:color w:val="000000" w:themeColor="text1"/>
        </w:rPr>
        <w:t xml:space="preserve"> was generally considered “worker friendly,” it </w:t>
      </w:r>
      <w:r w:rsidR="00A22CE4" w:rsidRPr="006C7E05">
        <w:rPr>
          <w:rFonts w:ascii="Garamond" w:hAnsi="Garamond"/>
          <w:color w:val="000000" w:themeColor="text1"/>
        </w:rPr>
        <w:t>was riddled with problems.  For one, the test left too much room for</w:t>
      </w:r>
      <w:r w:rsidR="00361DB7" w:rsidRPr="006C7E05">
        <w:rPr>
          <w:rFonts w:ascii="Garamond" w:hAnsi="Garamond"/>
          <w:color w:val="000000" w:themeColor="text1"/>
        </w:rPr>
        <w:t xml:space="preserve"> subjective analysis</w:t>
      </w:r>
      <w:r w:rsidR="00A22CE4" w:rsidRPr="006C7E05">
        <w:rPr>
          <w:rFonts w:ascii="Garamond" w:hAnsi="Garamond"/>
          <w:color w:val="000000" w:themeColor="text1"/>
        </w:rPr>
        <w:t xml:space="preserve">, such that different judges </w:t>
      </w:r>
      <w:r>
        <w:rPr>
          <w:rFonts w:ascii="Garamond" w:hAnsi="Garamond"/>
          <w:color w:val="000000" w:themeColor="text1"/>
        </w:rPr>
        <w:t>could come</w:t>
      </w:r>
      <w:r w:rsidR="00A22CE4" w:rsidRPr="006C7E05">
        <w:rPr>
          <w:rFonts w:ascii="Garamond" w:hAnsi="Garamond"/>
          <w:color w:val="000000" w:themeColor="text1"/>
        </w:rPr>
        <w:t xml:space="preserve"> to different decisions on the same set of facts</w:t>
      </w:r>
      <w:r w:rsidR="00361DB7" w:rsidRPr="006C7E05">
        <w:rPr>
          <w:rFonts w:ascii="Garamond" w:hAnsi="Garamond"/>
          <w:color w:val="000000" w:themeColor="text1"/>
        </w:rPr>
        <w:t xml:space="preserve"> (Dubal 2017</w:t>
      </w:r>
      <w:r w:rsidR="003B6656" w:rsidRPr="006C7E05">
        <w:rPr>
          <w:rFonts w:ascii="Garamond" w:hAnsi="Garamond"/>
          <w:color w:val="000000" w:themeColor="text1"/>
        </w:rPr>
        <w:t xml:space="preserve">b, </w:t>
      </w:r>
      <w:r w:rsidR="00DD2B35" w:rsidRPr="006C7E05">
        <w:rPr>
          <w:rFonts w:ascii="Garamond" w:hAnsi="Garamond"/>
          <w:color w:val="000000" w:themeColor="text1"/>
        </w:rPr>
        <w:t>70</w:t>
      </w:r>
      <w:r w:rsidR="00A22CE4" w:rsidRPr="006C7E05">
        <w:rPr>
          <w:rFonts w:ascii="Garamond" w:hAnsi="Garamond"/>
          <w:color w:val="000000" w:themeColor="text1"/>
        </w:rPr>
        <w:t>).  Additionally, over the years, companies had found ways to use the test as a roadmap to avoid liability (see Dubal 2017</w:t>
      </w:r>
      <w:r w:rsidR="003B6656" w:rsidRPr="006C7E05">
        <w:rPr>
          <w:rFonts w:ascii="Garamond" w:hAnsi="Garamond"/>
          <w:color w:val="000000" w:themeColor="text1"/>
        </w:rPr>
        <w:t>c</w:t>
      </w:r>
      <w:r w:rsidR="00A22CE4" w:rsidRPr="006C7E05">
        <w:rPr>
          <w:rFonts w:ascii="Garamond" w:hAnsi="Garamond"/>
          <w:color w:val="000000" w:themeColor="text1"/>
        </w:rPr>
        <w:t xml:space="preserve">).  </w:t>
      </w:r>
      <w:r w:rsidR="00170018">
        <w:rPr>
          <w:rFonts w:ascii="Garamond" w:hAnsi="Garamond"/>
          <w:color w:val="000000" w:themeColor="text1"/>
        </w:rPr>
        <w:t>R</w:t>
      </w:r>
      <w:r w:rsidR="00A22CE4" w:rsidRPr="006C7E05">
        <w:rPr>
          <w:rFonts w:ascii="Garamond" w:hAnsi="Garamond"/>
          <w:color w:val="000000" w:themeColor="text1"/>
        </w:rPr>
        <w:t xml:space="preserve">ather than looking to an analysis of control in the workplace as a mark of employee status, the ABC test is </w:t>
      </w:r>
      <w:proofErr w:type="gramStart"/>
      <w:r w:rsidR="00A22CE4" w:rsidRPr="006C7E05">
        <w:rPr>
          <w:rFonts w:ascii="Garamond" w:hAnsi="Garamond"/>
          <w:color w:val="000000" w:themeColor="text1"/>
        </w:rPr>
        <w:t>enforcement-oriented</w:t>
      </w:r>
      <w:proofErr w:type="gramEnd"/>
      <w:r w:rsidR="00A22CE4" w:rsidRPr="006C7E05">
        <w:rPr>
          <w:rFonts w:ascii="Garamond" w:hAnsi="Garamond"/>
          <w:color w:val="000000" w:themeColor="text1"/>
        </w:rPr>
        <w:t>.</w:t>
      </w:r>
    </w:p>
    <w:p w14:paraId="2B44BDA9" w14:textId="2B007BAC" w:rsidR="00EC054F" w:rsidRPr="006C7E05" w:rsidRDefault="00D00F70" w:rsidP="00973D2E">
      <w:pPr>
        <w:tabs>
          <w:tab w:val="left" w:pos="540"/>
        </w:tabs>
        <w:spacing w:line="276" w:lineRule="auto"/>
        <w:ind w:firstLine="360"/>
        <w:rPr>
          <w:rFonts w:ascii="Garamond" w:hAnsi="Garamond"/>
        </w:rPr>
      </w:pPr>
      <w:r>
        <w:rPr>
          <w:rFonts w:ascii="Garamond" w:hAnsi="Garamond"/>
        </w:rPr>
        <w:tab/>
      </w:r>
      <w:r w:rsidR="00623443" w:rsidRPr="006C7E05">
        <w:rPr>
          <w:rFonts w:ascii="Garamond" w:hAnsi="Garamond"/>
        </w:rPr>
        <w:t>W</w:t>
      </w:r>
      <w:r w:rsidR="00890420" w:rsidRPr="006C7E05">
        <w:rPr>
          <w:rFonts w:ascii="Garamond" w:hAnsi="Garamond"/>
        </w:rPr>
        <w:t xml:space="preserve">hile </w:t>
      </w:r>
      <w:r w:rsidR="00890420" w:rsidRPr="006C7E05">
        <w:rPr>
          <w:rFonts w:ascii="Garamond" w:hAnsi="Garamond"/>
          <w:i/>
          <w:iCs/>
        </w:rPr>
        <w:t>Epic Systems</w:t>
      </w:r>
      <w:r w:rsidR="00890420" w:rsidRPr="006C7E05">
        <w:rPr>
          <w:rFonts w:ascii="Garamond" w:hAnsi="Garamond"/>
        </w:rPr>
        <w:t xml:space="preserve"> </w:t>
      </w:r>
      <w:r w:rsidR="00170018">
        <w:rPr>
          <w:rFonts w:ascii="Garamond" w:hAnsi="Garamond"/>
        </w:rPr>
        <w:t xml:space="preserve">undermines the possibility of class action and thereby </w:t>
      </w:r>
      <w:r w:rsidR="00890420" w:rsidRPr="006C7E05">
        <w:rPr>
          <w:rFonts w:ascii="Garamond" w:hAnsi="Garamond"/>
        </w:rPr>
        <w:t>hinder</w:t>
      </w:r>
      <w:r w:rsidR="00B834EB" w:rsidRPr="006C7E05">
        <w:rPr>
          <w:rFonts w:ascii="Garamond" w:hAnsi="Garamond"/>
        </w:rPr>
        <w:t>s</w:t>
      </w:r>
      <w:r w:rsidR="00890420" w:rsidRPr="006C7E05">
        <w:rPr>
          <w:rFonts w:ascii="Garamond" w:hAnsi="Garamond"/>
        </w:rPr>
        <w:t xml:space="preserve"> the private enforcement of </w:t>
      </w:r>
      <w:r w:rsidR="00890420" w:rsidRPr="006C7E05">
        <w:rPr>
          <w:rFonts w:ascii="Garamond" w:hAnsi="Garamond"/>
          <w:i/>
          <w:iCs/>
        </w:rPr>
        <w:t>Dynamex</w:t>
      </w:r>
      <w:r w:rsidR="00890420" w:rsidRPr="006C7E05">
        <w:rPr>
          <w:rFonts w:ascii="Garamond" w:hAnsi="Garamond"/>
        </w:rPr>
        <w:t xml:space="preserve">, the implications of </w:t>
      </w:r>
      <w:r w:rsidR="00EC054F" w:rsidRPr="006C7E05">
        <w:rPr>
          <w:rFonts w:ascii="Garamond" w:hAnsi="Garamond"/>
          <w:i/>
          <w:iCs/>
        </w:rPr>
        <w:t>Dynamex</w:t>
      </w:r>
      <w:r w:rsidR="00EC054F" w:rsidRPr="006C7E05">
        <w:rPr>
          <w:rFonts w:ascii="Garamond" w:hAnsi="Garamond"/>
        </w:rPr>
        <w:t xml:space="preserve"> </w:t>
      </w:r>
      <w:r w:rsidR="00890420" w:rsidRPr="006C7E05">
        <w:rPr>
          <w:rFonts w:ascii="Garamond" w:hAnsi="Garamond"/>
        </w:rPr>
        <w:t xml:space="preserve">decision </w:t>
      </w:r>
      <w:r w:rsidR="00EC054F" w:rsidRPr="006C7E05">
        <w:rPr>
          <w:rFonts w:ascii="Garamond" w:hAnsi="Garamond"/>
        </w:rPr>
        <w:t>were immediately apparent to the labor platform companies</w:t>
      </w:r>
      <w:r w:rsidR="00B95AAE" w:rsidRPr="006C7E05">
        <w:rPr>
          <w:rFonts w:ascii="Garamond" w:hAnsi="Garamond"/>
        </w:rPr>
        <w:t xml:space="preserve"> and to </w:t>
      </w:r>
      <w:r w:rsidR="00DD2B35" w:rsidRPr="006C7E05">
        <w:rPr>
          <w:rFonts w:ascii="Garamond" w:hAnsi="Garamond"/>
        </w:rPr>
        <w:t>gig workers</w:t>
      </w:r>
      <w:r w:rsidR="00EC054F" w:rsidRPr="006C7E05">
        <w:rPr>
          <w:rFonts w:ascii="Garamond" w:hAnsi="Garamond"/>
        </w:rPr>
        <w:t>. Under the ABC test</w:t>
      </w:r>
      <w:r w:rsidR="007F7577" w:rsidRPr="006C7E05">
        <w:rPr>
          <w:rFonts w:ascii="Garamond" w:hAnsi="Garamond"/>
        </w:rPr>
        <w:t xml:space="preserve">, analysts agree, </w:t>
      </w:r>
      <w:r w:rsidR="00EC054F" w:rsidRPr="006C7E05">
        <w:rPr>
          <w:rFonts w:ascii="Garamond" w:hAnsi="Garamond"/>
        </w:rPr>
        <w:t xml:space="preserve">there </w:t>
      </w:r>
      <w:r w:rsidR="00B834EB" w:rsidRPr="006C7E05">
        <w:rPr>
          <w:rFonts w:ascii="Garamond" w:hAnsi="Garamond"/>
        </w:rPr>
        <w:t>is</w:t>
      </w:r>
      <w:r w:rsidR="00EC054F" w:rsidRPr="006C7E05">
        <w:rPr>
          <w:rFonts w:ascii="Garamond" w:hAnsi="Garamond"/>
        </w:rPr>
        <w:t xml:space="preserve"> little wiggle room</w:t>
      </w:r>
      <w:r w:rsidR="007F7577" w:rsidRPr="006C7E05">
        <w:rPr>
          <w:rFonts w:ascii="Garamond" w:hAnsi="Garamond"/>
        </w:rPr>
        <w:t>;</w:t>
      </w:r>
      <w:r w:rsidR="00FE3C46" w:rsidRPr="006C7E05">
        <w:rPr>
          <w:rFonts w:ascii="Garamond" w:hAnsi="Garamond"/>
        </w:rPr>
        <w:t xml:space="preserve"> </w:t>
      </w:r>
      <w:r w:rsidR="00B95AAE" w:rsidRPr="006C7E05">
        <w:rPr>
          <w:rFonts w:ascii="Garamond" w:hAnsi="Garamond"/>
        </w:rPr>
        <w:t xml:space="preserve">labor platform </w:t>
      </w:r>
      <w:r w:rsidR="00EC054F" w:rsidRPr="006C7E05">
        <w:rPr>
          <w:rFonts w:ascii="Garamond" w:hAnsi="Garamond"/>
        </w:rPr>
        <w:t xml:space="preserve">workers </w:t>
      </w:r>
      <w:r w:rsidR="00B834EB" w:rsidRPr="006C7E05">
        <w:rPr>
          <w:rFonts w:ascii="Garamond" w:hAnsi="Garamond"/>
        </w:rPr>
        <w:t>are</w:t>
      </w:r>
      <w:r w:rsidR="00EC054F" w:rsidRPr="006C7E05">
        <w:rPr>
          <w:rFonts w:ascii="Garamond" w:hAnsi="Garamond"/>
        </w:rPr>
        <w:t xml:space="preserve"> </w:t>
      </w:r>
      <w:r w:rsidR="00E5108D" w:rsidRPr="006C7E05">
        <w:rPr>
          <w:rFonts w:ascii="Garamond" w:hAnsi="Garamond"/>
        </w:rPr>
        <w:t>very likely</w:t>
      </w:r>
      <w:r w:rsidR="00536B38" w:rsidRPr="006C7E05">
        <w:rPr>
          <w:rFonts w:ascii="Garamond" w:hAnsi="Garamond"/>
        </w:rPr>
        <w:t xml:space="preserve"> </w:t>
      </w:r>
      <w:r w:rsidR="00EC054F" w:rsidRPr="006C7E05">
        <w:rPr>
          <w:rFonts w:ascii="Garamond" w:hAnsi="Garamond"/>
        </w:rPr>
        <w:t>employees</w:t>
      </w:r>
      <w:r>
        <w:rPr>
          <w:rFonts w:ascii="Garamond" w:hAnsi="Garamond"/>
        </w:rPr>
        <w:t xml:space="preserve"> for California state laws</w:t>
      </w:r>
      <w:r w:rsidR="00EC054F" w:rsidRPr="006C7E05">
        <w:rPr>
          <w:rFonts w:ascii="Garamond" w:hAnsi="Garamond"/>
        </w:rPr>
        <w:t xml:space="preserve">. </w:t>
      </w:r>
      <w:r w:rsidR="00890420" w:rsidRPr="006C7E05">
        <w:rPr>
          <w:rFonts w:ascii="Garamond" w:hAnsi="Garamond"/>
        </w:rPr>
        <w:t xml:space="preserve"> </w:t>
      </w:r>
      <w:r w:rsidR="00B834EB" w:rsidRPr="006C7E05">
        <w:rPr>
          <w:rFonts w:ascii="Garamond" w:hAnsi="Garamond"/>
        </w:rPr>
        <w:t>Gig</w:t>
      </w:r>
      <w:r w:rsidR="00B95AAE" w:rsidRPr="006C7E05">
        <w:rPr>
          <w:rFonts w:ascii="Garamond" w:hAnsi="Garamond"/>
        </w:rPr>
        <w:t xml:space="preserve"> </w:t>
      </w:r>
      <w:r w:rsidR="00074CE8" w:rsidRPr="006C7E05">
        <w:rPr>
          <w:rFonts w:ascii="Garamond" w:hAnsi="Garamond"/>
        </w:rPr>
        <w:t>companies</w:t>
      </w:r>
      <w:r w:rsidR="00B95AAE" w:rsidRPr="006C7E05">
        <w:rPr>
          <w:rFonts w:ascii="Garamond" w:hAnsi="Garamond"/>
        </w:rPr>
        <w:t xml:space="preserve"> </w:t>
      </w:r>
      <w:r>
        <w:rPr>
          <w:rFonts w:ascii="Garamond" w:hAnsi="Garamond"/>
        </w:rPr>
        <w:t xml:space="preserve">thus </w:t>
      </w:r>
      <w:r w:rsidR="00B95AAE" w:rsidRPr="006C7E05">
        <w:rPr>
          <w:rFonts w:ascii="Garamond" w:hAnsi="Garamond"/>
        </w:rPr>
        <w:t>scrambled to leverage their significant structural and instrumental power to create a legal carveout for themselves</w:t>
      </w:r>
      <w:r w:rsidR="00B834EB" w:rsidRPr="006C7E05">
        <w:rPr>
          <w:rFonts w:ascii="Garamond" w:hAnsi="Garamond"/>
        </w:rPr>
        <w:t xml:space="preserve"> through legislation</w:t>
      </w:r>
      <w:r w:rsidR="00DE2052" w:rsidRPr="006C7E05">
        <w:rPr>
          <w:rFonts w:ascii="Garamond" w:hAnsi="Garamond"/>
        </w:rPr>
        <w:t>.</w:t>
      </w:r>
      <w:r w:rsidR="00F03CE8" w:rsidRPr="006C7E05">
        <w:rPr>
          <w:rFonts w:ascii="Garamond" w:hAnsi="Garamond"/>
        </w:rPr>
        <w:t xml:space="preserve">  </w:t>
      </w:r>
      <w:r w:rsidR="00170018">
        <w:rPr>
          <w:rFonts w:ascii="Garamond" w:hAnsi="Garamond"/>
        </w:rPr>
        <w:t>As a result, a</w:t>
      </w:r>
      <w:r>
        <w:rPr>
          <w:rFonts w:ascii="Garamond" w:hAnsi="Garamond"/>
        </w:rPr>
        <w:t xml:space="preserve">fter the </w:t>
      </w:r>
      <w:r w:rsidRPr="00D00F70">
        <w:rPr>
          <w:rFonts w:ascii="Garamond" w:hAnsi="Garamond"/>
          <w:i/>
          <w:iCs/>
        </w:rPr>
        <w:t>Dynamex</w:t>
      </w:r>
      <w:r>
        <w:rPr>
          <w:rFonts w:ascii="Garamond" w:hAnsi="Garamond"/>
        </w:rPr>
        <w:t xml:space="preserve"> decision, l</w:t>
      </w:r>
      <w:r w:rsidR="001A20E1" w:rsidRPr="006C7E05">
        <w:rPr>
          <w:rFonts w:ascii="Garamond" w:hAnsi="Garamond"/>
        </w:rPr>
        <w:t>awmakers spoke</w:t>
      </w:r>
      <w:r w:rsidR="00F03CE8" w:rsidRPr="006C7E05">
        <w:rPr>
          <w:rFonts w:ascii="Garamond" w:hAnsi="Garamond"/>
        </w:rPr>
        <w:t xml:space="preserve"> frequently about the importance of a “compromise” between business and labor on the issue</w:t>
      </w:r>
      <w:r w:rsidR="00170018">
        <w:rPr>
          <w:rFonts w:ascii="Garamond" w:hAnsi="Garamond"/>
        </w:rPr>
        <w:t>.</w:t>
      </w:r>
      <w:r w:rsidR="00F03CE8" w:rsidRPr="006C7E05">
        <w:rPr>
          <w:rFonts w:ascii="Garamond" w:hAnsi="Garamond"/>
        </w:rPr>
        <w:t xml:space="preserve"> </w:t>
      </w:r>
      <w:r w:rsidR="00170018">
        <w:rPr>
          <w:rFonts w:ascii="Garamond" w:hAnsi="Garamond"/>
        </w:rPr>
        <w:t xml:space="preserve">In response to this general sentiment, </w:t>
      </w:r>
      <w:r w:rsidR="00F03CE8" w:rsidRPr="006C7E05">
        <w:rPr>
          <w:rFonts w:ascii="Garamond" w:hAnsi="Garamond"/>
        </w:rPr>
        <w:t xml:space="preserve">some unions began closed-door conversations with the gig companies.  </w:t>
      </w:r>
      <w:r w:rsidR="00973D2E" w:rsidRPr="006C7E05">
        <w:rPr>
          <w:rFonts w:ascii="Garamond" w:hAnsi="Garamond"/>
        </w:rPr>
        <w:t>Given California’s tech-friendly political environment, however, few thought the bill could pass without an exemption for labor platform companies.</w:t>
      </w:r>
    </w:p>
    <w:p w14:paraId="1097B3FC" w14:textId="14BB0FBA" w:rsidR="00DE2052" w:rsidRPr="006C7E05" w:rsidRDefault="00D00F70" w:rsidP="00A000AE">
      <w:pPr>
        <w:tabs>
          <w:tab w:val="left" w:pos="540"/>
        </w:tabs>
        <w:spacing w:line="276" w:lineRule="auto"/>
        <w:ind w:firstLine="360"/>
        <w:rPr>
          <w:rFonts w:ascii="Garamond" w:hAnsi="Garamond"/>
        </w:rPr>
      </w:pPr>
      <w:r>
        <w:rPr>
          <w:rFonts w:ascii="Garamond" w:hAnsi="Garamond"/>
        </w:rPr>
        <w:tab/>
        <w:t>Rather</w:t>
      </w:r>
      <w:r w:rsidR="00DE2052" w:rsidRPr="006C7E05">
        <w:rPr>
          <w:rFonts w:ascii="Garamond" w:hAnsi="Garamond"/>
        </w:rPr>
        <w:t xml:space="preserve"> than </w:t>
      </w:r>
      <w:r w:rsidR="00170018">
        <w:rPr>
          <w:rFonts w:ascii="Garamond" w:hAnsi="Garamond"/>
        </w:rPr>
        <w:t xml:space="preserve">wait </w:t>
      </w:r>
      <w:r w:rsidR="00DE2052" w:rsidRPr="006C7E05">
        <w:rPr>
          <w:rFonts w:ascii="Garamond" w:hAnsi="Garamond"/>
        </w:rPr>
        <w:t>for the companies to regulate themselves out of employment</w:t>
      </w:r>
      <w:r w:rsidR="00170018">
        <w:rPr>
          <w:rFonts w:ascii="Garamond" w:hAnsi="Garamond"/>
        </w:rPr>
        <w:t xml:space="preserve"> obligations</w:t>
      </w:r>
      <w:r w:rsidR="00DE2052" w:rsidRPr="006C7E05">
        <w:rPr>
          <w:rFonts w:ascii="Garamond" w:hAnsi="Garamond"/>
        </w:rPr>
        <w:t xml:space="preserve">, </w:t>
      </w:r>
      <w:r>
        <w:rPr>
          <w:rFonts w:ascii="Garamond" w:hAnsi="Garamond"/>
        </w:rPr>
        <w:t xml:space="preserve">California </w:t>
      </w:r>
      <w:r w:rsidR="00DE2052" w:rsidRPr="006C7E05">
        <w:rPr>
          <w:rFonts w:ascii="Garamond" w:hAnsi="Garamond"/>
        </w:rPr>
        <w:t>Assemblywoman Lorena Gonzalez introduced</w:t>
      </w:r>
      <w:r w:rsidR="00F03CE8" w:rsidRPr="006C7E05">
        <w:rPr>
          <w:rFonts w:ascii="Garamond" w:hAnsi="Garamond"/>
        </w:rPr>
        <w:t xml:space="preserve"> a bill </w:t>
      </w:r>
      <w:r w:rsidR="00170018">
        <w:rPr>
          <w:rFonts w:ascii="Garamond" w:hAnsi="Garamond"/>
        </w:rPr>
        <w:t xml:space="preserve">in the 2019 legislative session </w:t>
      </w:r>
      <w:r w:rsidR="00F03CE8" w:rsidRPr="006C7E05">
        <w:rPr>
          <w:rFonts w:ascii="Garamond" w:hAnsi="Garamond"/>
        </w:rPr>
        <w:t>now known as AB5</w:t>
      </w:r>
      <w:r w:rsidR="00DE2052" w:rsidRPr="006C7E05">
        <w:rPr>
          <w:rFonts w:ascii="Garamond" w:hAnsi="Garamond"/>
        </w:rPr>
        <w:t>.  The bill extend</w:t>
      </w:r>
      <w:r w:rsidR="00973D2E">
        <w:rPr>
          <w:rFonts w:ascii="Garamond" w:hAnsi="Garamond"/>
        </w:rPr>
        <w:t>s</w:t>
      </w:r>
      <w:r w:rsidR="00DE2052" w:rsidRPr="006C7E05">
        <w:rPr>
          <w:rFonts w:ascii="Garamond" w:hAnsi="Garamond"/>
        </w:rPr>
        <w:t xml:space="preserve"> the legal precedent in </w:t>
      </w:r>
      <w:r w:rsidR="00DE2052" w:rsidRPr="006C7E05">
        <w:rPr>
          <w:rFonts w:ascii="Garamond" w:hAnsi="Garamond"/>
          <w:i/>
          <w:iCs/>
        </w:rPr>
        <w:t xml:space="preserve">Dynamex </w:t>
      </w:r>
      <w:r w:rsidR="00DE2052" w:rsidRPr="006C7E05">
        <w:rPr>
          <w:rFonts w:ascii="Garamond" w:hAnsi="Garamond"/>
        </w:rPr>
        <w:t xml:space="preserve">beyond wage orders to all California employment laws—including those in the Labor Code </w:t>
      </w:r>
      <w:r w:rsidR="00623443" w:rsidRPr="006C7E05">
        <w:rPr>
          <w:rFonts w:ascii="Garamond" w:hAnsi="Garamond"/>
        </w:rPr>
        <w:t xml:space="preserve">(which governs wage orders, meal and rest breaks, and workers’ compensation) </w:t>
      </w:r>
      <w:r w:rsidR="00DE2052" w:rsidRPr="006C7E05">
        <w:rPr>
          <w:rFonts w:ascii="Garamond" w:hAnsi="Garamond"/>
        </w:rPr>
        <w:t xml:space="preserve">and the Unemployment Insurance Code.  </w:t>
      </w:r>
      <w:r w:rsidR="00F03CE8" w:rsidRPr="006C7E05">
        <w:rPr>
          <w:rFonts w:ascii="Garamond" w:hAnsi="Garamond"/>
        </w:rPr>
        <w:t>The bill also g</w:t>
      </w:r>
      <w:r w:rsidR="00973D2E">
        <w:rPr>
          <w:rFonts w:ascii="Garamond" w:hAnsi="Garamond"/>
        </w:rPr>
        <w:t>ives</w:t>
      </w:r>
      <w:r w:rsidR="00EC4DB5" w:rsidRPr="006C7E05">
        <w:rPr>
          <w:rFonts w:ascii="Garamond" w:hAnsi="Garamond"/>
        </w:rPr>
        <w:t xml:space="preserve"> city attorneys the power to enforce the law through </w:t>
      </w:r>
      <w:r w:rsidR="00973D2E">
        <w:rPr>
          <w:rFonts w:ascii="Garamond" w:hAnsi="Garamond"/>
        </w:rPr>
        <w:t xml:space="preserve">the issuance of an </w:t>
      </w:r>
      <w:r w:rsidR="00EC4DB5" w:rsidRPr="006C7E05">
        <w:rPr>
          <w:rFonts w:ascii="Garamond" w:hAnsi="Garamond"/>
        </w:rPr>
        <w:t>injunction</w:t>
      </w:r>
      <w:r w:rsidR="00F03CE8" w:rsidRPr="006C7E05">
        <w:rPr>
          <w:rFonts w:ascii="Garamond" w:hAnsi="Garamond"/>
        </w:rPr>
        <w:t xml:space="preserve">, </w:t>
      </w:r>
      <w:r>
        <w:rPr>
          <w:rFonts w:ascii="Garamond" w:hAnsi="Garamond"/>
        </w:rPr>
        <w:t>which means that</w:t>
      </w:r>
      <w:r w:rsidR="00F03CE8" w:rsidRPr="006C7E05">
        <w:rPr>
          <w:rFonts w:ascii="Garamond" w:hAnsi="Garamond"/>
        </w:rPr>
        <w:t xml:space="preserve"> if the companies do not comply, they c</w:t>
      </w:r>
      <w:r w:rsidR="00973D2E">
        <w:rPr>
          <w:rFonts w:ascii="Garamond" w:hAnsi="Garamond"/>
        </w:rPr>
        <w:t>an</w:t>
      </w:r>
      <w:r w:rsidR="00F03CE8" w:rsidRPr="006C7E05">
        <w:rPr>
          <w:rFonts w:ascii="Garamond" w:hAnsi="Garamond"/>
        </w:rPr>
        <w:t xml:space="preserve"> be held in civil contempt of court.  </w:t>
      </w:r>
    </w:p>
    <w:p w14:paraId="4722B4C6" w14:textId="197DEFFE" w:rsidR="002A3B67" w:rsidRPr="006C7E05" w:rsidRDefault="002A3B67" w:rsidP="00A000AE">
      <w:pPr>
        <w:tabs>
          <w:tab w:val="left" w:pos="540"/>
        </w:tabs>
        <w:spacing w:line="276" w:lineRule="auto"/>
        <w:rPr>
          <w:rFonts w:ascii="Garamond" w:hAnsi="Garamond"/>
        </w:rPr>
      </w:pPr>
    </w:p>
    <w:p w14:paraId="53F75B67" w14:textId="10E8BC5F" w:rsidR="002E6ECB" w:rsidRPr="006C7E05" w:rsidRDefault="002E6ECB" w:rsidP="00A000AE">
      <w:pPr>
        <w:pStyle w:val="ListParagraph"/>
        <w:numPr>
          <w:ilvl w:val="0"/>
          <w:numId w:val="1"/>
        </w:numPr>
        <w:tabs>
          <w:tab w:val="left" w:pos="540"/>
        </w:tabs>
        <w:spacing w:line="276" w:lineRule="auto"/>
        <w:rPr>
          <w:rFonts w:ascii="Garamond" w:hAnsi="Garamond" w:cs="Times New Roman (Body CS)"/>
          <w:smallCaps/>
        </w:rPr>
      </w:pPr>
      <w:r w:rsidRPr="006C7E05">
        <w:rPr>
          <w:rFonts w:ascii="Garamond" w:hAnsi="Garamond" w:cs="Times New Roman (Body CS)"/>
          <w:smallCaps/>
        </w:rPr>
        <w:t>Drivers take the Lead</w:t>
      </w:r>
      <w:r w:rsidR="00DE2052" w:rsidRPr="006C7E05">
        <w:rPr>
          <w:rFonts w:ascii="Garamond" w:hAnsi="Garamond" w:cs="Times New Roman (Body CS)"/>
          <w:smallCaps/>
        </w:rPr>
        <w:t>: Unprecedented Organizing in the Gig Economy</w:t>
      </w:r>
    </w:p>
    <w:p w14:paraId="6A56968D" w14:textId="16DA91DE" w:rsidR="00890420" w:rsidRPr="006C7E05" w:rsidRDefault="00890420" w:rsidP="00A000AE">
      <w:pPr>
        <w:tabs>
          <w:tab w:val="left" w:pos="540"/>
        </w:tabs>
        <w:spacing w:line="276" w:lineRule="auto"/>
        <w:rPr>
          <w:rFonts w:ascii="Garamond" w:hAnsi="Garamond"/>
          <w:b/>
          <w:bCs/>
          <w:i/>
          <w:iCs/>
        </w:rPr>
      </w:pPr>
    </w:p>
    <w:p w14:paraId="4AB9543F" w14:textId="4344024E" w:rsidR="00890420" w:rsidRPr="006C7E05" w:rsidRDefault="00D00F70" w:rsidP="00A000AE">
      <w:pPr>
        <w:tabs>
          <w:tab w:val="left" w:pos="540"/>
        </w:tabs>
        <w:spacing w:line="276" w:lineRule="auto"/>
        <w:ind w:firstLine="360"/>
        <w:rPr>
          <w:rFonts w:ascii="Garamond" w:hAnsi="Garamond"/>
        </w:rPr>
      </w:pPr>
      <w:r>
        <w:rPr>
          <w:rFonts w:ascii="Garamond" w:hAnsi="Garamond"/>
        </w:rPr>
        <w:tab/>
      </w:r>
      <w:r w:rsidR="00890420" w:rsidRPr="006C7E05">
        <w:rPr>
          <w:rFonts w:ascii="Garamond" w:hAnsi="Garamond"/>
        </w:rPr>
        <w:t>During th</w:t>
      </w:r>
      <w:r w:rsidR="00DE2052" w:rsidRPr="006C7E05">
        <w:rPr>
          <w:rFonts w:ascii="Garamond" w:hAnsi="Garamond"/>
        </w:rPr>
        <w:t>e earlier</w:t>
      </w:r>
      <w:r w:rsidR="00890420" w:rsidRPr="006C7E05">
        <w:rPr>
          <w:rFonts w:ascii="Garamond" w:hAnsi="Garamond"/>
        </w:rPr>
        <w:t xml:space="preserve"> failure to regulate by courts and legislatures, I interviewed a number of </w:t>
      </w:r>
      <w:r w:rsidR="00DE2052" w:rsidRPr="006C7E05">
        <w:rPr>
          <w:rFonts w:ascii="Garamond" w:hAnsi="Garamond"/>
        </w:rPr>
        <w:t xml:space="preserve">labor platform </w:t>
      </w:r>
      <w:r w:rsidR="00890420" w:rsidRPr="006C7E05">
        <w:rPr>
          <w:rFonts w:ascii="Garamond" w:hAnsi="Garamond"/>
        </w:rPr>
        <w:t>drivers who lived in their cars or who couch-surfed.  They didn’t make enough to afford rent.  Some of them had—at Uber’s urging—</w:t>
      </w:r>
      <w:r w:rsidR="006D3423" w:rsidRPr="006C7E05">
        <w:rPr>
          <w:rFonts w:ascii="Garamond" w:hAnsi="Garamond"/>
        </w:rPr>
        <w:t>purchased</w:t>
      </w:r>
      <w:r w:rsidR="00890420" w:rsidRPr="006C7E05">
        <w:rPr>
          <w:rFonts w:ascii="Garamond" w:hAnsi="Garamond"/>
        </w:rPr>
        <w:t xml:space="preserve"> vehicles to work and were trapped in predatory auto lo</w:t>
      </w:r>
      <w:r w:rsidR="00890420" w:rsidRPr="006C7E05">
        <w:rPr>
          <w:rFonts w:ascii="Garamond" w:hAnsi="Garamond"/>
        </w:rPr>
        <w:t>a</w:t>
      </w:r>
      <w:r w:rsidR="00890420" w:rsidRPr="006C7E05">
        <w:rPr>
          <w:rFonts w:ascii="Garamond" w:hAnsi="Garamond"/>
        </w:rPr>
        <w:t xml:space="preserve">ns.  Other drivers I met—migrant workers—came up from Southern California and the Central Valley to drive where fares were higher.  </w:t>
      </w:r>
      <w:r w:rsidR="003253F1" w:rsidRPr="006C7E05">
        <w:rPr>
          <w:rFonts w:ascii="Garamond" w:hAnsi="Garamond"/>
        </w:rPr>
        <w:t>T</w:t>
      </w:r>
      <w:r w:rsidR="00DE2052" w:rsidRPr="006C7E05">
        <w:rPr>
          <w:rFonts w:ascii="Garamond" w:hAnsi="Garamond"/>
        </w:rPr>
        <w:t xml:space="preserve">hey </w:t>
      </w:r>
      <w:r w:rsidR="00890420" w:rsidRPr="006C7E05">
        <w:rPr>
          <w:rFonts w:ascii="Garamond" w:hAnsi="Garamond"/>
        </w:rPr>
        <w:t xml:space="preserve">were </w:t>
      </w:r>
      <w:r w:rsidR="003253F1" w:rsidRPr="006C7E05">
        <w:rPr>
          <w:rFonts w:ascii="Garamond" w:hAnsi="Garamond"/>
          <w:i/>
          <w:iCs/>
        </w:rPr>
        <w:t>all</w:t>
      </w:r>
      <w:r w:rsidR="003253F1" w:rsidRPr="006C7E05">
        <w:rPr>
          <w:rFonts w:ascii="Garamond" w:hAnsi="Garamond"/>
        </w:rPr>
        <w:t xml:space="preserve"> </w:t>
      </w:r>
      <w:r w:rsidR="00890420" w:rsidRPr="006C7E05">
        <w:rPr>
          <w:rFonts w:ascii="Garamond" w:hAnsi="Garamond"/>
        </w:rPr>
        <w:t>tired of laboring under uncertain conditions.  While not everyone wanted the control that they feared came with employee status, everyone wanted basic benefits like a wage floor and workers’ compensation</w:t>
      </w:r>
      <w:r w:rsidR="00DD2B35" w:rsidRPr="006C7E05">
        <w:rPr>
          <w:rFonts w:ascii="Garamond" w:hAnsi="Garamond"/>
        </w:rPr>
        <w:t xml:space="preserve"> </w:t>
      </w:r>
      <w:r w:rsidR="001A20E1" w:rsidRPr="006C7E05">
        <w:rPr>
          <w:rFonts w:ascii="Garamond" w:hAnsi="Garamond"/>
        </w:rPr>
        <w:t>(Dubal 20</w:t>
      </w:r>
      <w:r w:rsidR="00DD2B35" w:rsidRPr="006C7E05">
        <w:rPr>
          <w:rFonts w:ascii="Garamond" w:hAnsi="Garamond"/>
        </w:rPr>
        <w:t>20</w:t>
      </w:r>
      <w:r w:rsidR="001A20E1" w:rsidRPr="006C7E05">
        <w:rPr>
          <w:rFonts w:ascii="Garamond" w:hAnsi="Garamond"/>
        </w:rPr>
        <w:t>)</w:t>
      </w:r>
      <w:r w:rsidR="00DD2B35" w:rsidRPr="006C7E05">
        <w:rPr>
          <w:rFonts w:ascii="Garamond" w:hAnsi="Garamond"/>
        </w:rPr>
        <w:t>.</w:t>
      </w:r>
    </w:p>
    <w:p w14:paraId="10964922" w14:textId="29CA8AEB" w:rsidR="002A3B67" w:rsidRPr="006C7E05" w:rsidRDefault="0059609A" w:rsidP="00A000AE">
      <w:pPr>
        <w:tabs>
          <w:tab w:val="left" w:pos="540"/>
        </w:tabs>
        <w:spacing w:line="276" w:lineRule="auto"/>
        <w:ind w:firstLine="360"/>
        <w:rPr>
          <w:rFonts w:ascii="Garamond" w:hAnsi="Garamond"/>
        </w:rPr>
      </w:pPr>
      <w:r>
        <w:rPr>
          <w:rFonts w:ascii="Garamond" w:hAnsi="Garamond"/>
        </w:rPr>
        <w:tab/>
      </w:r>
      <w:r w:rsidR="00890420" w:rsidRPr="006C7E05">
        <w:rPr>
          <w:rFonts w:ascii="Garamond" w:hAnsi="Garamond"/>
        </w:rPr>
        <w:t xml:space="preserve">Tired of relying on </w:t>
      </w:r>
      <w:r w:rsidR="00FE3C46" w:rsidRPr="006C7E05">
        <w:rPr>
          <w:rFonts w:ascii="Garamond" w:hAnsi="Garamond"/>
        </w:rPr>
        <w:t>state actors</w:t>
      </w:r>
      <w:r w:rsidR="00890420" w:rsidRPr="006C7E05">
        <w:rPr>
          <w:rFonts w:ascii="Garamond" w:hAnsi="Garamond"/>
        </w:rPr>
        <w:t xml:space="preserve"> </w:t>
      </w:r>
      <w:r w:rsidR="00973D2E">
        <w:rPr>
          <w:rFonts w:ascii="Garamond" w:hAnsi="Garamond"/>
        </w:rPr>
        <w:t xml:space="preserve">and unions </w:t>
      </w:r>
      <w:r w:rsidR="00890420" w:rsidRPr="006C7E05">
        <w:rPr>
          <w:rFonts w:ascii="Garamond" w:hAnsi="Garamond"/>
        </w:rPr>
        <w:t xml:space="preserve">to </w:t>
      </w:r>
      <w:r w:rsidR="00FE3C46" w:rsidRPr="006C7E05">
        <w:rPr>
          <w:rFonts w:ascii="Garamond" w:hAnsi="Garamond"/>
        </w:rPr>
        <w:t>fight on their behalf</w:t>
      </w:r>
      <w:r w:rsidR="00890420" w:rsidRPr="006C7E05">
        <w:rPr>
          <w:rFonts w:ascii="Garamond" w:hAnsi="Garamond"/>
        </w:rPr>
        <w:t xml:space="preserve">, </w:t>
      </w:r>
      <w:r w:rsidR="00DE2052" w:rsidRPr="006C7E05">
        <w:rPr>
          <w:rFonts w:ascii="Garamond" w:hAnsi="Garamond"/>
        </w:rPr>
        <w:t>a number of frustrated dri</w:t>
      </w:r>
      <w:r w:rsidR="003253F1" w:rsidRPr="006C7E05">
        <w:rPr>
          <w:rFonts w:ascii="Garamond" w:hAnsi="Garamond"/>
        </w:rPr>
        <w:t>v</w:t>
      </w:r>
      <w:r w:rsidR="00DE2052" w:rsidRPr="006C7E05">
        <w:rPr>
          <w:rFonts w:ascii="Garamond" w:hAnsi="Garamond"/>
        </w:rPr>
        <w:t>ers started to organize.  Drivers in Los Angeles, for example, founded</w:t>
      </w:r>
      <w:r w:rsidR="00546C35" w:rsidRPr="006C7E05">
        <w:rPr>
          <w:rFonts w:ascii="Garamond" w:hAnsi="Garamond"/>
        </w:rPr>
        <w:t xml:space="preserve"> the</w:t>
      </w:r>
      <w:r w:rsidR="00DE2052" w:rsidRPr="006C7E05">
        <w:rPr>
          <w:rFonts w:ascii="Garamond" w:hAnsi="Garamond"/>
        </w:rPr>
        <w:t xml:space="preserve"> </w:t>
      </w:r>
      <w:r w:rsidR="00890420" w:rsidRPr="006C7E05">
        <w:rPr>
          <w:rFonts w:ascii="Garamond" w:hAnsi="Garamond"/>
        </w:rPr>
        <w:t>Ride-share Drivers United (RDU</w:t>
      </w:r>
      <w:r w:rsidR="00DE2052" w:rsidRPr="006C7E05">
        <w:rPr>
          <w:rFonts w:ascii="Garamond" w:hAnsi="Garamond"/>
        </w:rPr>
        <w:t>)</w:t>
      </w:r>
      <w:r w:rsidR="00890420" w:rsidRPr="006C7E05">
        <w:rPr>
          <w:rFonts w:ascii="Garamond" w:hAnsi="Garamond"/>
        </w:rPr>
        <w:t xml:space="preserve"> in 201</w:t>
      </w:r>
      <w:r w:rsidR="004E4BF7" w:rsidRPr="006C7E05">
        <w:rPr>
          <w:rFonts w:ascii="Garamond" w:hAnsi="Garamond"/>
        </w:rPr>
        <w:t>8</w:t>
      </w:r>
      <w:r w:rsidR="00890420" w:rsidRPr="006C7E05">
        <w:rPr>
          <w:rFonts w:ascii="Garamond" w:hAnsi="Garamond"/>
        </w:rPr>
        <w:t xml:space="preserve">.  Doing what some trade </w:t>
      </w:r>
      <w:proofErr w:type="gramStart"/>
      <w:r w:rsidR="00890420" w:rsidRPr="006C7E05">
        <w:rPr>
          <w:rFonts w:ascii="Garamond" w:hAnsi="Garamond"/>
        </w:rPr>
        <w:t>unionists</w:t>
      </w:r>
      <w:proofErr w:type="gramEnd"/>
      <w:r w:rsidR="00890420" w:rsidRPr="006C7E05">
        <w:rPr>
          <w:rFonts w:ascii="Garamond" w:hAnsi="Garamond"/>
        </w:rPr>
        <w:t xml:space="preserve"> thought was impossible </w:t>
      </w:r>
      <w:r w:rsidR="00973D2E">
        <w:rPr>
          <w:rFonts w:ascii="Garamond" w:hAnsi="Garamond"/>
        </w:rPr>
        <w:t>as</w:t>
      </w:r>
      <w:r w:rsidR="00890420" w:rsidRPr="006C7E05">
        <w:rPr>
          <w:rFonts w:ascii="Garamond" w:hAnsi="Garamond"/>
        </w:rPr>
        <w:t xml:space="preserve"> atomized and </w:t>
      </w:r>
      <w:r w:rsidR="00890420" w:rsidRPr="006C7E05">
        <w:rPr>
          <w:rFonts w:ascii="Garamond" w:hAnsi="Garamond"/>
        </w:rPr>
        <w:lastRenderedPageBreak/>
        <w:t xml:space="preserve">dispersed </w:t>
      </w:r>
      <w:r w:rsidR="00973D2E">
        <w:rPr>
          <w:rFonts w:ascii="Garamond" w:hAnsi="Garamond"/>
        </w:rPr>
        <w:t>workers</w:t>
      </w:r>
      <w:r w:rsidR="00890420" w:rsidRPr="006C7E05">
        <w:rPr>
          <w:rFonts w:ascii="Garamond" w:hAnsi="Garamond"/>
        </w:rPr>
        <w:t xml:space="preserve">, RDU </w:t>
      </w:r>
      <w:r w:rsidR="00973D2E">
        <w:rPr>
          <w:rFonts w:ascii="Garamond" w:hAnsi="Garamond"/>
        </w:rPr>
        <w:t xml:space="preserve">members </w:t>
      </w:r>
      <w:r w:rsidR="00890420" w:rsidRPr="006C7E05">
        <w:rPr>
          <w:rFonts w:ascii="Garamond" w:hAnsi="Garamond"/>
        </w:rPr>
        <w:t>built relationships through one-on-one conversations and weekly meetings</w:t>
      </w:r>
      <w:r w:rsidR="00DE2052" w:rsidRPr="006C7E05">
        <w:rPr>
          <w:rFonts w:ascii="Garamond" w:hAnsi="Garamond"/>
        </w:rPr>
        <w:t xml:space="preserve">.  </w:t>
      </w:r>
      <w:r w:rsidR="00536B38" w:rsidRPr="006C7E05">
        <w:rPr>
          <w:rFonts w:ascii="Garamond" w:hAnsi="Garamond"/>
        </w:rPr>
        <w:t xml:space="preserve">They orchestrated  actions </w:t>
      </w:r>
      <w:r w:rsidR="00FE3C46" w:rsidRPr="006C7E05">
        <w:rPr>
          <w:rFonts w:ascii="Garamond" w:hAnsi="Garamond"/>
        </w:rPr>
        <w:t xml:space="preserve">to pressure </w:t>
      </w:r>
      <w:r w:rsidR="00546C35" w:rsidRPr="006C7E05">
        <w:rPr>
          <w:rFonts w:ascii="Garamond" w:hAnsi="Garamond"/>
        </w:rPr>
        <w:t xml:space="preserve">state actors </w:t>
      </w:r>
      <w:r w:rsidR="00536B38" w:rsidRPr="006C7E05">
        <w:rPr>
          <w:rFonts w:ascii="Garamond" w:hAnsi="Garamond"/>
        </w:rPr>
        <w:t>and even planned an unprecedented global strike against Uber and Lyft</w:t>
      </w:r>
      <w:r w:rsidR="001A20E1" w:rsidRPr="006C7E05">
        <w:rPr>
          <w:rFonts w:ascii="Garamond" w:hAnsi="Garamond"/>
        </w:rPr>
        <w:t xml:space="preserve"> on May 8, 2019.</w:t>
      </w:r>
      <w:r w:rsidR="00536B38" w:rsidRPr="006C7E05">
        <w:rPr>
          <w:rFonts w:ascii="Garamond" w:hAnsi="Garamond"/>
        </w:rPr>
        <w:t xml:space="preserve"> In a remarkably short period of time</w:t>
      </w:r>
      <w:r w:rsidR="00546C35" w:rsidRPr="006C7E05">
        <w:rPr>
          <w:rFonts w:ascii="Garamond" w:hAnsi="Garamond"/>
        </w:rPr>
        <w:t xml:space="preserve"> and without funding</w:t>
      </w:r>
      <w:r w:rsidR="00536B38" w:rsidRPr="006C7E05">
        <w:rPr>
          <w:rFonts w:ascii="Garamond" w:hAnsi="Garamond"/>
        </w:rPr>
        <w:t xml:space="preserve">, the RDU </w:t>
      </w:r>
      <w:r w:rsidR="001A20E1" w:rsidRPr="006C7E05">
        <w:rPr>
          <w:rFonts w:ascii="Garamond" w:hAnsi="Garamond"/>
        </w:rPr>
        <w:t>grew</w:t>
      </w:r>
      <w:r w:rsidR="00DE2052" w:rsidRPr="006C7E05">
        <w:rPr>
          <w:rFonts w:ascii="Garamond" w:hAnsi="Garamond"/>
        </w:rPr>
        <w:t xml:space="preserve"> </w:t>
      </w:r>
      <w:r w:rsidR="00890420" w:rsidRPr="006C7E05">
        <w:rPr>
          <w:rFonts w:ascii="Garamond" w:hAnsi="Garamond"/>
        </w:rPr>
        <w:t>their membership to over 5000 workers and inspir</w:t>
      </w:r>
      <w:r w:rsidR="00DE2052" w:rsidRPr="006C7E05">
        <w:rPr>
          <w:rFonts w:ascii="Garamond" w:hAnsi="Garamond"/>
        </w:rPr>
        <w:t>ed</w:t>
      </w:r>
      <w:r w:rsidR="00890420" w:rsidRPr="006C7E05">
        <w:rPr>
          <w:rFonts w:ascii="Garamond" w:hAnsi="Garamond"/>
        </w:rPr>
        <w:t xml:space="preserve"> </w:t>
      </w:r>
      <w:r w:rsidR="00DE2052" w:rsidRPr="006C7E05">
        <w:rPr>
          <w:rFonts w:ascii="Garamond" w:hAnsi="Garamond"/>
        </w:rPr>
        <w:t xml:space="preserve">affiliate grassroots </w:t>
      </w:r>
      <w:r w:rsidR="00890420" w:rsidRPr="006C7E05">
        <w:rPr>
          <w:rFonts w:ascii="Garamond" w:hAnsi="Garamond"/>
        </w:rPr>
        <w:t xml:space="preserve">groups in San Diego and San Francisco.  </w:t>
      </w:r>
    </w:p>
    <w:p w14:paraId="18950F14" w14:textId="12410488" w:rsidR="002E6ECB" w:rsidRPr="006C7E05" w:rsidRDefault="0059609A" w:rsidP="00A000AE">
      <w:pPr>
        <w:tabs>
          <w:tab w:val="left" w:pos="540"/>
        </w:tabs>
        <w:spacing w:line="276" w:lineRule="auto"/>
        <w:ind w:firstLine="360"/>
        <w:rPr>
          <w:rFonts w:ascii="Garamond" w:hAnsi="Garamond"/>
        </w:rPr>
      </w:pPr>
      <w:r>
        <w:rPr>
          <w:rFonts w:ascii="Garamond" w:hAnsi="Garamond"/>
        </w:rPr>
        <w:tab/>
      </w:r>
      <w:r w:rsidR="00536B38" w:rsidRPr="006C7E05">
        <w:rPr>
          <w:rFonts w:ascii="Garamond" w:hAnsi="Garamond"/>
        </w:rPr>
        <w:t>RDU and other drivers</w:t>
      </w:r>
      <w:r>
        <w:rPr>
          <w:rFonts w:ascii="Garamond" w:hAnsi="Garamond"/>
        </w:rPr>
        <w:t>’</w:t>
      </w:r>
      <w:r w:rsidR="00536B38" w:rsidRPr="006C7E05">
        <w:rPr>
          <w:rFonts w:ascii="Garamond" w:hAnsi="Garamond"/>
        </w:rPr>
        <w:t xml:space="preserve"> groups—including those </w:t>
      </w:r>
      <w:r w:rsidR="003253F1" w:rsidRPr="006C7E05">
        <w:rPr>
          <w:rFonts w:ascii="Garamond" w:hAnsi="Garamond"/>
        </w:rPr>
        <w:t>sponsored by unions and worker centers</w:t>
      </w:r>
      <w:r w:rsidR="00536B38" w:rsidRPr="006C7E05">
        <w:rPr>
          <w:rFonts w:ascii="Garamond" w:hAnsi="Garamond"/>
        </w:rPr>
        <w:t>—readily endorsed AB5</w:t>
      </w:r>
      <w:r w:rsidR="00FE3C46" w:rsidRPr="006C7E05">
        <w:rPr>
          <w:rFonts w:ascii="Garamond" w:hAnsi="Garamond"/>
        </w:rPr>
        <w:t xml:space="preserve"> and fought passionately to get it passed.</w:t>
      </w:r>
      <w:r w:rsidR="002A3B67" w:rsidRPr="006C7E05">
        <w:rPr>
          <w:rFonts w:ascii="Garamond" w:hAnsi="Garamond"/>
        </w:rPr>
        <w:t xml:space="preserve"> </w:t>
      </w:r>
      <w:r w:rsidR="00536B38" w:rsidRPr="006C7E05">
        <w:rPr>
          <w:rFonts w:ascii="Garamond" w:hAnsi="Garamond"/>
        </w:rPr>
        <w:t xml:space="preserve"> </w:t>
      </w:r>
      <w:r w:rsidR="00973D2E">
        <w:rPr>
          <w:rFonts w:ascii="Garamond" w:hAnsi="Garamond"/>
        </w:rPr>
        <w:t>T</w:t>
      </w:r>
      <w:r w:rsidR="00546C35" w:rsidRPr="006C7E05">
        <w:rPr>
          <w:rFonts w:ascii="Garamond" w:hAnsi="Garamond"/>
        </w:rPr>
        <w:t xml:space="preserve">he workers felt strongly that Uber and Lyft’s proposed compromise legislation was unsatisfactory.  </w:t>
      </w:r>
      <w:r w:rsidR="001A20E1" w:rsidRPr="006C7E05">
        <w:rPr>
          <w:rFonts w:ascii="Garamond" w:hAnsi="Garamond"/>
        </w:rPr>
        <w:t xml:space="preserve">While the company’s legislation included a wage floor, this floor did not account for driver waiting time.  Thus, it still fell below the state minimum wage guarantee.  </w:t>
      </w:r>
      <w:r w:rsidR="00973D2E">
        <w:rPr>
          <w:rFonts w:ascii="Garamond" w:hAnsi="Garamond"/>
        </w:rPr>
        <w:t xml:space="preserve">The companies’ proposal also </w:t>
      </w:r>
      <w:r w:rsidR="001A20E1" w:rsidRPr="006C7E05">
        <w:rPr>
          <w:rFonts w:ascii="Garamond" w:hAnsi="Garamond"/>
        </w:rPr>
        <w:t xml:space="preserve">did not account for overtime, unemployment insurance, or </w:t>
      </w:r>
      <w:r w:rsidR="00973D2E">
        <w:rPr>
          <w:rFonts w:ascii="Garamond" w:hAnsi="Garamond"/>
        </w:rPr>
        <w:t xml:space="preserve">provide </w:t>
      </w:r>
      <w:r w:rsidR="001A20E1" w:rsidRPr="006C7E05">
        <w:rPr>
          <w:rFonts w:ascii="Garamond" w:hAnsi="Garamond"/>
        </w:rPr>
        <w:t xml:space="preserve">adequate workers’ compensation. </w:t>
      </w:r>
      <w:r w:rsidR="00536B38" w:rsidRPr="006C7E05">
        <w:rPr>
          <w:rFonts w:ascii="Garamond" w:hAnsi="Garamond"/>
        </w:rPr>
        <w:t>RDU members</w:t>
      </w:r>
      <w:r w:rsidR="00283210" w:rsidRPr="006C7E05">
        <w:rPr>
          <w:rFonts w:ascii="Garamond" w:hAnsi="Garamond"/>
        </w:rPr>
        <w:t xml:space="preserve"> </w:t>
      </w:r>
      <w:r w:rsidR="00536B38" w:rsidRPr="006C7E05">
        <w:rPr>
          <w:rFonts w:ascii="Garamond" w:hAnsi="Garamond"/>
        </w:rPr>
        <w:t>told me</w:t>
      </w:r>
      <w:r w:rsidR="001A20E1" w:rsidRPr="006C7E05">
        <w:rPr>
          <w:rFonts w:ascii="Garamond" w:hAnsi="Garamond"/>
        </w:rPr>
        <w:t xml:space="preserve"> </w:t>
      </w:r>
      <w:r w:rsidR="00283210" w:rsidRPr="006C7E05">
        <w:rPr>
          <w:rFonts w:ascii="Garamond" w:hAnsi="Garamond"/>
        </w:rPr>
        <w:t>that the</w:t>
      </w:r>
      <w:r w:rsidR="00536B38" w:rsidRPr="006C7E05">
        <w:rPr>
          <w:rFonts w:ascii="Garamond" w:hAnsi="Garamond"/>
        </w:rPr>
        <w:t xml:space="preserve">y were appalled </w:t>
      </w:r>
      <w:r w:rsidR="003253F1" w:rsidRPr="006C7E05">
        <w:rPr>
          <w:rFonts w:ascii="Garamond" w:hAnsi="Garamond"/>
        </w:rPr>
        <w:t xml:space="preserve">and alarmed </w:t>
      </w:r>
      <w:r w:rsidR="00536B38" w:rsidRPr="006C7E05">
        <w:rPr>
          <w:rFonts w:ascii="Garamond" w:hAnsi="Garamond"/>
        </w:rPr>
        <w:t xml:space="preserve">that </w:t>
      </w:r>
      <w:r w:rsidR="00546C35" w:rsidRPr="006C7E05">
        <w:rPr>
          <w:rFonts w:ascii="Garamond" w:hAnsi="Garamond"/>
        </w:rPr>
        <w:t xml:space="preserve">the </w:t>
      </w:r>
      <w:r w:rsidR="003253F1" w:rsidRPr="006C7E05">
        <w:rPr>
          <w:rFonts w:ascii="Garamond" w:hAnsi="Garamond"/>
        </w:rPr>
        <w:t xml:space="preserve">companies’ </w:t>
      </w:r>
      <w:r w:rsidR="00546C35" w:rsidRPr="006C7E05">
        <w:rPr>
          <w:rFonts w:ascii="Garamond" w:hAnsi="Garamond"/>
        </w:rPr>
        <w:t>proposal</w:t>
      </w:r>
      <w:r w:rsidR="00283210" w:rsidRPr="006C7E05">
        <w:rPr>
          <w:rFonts w:ascii="Garamond" w:hAnsi="Garamond"/>
        </w:rPr>
        <w:t xml:space="preserve"> </w:t>
      </w:r>
      <w:r w:rsidR="00546C35" w:rsidRPr="006C7E05">
        <w:rPr>
          <w:rFonts w:ascii="Garamond" w:hAnsi="Garamond"/>
        </w:rPr>
        <w:t>required</w:t>
      </w:r>
      <w:r w:rsidR="00283210" w:rsidRPr="006C7E05">
        <w:rPr>
          <w:rFonts w:ascii="Garamond" w:hAnsi="Garamond"/>
        </w:rPr>
        <w:t xml:space="preserve"> them </w:t>
      </w:r>
      <w:r w:rsidR="00CB176F" w:rsidRPr="006C7E05">
        <w:rPr>
          <w:rFonts w:ascii="Garamond" w:hAnsi="Garamond"/>
        </w:rPr>
        <w:t xml:space="preserve">to </w:t>
      </w:r>
      <w:r w:rsidR="00546C35" w:rsidRPr="006C7E05">
        <w:rPr>
          <w:rFonts w:ascii="Garamond" w:hAnsi="Garamond"/>
        </w:rPr>
        <w:t>exchange</w:t>
      </w:r>
      <w:r w:rsidR="00283210" w:rsidRPr="006C7E05">
        <w:rPr>
          <w:rFonts w:ascii="Garamond" w:hAnsi="Garamond"/>
        </w:rPr>
        <w:t xml:space="preserve"> </w:t>
      </w:r>
      <w:r w:rsidR="00536B38" w:rsidRPr="006C7E05">
        <w:rPr>
          <w:rFonts w:ascii="Garamond" w:hAnsi="Garamond"/>
        </w:rPr>
        <w:t xml:space="preserve">basic employee </w:t>
      </w:r>
      <w:r w:rsidR="00283210" w:rsidRPr="006C7E05">
        <w:rPr>
          <w:rFonts w:ascii="Garamond" w:hAnsi="Garamond"/>
        </w:rPr>
        <w:t xml:space="preserve">rights </w:t>
      </w:r>
      <w:r w:rsidR="00546C35" w:rsidRPr="006C7E05">
        <w:rPr>
          <w:rFonts w:ascii="Garamond" w:hAnsi="Garamond"/>
        </w:rPr>
        <w:t>for a company-funded</w:t>
      </w:r>
      <w:r w:rsidR="00283210" w:rsidRPr="006C7E05">
        <w:rPr>
          <w:rFonts w:ascii="Garamond" w:hAnsi="Garamond"/>
        </w:rPr>
        <w:t xml:space="preserve"> “worker association” </w:t>
      </w:r>
      <w:r w:rsidR="00536B38" w:rsidRPr="006C7E05">
        <w:rPr>
          <w:rFonts w:ascii="Garamond" w:hAnsi="Garamond"/>
        </w:rPr>
        <w:t>and portable benefits</w:t>
      </w:r>
      <w:r w:rsidR="00546C35" w:rsidRPr="006C7E05">
        <w:rPr>
          <w:rFonts w:ascii="Garamond" w:hAnsi="Garamond"/>
        </w:rPr>
        <w:t>.</w:t>
      </w:r>
      <w:r w:rsidR="00283210" w:rsidRPr="006C7E05">
        <w:rPr>
          <w:rFonts w:ascii="Garamond" w:hAnsi="Garamond"/>
        </w:rPr>
        <w:t xml:space="preserve">  </w:t>
      </w:r>
      <w:r w:rsidR="001A20E1" w:rsidRPr="006C7E05">
        <w:rPr>
          <w:rFonts w:ascii="Garamond" w:hAnsi="Garamond"/>
        </w:rPr>
        <w:t>In the U.S. such a company-influenced worker association would be illegal under the National Labor Relations Act</w:t>
      </w:r>
      <w:r>
        <w:rPr>
          <w:rFonts w:ascii="Garamond" w:hAnsi="Garamond"/>
        </w:rPr>
        <w:t>, if the drivers were found to be employees.</w:t>
      </w:r>
    </w:p>
    <w:p w14:paraId="6309F6B9" w14:textId="36C263C8" w:rsidR="00283210" w:rsidRPr="006C7E05" w:rsidRDefault="00283210" w:rsidP="00A000AE">
      <w:pPr>
        <w:tabs>
          <w:tab w:val="left" w:pos="540"/>
        </w:tabs>
        <w:spacing w:line="276" w:lineRule="auto"/>
        <w:rPr>
          <w:rFonts w:ascii="Garamond" w:hAnsi="Garamond"/>
        </w:rPr>
      </w:pPr>
    </w:p>
    <w:p w14:paraId="5A7ACCCA" w14:textId="0240F6D5" w:rsidR="00283210" w:rsidRPr="006C7E05" w:rsidRDefault="00C67D12" w:rsidP="00A000AE">
      <w:pPr>
        <w:pStyle w:val="ListParagraph"/>
        <w:numPr>
          <w:ilvl w:val="0"/>
          <w:numId w:val="1"/>
        </w:numPr>
        <w:tabs>
          <w:tab w:val="left" w:pos="540"/>
        </w:tabs>
        <w:spacing w:line="276" w:lineRule="auto"/>
        <w:rPr>
          <w:rFonts w:ascii="Garamond" w:hAnsi="Garamond" w:cs="Times New Roman (Body CS)"/>
          <w:smallCaps/>
        </w:rPr>
      </w:pPr>
      <w:r w:rsidRPr="006C7E05">
        <w:rPr>
          <w:rFonts w:ascii="Garamond" w:hAnsi="Garamond" w:cs="Times New Roman (Body CS)"/>
          <w:smallCaps/>
        </w:rPr>
        <w:t>Using Employment to Organize for</w:t>
      </w:r>
      <w:r w:rsidR="00283210" w:rsidRPr="006C7E05">
        <w:rPr>
          <w:rFonts w:ascii="Garamond" w:hAnsi="Garamond" w:cs="Times New Roman (Body CS)"/>
          <w:smallCaps/>
        </w:rPr>
        <w:t xml:space="preserve"> </w:t>
      </w:r>
      <w:r w:rsidR="002B237C" w:rsidRPr="006C7E05">
        <w:rPr>
          <w:rFonts w:ascii="Garamond" w:hAnsi="Garamond" w:cs="Times New Roman (Body CS)"/>
          <w:smallCaps/>
        </w:rPr>
        <w:t xml:space="preserve">a </w:t>
      </w:r>
      <w:r w:rsidR="00283210" w:rsidRPr="006C7E05">
        <w:rPr>
          <w:rFonts w:ascii="Garamond" w:hAnsi="Garamond" w:cs="Times New Roman (Body CS)"/>
          <w:smallCaps/>
        </w:rPr>
        <w:t>Democra</w:t>
      </w:r>
      <w:r w:rsidR="002B237C" w:rsidRPr="006C7E05">
        <w:rPr>
          <w:rFonts w:ascii="Garamond" w:hAnsi="Garamond" w:cs="Times New Roman (Body CS)"/>
          <w:smallCaps/>
        </w:rPr>
        <w:t>tic Workplace</w:t>
      </w:r>
    </w:p>
    <w:p w14:paraId="1676E570" w14:textId="77777777" w:rsidR="00546C35" w:rsidRPr="006C7E05" w:rsidRDefault="00546C35" w:rsidP="00A000AE">
      <w:pPr>
        <w:tabs>
          <w:tab w:val="left" w:pos="540"/>
        </w:tabs>
        <w:spacing w:line="276" w:lineRule="auto"/>
        <w:rPr>
          <w:rFonts w:ascii="Garamond" w:hAnsi="Garamond"/>
        </w:rPr>
      </w:pPr>
    </w:p>
    <w:p w14:paraId="3E41A82B" w14:textId="25197C2D" w:rsidR="00EC4DB5" w:rsidRPr="006C7E05" w:rsidRDefault="0059609A" w:rsidP="00A000AE">
      <w:pPr>
        <w:tabs>
          <w:tab w:val="left" w:pos="540"/>
        </w:tabs>
        <w:spacing w:line="276" w:lineRule="auto"/>
        <w:rPr>
          <w:rFonts w:ascii="Garamond" w:eastAsia="Times New Roman" w:hAnsi="Garamond" w:cs="Times New Roman"/>
        </w:rPr>
      </w:pPr>
      <w:r>
        <w:rPr>
          <w:rFonts w:ascii="Garamond" w:hAnsi="Garamond"/>
        </w:rPr>
        <w:tab/>
      </w:r>
      <w:r w:rsidR="006D28FC" w:rsidRPr="006C7E05">
        <w:rPr>
          <w:rFonts w:ascii="Garamond" w:hAnsi="Garamond"/>
        </w:rPr>
        <w:t>A</w:t>
      </w:r>
      <w:r w:rsidR="00EC4DB5" w:rsidRPr="006C7E05">
        <w:rPr>
          <w:rFonts w:ascii="Garamond" w:hAnsi="Garamond"/>
        </w:rPr>
        <w:t xml:space="preserve">gainst powerful odds and powerful actors, </w:t>
      </w:r>
      <w:r w:rsidR="00FE3C46" w:rsidRPr="006C7E05">
        <w:rPr>
          <w:rFonts w:ascii="Garamond" w:hAnsi="Garamond"/>
        </w:rPr>
        <w:t>the California</w:t>
      </w:r>
      <w:r w:rsidR="00283210" w:rsidRPr="006C7E05">
        <w:rPr>
          <w:rFonts w:ascii="Garamond" w:hAnsi="Garamond"/>
        </w:rPr>
        <w:t xml:space="preserve"> legislature passed </w:t>
      </w:r>
      <w:r w:rsidR="00FE3C46" w:rsidRPr="006C7E05">
        <w:rPr>
          <w:rFonts w:ascii="Garamond" w:hAnsi="Garamond"/>
        </w:rPr>
        <w:t>AB5</w:t>
      </w:r>
      <w:r w:rsidR="00546C35" w:rsidRPr="006C7E05">
        <w:rPr>
          <w:rFonts w:ascii="Garamond" w:hAnsi="Garamond"/>
        </w:rPr>
        <w:t xml:space="preserve"> without a carveout for the labor platform companies. </w:t>
      </w:r>
      <w:r w:rsidR="00FE3C46" w:rsidRPr="006C7E05">
        <w:rPr>
          <w:rFonts w:ascii="Garamond" w:hAnsi="Garamond"/>
        </w:rPr>
        <w:t xml:space="preserve"> </w:t>
      </w:r>
      <w:r w:rsidR="006D28FC" w:rsidRPr="006C7E05">
        <w:rPr>
          <w:rFonts w:ascii="Garamond" w:hAnsi="Garamond"/>
        </w:rPr>
        <w:t xml:space="preserve">The California </w:t>
      </w:r>
      <w:r w:rsidR="00283210" w:rsidRPr="006C7E05">
        <w:rPr>
          <w:rFonts w:ascii="Garamond" w:hAnsi="Garamond"/>
        </w:rPr>
        <w:t>Governor</w:t>
      </w:r>
      <w:r w:rsidR="006D28FC" w:rsidRPr="006C7E05">
        <w:rPr>
          <w:rFonts w:ascii="Garamond" w:hAnsi="Garamond"/>
        </w:rPr>
        <w:t>, Gavin</w:t>
      </w:r>
      <w:r w:rsidR="00283210" w:rsidRPr="006C7E05">
        <w:rPr>
          <w:rFonts w:ascii="Garamond" w:hAnsi="Garamond"/>
        </w:rPr>
        <w:t xml:space="preserve"> Newsom</w:t>
      </w:r>
      <w:r w:rsidR="006D28FC" w:rsidRPr="006C7E05">
        <w:rPr>
          <w:rFonts w:ascii="Garamond" w:hAnsi="Garamond"/>
        </w:rPr>
        <w:t>,</w:t>
      </w:r>
      <w:r w:rsidR="00283210" w:rsidRPr="006C7E05">
        <w:rPr>
          <w:rFonts w:ascii="Garamond" w:hAnsi="Garamond"/>
        </w:rPr>
        <w:t xml:space="preserve"> signed </w:t>
      </w:r>
      <w:r w:rsidR="00546C35" w:rsidRPr="006C7E05">
        <w:rPr>
          <w:rFonts w:ascii="Garamond" w:hAnsi="Garamond"/>
        </w:rPr>
        <w:t>the bill</w:t>
      </w:r>
      <w:r w:rsidR="00EC4DB5" w:rsidRPr="006C7E05">
        <w:rPr>
          <w:rFonts w:ascii="Garamond" w:hAnsi="Garamond"/>
        </w:rPr>
        <w:t xml:space="preserve">, indicating </w:t>
      </w:r>
      <w:r w:rsidR="001A20E1" w:rsidRPr="006C7E05">
        <w:rPr>
          <w:rFonts w:ascii="Garamond" w:hAnsi="Garamond"/>
        </w:rPr>
        <w:t xml:space="preserve">at the same time </w:t>
      </w:r>
      <w:r w:rsidR="00EC4DB5" w:rsidRPr="006C7E05">
        <w:rPr>
          <w:rFonts w:ascii="Garamond" w:hAnsi="Garamond"/>
        </w:rPr>
        <w:t>that he wanted to see a</w:t>
      </w:r>
      <w:r w:rsidR="00B13682" w:rsidRPr="006C7E05">
        <w:rPr>
          <w:rFonts w:ascii="Garamond" w:hAnsi="Garamond"/>
        </w:rPr>
        <w:t xml:space="preserve"> pathway to unionization for gig workers.</w:t>
      </w:r>
      <w:r w:rsidR="00FE3C46" w:rsidRPr="006C7E05">
        <w:rPr>
          <w:rFonts w:ascii="Garamond" w:hAnsi="Garamond"/>
        </w:rPr>
        <w:t xml:space="preserve"> </w:t>
      </w:r>
      <w:r w:rsidR="00EC4DB5" w:rsidRPr="006C7E05">
        <w:rPr>
          <w:rFonts w:ascii="Garamond" w:hAnsi="Garamond"/>
        </w:rPr>
        <w:t xml:space="preserve"> </w:t>
      </w:r>
      <w:r w:rsidR="00283210" w:rsidRPr="006C7E05">
        <w:rPr>
          <w:rFonts w:ascii="Garamond" w:hAnsi="Garamond"/>
        </w:rPr>
        <w:t>Due to a recent</w:t>
      </w:r>
      <w:r w:rsidR="006D28FC" w:rsidRPr="006C7E05">
        <w:rPr>
          <w:rFonts w:ascii="Garamond" w:hAnsi="Garamond"/>
        </w:rPr>
        <w:t xml:space="preserve"> federal</w:t>
      </w:r>
      <w:r w:rsidR="00283210" w:rsidRPr="006C7E05">
        <w:rPr>
          <w:rFonts w:ascii="Garamond" w:hAnsi="Garamond"/>
        </w:rPr>
        <w:t xml:space="preserve"> 9</w:t>
      </w:r>
      <w:r w:rsidR="00283210" w:rsidRPr="006C7E05">
        <w:rPr>
          <w:rFonts w:ascii="Garamond" w:hAnsi="Garamond"/>
          <w:vertAlign w:val="superscript"/>
        </w:rPr>
        <w:t>th</w:t>
      </w:r>
      <w:r w:rsidR="00283210" w:rsidRPr="006C7E05">
        <w:rPr>
          <w:rFonts w:ascii="Garamond" w:hAnsi="Garamond"/>
        </w:rPr>
        <w:t xml:space="preserve"> </w:t>
      </w:r>
      <w:r w:rsidR="00283210" w:rsidRPr="006C7E05">
        <w:rPr>
          <w:rFonts w:ascii="Garamond" w:hAnsi="Garamond"/>
        </w:rPr>
        <w:t>c</w:t>
      </w:r>
      <w:r w:rsidR="00283210" w:rsidRPr="006C7E05">
        <w:rPr>
          <w:rFonts w:ascii="Garamond" w:hAnsi="Garamond"/>
        </w:rPr>
        <w:t>i</w:t>
      </w:r>
      <w:r w:rsidR="00283210" w:rsidRPr="006C7E05">
        <w:rPr>
          <w:rFonts w:ascii="Garamond" w:hAnsi="Garamond"/>
        </w:rPr>
        <w:t>rcuit decision</w:t>
      </w:r>
      <w:r w:rsidR="00DD2B35" w:rsidRPr="006C7E05">
        <w:rPr>
          <w:rFonts w:ascii="Garamond" w:hAnsi="Garamond"/>
        </w:rPr>
        <w:t xml:space="preserve">, </w:t>
      </w:r>
      <w:r w:rsidR="00DD2B35" w:rsidRPr="00973D2E">
        <w:rPr>
          <w:rFonts w:ascii="Garamond" w:hAnsi="Garamond"/>
          <w:i/>
          <w:iCs/>
        </w:rPr>
        <w:t>Chamber of Commerce v. City of Seattle</w:t>
      </w:r>
      <w:r w:rsidR="00DD2B35" w:rsidRPr="006C7E05">
        <w:rPr>
          <w:rFonts w:ascii="Garamond" w:hAnsi="Garamond"/>
        </w:rPr>
        <w:t xml:space="preserve"> </w:t>
      </w:r>
      <w:r w:rsidR="00DD2B35" w:rsidRPr="006C7E05">
        <w:rPr>
          <w:rFonts w:ascii="Garamond" w:hAnsi="Garamond"/>
          <w:color w:val="000000" w:themeColor="text1"/>
        </w:rPr>
        <w:t>(</w:t>
      </w:r>
      <w:r w:rsidR="00DD2B35" w:rsidRPr="006C7E05">
        <w:rPr>
          <w:rFonts w:ascii="Garamond" w:eastAsia="Times New Roman" w:hAnsi="Garamond" w:cs="Arial"/>
          <w:color w:val="000000" w:themeColor="text1"/>
          <w:shd w:val="clear" w:color="auto" w:fill="FFFFFF"/>
        </w:rPr>
        <w:t>890 F. 3d 769 </w:t>
      </w:r>
      <w:r w:rsidR="00DD2B35" w:rsidRPr="006C7E05">
        <w:rPr>
          <w:rFonts w:ascii="Garamond" w:eastAsia="Times New Roman" w:hAnsi="Garamond" w:cs="Times New Roman"/>
          <w:color w:val="000000" w:themeColor="text1"/>
        </w:rPr>
        <w:t xml:space="preserve">(2018)) </w:t>
      </w:r>
      <w:r w:rsidR="00FE3C46" w:rsidRPr="006C7E05">
        <w:rPr>
          <w:rFonts w:ascii="Garamond" w:hAnsi="Garamond"/>
          <w:color w:val="000000" w:themeColor="text1"/>
        </w:rPr>
        <w:t xml:space="preserve">stemming from </w:t>
      </w:r>
      <w:r w:rsidR="007233D1" w:rsidRPr="006C7E05">
        <w:rPr>
          <w:rFonts w:ascii="Garamond" w:hAnsi="Garamond"/>
          <w:color w:val="000000" w:themeColor="text1"/>
        </w:rPr>
        <w:t>a</w:t>
      </w:r>
      <w:r w:rsidR="00FE3C46" w:rsidRPr="006C7E05">
        <w:rPr>
          <w:rFonts w:ascii="Garamond" w:hAnsi="Garamond"/>
          <w:color w:val="000000" w:themeColor="text1"/>
        </w:rPr>
        <w:t xml:space="preserve"> challenged </w:t>
      </w:r>
      <w:r w:rsidR="006D28FC" w:rsidRPr="006C7E05">
        <w:rPr>
          <w:rFonts w:ascii="Garamond" w:hAnsi="Garamond"/>
          <w:color w:val="000000" w:themeColor="text1"/>
        </w:rPr>
        <w:t xml:space="preserve">city </w:t>
      </w:r>
      <w:r w:rsidR="00FE3C46" w:rsidRPr="006C7E05">
        <w:rPr>
          <w:rFonts w:ascii="Garamond" w:hAnsi="Garamond"/>
          <w:color w:val="000000" w:themeColor="text1"/>
        </w:rPr>
        <w:t>collective bargaining law</w:t>
      </w:r>
      <w:r w:rsidR="00283210" w:rsidRPr="006C7E05">
        <w:rPr>
          <w:rFonts w:ascii="Garamond" w:hAnsi="Garamond"/>
          <w:color w:val="000000" w:themeColor="text1"/>
        </w:rPr>
        <w:t>, a state law facilitating collective bargaining may be possible</w:t>
      </w:r>
      <w:r w:rsidR="002E3F3B" w:rsidRPr="006C7E05">
        <w:rPr>
          <w:rFonts w:ascii="Garamond" w:hAnsi="Garamond"/>
          <w:color w:val="000000" w:themeColor="text1"/>
        </w:rPr>
        <w:t xml:space="preserve"> in the United States.  In order to avoid issues of fede</w:t>
      </w:r>
      <w:r w:rsidR="002E3F3B" w:rsidRPr="006C7E05">
        <w:rPr>
          <w:rFonts w:ascii="Garamond" w:hAnsi="Garamond"/>
        </w:rPr>
        <w:t xml:space="preserve">ral preemption, however, such a law would only be </w:t>
      </w:r>
      <w:r w:rsidR="001A20E1" w:rsidRPr="006C7E05">
        <w:rPr>
          <w:rFonts w:ascii="Garamond" w:hAnsi="Garamond"/>
        </w:rPr>
        <w:t xml:space="preserve">possible if the National Labor Relations Board finds gig workers to be </w:t>
      </w:r>
      <w:r w:rsidR="007B04FA" w:rsidRPr="006C7E05">
        <w:rPr>
          <w:rFonts w:ascii="Garamond" w:hAnsi="Garamond"/>
        </w:rPr>
        <w:t>independent contractors. Under the Trump administration, the NLRB’s general counsel has taken the position that Uber drivers are independent contractors, but th</w:t>
      </w:r>
      <w:r w:rsidR="00973D2E">
        <w:rPr>
          <w:rFonts w:ascii="Garamond" w:hAnsi="Garamond"/>
        </w:rPr>
        <w:t>is</w:t>
      </w:r>
      <w:r w:rsidR="007B04FA" w:rsidRPr="006C7E05">
        <w:rPr>
          <w:rFonts w:ascii="Garamond" w:hAnsi="Garamond"/>
        </w:rPr>
        <w:t xml:space="preserve"> position has no precedential value.  </w:t>
      </w:r>
    </w:p>
    <w:p w14:paraId="7A42FEC6" w14:textId="4CD553B1" w:rsidR="007B04FA" w:rsidRPr="006C7E05" w:rsidRDefault="0059609A" w:rsidP="00A000AE">
      <w:pPr>
        <w:tabs>
          <w:tab w:val="left" w:pos="540"/>
        </w:tabs>
        <w:spacing w:line="276" w:lineRule="auto"/>
        <w:rPr>
          <w:rFonts w:ascii="Garamond" w:hAnsi="Garamond"/>
        </w:rPr>
      </w:pPr>
      <w:r>
        <w:rPr>
          <w:rFonts w:ascii="Garamond" w:hAnsi="Garamond"/>
        </w:rPr>
        <w:tab/>
      </w:r>
      <w:r w:rsidR="00EC4DB5" w:rsidRPr="006C7E05">
        <w:rPr>
          <w:rFonts w:ascii="Garamond" w:hAnsi="Garamond"/>
        </w:rPr>
        <w:t>Uber claims both that it is ex</w:t>
      </w:r>
      <w:r w:rsidR="00EC4DB5" w:rsidRPr="006C7E05">
        <w:rPr>
          <w:rFonts w:ascii="Garamond" w:hAnsi="Garamond"/>
        </w:rPr>
        <w:t>e</w:t>
      </w:r>
      <w:r w:rsidR="00EC4DB5" w:rsidRPr="006C7E05">
        <w:rPr>
          <w:rFonts w:ascii="Garamond" w:hAnsi="Garamond"/>
        </w:rPr>
        <w:t xml:space="preserve">mpt </w:t>
      </w:r>
      <w:r w:rsidR="00546C35" w:rsidRPr="006C7E05">
        <w:rPr>
          <w:rFonts w:ascii="Garamond" w:hAnsi="Garamond"/>
        </w:rPr>
        <w:t xml:space="preserve">from the law </w:t>
      </w:r>
      <w:r w:rsidR="00EC4DB5" w:rsidRPr="006C7E05">
        <w:rPr>
          <w:rFonts w:ascii="Garamond" w:hAnsi="Garamond"/>
          <w:i/>
          <w:iCs/>
        </w:rPr>
        <w:t>and</w:t>
      </w:r>
      <w:r w:rsidR="00EC4DB5" w:rsidRPr="006C7E05">
        <w:rPr>
          <w:rFonts w:ascii="Garamond" w:hAnsi="Garamond"/>
        </w:rPr>
        <w:t xml:space="preserve"> that they will fight the law with a referendum</w:t>
      </w:r>
      <w:r w:rsidR="00F56F3D" w:rsidRPr="006C7E05">
        <w:rPr>
          <w:rFonts w:ascii="Garamond" w:hAnsi="Garamond"/>
        </w:rPr>
        <w:t xml:space="preserve">.  </w:t>
      </w:r>
      <w:r w:rsidR="00D805E9" w:rsidRPr="006C7E05">
        <w:rPr>
          <w:rFonts w:ascii="Garamond" w:hAnsi="Garamond"/>
        </w:rPr>
        <w:t xml:space="preserve">In arguing that the law does not apply to them, Uber </w:t>
      </w:r>
      <w:r w:rsidR="0086173D" w:rsidRPr="006C7E05">
        <w:rPr>
          <w:rFonts w:ascii="Garamond" w:hAnsi="Garamond"/>
        </w:rPr>
        <w:t>maintains—as it has in litigation across the globe—that it is a platform company and not a transportation company.  Thus, the argument goes, the drivers are doing work outside “the usual scope” of Uber’s business.  Recognizing that this is a dubious claim, Uber, Lyft, DoorDash, Postmates, and Instacart have pooled 110 million dollars to back a California proposition, a law which bypasses the legislature by going directly to the California electorate for a direct decision</w:t>
      </w:r>
      <w:r w:rsidR="0062275B" w:rsidRPr="006C7E05">
        <w:rPr>
          <w:rFonts w:ascii="Garamond" w:hAnsi="Garamond"/>
        </w:rPr>
        <w:t xml:space="preserve"> (Canon 2019)</w:t>
      </w:r>
      <w:r w:rsidR="0086173D" w:rsidRPr="006C7E05">
        <w:rPr>
          <w:rFonts w:ascii="Garamond" w:hAnsi="Garamond"/>
        </w:rPr>
        <w:t xml:space="preserve">.  </w:t>
      </w:r>
    </w:p>
    <w:p w14:paraId="46957324" w14:textId="575660A1" w:rsidR="00F56F3D" w:rsidRPr="006C7E05" w:rsidRDefault="0086173D" w:rsidP="00A000AE">
      <w:pPr>
        <w:tabs>
          <w:tab w:val="left" w:pos="540"/>
        </w:tabs>
        <w:spacing w:line="276" w:lineRule="auto"/>
        <w:ind w:firstLine="450"/>
        <w:rPr>
          <w:rFonts w:ascii="Garamond" w:hAnsi="Garamond"/>
        </w:rPr>
      </w:pPr>
      <w:r w:rsidRPr="006C7E05">
        <w:rPr>
          <w:rFonts w:ascii="Garamond" w:hAnsi="Garamond"/>
        </w:rPr>
        <w:t xml:space="preserve">The </w:t>
      </w:r>
      <w:r w:rsidR="007B04FA" w:rsidRPr="006C7E05">
        <w:rPr>
          <w:rFonts w:ascii="Garamond" w:hAnsi="Garamond"/>
        </w:rPr>
        <w:t xml:space="preserve">gig companies’ </w:t>
      </w:r>
      <w:r w:rsidRPr="006C7E05">
        <w:rPr>
          <w:rFonts w:ascii="Garamond" w:hAnsi="Garamond"/>
        </w:rPr>
        <w:t xml:space="preserve">proposition </w:t>
      </w:r>
      <w:r w:rsidR="007B04FA" w:rsidRPr="006C7E05">
        <w:rPr>
          <w:rFonts w:ascii="Garamond" w:hAnsi="Garamond"/>
        </w:rPr>
        <w:t>would create an exemption from AB5 for gig workers</w:t>
      </w:r>
      <w:r w:rsidR="001A3500" w:rsidRPr="006C7E05">
        <w:rPr>
          <w:rFonts w:ascii="Garamond" w:hAnsi="Garamond"/>
        </w:rPr>
        <w:t xml:space="preserve">, and in exchange, offers a wage </w:t>
      </w:r>
      <w:r w:rsidR="007B04FA" w:rsidRPr="006C7E05">
        <w:rPr>
          <w:rFonts w:ascii="Garamond" w:hAnsi="Garamond"/>
        </w:rPr>
        <w:t>floor</w:t>
      </w:r>
      <w:r w:rsidR="001A3500" w:rsidRPr="006C7E05">
        <w:rPr>
          <w:rFonts w:ascii="Garamond" w:hAnsi="Garamond"/>
        </w:rPr>
        <w:t xml:space="preserve"> in exchange</w:t>
      </w:r>
      <w:r w:rsidR="007B04FA" w:rsidRPr="006C7E05">
        <w:rPr>
          <w:rFonts w:ascii="Garamond" w:hAnsi="Garamond"/>
        </w:rPr>
        <w:t xml:space="preserve">.  However, the proposed wage floor only covers engaged time and </w:t>
      </w:r>
      <w:r w:rsidRPr="006C7E05">
        <w:rPr>
          <w:rFonts w:ascii="Garamond" w:hAnsi="Garamond"/>
        </w:rPr>
        <w:t>does not count waiting time as remunerable work time</w:t>
      </w:r>
      <w:r w:rsidR="007B04FA" w:rsidRPr="006C7E05">
        <w:rPr>
          <w:rFonts w:ascii="Garamond" w:hAnsi="Garamond"/>
        </w:rPr>
        <w:t>. It also leaves the costs associated with driving—including vehicle depreciation, gas, insurance—unreimbursed</w:t>
      </w:r>
      <w:r w:rsidRPr="006C7E05">
        <w:rPr>
          <w:rFonts w:ascii="Garamond" w:hAnsi="Garamond"/>
        </w:rPr>
        <w:t xml:space="preserve">.  Economists have calculated that as a result, the hourly minimum wage </w:t>
      </w:r>
      <w:r w:rsidR="007B04FA" w:rsidRPr="006C7E05">
        <w:rPr>
          <w:rFonts w:ascii="Garamond" w:hAnsi="Garamond"/>
        </w:rPr>
        <w:t xml:space="preserve">for gig workers under this proposition </w:t>
      </w:r>
      <w:r w:rsidRPr="006C7E05">
        <w:rPr>
          <w:rFonts w:ascii="Garamond" w:hAnsi="Garamond"/>
        </w:rPr>
        <w:t xml:space="preserve">would be $5.64 or roughly one third of the minimum wage of the city of San Francisco (Jacobs and Reich </w:t>
      </w:r>
      <w:r w:rsidRPr="006C7E05">
        <w:rPr>
          <w:rFonts w:ascii="Garamond" w:hAnsi="Garamond"/>
        </w:rPr>
        <w:lastRenderedPageBreak/>
        <w:t>2019).</w:t>
      </w:r>
      <w:r w:rsidR="001A3500" w:rsidRPr="006C7E05">
        <w:rPr>
          <w:rFonts w:ascii="Garamond" w:hAnsi="Garamond"/>
        </w:rPr>
        <w:t xml:space="preserve">  </w:t>
      </w:r>
      <w:r w:rsidR="00973D2E">
        <w:rPr>
          <w:rFonts w:ascii="Garamond" w:hAnsi="Garamond"/>
        </w:rPr>
        <w:t>By contrast, u</w:t>
      </w:r>
      <w:r w:rsidR="001A3500" w:rsidRPr="006C7E05">
        <w:rPr>
          <w:rFonts w:ascii="Garamond" w:hAnsi="Garamond"/>
        </w:rPr>
        <w:t xml:space="preserve">nder AB5, gig workers would be entitled to the minimum wage for each hour, or fraction thereof, that they work, even if they spend most of that time awaiting a fare. </w:t>
      </w:r>
      <w:r w:rsidRPr="006C7E05">
        <w:rPr>
          <w:rFonts w:ascii="Garamond" w:hAnsi="Garamond"/>
        </w:rPr>
        <w:t xml:space="preserve"> </w:t>
      </w:r>
      <w:r w:rsidR="001A3500" w:rsidRPr="006C7E05">
        <w:rPr>
          <w:rFonts w:ascii="Garamond" w:hAnsi="Garamond"/>
        </w:rPr>
        <w:t>Early p</w:t>
      </w:r>
      <w:r w:rsidR="007B04FA" w:rsidRPr="006C7E05">
        <w:rPr>
          <w:rFonts w:ascii="Garamond" w:hAnsi="Garamond"/>
        </w:rPr>
        <w:t>olling suggest</w:t>
      </w:r>
      <w:r w:rsidR="001A3500" w:rsidRPr="006C7E05">
        <w:rPr>
          <w:rFonts w:ascii="Garamond" w:hAnsi="Garamond"/>
        </w:rPr>
        <w:t>s</w:t>
      </w:r>
      <w:r w:rsidR="007B04FA" w:rsidRPr="006C7E05">
        <w:rPr>
          <w:rFonts w:ascii="Garamond" w:hAnsi="Garamond"/>
        </w:rPr>
        <w:t xml:space="preserve"> that a majority of California voters would vote against the </w:t>
      </w:r>
      <w:r w:rsidR="00973D2E">
        <w:rPr>
          <w:rFonts w:ascii="Garamond" w:hAnsi="Garamond"/>
        </w:rPr>
        <w:t xml:space="preserve">gig companies’ </w:t>
      </w:r>
      <w:bookmarkStart w:id="0" w:name="_GoBack"/>
      <w:bookmarkEnd w:id="0"/>
      <w:r w:rsidR="007B04FA" w:rsidRPr="006C7E05">
        <w:rPr>
          <w:rFonts w:ascii="Garamond" w:hAnsi="Garamond"/>
        </w:rPr>
        <w:t xml:space="preserve">proposition (Emerson Polling 2019).  </w:t>
      </w:r>
    </w:p>
    <w:p w14:paraId="4287552E" w14:textId="512B1BBE" w:rsidR="00D6626B" w:rsidRPr="006C7E05" w:rsidRDefault="007B04FA" w:rsidP="00A000AE">
      <w:pPr>
        <w:tabs>
          <w:tab w:val="left" w:pos="540"/>
        </w:tabs>
        <w:spacing w:line="276" w:lineRule="auto"/>
        <w:ind w:firstLine="450"/>
        <w:rPr>
          <w:rFonts w:ascii="Garamond" w:hAnsi="Garamond"/>
        </w:rPr>
      </w:pPr>
      <w:r w:rsidRPr="006C7E05">
        <w:rPr>
          <w:rFonts w:ascii="Garamond" w:hAnsi="Garamond"/>
        </w:rPr>
        <w:t xml:space="preserve">While </w:t>
      </w:r>
      <w:r w:rsidR="001A3500" w:rsidRPr="006C7E05">
        <w:rPr>
          <w:rFonts w:ascii="Garamond" w:hAnsi="Garamond"/>
        </w:rPr>
        <w:t xml:space="preserve">California gig workers </w:t>
      </w:r>
      <w:r w:rsidRPr="006C7E05">
        <w:rPr>
          <w:rFonts w:ascii="Garamond" w:hAnsi="Garamond"/>
        </w:rPr>
        <w:t>anticipate the electorate’s decision on the gig company proposition</w:t>
      </w:r>
      <w:r w:rsidR="00F56F3D" w:rsidRPr="006C7E05">
        <w:rPr>
          <w:rFonts w:ascii="Garamond" w:hAnsi="Garamond"/>
        </w:rPr>
        <w:t xml:space="preserve">, </w:t>
      </w:r>
      <w:r w:rsidR="001A3500" w:rsidRPr="006C7E05">
        <w:rPr>
          <w:rFonts w:ascii="Garamond" w:hAnsi="Garamond"/>
        </w:rPr>
        <w:t>they</w:t>
      </w:r>
      <w:r w:rsidR="00EC4DB5" w:rsidRPr="006C7E05">
        <w:rPr>
          <w:rFonts w:ascii="Garamond" w:hAnsi="Garamond"/>
        </w:rPr>
        <w:t xml:space="preserve"> </w:t>
      </w:r>
      <w:r w:rsidR="001A3500" w:rsidRPr="006C7E05">
        <w:rPr>
          <w:rFonts w:ascii="Garamond" w:hAnsi="Garamond"/>
        </w:rPr>
        <w:t>are pushing to have AB5 enforced</w:t>
      </w:r>
      <w:r w:rsidR="00EC4DB5" w:rsidRPr="006C7E05">
        <w:rPr>
          <w:rFonts w:ascii="Garamond" w:hAnsi="Garamond"/>
        </w:rPr>
        <w:t xml:space="preserve">.  </w:t>
      </w:r>
      <w:r w:rsidR="001A3500" w:rsidRPr="006C7E05">
        <w:rPr>
          <w:rFonts w:ascii="Garamond" w:hAnsi="Garamond"/>
        </w:rPr>
        <w:t>Under an employment regime</w:t>
      </w:r>
      <w:r w:rsidRPr="006C7E05">
        <w:rPr>
          <w:rFonts w:ascii="Garamond" w:hAnsi="Garamond"/>
        </w:rPr>
        <w:t xml:space="preserve">, the </w:t>
      </w:r>
      <w:r w:rsidR="00EC4DB5" w:rsidRPr="006C7E05">
        <w:rPr>
          <w:rFonts w:ascii="Garamond" w:hAnsi="Garamond"/>
        </w:rPr>
        <w:t xml:space="preserve">organizing potential </w:t>
      </w:r>
      <w:r w:rsidRPr="006C7E05">
        <w:rPr>
          <w:rFonts w:ascii="Garamond" w:hAnsi="Garamond"/>
        </w:rPr>
        <w:t xml:space="preserve">of gig workers </w:t>
      </w:r>
      <w:r w:rsidR="00D6626B" w:rsidRPr="006C7E05">
        <w:rPr>
          <w:rFonts w:ascii="Garamond" w:hAnsi="Garamond"/>
        </w:rPr>
        <w:t>will grow</w:t>
      </w:r>
      <w:r w:rsidR="00EC4DB5" w:rsidRPr="006C7E05">
        <w:rPr>
          <w:rFonts w:ascii="Garamond" w:hAnsi="Garamond"/>
        </w:rPr>
        <w:t xml:space="preserve"> exponentially</w:t>
      </w:r>
      <w:r w:rsidRPr="006C7E05">
        <w:rPr>
          <w:rFonts w:ascii="Garamond" w:hAnsi="Garamond"/>
        </w:rPr>
        <w:t>.  W</w:t>
      </w:r>
      <w:r w:rsidR="00D6626B" w:rsidRPr="006C7E05">
        <w:rPr>
          <w:rFonts w:ascii="Garamond" w:hAnsi="Garamond"/>
        </w:rPr>
        <w:t>orkers who earn a living wage and benefits have time and energy to build power together</w:t>
      </w:r>
      <w:r w:rsidR="00EC4DB5" w:rsidRPr="006C7E05">
        <w:rPr>
          <w:rFonts w:ascii="Garamond" w:hAnsi="Garamond"/>
        </w:rPr>
        <w:t xml:space="preserve">. </w:t>
      </w:r>
      <w:r w:rsidR="00D6626B" w:rsidRPr="006C7E05">
        <w:rPr>
          <w:rFonts w:ascii="Garamond" w:hAnsi="Garamond"/>
        </w:rPr>
        <w:t xml:space="preserve"> But AB5 itself does not give workers the legal authority to engage in protected concerted activity</w:t>
      </w:r>
      <w:r w:rsidR="006E1DBA" w:rsidRPr="006C7E05">
        <w:rPr>
          <w:rFonts w:ascii="Garamond" w:hAnsi="Garamond"/>
        </w:rPr>
        <w:t>,</w:t>
      </w:r>
      <w:r w:rsidR="00D6626B" w:rsidRPr="006C7E05">
        <w:rPr>
          <w:rFonts w:ascii="Garamond" w:hAnsi="Garamond"/>
        </w:rPr>
        <w:t xml:space="preserve"> and it certainly doesn’t force the companies to collectively bargain with them.</w:t>
      </w:r>
      <w:r w:rsidR="006E1DBA" w:rsidRPr="006C7E05">
        <w:rPr>
          <w:rFonts w:ascii="Garamond" w:hAnsi="Garamond"/>
        </w:rPr>
        <w:t xml:space="preserve">  </w:t>
      </w:r>
      <w:r w:rsidR="00D6626B" w:rsidRPr="006C7E05">
        <w:rPr>
          <w:rFonts w:ascii="Garamond" w:hAnsi="Garamond"/>
        </w:rPr>
        <w:t>So, what</w:t>
      </w:r>
      <w:r w:rsidR="006E1DBA" w:rsidRPr="006C7E05">
        <w:rPr>
          <w:rFonts w:ascii="Garamond" w:hAnsi="Garamond"/>
        </w:rPr>
        <w:t>’s</w:t>
      </w:r>
      <w:r w:rsidR="00D6626B" w:rsidRPr="006C7E05">
        <w:rPr>
          <w:rFonts w:ascii="Garamond" w:hAnsi="Garamond"/>
        </w:rPr>
        <w:t xml:space="preserve"> next?  What might the road to a union </w:t>
      </w:r>
      <w:r w:rsidR="00D21A66" w:rsidRPr="006C7E05">
        <w:rPr>
          <w:rFonts w:ascii="Garamond" w:hAnsi="Garamond"/>
        </w:rPr>
        <w:t xml:space="preserve">and workplace democracy </w:t>
      </w:r>
      <w:r w:rsidR="00D6626B" w:rsidRPr="006C7E05">
        <w:rPr>
          <w:rFonts w:ascii="Garamond" w:hAnsi="Garamond"/>
        </w:rPr>
        <w:t>look like for California</w:t>
      </w:r>
      <w:r w:rsidR="00605F1B" w:rsidRPr="006C7E05">
        <w:rPr>
          <w:rFonts w:ascii="Garamond" w:hAnsi="Garamond"/>
        </w:rPr>
        <w:t>’s labor</w:t>
      </w:r>
      <w:r w:rsidR="00D6626B" w:rsidRPr="006C7E05">
        <w:rPr>
          <w:rFonts w:ascii="Garamond" w:hAnsi="Garamond"/>
        </w:rPr>
        <w:t xml:space="preserve"> platform workers?  </w:t>
      </w:r>
    </w:p>
    <w:p w14:paraId="26CC0B3F" w14:textId="3D9FA129" w:rsidR="00EC4DB5" w:rsidRPr="006C7E05" w:rsidRDefault="00605F1B" w:rsidP="00A000AE">
      <w:pPr>
        <w:tabs>
          <w:tab w:val="left" w:pos="540"/>
        </w:tabs>
        <w:spacing w:line="276" w:lineRule="auto"/>
        <w:ind w:firstLine="450"/>
        <w:rPr>
          <w:rFonts w:ascii="Garamond" w:hAnsi="Garamond"/>
        </w:rPr>
      </w:pPr>
      <w:r w:rsidRPr="006C7E05">
        <w:rPr>
          <w:rFonts w:ascii="Garamond" w:hAnsi="Garamond"/>
        </w:rPr>
        <w:t xml:space="preserve">One </w:t>
      </w:r>
      <w:r w:rsidR="006E1DBA" w:rsidRPr="006C7E05">
        <w:rPr>
          <w:rFonts w:ascii="Garamond" w:hAnsi="Garamond"/>
        </w:rPr>
        <w:t xml:space="preserve">promising </w:t>
      </w:r>
      <w:r w:rsidRPr="006C7E05">
        <w:rPr>
          <w:rFonts w:ascii="Garamond" w:hAnsi="Garamond"/>
        </w:rPr>
        <w:t xml:space="preserve">path may be for drivers’ groups like RDU to continue to build collective power and </w:t>
      </w:r>
      <w:r w:rsidR="00D21A66" w:rsidRPr="006C7E05">
        <w:rPr>
          <w:rFonts w:ascii="Garamond" w:hAnsi="Garamond"/>
        </w:rPr>
        <w:t xml:space="preserve">to eventually </w:t>
      </w:r>
      <w:r w:rsidRPr="006C7E05">
        <w:rPr>
          <w:rFonts w:ascii="Garamond" w:hAnsi="Garamond"/>
        </w:rPr>
        <w:t xml:space="preserve">file for union recognition under federal labor law.  </w:t>
      </w:r>
      <w:r w:rsidR="00EC4DB5" w:rsidRPr="006C7E05">
        <w:rPr>
          <w:rFonts w:ascii="Garamond" w:hAnsi="Garamond"/>
        </w:rPr>
        <w:t>While Trump</w:t>
      </w:r>
      <w:r w:rsidRPr="006C7E05">
        <w:rPr>
          <w:rFonts w:ascii="Garamond" w:hAnsi="Garamond"/>
        </w:rPr>
        <w:t>’s NLRB</w:t>
      </w:r>
      <w:r w:rsidR="00EC4DB5" w:rsidRPr="006C7E05">
        <w:rPr>
          <w:rFonts w:ascii="Garamond" w:hAnsi="Garamond"/>
        </w:rPr>
        <w:t xml:space="preserve"> General Counsel has issued a</w:t>
      </w:r>
      <w:r w:rsidR="00296366" w:rsidRPr="006C7E05">
        <w:rPr>
          <w:rFonts w:ascii="Garamond" w:hAnsi="Garamond"/>
        </w:rPr>
        <w:t xml:space="preserve"> non-binding </w:t>
      </w:r>
      <w:r w:rsidR="00EC4DB5" w:rsidRPr="006C7E05">
        <w:rPr>
          <w:rFonts w:ascii="Garamond" w:hAnsi="Garamond"/>
        </w:rPr>
        <w:t>advisory opinion calling Uber drivers independent contractors, carved out of the NLRA</w:t>
      </w:r>
      <w:r w:rsidR="00DD2B35" w:rsidRPr="006C7E05">
        <w:rPr>
          <w:rFonts w:ascii="Garamond" w:hAnsi="Garamond"/>
        </w:rPr>
        <w:t xml:space="preserve"> (</w:t>
      </w:r>
      <w:proofErr w:type="spellStart"/>
      <w:r w:rsidR="00DD2B35" w:rsidRPr="006C7E05">
        <w:rPr>
          <w:rFonts w:ascii="Garamond" w:hAnsi="Garamond"/>
        </w:rPr>
        <w:t>Scheiber</w:t>
      </w:r>
      <w:proofErr w:type="spellEnd"/>
      <w:r w:rsidR="00DD2B35" w:rsidRPr="006C7E05">
        <w:rPr>
          <w:rFonts w:ascii="Garamond" w:hAnsi="Garamond"/>
        </w:rPr>
        <w:t xml:space="preserve"> 2019)</w:t>
      </w:r>
      <w:r w:rsidR="00EC4DB5" w:rsidRPr="006C7E05">
        <w:rPr>
          <w:rFonts w:ascii="Garamond" w:hAnsi="Garamond"/>
        </w:rPr>
        <w:t xml:space="preserve">, </w:t>
      </w:r>
      <w:r w:rsidR="00D6626B" w:rsidRPr="006C7E05">
        <w:rPr>
          <w:rFonts w:ascii="Garamond" w:hAnsi="Garamond"/>
        </w:rPr>
        <w:t>federal</w:t>
      </w:r>
      <w:r w:rsidR="00EC4DB5" w:rsidRPr="006C7E05">
        <w:rPr>
          <w:rFonts w:ascii="Garamond" w:hAnsi="Garamond"/>
        </w:rPr>
        <w:t xml:space="preserve"> analysis </w:t>
      </w:r>
      <w:r w:rsidR="00D6626B" w:rsidRPr="006C7E05">
        <w:rPr>
          <w:rFonts w:ascii="Garamond" w:hAnsi="Garamond"/>
        </w:rPr>
        <w:t xml:space="preserve">on the issue </w:t>
      </w:r>
      <w:r w:rsidR="00052872" w:rsidRPr="006C7E05">
        <w:rPr>
          <w:rFonts w:ascii="Garamond" w:hAnsi="Garamond"/>
        </w:rPr>
        <w:t xml:space="preserve">might change with business model changes brought on by AB5 and </w:t>
      </w:r>
      <w:r w:rsidR="00EC4DB5" w:rsidRPr="006C7E05">
        <w:rPr>
          <w:rFonts w:ascii="Garamond" w:hAnsi="Garamond"/>
        </w:rPr>
        <w:t xml:space="preserve">would </w:t>
      </w:r>
      <w:r w:rsidR="006E1DBA" w:rsidRPr="006C7E05">
        <w:rPr>
          <w:rFonts w:ascii="Garamond" w:hAnsi="Garamond"/>
        </w:rPr>
        <w:t>certainly</w:t>
      </w:r>
      <w:r w:rsidR="00EC4DB5" w:rsidRPr="006C7E05">
        <w:rPr>
          <w:rFonts w:ascii="Garamond" w:hAnsi="Garamond"/>
        </w:rPr>
        <w:t xml:space="preserve"> change under a different administration.</w:t>
      </w:r>
      <w:r w:rsidRPr="006C7E05">
        <w:rPr>
          <w:rFonts w:ascii="Garamond" w:hAnsi="Garamond"/>
        </w:rPr>
        <w:t xml:space="preserve"> </w:t>
      </w:r>
      <w:r w:rsidR="00EC4DB5" w:rsidRPr="006C7E05">
        <w:rPr>
          <w:rFonts w:ascii="Garamond" w:hAnsi="Garamond"/>
        </w:rPr>
        <w:t xml:space="preserve">  </w:t>
      </w:r>
    </w:p>
    <w:p w14:paraId="6BA273C4" w14:textId="21E63023" w:rsidR="00623443" w:rsidRPr="006C7E05" w:rsidRDefault="000711CF" w:rsidP="00A000AE">
      <w:pPr>
        <w:tabs>
          <w:tab w:val="left" w:pos="540"/>
        </w:tabs>
        <w:spacing w:line="276" w:lineRule="auto"/>
        <w:ind w:firstLine="450"/>
        <w:rPr>
          <w:rFonts w:ascii="Garamond" w:hAnsi="Garamond"/>
        </w:rPr>
      </w:pPr>
      <w:r w:rsidRPr="006C7E05">
        <w:rPr>
          <w:rFonts w:ascii="Garamond" w:hAnsi="Garamond"/>
        </w:rPr>
        <w:t>Yet a</w:t>
      </w:r>
      <w:r w:rsidR="00605F1B" w:rsidRPr="006C7E05">
        <w:rPr>
          <w:rFonts w:ascii="Garamond" w:hAnsi="Garamond"/>
        </w:rPr>
        <w:t>nother path may be for</w:t>
      </w:r>
      <w:r w:rsidR="00EC4DB5" w:rsidRPr="006C7E05">
        <w:rPr>
          <w:rFonts w:ascii="Garamond" w:hAnsi="Garamond"/>
        </w:rPr>
        <w:t xml:space="preserve"> drivers</w:t>
      </w:r>
      <w:r w:rsidR="002B237C" w:rsidRPr="006C7E05">
        <w:rPr>
          <w:rFonts w:ascii="Garamond" w:hAnsi="Garamond"/>
        </w:rPr>
        <w:t>’</w:t>
      </w:r>
      <w:r w:rsidR="00EC4DB5" w:rsidRPr="006C7E05">
        <w:rPr>
          <w:rFonts w:ascii="Garamond" w:hAnsi="Garamond"/>
        </w:rPr>
        <w:t xml:space="preserve"> groups </w:t>
      </w:r>
      <w:r w:rsidR="00605F1B" w:rsidRPr="006C7E05">
        <w:rPr>
          <w:rFonts w:ascii="Garamond" w:hAnsi="Garamond"/>
        </w:rPr>
        <w:t>to fight for a radically bold state labor law</w:t>
      </w:r>
      <w:r w:rsidR="00052872" w:rsidRPr="006C7E05">
        <w:rPr>
          <w:rFonts w:ascii="Garamond" w:hAnsi="Garamond"/>
        </w:rPr>
        <w:t xml:space="preserve"> </w:t>
      </w:r>
      <w:r w:rsidR="00052872" w:rsidRPr="006C7E05">
        <w:rPr>
          <w:rFonts w:ascii="Garamond" w:eastAsia="Times New Roman" w:hAnsi="Garamond" w:cs="Arial"/>
          <w:color w:val="222222"/>
          <w:shd w:val="clear" w:color="auto" w:fill="FFFFFF"/>
        </w:rPr>
        <w:t>for all excluded workers</w:t>
      </w:r>
      <w:r w:rsidR="006D3423" w:rsidRPr="006C7E05">
        <w:rPr>
          <w:rFonts w:ascii="Garamond" w:eastAsia="Times New Roman" w:hAnsi="Garamond" w:cs="Arial"/>
          <w:color w:val="222222"/>
          <w:shd w:val="clear" w:color="auto" w:fill="FFFFFF"/>
        </w:rPr>
        <w:t>.</w:t>
      </w:r>
      <w:r w:rsidR="00052872" w:rsidRPr="006C7E05">
        <w:rPr>
          <w:rFonts w:ascii="Garamond" w:eastAsia="Times New Roman" w:hAnsi="Garamond" w:cs="Arial"/>
          <w:color w:val="222222"/>
          <w:shd w:val="clear" w:color="auto" w:fill="FFFFFF"/>
        </w:rPr>
        <w:t xml:space="preserve"> </w:t>
      </w:r>
      <w:r w:rsidR="00E040A1" w:rsidRPr="006C7E05">
        <w:rPr>
          <w:rFonts w:ascii="Garamond" w:eastAsia="Times New Roman" w:hAnsi="Garamond" w:cs="Arial"/>
          <w:color w:val="222222"/>
          <w:shd w:val="clear" w:color="auto" w:fill="FFFFFF"/>
        </w:rPr>
        <w:t>Such a law would not erode</w:t>
      </w:r>
      <w:r w:rsidR="00E040A1" w:rsidRPr="006C7E05">
        <w:rPr>
          <w:rFonts w:ascii="Garamond" w:hAnsi="Garamond"/>
        </w:rPr>
        <w:t>—</w:t>
      </w:r>
      <w:r w:rsidR="00E040A1" w:rsidRPr="006C7E05">
        <w:rPr>
          <w:rFonts w:ascii="Garamond" w:eastAsia="Times New Roman" w:hAnsi="Garamond" w:cs="Arial"/>
          <w:i/>
          <w:iCs/>
          <w:color w:val="222222"/>
          <w:shd w:val="clear" w:color="auto" w:fill="FFFFFF"/>
        </w:rPr>
        <w:t>but grow</w:t>
      </w:r>
      <w:r w:rsidR="00E040A1" w:rsidRPr="006C7E05">
        <w:rPr>
          <w:rFonts w:ascii="Garamond" w:hAnsi="Garamond"/>
        </w:rPr>
        <w:t>—</w:t>
      </w:r>
      <w:r w:rsidR="00E040A1" w:rsidRPr="006C7E05">
        <w:rPr>
          <w:rFonts w:ascii="Garamond" w:eastAsia="Times New Roman" w:hAnsi="Garamond" w:cs="Arial"/>
          <w:color w:val="222222"/>
          <w:shd w:val="clear" w:color="auto" w:fill="FFFFFF"/>
        </w:rPr>
        <w:t>the hard-won rights under AB5 and allow anyone excluded from federal law to organize to improve their conditions.</w:t>
      </w:r>
      <w:r w:rsidR="00E040A1" w:rsidRPr="006C7E05">
        <w:rPr>
          <w:rFonts w:ascii="Garamond" w:eastAsia="Times New Roman" w:hAnsi="Garamond" w:cs="Times New Roman"/>
        </w:rPr>
        <w:t xml:space="preserve">  </w:t>
      </w:r>
      <w:r w:rsidR="00EC4DB5" w:rsidRPr="006C7E05">
        <w:rPr>
          <w:rFonts w:ascii="Garamond" w:hAnsi="Garamond"/>
        </w:rPr>
        <w:t xml:space="preserve">The NLRA—since Taft-Hartley—has been decried </w:t>
      </w:r>
      <w:r w:rsidR="003253F1" w:rsidRPr="006C7E05">
        <w:rPr>
          <w:rFonts w:ascii="Garamond" w:hAnsi="Garamond"/>
        </w:rPr>
        <w:t>as being</w:t>
      </w:r>
      <w:r w:rsidR="009D53BC" w:rsidRPr="006C7E05">
        <w:rPr>
          <w:rFonts w:ascii="Garamond" w:hAnsi="Garamond"/>
        </w:rPr>
        <w:t xml:space="preserve"> in need of reform, especially</w:t>
      </w:r>
      <w:r w:rsidR="003253F1" w:rsidRPr="006C7E05">
        <w:rPr>
          <w:rFonts w:ascii="Garamond" w:hAnsi="Garamond"/>
        </w:rPr>
        <w:t xml:space="preserve"> for </w:t>
      </w:r>
      <w:r w:rsidR="009D53BC" w:rsidRPr="006C7E05">
        <w:rPr>
          <w:rFonts w:ascii="Garamond" w:hAnsi="Garamond"/>
        </w:rPr>
        <w:t xml:space="preserve">the new economy.   </w:t>
      </w:r>
      <w:r w:rsidR="00605F1B" w:rsidRPr="006C7E05">
        <w:rPr>
          <w:rFonts w:ascii="Garamond" w:hAnsi="Garamond"/>
        </w:rPr>
        <w:t>As</w:t>
      </w:r>
      <w:r w:rsidR="00296366" w:rsidRPr="006C7E05">
        <w:rPr>
          <w:rFonts w:ascii="Garamond" w:hAnsi="Garamond"/>
        </w:rPr>
        <w:t xml:space="preserve"> the most progressive state </w:t>
      </w:r>
      <w:r w:rsidR="00D6626B" w:rsidRPr="006C7E05">
        <w:rPr>
          <w:rFonts w:ascii="Garamond" w:hAnsi="Garamond"/>
        </w:rPr>
        <w:t>with the highest poverty rate</w:t>
      </w:r>
      <w:r w:rsidR="00296366" w:rsidRPr="006C7E05">
        <w:rPr>
          <w:rFonts w:ascii="Garamond" w:hAnsi="Garamond"/>
        </w:rPr>
        <w:t xml:space="preserve">, </w:t>
      </w:r>
      <w:r w:rsidR="00605F1B" w:rsidRPr="006C7E05">
        <w:rPr>
          <w:rFonts w:ascii="Garamond" w:hAnsi="Garamond"/>
        </w:rPr>
        <w:t xml:space="preserve">California </w:t>
      </w:r>
      <w:r w:rsidR="006E1DBA" w:rsidRPr="006C7E05">
        <w:rPr>
          <w:rFonts w:ascii="Garamond" w:hAnsi="Garamond"/>
        </w:rPr>
        <w:t xml:space="preserve">could build on the momentum of AB5 and </w:t>
      </w:r>
      <w:r w:rsidR="00296366" w:rsidRPr="006C7E05">
        <w:rPr>
          <w:rFonts w:ascii="Garamond" w:hAnsi="Garamond"/>
        </w:rPr>
        <w:t xml:space="preserve">create </w:t>
      </w:r>
      <w:r w:rsidR="003253F1" w:rsidRPr="006C7E05">
        <w:rPr>
          <w:rFonts w:ascii="Garamond" w:hAnsi="Garamond"/>
        </w:rPr>
        <w:t xml:space="preserve">a </w:t>
      </w:r>
      <w:r w:rsidR="00296366" w:rsidRPr="006C7E05">
        <w:rPr>
          <w:rFonts w:ascii="Garamond" w:hAnsi="Garamond"/>
        </w:rPr>
        <w:t xml:space="preserve">state pathway to union recognition </w:t>
      </w:r>
      <w:r w:rsidR="006E1DBA" w:rsidRPr="006C7E05">
        <w:rPr>
          <w:rFonts w:ascii="Garamond" w:hAnsi="Garamond"/>
        </w:rPr>
        <w:t xml:space="preserve">that resolves the </w:t>
      </w:r>
      <w:r w:rsidR="00296366" w:rsidRPr="006C7E05">
        <w:rPr>
          <w:rFonts w:ascii="Garamond" w:hAnsi="Garamond"/>
        </w:rPr>
        <w:t xml:space="preserve">many hurdles </w:t>
      </w:r>
      <w:r w:rsidR="006E1DBA" w:rsidRPr="006C7E05">
        <w:rPr>
          <w:rFonts w:ascii="Garamond" w:hAnsi="Garamond"/>
        </w:rPr>
        <w:t>posed by</w:t>
      </w:r>
      <w:r w:rsidR="00605F1B" w:rsidRPr="006C7E05">
        <w:rPr>
          <w:rFonts w:ascii="Garamond" w:hAnsi="Garamond"/>
        </w:rPr>
        <w:t xml:space="preserve"> federal law</w:t>
      </w:r>
      <w:r w:rsidR="00296366" w:rsidRPr="006C7E05">
        <w:rPr>
          <w:rFonts w:ascii="Garamond" w:hAnsi="Garamond"/>
        </w:rPr>
        <w:t xml:space="preserve">.  A new California </w:t>
      </w:r>
      <w:r w:rsidR="006E1DBA" w:rsidRPr="006C7E05">
        <w:rPr>
          <w:rFonts w:ascii="Garamond" w:hAnsi="Garamond"/>
        </w:rPr>
        <w:t>collective bargaining</w:t>
      </w:r>
      <w:r w:rsidR="00296366" w:rsidRPr="006C7E05">
        <w:rPr>
          <w:rFonts w:ascii="Garamond" w:hAnsi="Garamond"/>
        </w:rPr>
        <w:t xml:space="preserve"> law, for example, could make it</w:t>
      </w:r>
      <w:r w:rsidR="009D53BC" w:rsidRPr="006C7E05">
        <w:rPr>
          <w:rFonts w:ascii="Garamond" w:hAnsi="Garamond"/>
        </w:rPr>
        <w:t xml:space="preserve"> easier </w:t>
      </w:r>
      <w:r w:rsidR="006E1DBA" w:rsidRPr="006C7E05">
        <w:rPr>
          <w:rFonts w:ascii="Garamond" w:hAnsi="Garamond"/>
        </w:rPr>
        <w:t>for workers to</w:t>
      </w:r>
      <w:r w:rsidR="009D53BC" w:rsidRPr="006C7E05">
        <w:rPr>
          <w:rFonts w:ascii="Garamond" w:hAnsi="Garamond"/>
        </w:rPr>
        <w:t xml:space="preserve"> secure union recognition and better protect </w:t>
      </w:r>
      <w:r w:rsidR="006E1DBA" w:rsidRPr="006C7E05">
        <w:rPr>
          <w:rFonts w:ascii="Garamond" w:hAnsi="Garamond"/>
        </w:rPr>
        <w:t>their</w:t>
      </w:r>
      <w:r w:rsidR="009D53BC" w:rsidRPr="006C7E05">
        <w:rPr>
          <w:rFonts w:ascii="Garamond" w:hAnsi="Garamond"/>
        </w:rPr>
        <w:t xml:space="preserve"> rights to picket, strike, and engage in concerted activity.  </w:t>
      </w:r>
    </w:p>
    <w:p w14:paraId="4C6D835F" w14:textId="39BA9610" w:rsidR="00EC4DB5" w:rsidRPr="006C7E05" w:rsidRDefault="0059609A" w:rsidP="00A000AE">
      <w:pPr>
        <w:tabs>
          <w:tab w:val="left" w:pos="540"/>
        </w:tabs>
        <w:spacing w:line="276" w:lineRule="auto"/>
        <w:rPr>
          <w:rFonts w:ascii="Garamond" w:hAnsi="Garamond"/>
        </w:rPr>
      </w:pPr>
      <w:r>
        <w:rPr>
          <w:rFonts w:ascii="Garamond" w:hAnsi="Garamond"/>
        </w:rPr>
        <w:tab/>
      </w:r>
      <w:r w:rsidR="006E1DBA" w:rsidRPr="006C7E05">
        <w:rPr>
          <w:rFonts w:ascii="Garamond" w:hAnsi="Garamond"/>
        </w:rPr>
        <w:t>In</w:t>
      </w:r>
      <w:r w:rsidR="00296366" w:rsidRPr="006C7E05">
        <w:rPr>
          <w:rFonts w:ascii="Garamond" w:hAnsi="Garamond"/>
        </w:rPr>
        <w:t xml:space="preserve"> an ironic twist, the so-called “gig economy” </w:t>
      </w:r>
      <w:r w:rsidR="006E1DBA" w:rsidRPr="006C7E05">
        <w:rPr>
          <w:rFonts w:ascii="Garamond" w:hAnsi="Garamond"/>
        </w:rPr>
        <w:t>may be</w:t>
      </w:r>
      <w:r w:rsidR="00296366" w:rsidRPr="006C7E05">
        <w:rPr>
          <w:rFonts w:ascii="Garamond" w:hAnsi="Garamond"/>
        </w:rPr>
        <w:t xml:space="preserve"> </w:t>
      </w:r>
      <w:r w:rsidR="006E1DBA" w:rsidRPr="006C7E05">
        <w:rPr>
          <w:rFonts w:ascii="Garamond" w:hAnsi="Garamond"/>
        </w:rPr>
        <w:t xml:space="preserve">a </w:t>
      </w:r>
      <w:r w:rsidR="00D6626B" w:rsidRPr="006C7E05">
        <w:rPr>
          <w:rFonts w:ascii="Garamond" w:hAnsi="Garamond"/>
        </w:rPr>
        <w:t>political catalyst</w:t>
      </w:r>
      <w:r w:rsidR="00296366" w:rsidRPr="006C7E05">
        <w:rPr>
          <w:rFonts w:ascii="Garamond" w:hAnsi="Garamond"/>
        </w:rPr>
        <w:t xml:space="preserve"> for </w:t>
      </w:r>
      <w:r w:rsidR="00D6626B" w:rsidRPr="006C7E05">
        <w:rPr>
          <w:rFonts w:ascii="Garamond" w:hAnsi="Garamond"/>
        </w:rPr>
        <w:t xml:space="preserve">both </w:t>
      </w:r>
      <w:r w:rsidR="00296366" w:rsidRPr="006C7E05">
        <w:rPr>
          <w:rFonts w:ascii="Garamond" w:hAnsi="Garamond"/>
        </w:rPr>
        <w:t xml:space="preserve">worker-led </w:t>
      </w:r>
      <w:r w:rsidR="00D6626B" w:rsidRPr="006C7E05">
        <w:rPr>
          <w:rFonts w:ascii="Garamond" w:hAnsi="Garamond"/>
        </w:rPr>
        <w:t xml:space="preserve">organizing and the revitalization of labor law.  Under </w:t>
      </w:r>
      <w:r w:rsidR="006E1DBA" w:rsidRPr="006C7E05">
        <w:rPr>
          <w:rFonts w:ascii="Garamond" w:hAnsi="Garamond"/>
        </w:rPr>
        <w:t>the employment regime authorized by AB5</w:t>
      </w:r>
      <w:r w:rsidR="00D6626B" w:rsidRPr="006C7E05">
        <w:rPr>
          <w:rFonts w:ascii="Garamond" w:hAnsi="Garamond"/>
        </w:rPr>
        <w:t xml:space="preserve">, California’s precarious </w:t>
      </w:r>
      <w:r w:rsidR="00605F1B" w:rsidRPr="006C7E05">
        <w:rPr>
          <w:rFonts w:ascii="Garamond" w:hAnsi="Garamond"/>
        </w:rPr>
        <w:t xml:space="preserve">platform </w:t>
      </w:r>
      <w:r w:rsidR="00D6626B" w:rsidRPr="006C7E05">
        <w:rPr>
          <w:rFonts w:ascii="Garamond" w:hAnsi="Garamond"/>
        </w:rPr>
        <w:t xml:space="preserve">workers </w:t>
      </w:r>
      <w:r w:rsidR="006E1DBA" w:rsidRPr="006C7E05">
        <w:rPr>
          <w:rFonts w:ascii="Garamond" w:hAnsi="Garamond"/>
        </w:rPr>
        <w:t xml:space="preserve">will have the power to </w:t>
      </w:r>
      <w:r w:rsidR="00605F1B" w:rsidRPr="006C7E05">
        <w:rPr>
          <w:rFonts w:ascii="Garamond" w:hAnsi="Garamond"/>
        </w:rPr>
        <w:t xml:space="preserve">effectively fight poverty while building a </w:t>
      </w:r>
      <w:r w:rsidR="00D6626B" w:rsidRPr="006C7E05">
        <w:rPr>
          <w:rFonts w:ascii="Garamond" w:hAnsi="Garamond"/>
        </w:rPr>
        <w:t>just</w:t>
      </w:r>
      <w:r w:rsidR="00605F1B" w:rsidRPr="006C7E05">
        <w:rPr>
          <w:rFonts w:ascii="Garamond" w:hAnsi="Garamond"/>
        </w:rPr>
        <w:t xml:space="preserve"> and </w:t>
      </w:r>
      <w:r w:rsidR="00D6626B" w:rsidRPr="006C7E05">
        <w:rPr>
          <w:rFonts w:ascii="Garamond" w:hAnsi="Garamond"/>
        </w:rPr>
        <w:t>vibrant</w:t>
      </w:r>
      <w:r w:rsidR="00605F1B" w:rsidRPr="006C7E05">
        <w:rPr>
          <w:rFonts w:ascii="Garamond" w:hAnsi="Garamond"/>
        </w:rPr>
        <w:t xml:space="preserve"> </w:t>
      </w:r>
      <w:r w:rsidR="00D6626B" w:rsidRPr="006C7E05">
        <w:rPr>
          <w:rFonts w:ascii="Garamond" w:hAnsi="Garamond"/>
        </w:rPr>
        <w:t>democracy</w:t>
      </w:r>
      <w:r w:rsidR="006E1DBA" w:rsidRPr="006C7E05">
        <w:rPr>
          <w:rFonts w:ascii="Garamond" w:hAnsi="Garamond"/>
        </w:rPr>
        <w:t>—in the workplace and beyond</w:t>
      </w:r>
      <w:r w:rsidR="00D6626B" w:rsidRPr="006C7E05">
        <w:rPr>
          <w:rFonts w:ascii="Garamond" w:hAnsi="Garamond"/>
        </w:rPr>
        <w:t xml:space="preserve">.  </w:t>
      </w:r>
    </w:p>
    <w:p w14:paraId="282779EC" w14:textId="0D7D2203" w:rsidR="00220444" w:rsidRPr="006C7E05" w:rsidRDefault="00220444" w:rsidP="00A000AE">
      <w:pPr>
        <w:tabs>
          <w:tab w:val="left" w:pos="540"/>
        </w:tabs>
        <w:spacing w:line="276" w:lineRule="auto"/>
        <w:rPr>
          <w:rFonts w:ascii="Garamond" w:hAnsi="Garamond"/>
        </w:rPr>
      </w:pPr>
    </w:p>
    <w:p w14:paraId="1717870E" w14:textId="77777777" w:rsidR="00220444" w:rsidRPr="006C7E05" w:rsidRDefault="00220444" w:rsidP="00A000AE">
      <w:pPr>
        <w:tabs>
          <w:tab w:val="left" w:pos="540"/>
        </w:tabs>
        <w:spacing w:line="276" w:lineRule="auto"/>
        <w:rPr>
          <w:rFonts w:ascii="Garamond" w:hAnsi="Garamond"/>
          <w:b/>
          <w:bCs/>
        </w:rPr>
      </w:pPr>
    </w:p>
    <w:p w14:paraId="1C3AFAA9" w14:textId="77777777" w:rsidR="006C7E05" w:rsidRDefault="006C7E05" w:rsidP="00A000AE">
      <w:pPr>
        <w:tabs>
          <w:tab w:val="left" w:pos="540"/>
        </w:tabs>
        <w:spacing w:line="276" w:lineRule="auto"/>
        <w:rPr>
          <w:rFonts w:ascii="Garamond" w:hAnsi="Garamond"/>
          <w:b/>
          <w:bCs/>
        </w:rPr>
      </w:pPr>
    </w:p>
    <w:p w14:paraId="5C1B22A2" w14:textId="77777777" w:rsidR="006C7E05" w:rsidRDefault="006C7E05" w:rsidP="00A000AE">
      <w:pPr>
        <w:tabs>
          <w:tab w:val="left" w:pos="540"/>
        </w:tabs>
        <w:spacing w:line="276" w:lineRule="auto"/>
        <w:rPr>
          <w:rFonts w:ascii="Garamond" w:hAnsi="Garamond"/>
          <w:b/>
          <w:bCs/>
        </w:rPr>
      </w:pPr>
    </w:p>
    <w:p w14:paraId="342FEE6D" w14:textId="77777777" w:rsidR="006C7E05" w:rsidRDefault="006C7E05" w:rsidP="00A000AE">
      <w:pPr>
        <w:tabs>
          <w:tab w:val="left" w:pos="540"/>
        </w:tabs>
        <w:spacing w:line="276" w:lineRule="auto"/>
        <w:rPr>
          <w:rFonts w:ascii="Garamond" w:hAnsi="Garamond"/>
          <w:b/>
          <w:bCs/>
        </w:rPr>
      </w:pPr>
    </w:p>
    <w:p w14:paraId="38A7A43F" w14:textId="77777777" w:rsidR="006C7E05" w:rsidRDefault="006C7E05" w:rsidP="00A000AE">
      <w:pPr>
        <w:tabs>
          <w:tab w:val="left" w:pos="540"/>
        </w:tabs>
        <w:spacing w:line="276" w:lineRule="auto"/>
        <w:rPr>
          <w:rFonts w:ascii="Garamond" w:hAnsi="Garamond"/>
          <w:b/>
          <w:bCs/>
        </w:rPr>
      </w:pPr>
    </w:p>
    <w:p w14:paraId="5D6731F0" w14:textId="77777777" w:rsidR="006C7E05" w:rsidRDefault="006C7E05" w:rsidP="00A000AE">
      <w:pPr>
        <w:tabs>
          <w:tab w:val="left" w:pos="540"/>
        </w:tabs>
        <w:spacing w:line="276" w:lineRule="auto"/>
        <w:rPr>
          <w:rFonts w:ascii="Garamond" w:hAnsi="Garamond"/>
          <w:b/>
          <w:bCs/>
        </w:rPr>
      </w:pPr>
    </w:p>
    <w:p w14:paraId="525DBD8C" w14:textId="77777777" w:rsidR="006C7E05" w:rsidRDefault="006C7E05" w:rsidP="00A000AE">
      <w:pPr>
        <w:tabs>
          <w:tab w:val="left" w:pos="540"/>
        </w:tabs>
        <w:spacing w:line="276" w:lineRule="auto"/>
        <w:rPr>
          <w:rFonts w:ascii="Garamond" w:hAnsi="Garamond"/>
          <w:b/>
          <w:bCs/>
        </w:rPr>
      </w:pPr>
    </w:p>
    <w:p w14:paraId="148E8750" w14:textId="5AF3B46E" w:rsidR="00220444" w:rsidRPr="006C7E05" w:rsidRDefault="00220444" w:rsidP="00A000AE">
      <w:pPr>
        <w:tabs>
          <w:tab w:val="left" w:pos="540"/>
        </w:tabs>
        <w:spacing w:line="276" w:lineRule="auto"/>
        <w:rPr>
          <w:rFonts w:ascii="Garamond" w:eastAsia="Times New Roman" w:hAnsi="Garamond" w:cs="Times New Roman"/>
          <w:b/>
          <w:bCs/>
        </w:rPr>
      </w:pPr>
      <w:r w:rsidRPr="006C7E05">
        <w:rPr>
          <w:rFonts w:ascii="Garamond" w:hAnsi="Garamond"/>
          <w:b/>
          <w:bCs/>
        </w:rPr>
        <w:t>Bibliography</w:t>
      </w:r>
    </w:p>
    <w:p w14:paraId="759CCA95" w14:textId="09DC6515" w:rsidR="00D96E0D" w:rsidRPr="006C7E05" w:rsidRDefault="00D96E0D" w:rsidP="00A000AE">
      <w:pPr>
        <w:tabs>
          <w:tab w:val="left" w:pos="540"/>
        </w:tabs>
        <w:spacing w:line="276" w:lineRule="auto"/>
        <w:rPr>
          <w:rFonts w:ascii="Garamond" w:hAnsi="Garamond"/>
        </w:rPr>
      </w:pPr>
    </w:p>
    <w:p w14:paraId="3D92FC17" w14:textId="7452F1C0" w:rsidR="00116445" w:rsidRPr="006C7E05" w:rsidRDefault="00116445" w:rsidP="00A000AE">
      <w:pPr>
        <w:tabs>
          <w:tab w:val="left" w:pos="540"/>
        </w:tabs>
        <w:spacing w:line="276" w:lineRule="auto"/>
        <w:rPr>
          <w:rFonts w:ascii="Garamond" w:hAnsi="Garamond"/>
        </w:rPr>
      </w:pPr>
      <w:r w:rsidRPr="006C7E05">
        <w:rPr>
          <w:rFonts w:ascii="Garamond" w:eastAsia="Times New Roman" w:hAnsi="Garamond" w:cs="Arial"/>
          <w:color w:val="222222"/>
          <w:shd w:val="clear" w:color="auto" w:fill="FFFFFF"/>
        </w:rPr>
        <w:lastRenderedPageBreak/>
        <w:t xml:space="preserve">Bernhardt, Annette and Sarah Thomason. </w:t>
      </w:r>
      <w:r w:rsidRPr="006C7E05">
        <w:rPr>
          <w:rFonts w:ascii="Garamond" w:eastAsia="Times New Roman" w:hAnsi="Garamond" w:cs="Arial"/>
          <w:i/>
          <w:iCs/>
          <w:color w:val="222222"/>
          <w:shd w:val="clear" w:color="auto" w:fill="FFFFFF"/>
        </w:rPr>
        <w:t xml:space="preserve">What Do We Know About Gig Work in California: An Analysis of Independent </w:t>
      </w:r>
      <w:proofErr w:type="gramStart"/>
      <w:r w:rsidRPr="006C7E05">
        <w:rPr>
          <w:rFonts w:ascii="Garamond" w:eastAsia="Times New Roman" w:hAnsi="Garamond" w:cs="Arial"/>
          <w:i/>
          <w:iCs/>
          <w:color w:val="222222"/>
          <w:shd w:val="clear" w:color="auto" w:fill="FFFFFF"/>
        </w:rPr>
        <w:t>Contracting.</w:t>
      </w:r>
      <w:proofErr w:type="gramEnd"/>
      <w:r w:rsidRPr="006C7E05">
        <w:rPr>
          <w:rFonts w:ascii="Garamond" w:eastAsia="Times New Roman" w:hAnsi="Garamond" w:cs="Arial"/>
          <w:color w:val="222222"/>
          <w:shd w:val="clear" w:color="auto" w:fill="FFFFFF"/>
        </w:rPr>
        <w:t xml:space="preserve"> UC Berkeley Labor Center (2017). Available at </w:t>
      </w:r>
      <w:hyperlink r:id="rId7" w:history="1">
        <w:r w:rsidRPr="006C7E05">
          <w:rPr>
            <w:rStyle w:val="Hyperlink"/>
            <w:rFonts w:ascii="Garamond" w:hAnsi="Garamond"/>
          </w:rPr>
          <w:t>http://laborcenter.berkeley.edu/what-do-we-know-about-gig-work-in-california/</w:t>
        </w:r>
      </w:hyperlink>
    </w:p>
    <w:p w14:paraId="19CAFA30" w14:textId="4ADDDB7E" w:rsidR="00116445" w:rsidRPr="006C7E05" w:rsidRDefault="00116445" w:rsidP="00A000AE">
      <w:pPr>
        <w:tabs>
          <w:tab w:val="left" w:pos="540"/>
        </w:tabs>
        <w:spacing w:line="276" w:lineRule="auto"/>
        <w:rPr>
          <w:rFonts w:ascii="Garamond" w:eastAsia="Times New Roman" w:hAnsi="Garamond" w:cs="Arial"/>
          <w:color w:val="222222"/>
          <w:shd w:val="clear" w:color="auto" w:fill="FFFFFF"/>
        </w:rPr>
      </w:pPr>
    </w:p>
    <w:p w14:paraId="50B5314C" w14:textId="77777777" w:rsidR="006C7E05" w:rsidRPr="006C7E05" w:rsidRDefault="0062275B" w:rsidP="00A000AE">
      <w:pPr>
        <w:tabs>
          <w:tab w:val="left" w:pos="540"/>
        </w:tabs>
        <w:spacing w:line="276" w:lineRule="auto"/>
        <w:rPr>
          <w:rFonts w:ascii="Garamond" w:hAnsi="Garamond"/>
        </w:rPr>
      </w:pPr>
      <w:r w:rsidRPr="006C7E05">
        <w:rPr>
          <w:rFonts w:ascii="Garamond" w:eastAsia="Times New Roman" w:hAnsi="Garamond" w:cs="Arial"/>
          <w:color w:val="222222"/>
          <w:shd w:val="clear" w:color="auto" w:fill="FFFFFF"/>
        </w:rPr>
        <w:t xml:space="preserve">Canon, Gabrielle. “Uber, Lyft Say Proposed </w:t>
      </w:r>
      <w:r w:rsidR="006C7E05" w:rsidRPr="006C7E05">
        <w:rPr>
          <w:rFonts w:ascii="Garamond" w:eastAsia="Times New Roman" w:hAnsi="Garamond" w:cs="Arial"/>
          <w:color w:val="222222"/>
          <w:shd w:val="clear" w:color="auto" w:fill="FFFFFF"/>
        </w:rPr>
        <w:t>California Ballot Measure</w:t>
      </w:r>
      <w:r w:rsidRPr="006C7E05">
        <w:rPr>
          <w:rFonts w:ascii="Garamond" w:eastAsia="Times New Roman" w:hAnsi="Garamond" w:cs="Arial"/>
          <w:color w:val="222222"/>
          <w:shd w:val="clear" w:color="auto" w:fill="FFFFFF"/>
        </w:rPr>
        <w:t xml:space="preserve"> is Good Deal for Drivers, Economists Disagree.” </w:t>
      </w:r>
      <w:r w:rsidR="006C7E05" w:rsidRPr="006C7E05">
        <w:rPr>
          <w:rFonts w:ascii="Garamond" w:eastAsia="Times New Roman" w:hAnsi="Garamond" w:cs="Arial"/>
          <w:i/>
          <w:iCs/>
          <w:color w:val="222222"/>
          <w:shd w:val="clear" w:color="auto" w:fill="FFFFFF"/>
        </w:rPr>
        <w:t>USA Today</w:t>
      </w:r>
      <w:r w:rsidR="006C7E05" w:rsidRPr="006C7E05">
        <w:rPr>
          <w:rFonts w:ascii="Garamond" w:eastAsia="Times New Roman" w:hAnsi="Garamond" w:cs="Arial"/>
          <w:color w:val="222222"/>
          <w:shd w:val="clear" w:color="auto" w:fill="FFFFFF"/>
        </w:rPr>
        <w:t xml:space="preserve"> (2019).  Available at </w:t>
      </w:r>
      <w:hyperlink r:id="rId8" w:history="1">
        <w:r w:rsidR="006C7E05" w:rsidRPr="006C7E05">
          <w:rPr>
            <w:rStyle w:val="Hyperlink"/>
            <w:rFonts w:ascii="Garamond" w:hAnsi="Garamond"/>
          </w:rPr>
          <w:t>https://www.usatoday.com/story/news/politics/2019/11/11/uber-lyft-fight-back-against-analysis-their-proposition-undepays-drivers/2532947001/</w:t>
        </w:r>
      </w:hyperlink>
    </w:p>
    <w:p w14:paraId="32DA181E" w14:textId="52311384" w:rsidR="0062275B" w:rsidRPr="006C7E05" w:rsidRDefault="0062275B" w:rsidP="00A000AE">
      <w:pPr>
        <w:tabs>
          <w:tab w:val="left" w:pos="540"/>
        </w:tabs>
        <w:spacing w:line="276" w:lineRule="auto"/>
        <w:rPr>
          <w:rFonts w:ascii="Garamond" w:eastAsia="Times New Roman" w:hAnsi="Garamond" w:cs="Arial"/>
          <w:color w:val="222222"/>
          <w:shd w:val="clear" w:color="auto" w:fill="FFFFFF"/>
        </w:rPr>
      </w:pPr>
    </w:p>
    <w:p w14:paraId="37F95E1D" w14:textId="7495D35A" w:rsidR="00116445" w:rsidRPr="006C7E05" w:rsidRDefault="00116445" w:rsidP="00A000AE">
      <w:pPr>
        <w:tabs>
          <w:tab w:val="left" w:pos="540"/>
        </w:tabs>
        <w:spacing w:line="276" w:lineRule="auto"/>
        <w:rPr>
          <w:rFonts w:ascii="Garamond" w:hAnsi="Garamond"/>
        </w:rPr>
      </w:pPr>
      <w:r w:rsidRPr="006C7E05">
        <w:rPr>
          <w:rFonts w:ascii="Garamond" w:eastAsia="Times New Roman" w:hAnsi="Garamond" w:cs="Arial"/>
          <w:color w:val="222222"/>
          <w:shd w:val="clear" w:color="auto" w:fill="FFFFFF"/>
        </w:rPr>
        <w:t>Collier, Ruth, Veena Dubal, and Christopher Carter. "The regulation of labor platforms: the politics of the Uber economy." Working Paper (2017). Available at</w:t>
      </w:r>
      <w:r w:rsidRPr="006C7E05">
        <w:rPr>
          <w:rFonts w:ascii="Garamond" w:eastAsia="Times New Roman" w:hAnsi="Garamond" w:cs="Arial"/>
          <w:color w:val="222222"/>
          <w:shd w:val="clear" w:color="auto" w:fill="FFFFFF"/>
        </w:rPr>
        <w:t xml:space="preserve"> </w:t>
      </w:r>
      <w:hyperlink r:id="rId9" w:history="1">
        <w:r w:rsidRPr="006C7E05">
          <w:rPr>
            <w:rStyle w:val="Hyperlink"/>
            <w:rFonts w:ascii="Garamond" w:hAnsi="Garamond"/>
          </w:rPr>
          <w:t>https://brie.berkeley.edu/sites/default/files/reg-of-labor-platforms.pdf</w:t>
        </w:r>
      </w:hyperlink>
    </w:p>
    <w:p w14:paraId="201A967D" w14:textId="19503A99" w:rsidR="00116445" w:rsidRPr="006C7E05" w:rsidRDefault="00116445" w:rsidP="00A000AE">
      <w:pPr>
        <w:tabs>
          <w:tab w:val="left" w:pos="540"/>
        </w:tabs>
        <w:spacing w:line="276" w:lineRule="auto"/>
        <w:rPr>
          <w:rFonts w:ascii="Garamond" w:hAnsi="Garamond"/>
        </w:rPr>
      </w:pPr>
    </w:p>
    <w:p w14:paraId="0E6A9C05" w14:textId="42B630BB" w:rsidR="000237D9" w:rsidRPr="000237D9" w:rsidRDefault="000237D9" w:rsidP="00A000AE">
      <w:pPr>
        <w:tabs>
          <w:tab w:val="left" w:pos="540"/>
        </w:tabs>
        <w:spacing w:line="276" w:lineRule="auto"/>
        <w:rPr>
          <w:rFonts w:ascii="Garamond" w:eastAsia="Times New Roman" w:hAnsi="Garamond" w:cs="Times New Roman"/>
        </w:rPr>
      </w:pPr>
      <w:r w:rsidRPr="000237D9">
        <w:rPr>
          <w:rFonts w:ascii="Garamond" w:eastAsia="Times New Roman" w:hAnsi="Garamond" w:cs="Arial"/>
          <w:color w:val="222222"/>
          <w:shd w:val="clear" w:color="auto" w:fill="FFFFFF"/>
        </w:rPr>
        <w:t xml:space="preserve">Collier, Ruth </w:t>
      </w:r>
      <w:proofErr w:type="spellStart"/>
      <w:r w:rsidRPr="000237D9">
        <w:rPr>
          <w:rFonts w:ascii="Garamond" w:eastAsia="Times New Roman" w:hAnsi="Garamond" w:cs="Arial"/>
          <w:color w:val="222222"/>
          <w:shd w:val="clear" w:color="auto" w:fill="FFFFFF"/>
        </w:rPr>
        <w:t>Berins</w:t>
      </w:r>
      <w:proofErr w:type="spellEnd"/>
      <w:r w:rsidRPr="000237D9">
        <w:rPr>
          <w:rFonts w:ascii="Garamond" w:eastAsia="Times New Roman" w:hAnsi="Garamond" w:cs="Arial"/>
          <w:color w:val="222222"/>
          <w:shd w:val="clear" w:color="auto" w:fill="FFFFFF"/>
        </w:rPr>
        <w:t>, V. B. Dubal, and Christopher L. Carter. "Disrupting regulation, regulating disruption: The politics of Uber in the United States." </w:t>
      </w:r>
      <w:r w:rsidRPr="000237D9">
        <w:rPr>
          <w:rFonts w:ascii="Garamond" w:eastAsia="Times New Roman" w:hAnsi="Garamond" w:cs="Arial"/>
          <w:i/>
          <w:iCs/>
          <w:color w:val="222222"/>
          <w:shd w:val="clear" w:color="auto" w:fill="FFFFFF"/>
        </w:rPr>
        <w:t>Perspectives on Politics</w:t>
      </w:r>
      <w:r w:rsidRPr="000237D9">
        <w:rPr>
          <w:rFonts w:ascii="Garamond" w:eastAsia="Times New Roman" w:hAnsi="Garamond" w:cs="Arial"/>
          <w:color w:val="222222"/>
          <w:shd w:val="clear" w:color="auto" w:fill="FFFFFF"/>
        </w:rPr>
        <w:t xml:space="preserve"> 16, no. 4 (2018): </w:t>
      </w:r>
      <w:r w:rsidRPr="006C7E05">
        <w:rPr>
          <w:rFonts w:ascii="Garamond" w:eastAsia="Times New Roman" w:hAnsi="Garamond" w:cs="Arial"/>
          <w:color w:val="222222"/>
          <w:shd w:val="clear" w:color="auto" w:fill="FFFFFF"/>
        </w:rPr>
        <w:t>1-19</w:t>
      </w:r>
      <w:r w:rsidRPr="000237D9">
        <w:rPr>
          <w:rFonts w:ascii="Garamond" w:eastAsia="Times New Roman" w:hAnsi="Garamond" w:cs="Arial"/>
          <w:color w:val="222222"/>
          <w:shd w:val="clear" w:color="auto" w:fill="FFFFFF"/>
        </w:rPr>
        <w:t>.</w:t>
      </w:r>
    </w:p>
    <w:p w14:paraId="0B324273" w14:textId="77777777" w:rsidR="000237D9" w:rsidRPr="006C7E05" w:rsidRDefault="000237D9" w:rsidP="00A000AE">
      <w:pPr>
        <w:tabs>
          <w:tab w:val="left" w:pos="540"/>
        </w:tabs>
        <w:spacing w:line="276" w:lineRule="auto"/>
        <w:rPr>
          <w:rFonts w:ascii="Garamond" w:eastAsia="Times New Roman" w:hAnsi="Garamond" w:cs="Arial"/>
          <w:color w:val="222222"/>
          <w:shd w:val="clear" w:color="auto" w:fill="FFFFFF"/>
        </w:rPr>
      </w:pPr>
    </w:p>
    <w:p w14:paraId="2BA90D3F" w14:textId="247DDA73" w:rsidR="008B71AC" w:rsidRPr="006C7E05" w:rsidRDefault="008B71AC" w:rsidP="00A000AE">
      <w:pPr>
        <w:tabs>
          <w:tab w:val="left" w:pos="540"/>
        </w:tabs>
        <w:spacing w:line="276" w:lineRule="auto"/>
        <w:rPr>
          <w:rFonts w:ascii="Garamond" w:hAnsi="Garamond"/>
        </w:rPr>
      </w:pPr>
      <w:r w:rsidRPr="006C7E05">
        <w:rPr>
          <w:rFonts w:ascii="Garamond" w:eastAsia="Times New Roman" w:hAnsi="Garamond" w:cs="Arial"/>
          <w:color w:val="222222"/>
          <w:shd w:val="clear" w:color="auto" w:fill="FFFFFF"/>
        </w:rPr>
        <w:t xml:space="preserve">Dean, Sam. “Uber Fares are Cheap, Thanks to Venture Capital.” </w:t>
      </w:r>
      <w:r w:rsidRPr="006C7E05">
        <w:rPr>
          <w:rFonts w:ascii="Garamond" w:eastAsia="Times New Roman" w:hAnsi="Garamond" w:cs="Arial"/>
          <w:i/>
          <w:iCs/>
          <w:color w:val="222222"/>
          <w:shd w:val="clear" w:color="auto" w:fill="FFFFFF"/>
        </w:rPr>
        <w:t>Los Angeles Times</w:t>
      </w:r>
      <w:r w:rsidRPr="006C7E05">
        <w:rPr>
          <w:rFonts w:ascii="Garamond" w:eastAsia="Times New Roman" w:hAnsi="Garamond" w:cs="Arial"/>
          <w:color w:val="222222"/>
          <w:shd w:val="clear" w:color="auto" w:fill="FFFFFF"/>
        </w:rPr>
        <w:t xml:space="preserve"> (May 11, 2019). Available at </w:t>
      </w:r>
      <w:hyperlink r:id="rId10" w:history="1">
        <w:r w:rsidRPr="006C7E05">
          <w:rPr>
            <w:rStyle w:val="Hyperlink"/>
            <w:rFonts w:ascii="Garamond" w:hAnsi="Garamond"/>
          </w:rPr>
          <w:t>https://www.latimes.com/business/technology/la-fi-tn-uber-ipo-lyft-fare-increase-20190511-story.html</w:t>
        </w:r>
      </w:hyperlink>
    </w:p>
    <w:p w14:paraId="3EF89702" w14:textId="0F6E03CE" w:rsidR="008B71AC" w:rsidRPr="006C7E05" w:rsidRDefault="008B71AC" w:rsidP="00A000AE">
      <w:pPr>
        <w:tabs>
          <w:tab w:val="left" w:pos="540"/>
        </w:tabs>
        <w:spacing w:line="276" w:lineRule="auto"/>
        <w:rPr>
          <w:rFonts w:ascii="Garamond" w:eastAsia="Times New Roman" w:hAnsi="Garamond" w:cs="Arial"/>
          <w:color w:val="222222"/>
          <w:shd w:val="clear" w:color="auto" w:fill="FFFFFF"/>
        </w:rPr>
      </w:pPr>
    </w:p>
    <w:p w14:paraId="2C29B582" w14:textId="64E709F5" w:rsidR="00DD2B35" w:rsidRPr="006C7E05" w:rsidRDefault="00DD2B35" w:rsidP="00A000AE">
      <w:pPr>
        <w:tabs>
          <w:tab w:val="left" w:pos="540"/>
        </w:tabs>
        <w:spacing w:line="276" w:lineRule="auto"/>
        <w:rPr>
          <w:rFonts w:ascii="Garamond" w:eastAsia="Times New Roman" w:hAnsi="Garamond" w:cs="Arial"/>
          <w:color w:val="222222"/>
          <w:shd w:val="clear" w:color="auto" w:fill="FFFFFF"/>
        </w:rPr>
      </w:pPr>
      <w:r w:rsidRPr="006C7E05">
        <w:rPr>
          <w:rFonts w:ascii="Garamond" w:eastAsia="Times New Roman" w:hAnsi="Garamond" w:cs="Arial"/>
          <w:color w:val="222222"/>
          <w:shd w:val="clear" w:color="auto" w:fill="FFFFFF"/>
        </w:rPr>
        <w:t xml:space="preserve">Dubal, V.B. “An Uber Ambivalence: Employee Status, Worker Perspectives, &amp; Regulation in the Gig Economy.” </w:t>
      </w:r>
      <w:r w:rsidRPr="006C7E05">
        <w:rPr>
          <w:rFonts w:ascii="Garamond" w:eastAsia="Times New Roman" w:hAnsi="Garamond" w:cs="Arial"/>
          <w:i/>
          <w:iCs/>
          <w:color w:val="222222"/>
          <w:shd w:val="clear" w:color="auto" w:fill="FFFFFF"/>
        </w:rPr>
        <w:t>Beyond the Algorithm</w:t>
      </w:r>
      <w:r w:rsidRPr="006C7E05">
        <w:rPr>
          <w:rFonts w:ascii="Garamond" w:eastAsia="Times New Roman" w:hAnsi="Garamond" w:cs="Arial"/>
          <w:color w:val="222222"/>
          <w:shd w:val="clear" w:color="auto" w:fill="FFFFFF"/>
        </w:rPr>
        <w:t xml:space="preserve"> (Cambridge University Press, Forthcoming 2020).</w:t>
      </w:r>
    </w:p>
    <w:p w14:paraId="0E75EB93" w14:textId="77777777" w:rsidR="00DD2B35" w:rsidRPr="006C7E05" w:rsidRDefault="00DD2B35" w:rsidP="00A000AE">
      <w:pPr>
        <w:tabs>
          <w:tab w:val="left" w:pos="540"/>
        </w:tabs>
        <w:spacing w:line="276" w:lineRule="auto"/>
        <w:rPr>
          <w:rFonts w:ascii="Garamond" w:eastAsia="Times New Roman" w:hAnsi="Garamond" w:cs="Arial"/>
          <w:color w:val="222222"/>
          <w:shd w:val="clear" w:color="auto" w:fill="FFFFFF"/>
        </w:rPr>
      </w:pPr>
    </w:p>
    <w:p w14:paraId="7888708A" w14:textId="3638628E" w:rsidR="008B71AC" w:rsidRPr="006C7E05" w:rsidRDefault="008B71AC" w:rsidP="00A000AE">
      <w:pPr>
        <w:tabs>
          <w:tab w:val="left" w:pos="540"/>
        </w:tabs>
        <w:spacing w:line="276" w:lineRule="auto"/>
        <w:rPr>
          <w:rFonts w:ascii="Garamond" w:eastAsia="Times New Roman" w:hAnsi="Garamond" w:cs="Arial"/>
          <w:color w:val="222222"/>
          <w:shd w:val="clear" w:color="auto" w:fill="FFFFFF"/>
        </w:rPr>
      </w:pPr>
      <w:r w:rsidRPr="008B71AC">
        <w:rPr>
          <w:rFonts w:ascii="Garamond" w:eastAsia="Times New Roman" w:hAnsi="Garamond" w:cs="Arial"/>
          <w:color w:val="222222"/>
          <w:shd w:val="clear" w:color="auto" w:fill="FFFFFF"/>
        </w:rPr>
        <w:t>Dubal, V</w:t>
      </w:r>
      <w:r w:rsidRPr="006C7E05">
        <w:rPr>
          <w:rFonts w:ascii="Garamond" w:eastAsia="Times New Roman" w:hAnsi="Garamond" w:cs="Arial"/>
          <w:color w:val="222222"/>
          <w:shd w:val="clear" w:color="auto" w:fill="FFFFFF"/>
        </w:rPr>
        <w:t>.</w:t>
      </w:r>
      <w:r w:rsidRPr="008B71AC">
        <w:rPr>
          <w:rFonts w:ascii="Garamond" w:eastAsia="Times New Roman" w:hAnsi="Garamond" w:cs="Arial"/>
          <w:color w:val="222222"/>
          <w:shd w:val="clear" w:color="auto" w:fill="FFFFFF"/>
        </w:rPr>
        <w:t>B. "The Drive to Precarity: A Political History of Work, Regulation, &amp; Labor Advocacy in San Francisco's Taxi &amp; Uber Economics." </w:t>
      </w:r>
      <w:r w:rsidRPr="008B71AC">
        <w:rPr>
          <w:rFonts w:ascii="Garamond" w:eastAsia="Times New Roman" w:hAnsi="Garamond" w:cs="Arial"/>
          <w:i/>
          <w:iCs/>
          <w:color w:val="222222"/>
          <w:shd w:val="clear" w:color="auto" w:fill="FFFFFF"/>
        </w:rPr>
        <w:t>Berkeley J. Emp. &amp; Lab. L.</w:t>
      </w:r>
      <w:r w:rsidRPr="008B71AC">
        <w:rPr>
          <w:rFonts w:ascii="Garamond" w:eastAsia="Times New Roman" w:hAnsi="Garamond" w:cs="Arial"/>
          <w:color w:val="222222"/>
          <w:shd w:val="clear" w:color="auto" w:fill="FFFFFF"/>
        </w:rPr>
        <w:t> 38 (2017</w:t>
      </w:r>
      <w:r w:rsidR="00070F54" w:rsidRPr="006C7E05">
        <w:rPr>
          <w:rFonts w:ascii="Garamond" w:eastAsia="Times New Roman" w:hAnsi="Garamond" w:cs="Arial"/>
          <w:color w:val="222222"/>
          <w:shd w:val="clear" w:color="auto" w:fill="FFFFFF"/>
        </w:rPr>
        <w:t>a</w:t>
      </w:r>
      <w:r w:rsidRPr="008B71AC">
        <w:rPr>
          <w:rFonts w:ascii="Garamond" w:eastAsia="Times New Roman" w:hAnsi="Garamond" w:cs="Arial"/>
          <w:color w:val="222222"/>
          <w:shd w:val="clear" w:color="auto" w:fill="FFFFFF"/>
        </w:rPr>
        <w:t>): 73.</w:t>
      </w:r>
    </w:p>
    <w:p w14:paraId="6E27D911" w14:textId="09BF6354" w:rsidR="00070F54" w:rsidRPr="006C7E05" w:rsidRDefault="00070F54" w:rsidP="00A000AE">
      <w:pPr>
        <w:tabs>
          <w:tab w:val="left" w:pos="540"/>
        </w:tabs>
        <w:spacing w:line="276" w:lineRule="auto"/>
        <w:rPr>
          <w:rFonts w:ascii="Garamond" w:eastAsia="Times New Roman" w:hAnsi="Garamond" w:cs="Arial"/>
          <w:color w:val="222222"/>
          <w:shd w:val="clear" w:color="auto" w:fill="FFFFFF"/>
        </w:rPr>
      </w:pPr>
    </w:p>
    <w:p w14:paraId="09DC6986" w14:textId="028AD2DB" w:rsidR="00070F54" w:rsidRPr="006C7E05" w:rsidRDefault="00070F54" w:rsidP="00A000AE">
      <w:pPr>
        <w:tabs>
          <w:tab w:val="left" w:pos="540"/>
        </w:tabs>
        <w:spacing w:line="276" w:lineRule="auto"/>
        <w:rPr>
          <w:rFonts w:ascii="Garamond" w:eastAsia="Times New Roman" w:hAnsi="Garamond" w:cs="Arial"/>
          <w:color w:val="222222"/>
          <w:shd w:val="clear" w:color="auto" w:fill="FFFFFF"/>
        </w:rPr>
      </w:pPr>
      <w:r w:rsidRPr="00070F54">
        <w:rPr>
          <w:rFonts w:ascii="Garamond" w:eastAsia="Times New Roman" w:hAnsi="Garamond" w:cs="Arial"/>
          <w:color w:val="222222"/>
          <w:shd w:val="clear" w:color="auto" w:fill="FFFFFF"/>
        </w:rPr>
        <w:t>Dubal, V</w:t>
      </w:r>
      <w:r w:rsidRPr="006C7E05">
        <w:rPr>
          <w:rFonts w:ascii="Garamond" w:eastAsia="Times New Roman" w:hAnsi="Garamond" w:cs="Arial"/>
          <w:color w:val="222222"/>
          <w:shd w:val="clear" w:color="auto" w:fill="FFFFFF"/>
        </w:rPr>
        <w:t>.</w:t>
      </w:r>
      <w:r w:rsidRPr="00070F54">
        <w:rPr>
          <w:rFonts w:ascii="Garamond" w:eastAsia="Times New Roman" w:hAnsi="Garamond" w:cs="Arial"/>
          <w:color w:val="222222"/>
          <w:shd w:val="clear" w:color="auto" w:fill="FFFFFF"/>
        </w:rPr>
        <w:t xml:space="preserve"> B. "Wage Slave or Entrepreneur: Contesting the Dualism of Legal Worker Identities." </w:t>
      </w:r>
      <w:r w:rsidRPr="00070F54">
        <w:rPr>
          <w:rFonts w:ascii="Garamond" w:eastAsia="Times New Roman" w:hAnsi="Garamond" w:cs="Arial"/>
          <w:i/>
          <w:iCs/>
          <w:color w:val="222222"/>
          <w:shd w:val="clear" w:color="auto" w:fill="FFFFFF"/>
        </w:rPr>
        <w:t>Calif. L. Rev.</w:t>
      </w:r>
      <w:r w:rsidRPr="00070F54">
        <w:rPr>
          <w:rFonts w:ascii="Garamond" w:eastAsia="Times New Roman" w:hAnsi="Garamond" w:cs="Arial"/>
          <w:color w:val="222222"/>
          <w:shd w:val="clear" w:color="auto" w:fill="FFFFFF"/>
        </w:rPr>
        <w:t> 105 (2017</w:t>
      </w:r>
      <w:r w:rsidRPr="006C7E05">
        <w:rPr>
          <w:rFonts w:ascii="Garamond" w:eastAsia="Times New Roman" w:hAnsi="Garamond" w:cs="Arial"/>
          <w:color w:val="222222"/>
          <w:shd w:val="clear" w:color="auto" w:fill="FFFFFF"/>
        </w:rPr>
        <w:t>b</w:t>
      </w:r>
      <w:r w:rsidRPr="00070F54">
        <w:rPr>
          <w:rFonts w:ascii="Garamond" w:eastAsia="Times New Roman" w:hAnsi="Garamond" w:cs="Arial"/>
          <w:color w:val="222222"/>
          <w:shd w:val="clear" w:color="auto" w:fill="FFFFFF"/>
        </w:rPr>
        <w:t>): 65.</w:t>
      </w:r>
    </w:p>
    <w:p w14:paraId="6A00F33B" w14:textId="41800C0E" w:rsidR="00070F54" w:rsidRPr="006C7E05" w:rsidRDefault="00070F54" w:rsidP="00A000AE">
      <w:pPr>
        <w:tabs>
          <w:tab w:val="left" w:pos="540"/>
        </w:tabs>
        <w:spacing w:line="276" w:lineRule="auto"/>
        <w:rPr>
          <w:rFonts w:ascii="Garamond" w:eastAsia="Times New Roman" w:hAnsi="Garamond" w:cs="Arial"/>
          <w:color w:val="222222"/>
          <w:shd w:val="clear" w:color="auto" w:fill="FFFFFF"/>
        </w:rPr>
      </w:pPr>
    </w:p>
    <w:p w14:paraId="783778D8" w14:textId="08667FAE" w:rsidR="00070F54" w:rsidRPr="00070F54" w:rsidRDefault="00070F54" w:rsidP="00A000AE">
      <w:pPr>
        <w:tabs>
          <w:tab w:val="left" w:pos="540"/>
        </w:tabs>
        <w:spacing w:line="276" w:lineRule="auto"/>
        <w:rPr>
          <w:rFonts w:ascii="Garamond" w:eastAsia="Times New Roman" w:hAnsi="Garamond" w:cs="Times New Roman"/>
        </w:rPr>
      </w:pPr>
      <w:r w:rsidRPr="00070F54">
        <w:rPr>
          <w:rFonts w:ascii="Garamond" w:eastAsia="Times New Roman" w:hAnsi="Garamond" w:cs="Arial"/>
          <w:color w:val="222222"/>
          <w:shd w:val="clear" w:color="auto" w:fill="FFFFFF"/>
        </w:rPr>
        <w:t>Dubal, V</w:t>
      </w:r>
      <w:r w:rsidRPr="006C7E05">
        <w:rPr>
          <w:rFonts w:ascii="Garamond" w:eastAsia="Times New Roman" w:hAnsi="Garamond" w:cs="Arial"/>
          <w:color w:val="222222"/>
          <w:shd w:val="clear" w:color="auto" w:fill="FFFFFF"/>
        </w:rPr>
        <w:t>.</w:t>
      </w:r>
      <w:r w:rsidRPr="00070F54">
        <w:rPr>
          <w:rFonts w:ascii="Garamond" w:eastAsia="Times New Roman" w:hAnsi="Garamond" w:cs="Arial"/>
          <w:color w:val="222222"/>
          <w:shd w:val="clear" w:color="auto" w:fill="FFFFFF"/>
        </w:rPr>
        <w:t xml:space="preserve"> B. "Winning the Battle, Losing the War: Assessing the Impact of Misclassification Litigation on Workers in the Gig Economy." </w:t>
      </w:r>
      <w:r w:rsidRPr="00070F54">
        <w:rPr>
          <w:rFonts w:ascii="Garamond" w:eastAsia="Times New Roman" w:hAnsi="Garamond" w:cs="Arial"/>
          <w:i/>
          <w:iCs/>
          <w:color w:val="222222"/>
          <w:shd w:val="clear" w:color="auto" w:fill="FFFFFF"/>
        </w:rPr>
        <w:t>Wis. L. R</w:t>
      </w:r>
      <w:r w:rsidRPr="006C7E05">
        <w:rPr>
          <w:rFonts w:ascii="Garamond" w:eastAsia="Times New Roman" w:hAnsi="Garamond" w:cs="Arial"/>
          <w:i/>
          <w:iCs/>
          <w:color w:val="222222"/>
          <w:shd w:val="clear" w:color="auto" w:fill="FFFFFF"/>
        </w:rPr>
        <w:t>e</w:t>
      </w:r>
      <w:r w:rsidRPr="00070F54">
        <w:rPr>
          <w:rFonts w:ascii="Garamond" w:eastAsia="Times New Roman" w:hAnsi="Garamond" w:cs="Arial"/>
          <w:i/>
          <w:iCs/>
          <w:color w:val="222222"/>
          <w:shd w:val="clear" w:color="auto" w:fill="FFFFFF"/>
        </w:rPr>
        <w:t>v.</w:t>
      </w:r>
      <w:r w:rsidRPr="00070F54">
        <w:rPr>
          <w:rFonts w:ascii="Garamond" w:eastAsia="Times New Roman" w:hAnsi="Garamond" w:cs="Arial"/>
          <w:color w:val="222222"/>
          <w:shd w:val="clear" w:color="auto" w:fill="FFFFFF"/>
        </w:rPr>
        <w:t> (2017</w:t>
      </w:r>
      <w:r w:rsidRPr="006C7E05">
        <w:rPr>
          <w:rFonts w:ascii="Garamond" w:eastAsia="Times New Roman" w:hAnsi="Garamond" w:cs="Arial"/>
          <w:color w:val="222222"/>
          <w:shd w:val="clear" w:color="auto" w:fill="FFFFFF"/>
        </w:rPr>
        <w:t>c</w:t>
      </w:r>
      <w:r w:rsidRPr="00070F54">
        <w:rPr>
          <w:rFonts w:ascii="Garamond" w:eastAsia="Times New Roman" w:hAnsi="Garamond" w:cs="Arial"/>
          <w:color w:val="222222"/>
          <w:shd w:val="clear" w:color="auto" w:fill="FFFFFF"/>
        </w:rPr>
        <w:t>): 739.</w:t>
      </w:r>
    </w:p>
    <w:p w14:paraId="685B44F5" w14:textId="77777777" w:rsidR="00070F54" w:rsidRPr="00070F54" w:rsidRDefault="00070F54" w:rsidP="00A000AE">
      <w:pPr>
        <w:tabs>
          <w:tab w:val="left" w:pos="540"/>
        </w:tabs>
        <w:spacing w:line="276" w:lineRule="auto"/>
        <w:rPr>
          <w:rFonts w:ascii="Garamond" w:eastAsia="Times New Roman" w:hAnsi="Garamond" w:cs="Times New Roman"/>
        </w:rPr>
      </w:pPr>
    </w:p>
    <w:p w14:paraId="043429AE" w14:textId="77777777" w:rsidR="006C7E05" w:rsidRPr="006C7E05" w:rsidRDefault="006C7E05" w:rsidP="00A000AE">
      <w:pPr>
        <w:tabs>
          <w:tab w:val="left" w:pos="540"/>
        </w:tabs>
        <w:spacing w:line="276" w:lineRule="auto"/>
        <w:rPr>
          <w:rFonts w:ascii="Garamond" w:hAnsi="Garamond"/>
        </w:rPr>
      </w:pPr>
      <w:r w:rsidRPr="006C7E05">
        <w:rPr>
          <w:rFonts w:ascii="Garamond" w:eastAsia="Times New Roman" w:hAnsi="Garamond" w:cs="Arial"/>
          <w:color w:val="222222"/>
          <w:shd w:val="clear" w:color="auto" w:fill="FFFFFF"/>
        </w:rPr>
        <w:t xml:space="preserve">Emerson Polling. 2019. Available at </w:t>
      </w:r>
      <w:hyperlink r:id="rId11" w:history="1">
        <w:r w:rsidRPr="006C7E05">
          <w:rPr>
            <w:rStyle w:val="Hyperlink"/>
            <w:rFonts w:ascii="Garamond" w:hAnsi="Garamond"/>
          </w:rPr>
          <w:t>https://emersonpolling.reportablenews.com/pr/california-2020-biden-sanders-warren-in-statistical-tie-in-democratic-primary-harris-struggles-in-home-state</w:t>
        </w:r>
      </w:hyperlink>
    </w:p>
    <w:p w14:paraId="7BA20D19" w14:textId="602FA577" w:rsidR="006C7E05" w:rsidRPr="006C7E05" w:rsidRDefault="006C7E05" w:rsidP="00A000AE">
      <w:pPr>
        <w:tabs>
          <w:tab w:val="left" w:pos="540"/>
        </w:tabs>
        <w:spacing w:line="276" w:lineRule="auto"/>
        <w:rPr>
          <w:rFonts w:ascii="Garamond" w:eastAsia="Times New Roman" w:hAnsi="Garamond" w:cs="Arial"/>
          <w:color w:val="222222"/>
          <w:shd w:val="clear" w:color="auto" w:fill="FFFFFF"/>
        </w:rPr>
      </w:pPr>
    </w:p>
    <w:p w14:paraId="5A73A306" w14:textId="16D16F28" w:rsidR="00116445" w:rsidRPr="006C7E05" w:rsidRDefault="00116445" w:rsidP="00A000AE">
      <w:pPr>
        <w:tabs>
          <w:tab w:val="left" w:pos="540"/>
        </w:tabs>
        <w:spacing w:line="276" w:lineRule="auto"/>
        <w:rPr>
          <w:rFonts w:ascii="Garamond" w:eastAsia="Times New Roman" w:hAnsi="Garamond" w:cs="Times New Roman"/>
        </w:rPr>
      </w:pPr>
      <w:r w:rsidRPr="006C7E05">
        <w:rPr>
          <w:rFonts w:ascii="Garamond" w:eastAsia="Times New Roman" w:hAnsi="Garamond" w:cs="Arial"/>
          <w:color w:val="222222"/>
          <w:shd w:val="clear" w:color="auto" w:fill="FFFFFF"/>
        </w:rPr>
        <w:t>Greenhouse, Steven. "Uber: On the road to nowhere." </w:t>
      </w:r>
      <w:r w:rsidRPr="006C7E05">
        <w:rPr>
          <w:rFonts w:ascii="Garamond" w:eastAsia="Times New Roman" w:hAnsi="Garamond" w:cs="Arial"/>
          <w:i/>
          <w:iCs/>
          <w:color w:val="222222"/>
          <w:shd w:val="clear" w:color="auto" w:fill="FFFFFF"/>
        </w:rPr>
        <w:t>The American Prospect</w:t>
      </w:r>
      <w:r w:rsidRPr="006C7E05">
        <w:rPr>
          <w:rFonts w:ascii="Garamond" w:eastAsia="Times New Roman" w:hAnsi="Garamond" w:cs="Arial"/>
          <w:color w:val="222222"/>
          <w:shd w:val="clear" w:color="auto" w:fill="FFFFFF"/>
        </w:rPr>
        <w:t> (2015).</w:t>
      </w:r>
    </w:p>
    <w:p w14:paraId="4C75AF33" w14:textId="77777777" w:rsidR="00116445" w:rsidRPr="006C7E05" w:rsidRDefault="00116445" w:rsidP="00A000AE">
      <w:pPr>
        <w:tabs>
          <w:tab w:val="left" w:pos="540"/>
        </w:tabs>
        <w:spacing w:line="276" w:lineRule="auto"/>
        <w:rPr>
          <w:rFonts w:ascii="Garamond" w:eastAsia="Times New Roman" w:hAnsi="Garamond" w:cs="Arial"/>
          <w:color w:val="222222"/>
          <w:shd w:val="clear" w:color="auto" w:fill="FFFFFF"/>
        </w:rPr>
      </w:pPr>
    </w:p>
    <w:p w14:paraId="6BB2AE1B" w14:textId="21F86341" w:rsidR="0098784F" w:rsidRPr="006C7E05" w:rsidRDefault="000237D9" w:rsidP="00A000AE">
      <w:pPr>
        <w:tabs>
          <w:tab w:val="left" w:pos="540"/>
        </w:tabs>
        <w:spacing w:line="276" w:lineRule="auto"/>
        <w:rPr>
          <w:rFonts w:ascii="Garamond" w:hAnsi="Garamond"/>
        </w:rPr>
      </w:pPr>
      <w:r w:rsidRPr="006C7E05">
        <w:rPr>
          <w:rFonts w:ascii="Garamond" w:eastAsia="Times New Roman" w:hAnsi="Garamond" w:cs="Arial"/>
          <w:color w:val="222222"/>
          <w:shd w:val="clear" w:color="auto" w:fill="FFFFFF"/>
        </w:rPr>
        <w:t>Ha, Anthony. “California Regulator</w:t>
      </w:r>
      <w:r w:rsidR="0098784F" w:rsidRPr="006C7E05">
        <w:rPr>
          <w:rFonts w:ascii="Garamond" w:eastAsia="Times New Roman" w:hAnsi="Garamond" w:cs="Arial"/>
          <w:color w:val="222222"/>
          <w:shd w:val="clear" w:color="auto" w:fill="FFFFFF"/>
        </w:rPr>
        <w:t xml:space="preserve"> Passes First Ridesharing Rules, A Big Win for Lyft, Sidecar, and Uber.” </w:t>
      </w:r>
      <w:r w:rsidR="0098784F" w:rsidRPr="006C7E05">
        <w:rPr>
          <w:rFonts w:ascii="Garamond" w:eastAsia="Times New Roman" w:hAnsi="Garamond" w:cs="Arial"/>
          <w:i/>
          <w:iCs/>
          <w:color w:val="222222"/>
          <w:shd w:val="clear" w:color="auto" w:fill="FFFFFF"/>
        </w:rPr>
        <w:t xml:space="preserve">TechCrunch </w:t>
      </w:r>
      <w:r w:rsidR="0098784F" w:rsidRPr="006C7E05">
        <w:rPr>
          <w:rFonts w:ascii="Garamond" w:eastAsia="Times New Roman" w:hAnsi="Garamond" w:cs="Arial"/>
          <w:color w:val="222222"/>
          <w:shd w:val="clear" w:color="auto" w:fill="FFFFFF"/>
        </w:rPr>
        <w:t xml:space="preserve">(September 19, 2013). Available at </w:t>
      </w:r>
      <w:hyperlink r:id="rId12" w:history="1">
        <w:r w:rsidR="0098784F" w:rsidRPr="006C7E05">
          <w:rPr>
            <w:rStyle w:val="Hyperlink"/>
            <w:rFonts w:ascii="Garamond" w:hAnsi="Garamond"/>
          </w:rPr>
          <w:t>https://techcrunch.com/2013/09/19/cpuc-ridesharing-regulations/</w:t>
        </w:r>
      </w:hyperlink>
    </w:p>
    <w:p w14:paraId="76B8E868" w14:textId="40CE37F9" w:rsidR="000237D9" w:rsidRPr="006C7E05" w:rsidRDefault="000237D9" w:rsidP="00A000AE">
      <w:pPr>
        <w:tabs>
          <w:tab w:val="left" w:pos="540"/>
        </w:tabs>
        <w:spacing w:line="276" w:lineRule="auto"/>
        <w:rPr>
          <w:rFonts w:ascii="Garamond" w:eastAsia="Times New Roman" w:hAnsi="Garamond" w:cs="Arial"/>
          <w:color w:val="222222"/>
          <w:shd w:val="clear" w:color="auto" w:fill="FFFFFF"/>
        </w:rPr>
      </w:pPr>
    </w:p>
    <w:p w14:paraId="7B6A635F" w14:textId="645046CC" w:rsidR="00116445" w:rsidRPr="006C7E05" w:rsidRDefault="00116445" w:rsidP="00A000AE">
      <w:pPr>
        <w:tabs>
          <w:tab w:val="left" w:pos="540"/>
        </w:tabs>
        <w:spacing w:line="276" w:lineRule="auto"/>
        <w:rPr>
          <w:rFonts w:ascii="Garamond" w:eastAsia="Times New Roman" w:hAnsi="Garamond" w:cs="Times New Roman"/>
        </w:rPr>
      </w:pPr>
      <w:r w:rsidRPr="006C7E05">
        <w:rPr>
          <w:rFonts w:ascii="Garamond" w:eastAsia="Times New Roman" w:hAnsi="Garamond" w:cs="Arial"/>
          <w:color w:val="222222"/>
          <w:shd w:val="clear" w:color="auto" w:fill="FFFFFF"/>
        </w:rPr>
        <w:lastRenderedPageBreak/>
        <w:t>Harris, Seth D., and Alan B. Krueger. </w:t>
      </w:r>
      <w:r w:rsidRPr="006C7E05">
        <w:rPr>
          <w:rFonts w:ascii="Garamond" w:eastAsia="Times New Roman" w:hAnsi="Garamond" w:cs="Arial"/>
          <w:i/>
          <w:iCs/>
          <w:color w:val="222222"/>
          <w:shd w:val="clear" w:color="auto" w:fill="FFFFFF"/>
        </w:rPr>
        <w:t>A Proposal for Modernizing Labor Laws for Twenty-First-Century Work: The" Independent Worker"</w:t>
      </w:r>
      <w:r w:rsidRPr="006C7E05">
        <w:rPr>
          <w:rFonts w:ascii="Garamond" w:eastAsia="Times New Roman" w:hAnsi="Garamond" w:cs="Arial"/>
          <w:color w:val="222222"/>
          <w:shd w:val="clear" w:color="auto" w:fill="FFFFFF"/>
        </w:rPr>
        <w:t>. Washington, DC: Hamilton Project, Brookings, 2015.</w:t>
      </w:r>
    </w:p>
    <w:p w14:paraId="35E4CD6F" w14:textId="3DF63F43" w:rsidR="00116445" w:rsidRPr="006C7E05" w:rsidRDefault="00116445" w:rsidP="00A000AE">
      <w:pPr>
        <w:tabs>
          <w:tab w:val="left" w:pos="540"/>
        </w:tabs>
        <w:spacing w:line="276" w:lineRule="auto"/>
        <w:rPr>
          <w:rFonts w:ascii="Garamond" w:hAnsi="Garamond"/>
        </w:rPr>
      </w:pPr>
    </w:p>
    <w:p w14:paraId="2AE5CB14" w14:textId="55CB4916" w:rsidR="00952B8F" w:rsidRPr="006C7E05" w:rsidRDefault="00952B8F" w:rsidP="00A000AE">
      <w:pPr>
        <w:tabs>
          <w:tab w:val="left" w:pos="540"/>
        </w:tabs>
        <w:spacing w:line="276" w:lineRule="auto"/>
        <w:rPr>
          <w:rFonts w:ascii="Garamond" w:hAnsi="Garamond"/>
        </w:rPr>
      </w:pPr>
      <w:r w:rsidRPr="006C7E05">
        <w:rPr>
          <w:rFonts w:ascii="Garamond" w:hAnsi="Garamond"/>
        </w:rPr>
        <w:t xml:space="preserve">International Transport Workers’ Federation. </w:t>
      </w:r>
      <w:r w:rsidRPr="006C7E05">
        <w:rPr>
          <w:rFonts w:ascii="Garamond" w:hAnsi="Garamond"/>
          <w:i/>
          <w:iCs/>
        </w:rPr>
        <w:t>California AB5 Law: Now We Need a Global Law for ‘Gig Workers.’</w:t>
      </w:r>
      <w:r w:rsidRPr="006C7E05">
        <w:rPr>
          <w:rFonts w:ascii="Garamond" w:hAnsi="Garamond"/>
        </w:rPr>
        <w:t xml:space="preserve">  Press Release, September 12, 2019. Available at </w:t>
      </w:r>
      <w:hyperlink r:id="rId13" w:history="1">
        <w:r w:rsidRPr="006C7E05">
          <w:rPr>
            <w:rStyle w:val="Hyperlink"/>
            <w:rFonts w:ascii="Garamond" w:hAnsi="Garamond"/>
          </w:rPr>
          <w:t>https://www.itfglobal.org/en/news/california-ab-5-law-now-we-need-global-law-gig-workers</w:t>
        </w:r>
      </w:hyperlink>
    </w:p>
    <w:p w14:paraId="17E096DE" w14:textId="749C4DF5" w:rsidR="00116445" w:rsidRPr="006C7E05" w:rsidRDefault="00116445" w:rsidP="00A000AE">
      <w:pPr>
        <w:tabs>
          <w:tab w:val="left" w:pos="540"/>
        </w:tabs>
        <w:spacing w:line="276" w:lineRule="auto"/>
        <w:rPr>
          <w:rFonts w:ascii="Garamond" w:eastAsia="Times New Roman" w:hAnsi="Garamond" w:cs="Times New Roman"/>
        </w:rPr>
      </w:pPr>
    </w:p>
    <w:p w14:paraId="4DC2FB75" w14:textId="74B3C3DB" w:rsidR="006C7E05" w:rsidRPr="006C7E05" w:rsidRDefault="006C7E05" w:rsidP="00A000AE">
      <w:pPr>
        <w:tabs>
          <w:tab w:val="left" w:pos="540"/>
        </w:tabs>
        <w:spacing w:line="276" w:lineRule="auto"/>
        <w:rPr>
          <w:rFonts w:ascii="Garamond" w:hAnsi="Garamond"/>
        </w:rPr>
      </w:pPr>
      <w:r w:rsidRPr="006C7E05">
        <w:rPr>
          <w:rFonts w:ascii="Garamond" w:eastAsia="Times New Roman" w:hAnsi="Garamond" w:cs="Arial"/>
          <w:color w:val="222222"/>
          <w:shd w:val="clear" w:color="auto" w:fill="FFFFFF"/>
        </w:rPr>
        <w:t xml:space="preserve">Jacobs, Ken and Michael Reich. The Uber-Lyft Ballot Initiative Guarantees Only $5.64 an Hour. UC Berkeley Labor Center. October 31, 2019. Available at </w:t>
      </w:r>
      <w:hyperlink r:id="rId14" w:history="1">
        <w:r w:rsidRPr="006C7E05">
          <w:rPr>
            <w:rStyle w:val="Hyperlink"/>
            <w:rFonts w:ascii="Garamond" w:hAnsi="Garamond"/>
          </w:rPr>
          <w:t>http://laborcenter.berkeley.edu/the-uber-lyft-ballot-initiative-guarantees-only-5-64-an-hour/</w:t>
        </w:r>
      </w:hyperlink>
    </w:p>
    <w:p w14:paraId="7D2D75C1" w14:textId="15DF4FD6" w:rsidR="006C7E05" w:rsidRPr="006C7E05" w:rsidRDefault="006C7E05" w:rsidP="00A000AE">
      <w:pPr>
        <w:tabs>
          <w:tab w:val="left" w:pos="540"/>
        </w:tabs>
        <w:spacing w:line="276" w:lineRule="auto"/>
        <w:rPr>
          <w:rFonts w:ascii="Garamond" w:eastAsia="Times New Roman" w:hAnsi="Garamond" w:cs="Arial"/>
          <w:color w:val="222222"/>
          <w:shd w:val="clear" w:color="auto" w:fill="FFFFFF"/>
        </w:rPr>
      </w:pPr>
    </w:p>
    <w:p w14:paraId="7E250886" w14:textId="258F1536" w:rsidR="00220444" w:rsidRPr="006C7E05" w:rsidRDefault="00220444" w:rsidP="00A000AE">
      <w:pPr>
        <w:tabs>
          <w:tab w:val="left" w:pos="540"/>
        </w:tabs>
        <w:spacing w:line="276" w:lineRule="auto"/>
        <w:rPr>
          <w:rFonts w:ascii="Garamond" w:eastAsia="Times New Roman" w:hAnsi="Garamond" w:cs="Times New Roman"/>
        </w:rPr>
      </w:pPr>
      <w:r w:rsidRPr="006C7E05">
        <w:rPr>
          <w:rFonts w:ascii="Garamond" w:eastAsia="Times New Roman" w:hAnsi="Garamond" w:cs="Arial"/>
          <w:color w:val="222222"/>
          <w:shd w:val="clear" w:color="auto" w:fill="FFFFFF"/>
        </w:rPr>
        <w:t>Loffredo, Stephen. "Poverty, democracy and constitutional law." </w:t>
      </w:r>
      <w:r w:rsidRPr="006C7E05">
        <w:rPr>
          <w:rFonts w:ascii="Garamond" w:eastAsia="Times New Roman" w:hAnsi="Garamond" w:cs="Arial"/>
          <w:i/>
          <w:iCs/>
          <w:color w:val="222222"/>
          <w:shd w:val="clear" w:color="auto" w:fill="FFFFFF"/>
        </w:rPr>
        <w:t>University of Pennsylvania Law Review</w:t>
      </w:r>
      <w:r w:rsidRPr="006C7E05">
        <w:rPr>
          <w:rFonts w:ascii="Garamond" w:eastAsia="Times New Roman" w:hAnsi="Garamond" w:cs="Arial"/>
          <w:color w:val="222222"/>
          <w:shd w:val="clear" w:color="auto" w:fill="FFFFFF"/>
        </w:rPr>
        <w:t> 141, no. 4 (1993): 1277-1389.</w:t>
      </w:r>
    </w:p>
    <w:p w14:paraId="5A9844DD" w14:textId="5330E08B" w:rsidR="00220444" w:rsidRPr="006C7E05" w:rsidRDefault="00220444" w:rsidP="00A000AE">
      <w:pPr>
        <w:tabs>
          <w:tab w:val="left" w:pos="540"/>
        </w:tabs>
        <w:spacing w:line="276" w:lineRule="auto"/>
        <w:rPr>
          <w:rFonts w:ascii="Garamond" w:hAnsi="Garamond"/>
        </w:rPr>
      </w:pPr>
    </w:p>
    <w:p w14:paraId="67AF66F8" w14:textId="449CB6B8" w:rsidR="008B71AC" w:rsidRPr="006C7E05" w:rsidRDefault="008B71AC" w:rsidP="00A000AE">
      <w:pPr>
        <w:tabs>
          <w:tab w:val="left" w:pos="540"/>
        </w:tabs>
        <w:spacing w:line="276" w:lineRule="auto"/>
        <w:rPr>
          <w:rFonts w:ascii="Garamond" w:hAnsi="Garamond"/>
        </w:rPr>
      </w:pPr>
      <w:r w:rsidRPr="006C7E05">
        <w:rPr>
          <w:rFonts w:ascii="Garamond" w:eastAsia="Times New Roman" w:hAnsi="Garamond" w:cs="Arial"/>
          <w:color w:val="222222"/>
          <w:shd w:val="clear" w:color="auto" w:fill="FFFFFF"/>
        </w:rPr>
        <w:t xml:space="preserve">McDonough, Annie. “Will New York Follow California on Gig Worker Protections?” </w:t>
      </w:r>
      <w:r w:rsidRPr="006C7E05">
        <w:rPr>
          <w:rFonts w:ascii="Garamond" w:eastAsia="Times New Roman" w:hAnsi="Garamond" w:cs="Arial"/>
          <w:i/>
          <w:iCs/>
          <w:color w:val="222222"/>
          <w:shd w:val="clear" w:color="auto" w:fill="FFFFFF"/>
        </w:rPr>
        <w:t>City and State New York.</w:t>
      </w:r>
      <w:r w:rsidRPr="006C7E05">
        <w:rPr>
          <w:rFonts w:ascii="Garamond" w:eastAsia="Times New Roman" w:hAnsi="Garamond" w:cs="Arial"/>
          <w:color w:val="222222"/>
          <w:shd w:val="clear" w:color="auto" w:fill="FFFFFF"/>
        </w:rPr>
        <w:t xml:space="preserve"> Sept. 11, 2019.  Available at </w:t>
      </w:r>
      <w:hyperlink r:id="rId15" w:history="1">
        <w:r w:rsidRPr="006C7E05">
          <w:rPr>
            <w:rStyle w:val="Hyperlink"/>
            <w:rFonts w:ascii="Garamond" w:hAnsi="Garamond"/>
          </w:rPr>
          <w:t>https://www.cityandstateny.com/articles/policy/technology/california-passed-ab5-what-does-mean-new-york.html</w:t>
        </w:r>
      </w:hyperlink>
    </w:p>
    <w:p w14:paraId="032893A7" w14:textId="4F0E3048" w:rsidR="008B71AC" w:rsidRPr="006C7E05" w:rsidRDefault="008B71AC" w:rsidP="00A000AE">
      <w:pPr>
        <w:tabs>
          <w:tab w:val="left" w:pos="540"/>
        </w:tabs>
        <w:spacing w:line="276" w:lineRule="auto"/>
        <w:rPr>
          <w:rFonts w:ascii="Garamond" w:eastAsia="Times New Roman" w:hAnsi="Garamond" w:cs="Arial"/>
          <w:color w:val="222222"/>
          <w:shd w:val="clear" w:color="auto" w:fill="FFFFFF"/>
        </w:rPr>
      </w:pPr>
    </w:p>
    <w:p w14:paraId="7E32B10B" w14:textId="1021FE61" w:rsidR="00116445" w:rsidRPr="006C7E05" w:rsidRDefault="00116445" w:rsidP="00A000AE">
      <w:pPr>
        <w:tabs>
          <w:tab w:val="left" w:pos="540"/>
        </w:tabs>
        <w:spacing w:line="276" w:lineRule="auto"/>
        <w:rPr>
          <w:rFonts w:ascii="Garamond" w:eastAsia="Times New Roman" w:hAnsi="Garamond" w:cs="Times New Roman"/>
        </w:rPr>
      </w:pPr>
      <w:proofErr w:type="spellStart"/>
      <w:r w:rsidRPr="006C7E05">
        <w:rPr>
          <w:rFonts w:ascii="Garamond" w:eastAsia="Times New Roman" w:hAnsi="Garamond" w:cs="Arial"/>
          <w:color w:val="222222"/>
          <w:shd w:val="clear" w:color="auto" w:fill="FFFFFF"/>
        </w:rPr>
        <w:t>Secunda</w:t>
      </w:r>
      <w:proofErr w:type="spellEnd"/>
      <w:r w:rsidRPr="006C7E05">
        <w:rPr>
          <w:rFonts w:ascii="Garamond" w:eastAsia="Times New Roman" w:hAnsi="Garamond" w:cs="Arial"/>
          <w:color w:val="222222"/>
          <w:shd w:val="clear" w:color="auto" w:fill="FFFFFF"/>
        </w:rPr>
        <w:t>, Paul M. "Uber Retirement." </w:t>
      </w:r>
      <w:r w:rsidRPr="006C7E05">
        <w:rPr>
          <w:rFonts w:ascii="Garamond" w:eastAsia="Times New Roman" w:hAnsi="Garamond" w:cs="Arial"/>
          <w:i/>
          <w:iCs/>
          <w:color w:val="222222"/>
          <w:shd w:val="clear" w:color="auto" w:fill="FFFFFF"/>
        </w:rPr>
        <w:t>U. Chi. Legal F.</w:t>
      </w:r>
      <w:r w:rsidRPr="006C7E05">
        <w:rPr>
          <w:rFonts w:ascii="Garamond" w:eastAsia="Times New Roman" w:hAnsi="Garamond" w:cs="Arial"/>
          <w:color w:val="222222"/>
          <w:shd w:val="clear" w:color="auto" w:fill="FFFFFF"/>
        </w:rPr>
        <w:t> (2017): 435.</w:t>
      </w:r>
    </w:p>
    <w:p w14:paraId="103250E6" w14:textId="77777777" w:rsidR="00116445" w:rsidRPr="006C7E05" w:rsidRDefault="00116445" w:rsidP="00A000AE">
      <w:pPr>
        <w:tabs>
          <w:tab w:val="left" w:pos="540"/>
        </w:tabs>
        <w:spacing w:line="276" w:lineRule="auto"/>
        <w:rPr>
          <w:rFonts w:ascii="Garamond" w:eastAsia="Times New Roman" w:hAnsi="Garamond" w:cs="Arial"/>
          <w:color w:val="222222"/>
          <w:shd w:val="clear" w:color="auto" w:fill="FFFFFF"/>
        </w:rPr>
      </w:pPr>
    </w:p>
    <w:p w14:paraId="437013AE" w14:textId="2FF6730B" w:rsidR="00070F54" w:rsidRPr="006C7E05" w:rsidRDefault="00070F54" w:rsidP="00A000AE">
      <w:pPr>
        <w:tabs>
          <w:tab w:val="left" w:pos="540"/>
        </w:tabs>
        <w:spacing w:line="276" w:lineRule="auto"/>
        <w:rPr>
          <w:rFonts w:ascii="Garamond" w:hAnsi="Garamond"/>
        </w:rPr>
      </w:pPr>
      <w:proofErr w:type="spellStart"/>
      <w:r w:rsidRPr="00070F54">
        <w:rPr>
          <w:rFonts w:ascii="Garamond" w:eastAsia="Times New Roman" w:hAnsi="Garamond" w:cs="Arial"/>
          <w:color w:val="222222"/>
          <w:shd w:val="clear" w:color="auto" w:fill="FFFFFF"/>
        </w:rPr>
        <w:t>Scheiber</w:t>
      </w:r>
      <w:proofErr w:type="spellEnd"/>
      <w:r w:rsidRPr="00070F54">
        <w:rPr>
          <w:rFonts w:ascii="Garamond" w:eastAsia="Times New Roman" w:hAnsi="Garamond" w:cs="Arial"/>
          <w:color w:val="222222"/>
          <w:shd w:val="clear" w:color="auto" w:fill="FFFFFF"/>
        </w:rPr>
        <w:t>, Noam. "How Uber uses psychological tricks to push its drivers’ buttons." </w:t>
      </w:r>
      <w:r w:rsidRPr="00070F54">
        <w:rPr>
          <w:rFonts w:ascii="Garamond" w:eastAsia="Times New Roman" w:hAnsi="Garamond" w:cs="Arial"/>
          <w:i/>
          <w:iCs/>
          <w:color w:val="222222"/>
          <w:shd w:val="clear" w:color="auto" w:fill="FFFFFF"/>
        </w:rPr>
        <w:t>The New York Times</w:t>
      </w:r>
      <w:r w:rsidRPr="00070F54">
        <w:rPr>
          <w:rFonts w:ascii="Garamond" w:eastAsia="Times New Roman" w:hAnsi="Garamond" w:cs="Arial"/>
          <w:color w:val="222222"/>
          <w:shd w:val="clear" w:color="auto" w:fill="FFFFFF"/>
        </w:rPr>
        <w:t>  (2017).</w:t>
      </w:r>
      <w:r w:rsidRPr="006C7E05">
        <w:rPr>
          <w:rFonts w:ascii="Garamond" w:eastAsia="Times New Roman" w:hAnsi="Garamond" w:cs="Arial"/>
          <w:color w:val="222222"/>
          <w:shd w:val="clear" w:color="auto" w:fill="FFFFFF"/>
        </w:rPr>
        <w:t xml:space="preserve"> Available at </w:t>
      </w:r>
      <w:hyperlink r:id="rId16" w:history="1">
        <w:r w:rsidRPr="006C7E05">
          <w:rPr>
            <w:rStyle w:val="Hyperlink"/>
            <w:rFonts w:ascii="Garamond" w:hAnsi="Garamond"/>
          </w:rPr>
          <w:t>https://www.nytimes.com/interactive/2017/04/02/technology/uber-drivers-psychological-tricks.html</w:t>
        </w:r>
      </w:hyperlink>
    </w:p>
    <w:p w14:paraId="1CA83BF9" w14:textId="7D11842A" w:rsidR="00DD2B35" w:rsidRPr="006C7E05" w:rsidRDefault="00DD2B35" w:rsidP="00A000AE">
      <w:pPr>
        <w:tabs>
          <w:tab w:val="left" w:pos="540"/>
        </w:tabs>
        <w:spacing w:line="276" w:lineRule="auto"/>
        <w:rPr>
          <w:rFonts w:ascii="Garamond" w:hAnsi="Garamond"/>
        </w:rPr>
      </w:pPr>
    </w:p>
    <w:p w14:paraId="24082EC1" w14:textId="5073581D" w:rsidR="00DD2B35" w:rsidRPr="006C7E05" w:rsidRDefault="00DD2B35" w:rsidP="00A000AE">
      <w:pPr>
        <w:tabs>
          <w:tab w:val="left" w:pos="540"/>
        </w:tabs>
        <w:spacing w:line="276" w:lineRule="auto"/>
        <w:rPr>
          <w:rFonts w:ascii="Garamond" w:hAnsi="Garamond"/>
        </w:rPr>
      </w:pPr>
      <w:proofErr w:type="spellStart"/>
      <w:r w:rsidRPr="006C7E05">
        <w:rPr>
          <w:rFonts w:ascii="Garamond" w:hAnsi="Garamond"/>
        </w:rPr>
        <w:t>Scheiber</w:t>
      </w:r>
      <w:proofErr w:type="spellEnd"/>
      <w:r w:rsidRPr="006C7E05">
        <w:rPr>
          <w:rFonts w:ascii="Garamond" w:hAnsi="Garamond"/>
        </w:rPr>
        <w:t xml:space="preserve">, Noam. “Uber Drivers are Contractors, Not Employees, Labor Board Says.”  The New York Times (2019).  Available at </w:t>
      </w:r>
      <w:hyperlink r:id="rId17" w:history="1">
        <w:r w:rsidRPr="006C7E05">
          <w:rPr>
            <w:rStyle w:val="Hyperlink"/>
            <w:rFonts w:ascii="Garamond" w:hAnsi="Garamond"/>
          </w:rPr>
          <w:t>https://www.nytimes.com/2019/05/14/business/economy/nlrb-uber-drivers-contractors.html</w:t>
        </w:r>
      </w:hyperlink>
    </w:p>
    <w:p w14:paraId="0453B9C8" w14:textId="77777777" w:rsidR="00070F54" w:rsidRPr="006C7E05" w:rsidRDefault="00070F54" w:rsidP="00A000AE">
      <w:pPr>
        <w:tabs>
          <w:tab w:val="left" w:pos="540"/>
        </w:tabs>
        <w:spacing w:line="276" w:lineRule="auto"/>
        <w:rPr>
          <w:rFonts w:ascii="Garamond" w:eastAsia="Times New Roman" w:hAnsi="Garamond" w:cs="Arial"/>
          <w:color w:val="222222"/>
          <w:shd w:val="clear" w:color="auto" w:fill="FFFFFF"/>
        </w:rPr>
      </w:pPr>
    </w:p>
    <w:p w14:paraId="354A5B33" w14:textId="53AD9000" w:rsidR="00220444" w:rsidRPr="006C7E05" w:rsidRDefault="00220444" w:rsidP="00A000AE">
      <w:pPr>
        <w:tabs>
          <w:tab w:val="left" w:pos="540"/>
        </w:tabs>
        <w:spacing w:line="276" w:lineRule="auto"/>
        <w:rPr>
          <w:rFonts w:ascii="Garamond" w:eastAsia="Times New Roman" w:hAnsi="Garamond" w:cs="Arial"/>
          <w:color w:val="222222"/>
          <w:shd w:val="clear" w:color="auto" w:fill="FFFFFF"/>
        </w:rPr>
      </w:pPr>
      <w:proofErr w:type="spellStart"/>
      <w:r w:rsidRPr="006C7E05">
        <w:rPr>
          <w:rFonts w:ascii="Garamond" w:eastAsia="Times New Roman" w:hAnsi="Garamond" w:cs="Arial"/>
          <w:color w:val="222222"/>
          <w:shd w:val="clear" w:color="auto" w:fill="FFFFFF"/>
        </w:rPr>
        <w:t>Shklar</w:t>
      </w:r>
      <w:proofErr w:type="spellEnd"/>
      <w:r w:rsidRPr="006C7E05">
        <w:rPr>
          <w:rFonts w:ascii="Garamond" w:eastAsia="Times New Roman" w:hAnsi="Garamond" w:cs="Arial"/>
          <w:color w:val="222222"/>
          <w:shd w:val="clear" w:color="auto" w:fill="FFFFFF"/>
        </w:rPr>
        <w:t>, Judith N. </w:t>
      </w:r>
      <w:r w:rsidRPr="006C7E05">
        <w:rPr>
          <w:rFonts w:ascii="Garamond" w:eastAsia="Times New Roman" w:hAnsi="Garamond" w:cs="Arial"/>
          <w:i/>
          <w:iCs/>
          <w:color w:val="222222"/>
          <w:shd w:val="clear" w:color="auto" w:fill="FFFFFF"/>
        </w:rPr>
        <w:t>American citizenship: The quest for inclusion</w:t>
      </w:r>
      <w:r w:rsidRPr="006C7E05">
        <w:rPr>
          <w:rFonts w:ascii="Garamond" w:eastAsia="Times New Roman" w:hAnsi="Garamond" w:cs="Arial"/>
          <w:color w:val="222222"/>
          <w:shd w:val="clear" w:color="auto" w:fill="FFFFFF"/>
        </w:rPr>
        <w:t>. Harvard University Press, 1995.</w:t>
      </w:r>
    </w:p>
    <w:p w14:paraId="3DA98192" w14:textId="7CA875E5" w:rsidR="0098784F" w:rsidRPr="006C7E05" w:rsidRDefault="0098784F" w:rsidP="00A000AE">
      <w:pPr>
        <w:tabs>
          <w:tab w:val="left" w:pos="540"/>
        </w:tabs>
        <w:spacing w:line="276" w:lineRule="auto"/>
        <w:rPr>
          <w:rFonts w:ascii="Garamond" w:hAnsi="Garamond"/>
        </w:rPr>
      </w:pPr>
      <w:r w:rsidRPr="006C7E05">
        <w:rPr>
          <w:rFonts w:ascii="Garamond" w:eastAsia="Times New Roman" w:hAnsi="Garamond" w:cs="Arial"/>
          <w:color w:val="222222"/>
          <w:shd w:val="clear" w:color="auto" w:fill="FFFFFF"/>
        </w:rPr>
        <w:t xml:space="preserve">Smith, Rebecca, Jo </w:t>
      </w:r>
      <w:proofErr w:type="spellStart"/>
      <w:r w:rsidRPr="006C7E05">
        <w:rPr>
          <w:rFonts w:ascii="Garamond" w:eastAsia="Times New Roman" w:hAnsi="Garamond" w:cs="Arial"/>
          <w:color w:val="222222"/>
          <w:shd w:val="clear" w:color="auto" w:fill="FFFFFF"/>
        </w:rPr>
        <w:t>Borkholder</w:t>
      </w:r>
      <w:proofErr w:type="spellEnd"/>
      <w:r w:rsidRPr="006C7E05">
        <w:rPr>
          <w:rFonts w:ascii="Garamond" w:eastAsia="Times New Roman" w:hAnsi="Garamond" w:cs="Arial"/>
          <w:color w:val="222222"/>
          <w:shd w:val="clear" w:color="auto" w:fill="FFFFFF"/>
        </w:rPr>
        <w:t xml:space="preserve">, Mariah Montgomery, and </w:t>
      </w:r>
      <w:proofErr w:type="spellStart"/>
      <w:r w:rsidRPr="006C7E05">
        <w:rPr>
          <w:rFonts w:ascii="Garamond" w:eastAsia="Times New Roman" w:hAnsi="Garamond" w:cs="Arial"/>
          <w:color w:val="222222"/>
          <w:shd w:val="clear" w:color="auto" w:fill="FFFFFF"/>
        </w:rPr>
        <w:t>Maiya</w:t>
      </w:r>
      <w:proofErr w:type="spellEnd"/>
      <w:r w:rsidRPr="006C7E05">
        <w:rPr>
          <w:rFonts w:ascii="Garamond" w:eastAsia="Times New Roman" w:hAnsi="Garamond" w:cs="Arial"/>
          <w:color w:val="222222"/>
          <w:shd w:val="clear" w:color="auto" w:fill="FFFFFF"/>
        </w:rPr>
        <w:t xml:space="preserve"> </w:t>
      </w:r>
      <w:proofErr w:type="spellStart"/>
      <w:r w:rsidRPr="006C7E05">
        <w:rPr>
          <w:rFonts w:ascii="Garamond" w:eastAsia="Times New Roman" w:hAnsi="Garamond" w:cs="Arial"/>
          <w:color w:val="222222"/>
          <w:shd w:val="clear" w:color="auto" w:fill="FFFFFF"/>
        </w:rPr>
        <w:t>Saika</w:t>
      </w:r>
      <w:proofErr w:type="spellEnd"/>
      <w:r w:rsidRPr="006C7E05">
        <w:rPr>
          <w:rFonts w:ascii="Garamond" w:eastAsia="Times New Roman" w:hAnsi="Garamond" w:cs="Arial"/>
          <w:color w:val="222222"/>
          <w:shd w:val="clear" w:color="auto" w:fill="FFFFFF"/>
        </w:rPr>
        <w:t xml:space="preserve"> Chen. “Uber State Interference: How TNCs Buy, Bully, and Bamboozle Their Way to Deregulation.” </w:t>
      </w:r>
      <w:r w:rsidRPr="006C7E05">
        <w:rPr>
          <w:rFonts w:ascii="Garamond" w:eastAsia="Times New Roman" w:hAnsi="Garamond" w:cs="Arial"/>
          <w:i/>
          <w:iCs/>
          <w:color w:val="222222"/>
          <w:shd w:val="clear" w:color="auto" w:fill="FFFFFF"/>
        </w:rPr>
        <w:t>National Employment Law Project</w:t>
      </w:r>
      <w:r w:rsidRPr="006C7E05">
        <w:rPr>
          <w:rFonts w:ascii="Garamond" w:eastAsia="Times New Roman" w:hAnsi="Garamond" w:cs="Arial"/>
          <w:color w:val="222222"/>
          <w:shd w:val="clear" w:color="auto" w:fill="FFFFFF"/>
        </w:rPr>
        <w:t xml:space="preserve"> (January 18, 2018).  Available at </w:t>
      </w:r>
      <w:hyperlink r:id="rId18" w:history="1">
        <w:r w:rsidRPr="006C7E05">
          <w:rPr>
            <w:rStyle w:val="Hyperlink"/>
            <w:rFonts w:ascii="Garamond" w:hAnsi="Garamond"/>
          </w:rPr>
          <w:t>https://www.nelp.org/publication/uber-state-interference/</w:t>
        </w:r>
      </w:hyperlink>
    </w:p>
    <w:p w14:paraId="447A409E" w14:textId="2ADC95A2" w:rsidR="0098784F" w:rsidRPr="006C7E05" w:rsidRDefault="0098784F" w:rsidP="00A000AE">
      <w:pPr>
        <w:tabs>
          <w:tab w:val="left" w:pos="540"/>
        </w:tabs>
        <w:spacing w:line="276" w:lineRule="auto"/>
        <w:rPr>
          <w:rFonts w:ascii="Garamond" w:eastAsia="Times New Roman" w:hAnsi="Garamond" w:cs="Times New Roman"/>
        </w:rPr>
      </w:pPr>
    </w:p>
    <w:p w14:paraId="15230F50" w14:textId="13EDF766" w:rsidR="00220444" w:rsidRPr="006C7E05" w:rsidRDefault="00220444" w:rsidP="00A000AE">
      <w:pPr>
        <w:tabs>
          <w:tab w:val="left" w:pos="540"/>
        </w:tabs>
        <w:spacing w:line="276" w:lineRule="auto"/>
        <w:rPr>
          <w:rFonts w:ascii="Garamond" w:hAnsi="Garamond"/>
        </w:rPr>
      </w:pPr>
    </w:p>
    <w:p w14:paraId="2B38D2A8" w14:textId="77777777" w:rsidR="00952B8F" w:rsidRPr="006C7E05" w:rsidRDefault="00952B8F" w:rsidP="00A000AE">
      <w:pPr>
        <w:tabs>
          <w:tab w:val="left" w:pos="540"/>
        </w:tabs>
        <w:spacing w:line="276" w:lineRule="auto"/>
        <w:rPr>
          <w:rFonts w:ascii="Garamond" w:hAnsi="Garamond"/>
        </w:rPr>
      </w:pPr>
    </w:p>
    <w:sectPr w:rsidR="00952B8F" w:rsidRPr="006C7E05" w:rsidSect="00B707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E17B7" w14:textId="77777777" w:rsidR="00006F4C" w:rsidRDefault="00006F4C" w:rsidP="00033530">
      <w:r>
        <w:separator/>
      </w:r>
    </w:p>
  </w:endnote>
  <w:endnote w:type="continuationSeparator" w:id="0">
    <w:p w14:paraId="4D321D1E" w14:textId="77777777" w:rsidR="00006F4C" w:rsidRDefault="00006F4C" w:rsidP="00033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B0604020202020204"/>
    <w:charset w:val="00"/>
    <w:family w:val="roman"/>
    <w:pitch w:val="variable"/>
    <w:sig w:usb0="00000287" w:usb1="00000000" w:usb2="00000000" w:usb3="00000000" w:csb0="0000009F" w:csb1="00000000"/>
  </w:font>
  <w:font w:name="Times New Roman (Body CS)">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F134E5" w14:textId="77777777" w:rsidR="00006F4C" w:rsidRDefault="00006F4C" w:rsidP="00033530">
      <w:r>
        <w:separator/>
      </w:r>
    </w:p>
  </w:footnote>
  <w:footnote w:type="continuationSeparator" w:id="0">
    <w:p w14:paraId="26BD9595" w14:textId="77777777" w:rsidR="00006F4C" w:rsidRDefault="00006F4C" w:rsidP="00033530">
      <w:r>
        <w:continuationSeparator/>
      </w:r>
    </w:p>
  </w:footnote>
  <w:footnote w:id="1">
    <w:p w14:paraId="362F5829" w14:textId="783F6A4E" w:rsidR="00116445" w:rsidRPr="008B71AC" w:rsidRDefault="00116445">
      <w:pPr>
        <w:pStyle w:val="FootnoteText"/>
        <w:rPr>
          <w:rFonts w:ascii="Garamond" w:hAnsi="Garamond"/>
        </w:rPr>
      </w:pPr>
      <w:r w:rsidRPr="008B71AC">
        <w:rPr>
          <w:rStyle w:val="FootnoteReference"/>
          <w:rFonts w:ascii="Garamond" w:hAnsi="Garamond"/>
        </w:rPr>
        <w:footnoteRef/>
      </w:r>
      <w:r w:rsidRPr="008B71AC">
        <w:rPr>
          <w:rFonts w:ascii="Garamond" w:hAnsi="Garamond"/>
        </w:rPr>
        <w:t xml:space="preserve"> A shortened version of this paper first appeared in the Expert Forum of the American Constitutional Society.</w:t>
      </w:r>
    </w:p>
  </w:footnote>
  <w:footnote w:id="2">
    <w:p w14:paraId="1C134981" w14:textId="3BED2695" w:rsidR="00952B8F" w:rsidRPr="008B71AC" w:rsidRDefault="00952B8F">
      <w:pPr>
        <w:pStyle w:val="FootnoteText"/>
        <w:rPr>
          <w:rFonts w:ascii="Garamond" w:hAnsi="Garamond"/>
        </w:rPr>
      </w:pPr>
      <w:r w:rsidRPr="008B71AC">
        <w:rPr>
          <w:rStyle w:val="FootnoteReference"/>
          <w:rFonts w:ascii="Garamond" w:hAnsi="Garamond"/>
        </w:rPr>
        <w:footnoteRef/>
      </w:r>
      <w:r w:rsidRPr="008B71AC">
        <w:rPr>
          <w:rFonts w:ascii="Garamond" w:hAnsi="Garamond"/>
        </w:rPr>
        <w:t xml:space="preserve"> See, e.g., the press release of the International Transport Workers’ Federation which calls for AB5 to be the inspiration for global rules to govern the gig economy (ITWF 2019).</w:t>
      </w:r>
    </w:p>
  </w:footnote>
  <w:footnote w:id="3">
    <w:p w14:paraId="3DFD035B" w14:textId="591184D6" w:rsidR="00952B8F" w:rsidRPr="008B71AC" w:rsidRDefault="00952B8F">
      <w:pPr>
        <w:pStyle w:val="FootnoteText"/>
        <w:rPr>
          <w:rFonts w:ascii="Garamond" w:hAnsi="Garamond"/>
        </w:rPr>
      </w:pPr>
      <w:r w:rsidRPr="008B71AC">
        <w:rPr>
          <w:rStyle w:val="FootnoteReference"/>
          <w:rFonts w:ascii="Garamond" w:hAnsi="Garamond"/>
        </w:rPr>
        <w:footnoteRef/>
      </w:r>
      <w:r w:rsidRPr="008B71AC">
        <w:rPr>
          <w:rFonts w:ascii="Garamond" w:hAnsi="Garamond"/>
        </w:rPr>
        <w:t xml:space="preserve"> New York, for example, is writing its own version of AB5 </w:t>
      </w:r>
      <w:r w:rsidR="008B71AC" w:rsidRPr="008B71AC">
        <w:rPr>
          <w:rFonts w:ascii="Garamond" w:hAnsi="Garamond"/>
        </w:rPr>
        <w:t>(McDonough 2019).</w:t>
      </w:r>
    </w:p>
  </w:footnote>
  <w:footnote w:id="4">
    <w:p w14:paraId="2F4728BA" w14:textId="3E92A894" w:rsidR="00116445" w:rsidRPr="008B71AC" w:rsidRDefault="00116445">
      <w:pPr>
        <w:pStyle w:val="FootnoteText"/>
        <w:rPr>
          <w:rFonts w:ascii="Garamond" w:hAnsi="Garamond"/>
        </w:rPr>
      </w:pPr>
      <w:r w:rsidRPr="008B71AC">
        <w:rPr>
          <w:rStyle w:val="FootnoteReference"/>
          <w:rFonts w:ascii="Garamond" w:hAnsi="Garamond"/>
        </w:rPr>
        <w:footnoteRef/>
      </w:r>
      <w:r w:rsidRPr="008B71AC">
        <w:rPr>
          <w:rFonts w:ascii="Garamond" w:hAnsi="Garamond"/>
        </w:rPr>
        <w:t xml:space="preserve"> Notably, they were also silent on supply (the number of Uber and Lyft vehicles operating at any given time) and on prices, two issues that had been regulated in the taxi industry for over a century</w:t>
      </w:r>
      <w:r w:rsidR="00D00F70">
        <w:rPr>
          <w:rFonts w:ascii="Garamond" w:hAnsi="Garamond"/>
        </w:rPr>
        <w:t xml:space="preserve"> (see, generally, Dubal 2017a)</w:t>
      </w:r>
      <w:r w:rsidRPr="008B71AC">
        <w:rPr>
          <w:rFonts w:ascii="Garamond" w:hAnsi="Garamond"/>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AB3C74"/>
    <w:multiLevelType w:val="hybridMultilevel"/>
    <w:tmpl w:val="6A00DCFC"/>
    <w:lvl w:ilvl="0" w:tplc="0CF69E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848"/>
    <w:rsid w:val="00004B76"/>
    <w:rsid w:val="00006F4C"/>
    <w:rsid w:val="000154C0"/>
    <w:rsid w:val="000237D9"/>
    <w:rsid w:val="00030A01"/>
    <w:rsid w:val="00033530"/>
    <w:rsid w:val="00052872"/>
    <w:rsid w:val="00070F54"/>
    <w:rsid w:val="000711CF"/>
    <w:rsid w:val="00074CE8"/>
    <w:rsid w:val="000D07D5"/>
    <w:rsid w:val="00100219"/>
    <w:rsid w:val="00101100"/>
    <w:rsid w:val="001014AF"/>
    <w:rsid w:val="00116445"/>
    <w:rsid w:val="00152359"/>
    <w:rsid w:val="001576BE"/>
    <w:rsid w:val="00165F2B"/>
    <w:rsid w:val="001660D1"/>
    <w:rsid w:val="00170018"/>
    <w:rsid w:val="001A20E1"/>
    <w:rsid w:val="001A3500"/>
    <w:rsid w:val="001A44DD"/>
    <w:rsid w:val="001C2187"/>
    <w:rsid w:val="001D528C"/>
    <w:rsid w:val="001F27E2"/>
    <w:rsid w:val="002074A9"/>
    <w:rsid w:val="00210C33"/>
    <w:rsid w:val="00220444"/>
    <w:rsid w:val="00283210"/>
    <w:rsid w:val="0029129A"/>
    <w:rsid w:val="00295A72"/>
    <w:rsid w:val="00296366"/>
    <w:rsid w:val="002A0AB1"/>
    <w:rsid w:val="002A3B67"/>
    <w:rsid w:val="002A6B66"/>
    <w:rsid w:val="002B02E2"/>
    <w:rsid w:val="002B237C"/>
    <w:rsid w:val="002D0685"/>
    <w:rsid w:val="002D3031"/>
    <w:rsid w:val="002E3F3B"/>
    <w:rsid w:val="002E6ECB"/>
    <w:rsid w:val="003253F1"/>
    <w:rsid w:val="003466D3"/>
    <w:rsid w:val="00361DB7"/>
    <w:rsid w:val="0036343E"/>
    <w:rsid w:val="00397208"/>
    <w:rsid w:val="003A6F13"/>
    <w:rsid w:val="003B6656"/>
    <w:rsid w:val="003C0B66"/>
    <w:rsid w:val="003C6C1F"/>
    <w:rsid w:val="003D4BA3"/>
    <w:rsid w:val="003F1C15"/>
    <w:rsid w:val="003F4E97"/>
    <w:rsid w:val="003F6CE8"/>
    <w:rsid w:val="00405223"/>
    <w:rsid w:val="00424EB0"/>
    <w:rsid w:val="00436AD5"/>
    <w:rsid w:val="004518F6"/>
    <w:rsid w:val="004628D9"/>
    <w:rsid w:val="00497BC6"/>
    <w:rsid w:val="004A768F"/>
    <w:rsid w:val="004D62E5"/>
    <w:rsid w:val="004E4BF7"/>
    <w:rsid w:val="004F2E9B"/>
    <w:rsid w:val="004F408C"/>
    <w:rsid w:val="0050003F"/>
    <w:rsid w:val="005207B1"/>
    <w:rsid w:val="00536B38"/>
    <w:rsid w:val="00546C35"/>
    <w:rsid w:val="0059609A"/>
    <w:rsid w:val="005A6CB3"/>
    <w:rsid w:val="00605F1B"/>
    <w:rsid w:val="00607BEC"/>
    <w:rsid w:val="00617327"/>
    <w:rsid w:val="0062275B"/>
    <w:rsid w:val="00623443"/>
    <w:rsid w:val="006311DC"/>
    <w:rsid w:val="00631CC7"/>
    <w:rsid w:val="00666EEB"/>
    <w:rsid w:val="00677EF1"/>
    <w:rsid w:val="00686DDC"/>
    <w:rsid w:val="006B4B3E"/>
    <w:rsid w:val="006C7E05"/>
    <w:rsid w:val="006D28FC"/>
    <w:rsid w:val="006D3423"/>
    <w:rsid w:val="006E1DBA"/>
    <w:rsid w:val="006E1FDF"/>
    <w:rsid w:val="006F25FC"/>
    <w:rsid w:val="007111E0"/>
    <w:rsid w:val="007233D1"/>
    <w:rsid w:val="00732129"/>
    <w:rsid w:val="007321FF"/>
    <w:rsid w:val="00737B21"/>
    <w:rsid w:val="00763643"/>
    <w:rsid w:val="00784FA9"/>
    <w:rsid w:val="007A5CD1"/>
    <w:rsid w:val="007B04FA"/>
    <w:rsid w:val="007D24F1"/>
    <w:rsid w:val="007E3456"/>
    <w:rsid w:val="007E7D98"/>
    <w:rsid w:val="007F2566"/>
    <w:rsid w:val="007F7577"/>
    <w:rsid w:val="00830830"/>
    <w:rsid w:val="00841D53"/>
    <w:rsid w:val="0086173D"/>
    <w:rsid w:val="0086201E"/>
    <w:rsid w:val="00890420"/>
    <w:rsid w:val="008A2DA4"/>
    <w:rsid w:val="008B71AC"/>
    <w:rsid w:val="008C4F51"/>
    <w:rsid w:val="008D1534"/>
    <w:rsid w:val="008D6DA7"/>
    <w:rsid w:val="008E3B3E"/>
    <w:rsid w:val="00906AB8"/>
    <w:rsid w:val="00912B9F"/>
    <w:rsid w:val="00923AD9"/>
    <w:rsid w:val="00952B8F"/>
    <w:rsid w:val="00953F12"/>
    <w:rsid w:val="00973D2E"/>
    <w:rsid w:val="0098784F"/>
    <w:rsid w:val="009A44D6"/>
    <w:rsid w:val="009D53BC"/>
    <w:rsid w:val="00A000AE"/>
    <w:rsid w:val="00A22CE4"/>
    <w:rsid w:val="00A367D1"/>
    <w:rsid w:val="00A450BB"/>
    <w:rsid w:val="00A6168F"/>
    <w:rsid w:val="00A7729D"/>
    <w:rsid w:val="00A90453"/>
    <w:rsid w:val="00B13682"/>
    <w:rsid w:val="00B70724"/>
    <w:rsid w:val="00B805F6"/>
    <w:rsid w:val="00B834EB"/>
    <w:rsid w:val="00B95AAE"/>
    <w:rsid w:val="00BE36C1"/>
    <w:rsid w:val="00C22A8C"/>
    <w:rsid w:val="00C25A49"/>
    <w:rsid w:val="00C66C02"/>
    <w:rsid w:val="00C67D12"/>
    <w:rsid w:val="00CB176F"/>
    <w:rsid w:val="00CB5BD3"/>
    <w:rsid w:val="00CC08C2"/>
    <w:rsid w:val="00CE6D0A"/>
    <w:rsid w:val="00D00F70"/>
    <w:rsid w:val="00D129FC"/>
    <w:rsid w:val="00D21A66"/>
    <w:rsid w:val="00D47C24"/>
    <w:rsid w:val="00D64C21"/>
    <w:rsid w:val="00D6626B"/>
    <w:rsid w:val="00D805E9"/>
    <w:rsid w:val="00D82455"/>
    <w:rsid w:val="00D87301"/>
    <w:rsid w:val="00D96E0D"/>
    <w:rsid w:val="00DA02BC"/>
    <w:rsid w:val="00DC50F5"/>
    <w:rsid w:val="00DD213D"/>
    <w:rsid w:val="00DD2B35"/>
    <w:rsid w:val="00DE2052"/>
    <w:rsid w:val="00DF7848"/>
    <w:rsid w:val="00DF7A5C"/>
    <w:rsid w:val="00E040A1"/>
    <w:rsid w:val="00E111BB"/>
    <w:rsid w:val="00E11A5E"/>
    <w:rsid w:val="00E11FB7"/>
    <w:rsid w:val="00E5108D"/>
    <w:rsid w:val="00E53B71"/>
    <w:rsid w:val="00E77C15"/>
    <w:rsid w:val="00EB752F"/>
    <w:rsid w:val="00EC054F"/>
    <w:rsid w:val="00EC4DB5"/>
    <w:rsid w:val="00ED04EC"/>
    <w:rsid w:val="00EE7D82"/>
    <w:rsid w:val="00F01705"/>
    <w:rsid w:val="00F03CE8"/>
    <w:rsid w:val="00F13DC7"/>
    <w:rsid w:val="00F42010"/>
    <w:rsid w:val="00F51246"/>
    <w:rsid w:val="00F56F3D"/>
    <w:rsid w:val="00F57B3C"/>
    <w:rsid w:val="00F67BC1"/>
    <w:rsid w:val="00F91993"/>
    <w:rsid w:val="00FE3C46"/>
    <w:rsid w:val="00FE4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C86A87"/>
  <w15:chartTrackingRefBased/>
  <w15:docId w15:val="{5F7F6164-9C59-1A48-85C5-EEC6C2037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37B2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993"/>
    <w:rPr>
      <w:color w:val="0563C1" w:themeColor="hyperlink"/>
      <w:u w:val="single"/>
    </w:rPr>
  </w:style>
  <w:style w:type="character" w:styleId="UnresolvedMention">
    <w:name w:val="Unresolved Mention"/>
    <w:basedOn w:val="DefaultParagraphFont"/>
    <w:uiPriority w:val="99"/>
    <w:semiHidden/>
    <w:unhideWhenUsed/>
    <w:rsid w:val="00F91993"/>
    <w:rPr>
      <w:color w:val="605E5C"/>
      <w:shd w:val="clear" w:color="auto" w:fill="E1DFDD"/>
    </w:rPr>
  </w:style>
  <w:style w:type="character" w:styleId="FollowedHyperlink">
    <w:name w:val="FollowedHyperlink"/>
    <w:basedOn w:val="DefaultParagraphFont"/>
    <w:uiPriority w:val="99"/>
    <w:semiHidden/>
    <w:unhideWhenUsed/>
    <w:rsid w:val="004F408C"/>
    <w:rPr>
      <w:color w:val="954F72" w:themeColor="followedHyperlink"/>
      <w:u w:val="single"/>
    </w:rPr>
  </w:style>
  <w:style w:type="character" w:customStyle="1" w:styleId="Heading2Char">
    <w:name w:val="Heading 2 Char"/>
    <w:basedOn w:val="DefaultParagraphFont"/>
    <w:link w:val="Heading2"/>
    <w:uiPriority w:val="9"/>
    <w:rsid w:val="00737B21"/>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C66C0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66C02"/>
    <w:rPr>
      <w:rFonts w:ascii="Times New Roman" w:hAnsi="Times New Roman" w:cs="Times New Roman"/>
      <w:sz w:val="18"/>
      <w:szCs w:val="18"/>
    </w:rPr>
  </w:style>
  <w:style w:type="paragraph" w:styleId="ListParagraph">
    <w:name w:val="List Paragraph"/>
    <w:basedOn w:val="Normal"/>
    <w:uiPriority w:val="34"/>
    <w:qFormat/>
    <w:rsid w:val="007F7577"/>
    <w:pPr>
      <w:ind w:left="720"/>
      <w:contextualSpacing/>
    </w:pPr>
  </w:style>
  <w:style w:type="paragraph" w:styleId="FootnoteText">
    <w:name w:val="footnote text"/>
    <w:basedOn w:val="Normal"/>
    <w:link w:val="FootnoteTextChar"/>
    <w:uiPriority w:val="99"/>
    <w:semiHidden/>
    <w:unhideWhenUsed/>
    <w:rsid w:val="00033530"/>
    <w:rPr>
      <w:sz w:val="20"/>
      <w:szCs w:val="20"/>
    </w:rPr>
  </w:style>
  <w:style w:type="character" w:customStyle="1" w:styleId="FootnoteTextChar">
    <w:name w:val="Footnote Text Char"/>
    <w:basedOn w:val="DefaultParagraphFont"/>
    <w:link w:val="FootnoteText"/>
    <w:uiPriority w:val="99"/>
    <w:semiHidden/>
    <w:rsid w:val="00033530"/>
    <w:rPr>
      <w:sz w:val="20"/>
      <w:szCs w:val="20"/>
    </w:rPr>
  </w:style>
  <w:style w:type="character" w:styleId="FootnoteReference">
    <w:name w:val="footnote reference"/>
    <w:basedOn w:val="DefaultParagraphFont"/>
    <w:uiPriority w:val="99"/>
    <w:semiHidden/>
    <w:unhideWhenUsed/>
    <w:rsid w:val="00033530"/>
    <w:rPr>
      <w:vertAlign w:val="superscript"/>
    </w:rPr>
  </w:style>
  <w:style w:type="paragraph" w:styleId="NormalWeb">
    <w:name w:val="Normal (Web)"/>
    <w:basedOn w:val="Normal"/>
    <w:uiPriority w:val="99"/>
    <w:unhideWhenUsed/>
    <w:rsid w:val="00361DB7"/>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361DB7"/>
    <w:rPr>
      <w:i/>
      <w:iCs/>
    </w:rPr>
  </w:style>
  <w:style w:type="character" w:customStyle="1" w:styleId="f">
    <w:name w:val="f"/>
    <w:basedOn w:val="DefaultParagraphFont"/>
    <w:rsid w:val="00952B8F"/>
  </w:style>
  <w:style w:type="character" w:styleId="Strong">
    <w:name w:val="Strong"/>
    <w:basedOn w:val="DefaultParagraphFont"/>
    <w:uiPriority w:val="22"/>
    <w:qFormat/>
    <w:rsid w:val="009878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39660">
      <w:bodyDiv w:val="1"/>
      <w:marLeft w:val="0"/>
      <w:marRight w:val="0"/>
      <w:marTop w:val="0"/>
      <w:marBottom w:val="0"/>
      <w:divBdr>
        <w:top w:val="none" w:sz="0" w:space="0" w:color="auto"/>
        <w:left w:val="none" w:sz="0" w:space="0" w:color="auto"/>
        <w:bottom w:val="none" w:sz="0" w:space="0" w:color="auto"/>
        <w:right w:val="none" w:sz="0" w:space="0" w:color="auto"/>
      </w:divBdr>
    </w:div>
    <w:div w:id="120854537">
      <w:bodyDiv w:val="1"/>
      <w:marLeft w:val="0"/>
      <w:marRight w:val="0"/>
      <w:marTop w:val="0"/>
      <w:marBottom w:val="0"/>
      <w:divBdr>
        <w:top w:val="none" w:sz="0" w:space="0" w:color="auto"/>
        <w:left w:val="none" w:sz="0" w:space="0" w:color="auto"/>
        <w:bottom w:val="none" w:sz="0" w:space="0" w:color="auto"/>
        <w:right w:val="none" w:sz="0" w:space="0" w:color="auto"/>
      </w:divBdr>
    </w:div>
    <w:div w:id="183784626">
      <w:bodyDiv w:val="1"/>
      <w:marLeft w:val="0"/>
      <w:marRight w:val="0"/>
      <w:marTop w:val="0"/>
      <w:marBottom w:val="0"/>
      <w:divBdr>
        <w:top w:val="none" w:sz="0" w:space="0" w:color="auto"/>
        <w:left w:val="none" w:sz="0" w:space="0" w:color="auto"/>
        <w:bottom w:val="none" w:sz="0" w:space="0" w:color="auto"/>
        <w:right w:val="none" w:sz="0" w:space="0" w:color="auto"/>
      </w:divBdr>
    </w:div>
    <w:div w:id="213583286">
      <w:bodyDiv w:val="1"/>
      <w:marLeft w:val="0"/>
      <w:marRight w:val="0"/>
      <w:marTop w:val="0"/>
      <w:marBottom w:val="0"/>
      <w:divBdr>
        <w:top w:val="none" w:sz="0" w:space="0" w:color="auto"/>
        <w:left w:val="none" w:sz="0" w:space="0" w:color="auto"/>
        <w:bottom w:val="none" w:sz="0" w:space="0" w:color="auto"/>
        <w:right w:val="none" w:sz="0" w:space="0" w:color="auto"/>
      </w:divBdr>
    </w:div>
    <w:div w:id="268051338">
      <w:bodyDiv w:val="1"/>
      <w:marLeft w:val="0"/>
      <w:marRight w:val="0"/>
      <w:marTop w:val="0"/>
      <w:marBottom w:val="0"/>
      <w:divBdr>
        <w:top w:val="none" w:sz="0" w:space="0" w:color="auto"/>
        <w:left w:val="none" w:sz="0" w:space="0" w:color="auto"/>
        <w:bottom w:val="none" w:sz="0" w:space="0" w:color="auto"/>
        <w:right w:val="none" w:sz="0" w:space="0" w:color="auto"/>
      </w:divBdr>
    </w:div>
    <w:div w:id="271404429">
      <w:bodyDiv w:val="1"/>
      <w:marLeft w:val="0"/>
      <w:marRight w:val="0"/>
      <w:marTop w:val="0"/>
      <w:marBottom w:val="0"/>
      <w:divBdr>
        <w:top w:val="none" w:sz="0" w:space="0" w:color="auto"/>
        <w:left w:val="none" w:sz="0" w:space="0" w:color="auto"/>
        <w:bottom w:val="none" w:sz="0" w:space="0" w:color="auto"/>
        <w:right w:val="none" w:sz="0" w:space="0" w:color="auto"/>
      </w:divBdr>
    </w:div>
    <w:div w:id="295378446">
      <w:bodyDiv w:val="1"/>
      <w:marLeft w:val="0"/>
      <w:marRight w:val="0"/>
      <w:marTop w:val="0"/>
      <w:marBottom w:val="0"/>
      <w:divBdr>
        <w:top w:val="none" w:sz="0" w:space="0" w:color="auto"/>
        <w:left w:val="none" w:sz="0" w:space="0" w:color="auto"/>
        <w:bottom w:val="none" w:sz="0" w:space="0" w:color="auto"/>
        <w:right w:val="none" w:sz="0" w:space="0" w:color="auto"/>
      </w:divBdr>
    </w:div>
    <w:div w:id="389114608">
      <w:bodyDiv w:val="1"/>
      <w:marLeft w:val="0"/>
      <w:marRight w:val="0"/>
      <w:marTop w:val="0"/>
      <w:marBottom w:val="0"/>
      <w:divBdr>
        <w:top w:val="none" w:sz="0" w:space="0" w:color="auto"/>
        <w:left w:val="none" w:sz="0" w:space="0" w:color="auto"/>
        <w:bottom w:val="none" w:sz="0" w:space="0" w:color="auto"/>
        <w:right w:val="none" w:sz="0" w:space="0" w:color="auto"/>
      </w:divBdr>
    </w:div>
    <w:div w:id="391197584">
      <w:bodyDiv w:val="1"/>
      <w:marLeft w:val="0"/>
      <w:marRight w:val="0"/>
      <w:marTop w:val="0"/>
      <w:marBottom w:val="0"/>
      <w:divBdr>
        <w:top w:val="none" w:sz="0" w:space="0" w:color="auto"/>
        <w:left w:val="none" w:sz="0" w:space="0" w:color="auto"/>
        <w:bottom w:val="none" w:sz="0" w:space="0" w:color="auto"/>
        <w:right w:val="none" w:sz="0" w:space="0" w:color="auto"/>
      </w:divBdr>
    </w:div>
    <w:div w:id="449014806">
      <w:bodyDiv w:val="1"/>
      <w:marLeft w:val="0"/>
      <w:marRight w:val="0"/>
      <w:marTop w:val="0"/>
      <w:marBottom w:val="0"/>
      <w:divBdr>
        <w:top w:val="none" w:sz="0" w:space="0" w:color="auto"/>
        <w:left w:val="none" w:sz="0" w:space="0" w:color="auto"/>
        <w:bottom w:val="none" w:sz="0" w:space="0" w:color="auto"/>
        <w:right w:val="none" w:sz="0" w:space="0" w:color="auto"/>
      </w:divBdr>
    </w:div>
    <w:div w:id="473791246">
      <w:bodyDiv w:val="1"/>
      <w:marLeft w:val="0"/>
      <w:marRight w:val="0"/>
      <w:marTop w:val="0"/>
      <w:marBottom w:val="0"/>
      <w:divBdr>
        <w:top w:val="none" w:sz="0" w:space="0" w:color="auto"/>
        <w:left w:val="none" w:sz="0" w:space="0" w:color="auto"/>
        <w:bottom w:val="none" w:sz="0" w:space="0" w:color="auto"/>
        <w:right w:val="none" w:sz="0" w:space="0" w:color="auto"/>
      </w:divBdr>
    </w:div>
    <w:div w:id="553977324">
      <w:bodyDiv w:val="1"/>
      <w:marLeft w:val="0"/>
      <w:marRight w:val="0"/>
      <w:marTop w:val="0"/>
      <w:marBottom w:val="0"/>
      <w:divBdr>
        <w:top w:val="none" w:sz="0" w:space="0" w:color="auto"/>
        <w:left w:val="none" w:sz="0" w:space="0" w:color="auto"/>
        <w:bottom w:val="none" w:sz="0" w:space="0" w:color="auto"/>
        <w:right w:val="none" w:sz="0" w:space="0" w:color="auto"/>
      </w:divBdr>
    </w:div>
    <w:div w:id="595600621">
      <w:bodyDiv w:val="1"/>
      <w:marLeft w:val="0"/>
      <w:marRight w:val="0"/>
      <w:marTop w:val="0"/>
      <w:marBottom w:val="0"/>
      <w:divBdr>
        <w:top w:val="none" w:sz="0" w:space="0" w:color="auto"/>
        <w:left w:val="none" w:sz="0" w:space="0" w:color="auto"/>
        <w:bottom w:val="none" w:sz="0" w:space="0" w:color="auto"/>
        <w:right w:val="none" w:sz="0" w:space="0" w:color="auto"/>
      </w:divBdr>
    </w:div>
    <w:div w:id="651253928">
      <w:bodyDiv w:val="1"/>
      <w:marLeft w:val="0"/>
      <w:marRight w:val="0"/>
      <w:marTop w:val="0"/>
      <w:marBottom w:val="0"/>
      <w:divBdr>
        <w:top w:val="none" w:sz="0" w:space="0" w:color="auto"/>
        <w:left w:val="none" w:sz="0" w:space="0" w:color="auto"/>
        <w:bottom w:val="none" w:sz="0" w:space="0" w:color="auto"/>
        <w:right w:val="none" w:sz="0" w:space="0" w:color="auto"/>
      </w:divBdr>
    </w:div>
    <w:div w:id="676276785">
      <w:bodyDiv w:val="1"/>
      <w:marLeft w:val="0"/>
      <w:marRight w:val="0"/>
      <w:marTop w:val="0"/>
      <w:marBottom w:val="0"/>
      <w:divBdr>
        <w:top w:val="none" w:sz="0" w:space="0" w:color="auto"/>
        <w:left w:val="none" w:sz="0" w:space="0" w:color="auto"/>
        <w:bottom w:val="none" w:sz="0" w:space="0" w:color="auto"/>
        <w:right w:val="none" w:sz="0" w:space="0" w:color="auto"/>
      </w:divBdr>
    </w:div>
    <w:div w:id="684288041">
      <w:bodyDiv w:val="1"/>
      <w:marLeft w:val="0"/>
      <w:marRight w:val="0"/>
      <w:marTop w:val="0"/>
      <w:marBottom w:val="0"/>
      <w:divBdr>
        <w:top w:val="none" w:sz="0" w:space="0" w:color="auto"/>
        <w:left w:val="none" w:sz="0" w:space="0" w:color="auto"/>
        <w:bottom w:val="none" w:sz="0" w:space="0" w:color="auto"/>
        <w:right w:val="none" w:sz="0" w:space="0" w:color="auto"/>
      </w:divBdr>
    </w:div>
    <w:div w:id="751317931">
      <w:bodyDiv w:val="1"/>
      <w:marLeft w:val="0"/>
      <w:marRight w:val="0"/>
      <w:marTop w:val="0"/>
      <w:marBottom w:val="0"/>
      <w:divBdr>
        <w:top w:val="none" w:sz="0" w:space="0" w:color="auto"/>
        <w:left w:val="none" w:sz="0" w:space="0" w:color="auto"/>
        <w:bottom w:val="none" w:sz="0" w:space="0" w:color="auto"/>
        <w:right w:val="none" w:sz="0" w:space="0" w:color="auto"/>
      </w:divBdr>
    </w:div>
    <w:div w:id="770202036">
      <w:bodyDiv w:val="1"/>
      <w:marLeft w:val="0"/>
      <w:marRight w:val="0"/>
      <w:marTop w:val="0"/>
      <w:marBottom w:val="0"/>
      <w:divBdr>
        <w:top w:val="none" w:sz="0" w:space="0" w:color="auto"/>
        <w:left w:val="none" w:sz="0" w:space="0" w:color="auto"/>
        <w:bottom w:val="none" w:sz="0" w:space="0" w:color="auto"/>
        <w:right w:val="none" w:sz="0" w:space="0" w:color="auto"/>
      </w:divBdr>
    </w:div>
    <w:div w:id="973218046">
      <w:bodyDiv w:val="1"/>
      <w:marLeft w:val="0"/>
      <w:marRight w:val="0"/>
      <w:marTop w:val="0"/>
      <w:marBottom w:val="0"/>
      <w:divBdr>
        <w:top w:val="none" w:sz="0" w:space="0" w:color="auto"/>
        <w:left w:val="none" w:sz="0" w:space="0" w:color="auto"/>
        <w:bottom w:val="none" w:sz="0" w:space="0" w:color="auto"/>
        <w:right w:val="none" w:sz="0" w:space="0" w:color="auto"/>
      </w:divBdr>
    </w:div>
    <w:div w:id="1008753501">
      <w:bodyDiv w:val="1"/>
      <w:marLeft w:val="0"/>
      <w:marRight w:val="0"/>
      <w:marTop w:val="0"/>
      <w:marBottom w:val="0"/>
      <w:divBdr>
        <w:top w:val="none" w:sz="0" w:space="0" w:color="auto"/>
        <w:left w:val="none" w:sz="0" w:space="0" w:color="auto"/>
        <w:bottom w:val="none" w:sz="0" w:space="0" w:color="auto"/>
        <w:right w:val="none" w:sz="0" w:space="0" w:color="auto"/>
      </w:divBdr>
    </w:div>
    <w:div w:id="1037118004">
      <w:bodyDiv w:val="1"/>
      <w:marLeft w:val="0"/>
      <w:marRight w:val="0"/>
      <w:marTop w:val="0"/>
      <w:marBottom w:val="0"/>
      <w:divBdr>
        <w:top w:val="none" w:sz="0" w:space="0" w:color="auto"/>
        <w:left w:val="none" w:sz="0" w:space="0" w:color="auto"/>
        <w:bottom w:val="none" w:sz="0" w:space="0" w:color="auto"/>
        <w:right w:val="none" w:sz="0" w:space="0" w:color="auto"/>
      </w:divBdr>
    </w:div>
    <w:div w:id="1077745730">
      <w:bodyDiv w:val="1"/>
      <w:marLeft w:val="0"/>
      <w:marRight w:val="0"/>
      <w:marTop w:val="0"/>
      <w:marBottom w:val="0"/>
      <w:divBdr>
        <w:top w:val="none" w:sz="0" w:space="0" w:color="auto"/>
        <w:left w:val="none" w:sz="0" w:space="0" w:color="auto"/>
        <w:bottom w:val="none" w:sz="0" w:space="0" w:color="auto"/>
        <w:right w:val="none" w:sz="0" w:space="0" w:color="auto"/>
      </w:divBdr>
    </w:div>
    <w:div w:id="1079719705">
      <w:bodyDiv w:val="1"/>
      <w:marLeft w:val="0"/>
      <w:marRight w:val="0"/>
      <w:marTop w:val="0"/>
      <w:marBottom w:val="0"/>
      <w:divBdr>
        <w:top w:val="none" w:sz="0" w:space="0" w:color="auto"/>
        <w:left w:val="none" w:sz="0" w:space="0" w:color="auto"/>
        <w:bottom w:val="none" w:sz="0" w:space="0" w:color="auto"/>
        <w:right w:val="none" w:sz="0" w:space="0" w:color="auto"/>
      </w:divBdr>
    </w:div>
    <w:div w:id="1224172751">
      <w:bodyDiv w:val="1"/>
      <w:marLeft w:val="0"/>
      <w:marRight w:val="0"/>
      <w:marTop w:val="0"/>
      <w:marBottom w:val="0"/>
      <w:divBdr>
        <w:top w:val="none" w:sz="0" w:space="0" w:color="auto"/>
        <w:left w:val="none" w:sz="0" w:space="0" w:color="auto"/>
        <w:bottom w:val="none" w:sz="0" w:space="0" w:color="auto"/>
        <w:right w:val="none" w:sz="0" w:space="0" w:color="auto"/>
      </w:divBdr>
    </w:div>
    <w:div w:id="1225683423">
      <w:bodyDiv w:val="1"/>
      <w:marLeft w:val="0"/>
      <w:marRight w:val="0"/>
      <w:marTop w:val="0"/>
      <w:marBottom w:val="0"/>
      <w:divBdr>
        <w:top w:val="none" w:sz="0" w:space="0" w:color="auto"/>
        <w:left w:val="none" w:sz="0" w:space="0" w:color="auto"/>
        <w:bottom w:val="none" w:sz="0" w:space="0" w:color="auto"/>
        <w:right w:val="none" w:sz="0" w:space="0" w:color="auto"/>
      </w:divBdr>
    </w:div>
    <w:div w:id="1273516551">
      <w:bodyDiv w:val="1"/>
      <w:marLeft w:val="0"/>
      <w:marRight w:val="0"/>
      <w:marTop w:val="0"/>
      <w:marBottom w:val="0"/>
      <w:divBdr>
        <w:top w:val="none" w:sz="0" w:space="0" w:color="auto"/>
        <w:left w:val="none" w:sz="0" w:space="0" w:color="auto"/>
        <w:bottom w:val="none" w:sz="0" w:space="0" w:color="auto"/>
        <w:right w:val="none" w:sz="0" w:space="0" w:color="auto"/>
      </w:divBdr>
    </w:div>
    <w:div w:id="1354307846">
      <w:bodyDiv w:val="1"/>
      <w:marLeft w:val="0"/>
      <w:marRight w:val="0"/>
      <w:marTop w:val="0"/>
      <w:marBottom w:val="0"/>
      <w:divBdr>
        <w:top w:val="none" w:sz="0" w:space="0" w:color="auto"/>
        <w:left w:val="none" w:sz="0" w:space="0" w:color="auto"/>
        <w:bottom w:val="none" w:sz="0" w:space="0" w:color="auto"/>
        <w:right w:val="none" w:sz="0" w:space="0" w:color="auto"/>
      </w:divBdr>
    </w:div>
    <w:div w:id="1359695082">
      <w:bodyDiv w:val="1"/>
      <w:marLeft w:val="0"/>
      <w:marRight w:val="0"/>
      <w:marTop w:val="0"/>
      <w:marBottom w:val="0"/>
      <w:divBdr>
        <w:top w:val="none" w:sz="0" w:space="0" w:color="auto"/>
        <w:left w:val="none" w:sz="0" w:space="0" w:color="auto"/>
        <w:bottom w:val="none" w:sz="0" w:space="0" w:color="auto"/>
        <w:right w:val="none" w:sz="0" w:space="0" w:color="auto"/>
      </w:divBdr>
    </w:div>
    <w:div w:id="1391810598">
      <w:bodyDiv w:val="1"/>
      <w:marLeft w:val="0"/>
      <w:marRight w:val="0"/>
      <w:marTop w:val="0"/>
      <w:marBottom w:val="0"/>
      <w:divBdr>
        <w:top w:val="none" w:sz="0" w:space="0" w:color="auto"/>
        <w:left w:val="none" w:sz="0" w:space="0" w:color="auto"/>
        <w:bottom w:val="none" w:sz="0" w:space="0" w:color="auto"/>
        <w:right w:val="none" w:sz="0" w:space="0" w:color="auto"/>
      </w:divBdr>
    </w:div>
    <w:div w:id="1605309697">
      <w:bodyDiv w:val="1"/>
      <w:marLeft w:val="0"/>
      <w:marRight w:val="0"/>
      <w:marTop w:val="0"/>
      <w:marBottom w:val="0"/>
      <w:divBdr>
        <w:top w:val="none" w:sz="0" w:space="0" w:color="auto"/>
        <w:left w:val="none" w:sz="0" w:space="0" w:color="auto"/>
        <w:bottom w:val="none" w:sz="0" w:space="0" w:color="auto"/>
        <w:right w:val="none" w:sz="0" w:space="0" w:color="auto"/>
      </w:divBdr>
    </w:div>
    <w:div w:id="1640188055">
      <w:bodyDiv w:val="1"/>
      <w:marLeft w:val="0"/>
      <w:marRight w:val="0"/>
      <w:marTop w:val="0"/>
      <w:marBottom w:val="0"/>
      <w:divBdr>
        <w:top w:val="none" w:sz="0" w:space="0" w:color="auto"/>
        <w:left w:val="none" w:sz="0" w:space="0" w:color="auto"/>
        <w:bottom w:val="none" w:sz="0" w:space="0" w:color="auto"/>
        <w:right w:val="none" w:sz="0" w:space="0" w:color="auto"/>
      </w:divBdr>
    </w:div>
    <w:div w:id="1641157278">
      <w:bodyDiv w:val="1"/>
      <w:marLeft w:val="0"/>
      <w:marRight w:val="0"/>
      <w:marTop w:val="0"/>
      <w:marBottom w:val="0"/>
      <w:divBdr>
        <w:top w:val="none" w:sz="0" w:space="0" w:color="auto"/>
        <w:left w:val="none" w:sz="0" w:space="0" w:color="auto"/>
        <w:bottom w:val="none" w:sz="0" w:space="0" w:color="auto"/>
        <w:right w:val="none" w:sz="0" w:space="0" w:color="auto"/>
      </w:divBdr>
    </w:div>
    <w:div w:id="1762333777">
      <w:bodyDiv w:val="1"/>
      <w:marLeft w:val="0"/>
      <w:marRight w:val="0"/>
      <w:marTop w:val="0"/>
      <w:marBottom w:val="0"/>
      <w:divBdr>
        <w:top w:val="none" w:sz="0" w:space="0" w:color="auto"/>
        <w:left w:val="none" w:sz="0" w:space="0" w:color="auto"/>
        <w:bottom w:val="none" w:sz="0" w:space="0" w:color="auto"/>
        <w:right w:val="none" w:sz="0" w:space="0" w:color="auto"/>
      </w:divBdr>
    </w:div>
    <w:div w:id="1936786899">
      <w:bodyDiv w:val="1"/>
      <w:marLeft w:val="0"/>
      <w:marRight w:val="0"/>
      <w:marTop w:val="0"/>
      <w:marBottom w:val="0"/>
      <w:divBdr>
        <w:top w:val="none" w:sz="0" w:space="0" w:color="auto"/>
        <w:left w:val="none" w:sz="0" w:space="0" w:color="auto"/>
        <w:bottom w:val="none" w:sz="0" w:space="0" w:color="auto"/>
        <w:right w:val="none" w:sz="0" w:space="0" w:color="auto"/>
      </w:divBdr>
    </w:div>
    <w:div w:id="208772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atoday.com/story/news/politics/2019/11/11/uber-lyft-fight-back-against-analysis-their-proposition-undepays-drivers/2532947001/" TargetMode="External"/><Relationship Id="rId13" Type="http://schemas.openxmlformats.org/officeDocument/2006/relationships/hyperlink" Target="https://www.itfglobal.org/en/news/california-ab-5-law-now-we-need-global-law-gig-workers" TargetMode="External"/><Relationship Id="rId18" Type="http://schemas.openxmlformats.org/officeDocument/2006/relationships/hyperlink" Target="https://www.nelp.org/publication/uber-state-interference/" TargetMode="External"/><Relationship Id="rId3" Type="http://schemas.openxmlformats.org/officeDocument/2006/relationships/settings" Target="settings.xml"/><Relationship Id="rId7" Type="http://schemas.openxmlformats.org/officeDocument/2006/relationships/hyperlink" Target="http://laborcenter.berkeley.edu/what-do-we-know-about-gig-work-in-california/" TargetMode="External"/><Relationship Id="rId12" Type="http://schemas.openxmlformats.org/officeDocument/2006/relationships/hyperlink" Target="https://techcrunch.com/2013/09/19/cpuc-ridesharing-regulations/" TargetMode="External"/><Relationship Id="rId17" Type="http://schemas.openxmlformats.org/officeDocument/2006/relationships/hyperlink" Target="https://www.nytimes.com/2019/05/14/business/economy/nlrb-uber-drivers-contractors.html" TargetMode="External"/><Relationship Id="rId2" Type="http://schemas.openxmlformats.org/officeDocument/2006/relationships/styles" Target="styles.xml"/><Relationship Id="rId16" Type="http://schemas.openxmlformats.org/officeDocument/2006/relationships/hyperlink" Target="https://www.nytimes.com/interactive/2017/04/02/technology/uber-drivers-psychological-tricks.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mersonpolling.reportablenews.com/pr/california-2020-biden-sanders-warren-in-statistical-tie-in-democratic-primary-harris-struggles-in-home-state" TargetMode="External"/><Relationship Id="rId5" Type="http://schemas.openxmlformats.org/officeDocument/2006/relationships/footnotes" Target="footnotes.xml"/><Relationship Id="rId15" Type="http://schemas.openxmlformats.org/officeDocument/2006/relationships/hyperlink" Target="https://www.cityandstateny.com/articles/policy/technology/california-passed-ab5-what-does-mean-new-york.html" TargetMode="External"/><Relationship Id="rId10" Type="http://schemas.openxmlformats.org/officeDocument/2006/relationships/hyperlink" Target="https://www.latimes.com/business/technology/la-fi-tn-uber-ipo-lyft-fare-increase-20190511-story.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rie.berkeley.edu/sites/default/files/reg-of-labor-platforms.pdf" TargetMode="External"/><Relationship Id="rId14" Type="http://schemas.openxmlformats.org/officeDocument/2006/relationships/hyperlink" Target="http://laborcenter.berkeley.edu/the-uber-lyft-ballot-initiative-guarantees-only-5-64-an-hou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3841</Words>
  <Characters>22009</Characters>
  <Application>Microsoft Office Word</Application>
  <DocSecurity>0</DocSecurity>
  <Lines>393</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Dubal, Veena</dc:creator>
  <cp:keywords/>
  <dc:description/>
  <cp:lastModifiedBy>Dubal, Veena</cp:lastModifiedBy>
  <cp:revision>2</cp:revision>
  <dcterms:created xsi:type="dcterms:W3CDTF">2019-11-20T20:28:00Z</dcterms:created>
  <dcterms:modified xsi:type="dcterms:W3CDTF">2019-11-20T20:28:00Z</dcterms:modified>
</cp:coreProperties>
</file>