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3CD" w:rsidRPr="00676CFD" w:rsidRDefault="003453CD" w:rsidP="003453CD">
      <w:pPr>
        <w:rPr>
          <w:rFonts w:ascii="Arial" w:hAnsi="Arial" w:cs="Arial"/>
          <w:b/>
          <w:sz w:val="24"/>
        </w:rPr>
      </w:pPr>
      <w:r w:rsidRPr="00676CFD">
        <w:rPr>
          <w:rFonts w:ascii="Arial" w:hAnsi="Arial" w:cs="Arial"/>
          <w:b/>
          <w:sz w:val="24"/>
        </w:rPr>
        <w:t>NOMBRE DEL ALUMNO</w:t>
      </w:r>
      <w:r w:rsidR="00DF4027" w:rsidRPr="00676CFD">
        <w:rPr>
          <w:rFonts w:ascii="Arial" w:hAnsi="Arial" w:cs="Arial"/>
          <w:b/>
          <w:sz w:val="24"/>
        </w:rPr>
        <w:t>: VALERIA ADRIANA REYES RAMIREZ.</w:t>
      </w:r>
    </w:p>
    <w:p w:rsidR="00B81D50" w:rsidRPr="00676CFD" w:rsidRDefault="00113C12" w:rsidP="00113C12">
      <w:pPr>
        <w:jc w:val="center"/>
        <w:rPr>
          <w:rFonts w:ascii="Arial" w:hAnsi="Arial" w:cs="Arial"/>
          <w:b/>
          <w:sz w:val="24"/>
        </w:rPr>
      </w:pPr>
      <w:r w:rsidRPr="00676CFD">
        <w:rPr>
          <w:rFonts w:ascii="Arial" w:hAnsi="Arial" w:cs="Arial"/>
          <w:b/>
          <w:sz w:val="24"/>
        </w:rPr>
        <w:t>CONOCIMIENTO DE LA ENTIDAD: CONTEXTOS E INDICADORES EDUCATIVOS</w:t>
      </w:r>
    </w:p>
    <w:p w:rsidR="00113C12" w:rsidRPr="00156B90" w:rsidRDefault="00CF2851" w:rsidP="00113C12">
      <w:pPr>
        <w:jc w:val="center"/>
        <w:rPr>
          <w:rFonts w:ascii="Arial" w:hAnsi="Arial" w:cs="Arial"/>
          <w:sz w:val="24"/>
        </w:rPr>
      </w:pPr>
      <w:r w:rsidRPr="00156B90">
        <w:rPr>
          <w:rFonts w:ascii="Arial" w:hAnsi="Arial" w:cs="Arial"/>
          <w:sz w:val="24"/>
        </w:rPr>
        <w:t>23</w:t>
      </w:r>
      <w:r w:rsidR="00113C12" w:rsidRPr="00156B90">
        <w:rPr>
          <w:rFonts w:ascii="Arial" w:hAnsi="Arial" w:cs="Arial"/>
          <w:sz w:val="24"/>
        </w:rPr>
        <w:t>/0</w:t>
      </w:r>
      <w:r w:rsidRPr="00156B90">
        <w:rPr>
          <w:rFonts w:ascii="Arial" w:hAnsi="Arial" w:cs="Arial"/>
          <w:sz w:val="24"/>
        </w:rPr>
        <w:t>3</w:t>
      </w:r>
      <w:r w:rsidR="00113C12" w:rsidRPr="00156B90">
        <w:rPr>
          <w:rFonts w:ascii="Arial" w:hAnsi="Arial" w:cs="Arial"/>
          <w:sz w:val="24"/>
        </w:rPr>
        <w:t>/201</w:t>
      </w:r>
      <w:r w:rsidRPr="00156B90">
        <w:rPr>
          <w:rFonts w:ascii="Arial" w:hAnsi="Arial" w:cs="Arial"/>
          <w:sz w:val="24"/>
        </w:rPr>
        <w:t>5</w:t>
      </w:r>
    </w:p>
    <w:p w:rsidR="008B5233" w:rsidRPr="00156B90" w:rsidRDefault="008B5233" w:rsidP="008B5233">
      <w:pPr>
        <w:rPr>
          <w:rFonts w:ascii="Arial" w:hAnsi="Arial" w:cs="Arial"/>
          <w:sz w:val="24"/>
        </w:rPr>
      </w:pPr>
      <w:r w:rsidRPr="00676CFD">
        <w:rPr>
          <w:rFonts w:ascii="Arial" w:hAnsi="Arial" w:cs="Arial"/>
          <w:b/>
          <w:sz w:val="24"/>
        </w:rPr>
        <w:t>Investigar de manera individual</w:t>
      </w:r>
      <w:r w:rsidRPr="00156B90">
        <w:rPr>
          <w:rFonts w:ascii="Arial" w:hAnsi="Arial" w:cs="Arial"/>
          <w:sz w:val="24"/>
        </w:rPr>
        <w:t xml:space="preserve">:   Concepto y uso de los Indicadores. </w:t>
      </w:r>
    </w:p>
    <w:p w:rsidR="00DF4027" w:rsidRPr="00156B90" w:rsidRDefault="00DF4027" w:rsidP="00DF4027">
      <w:pPr>
        <w:jc w:val="both"/>
        <w:rPr>
          <w:rFonts w:ascii="Arial" w:hAnsi="Arial" w:cs="Arial"/>
          <w:sz w:val="24"/>
        </w:rPr>
      </w:pPr>
      <w:r w:rsidRPr="00156B90">
        <w:rPr>
          <w:rFonts w:ascii="Arial" w:hAnsi="Arial" w:cs="Arial"/>
          <w:sz w:val="24"/>
        </w:rPr>
        <w:t xml:space="preserve"> Herramientas para clarificar y definir, de forma más precisa, objetivos e impactos, son medidas verificables de cambio o resultado, diseñadas para contar con un estándar contra el cual evaluar, estimar o demostrar el progreso con respecto a metas establecidas, facilitan el reparto de insumos, produciendo  productos y alcanzando objetivos.</w:t>
      </w:r>
    </w:p>
    <w:p w:rsidR="008B5233" w:rsidRPr="00676CFD" w:rsidRDefault="008B5233" w:rsidP="008B5233">
      <w:pPr>
        <w:pStyle w:val="Prrafodelista"/>
        <w:numPr>
          <w:ilvl w:val="0"/>
          <w:numId w:val="1"/>
        </w:numPr>
        <w:rPr>
          <w:rFonts w:ascii="Arial" w:hAnsi="Arial" w:cs="Arial"/>
          <w:b/>
          <w:sz w:val="24"/>
        </w:rPr>
      </w:pPr>
      <w:r w:rsidRPr="00676CFD">
        <w:rPr>
          <w:rFonts w:ascii="Arial" w:hAnsi="Arial" w:cs="Arial"/>
          <w:b/>
          <w:sz w:val="24"/>
        </w:rPr>
        <w:t>Tipos de indicadores:</w:t>
      </w:r>
    </w:p>
    <w:p w:rsidR="008B5233" w:rsidRPr="00676CFD" w:rsidRDefault="008B5233" w:rsidP="008B5233">
      <w:pPr>
        <w:rPr>
          <w:rFonts w:ascii="Arial" w:hAnsi="Arial" w:cs="Arial"/>
          <w:b/>
          <w:sz w:val="24"/>
        </w:rPr>
      </w:pPr>
      <w:r w:rsidRPr="00676CFD">
        <w:rPr>
          <w:rFonts w:ascii="Arial" w:hAnsi="Arial" w:cs="Arial"/>
          <w:b/>
          <w:sz w:val="24"/>
        </w:rPr>
        <w:t xml:space="preserve"> De contexto</w:t>
      </w:r>
    </w:p>
    <w:p w:rsidR="008B5233" w:rsidRPr="00156B90" w:rsidRDefault="00885F48" w:rsidP="00156B90">
      <w:pPr>
        <w:jc w:val="both"/>
        <w:rPr>
          <w:rFonts w:ascii="Arial" w:hAnsi="Arial" w:cs="Arial"/>
          <w:sz w:val="24"/>
        </w:rPr>
      </w:pPr>
      <w:r>
        <w:rPr>
          <w:rFonts w:ascii="Arial" w:hAnsi="Arial" w:cs="Arial"/>
          <w:sz w:val="24"/>
        </w:rPr>
        <w:t>Es importante su consideración y aná</w:t>
      </w:r>
      <w:r w:rsidR="007560DE" w:rsidRPr="00156B90">
        <w:rPr>
          <w:rFonts w:ascii="Arial" w:hAnsi="Arial" w:cs="Arial"/>
          <w:sz w:val="24"/>
        </w:rPr>
        <w:t>lisis por cuanto el sistema educativo - objeto de estudio - se desenvuelve junto con otros factores estruc</w:t>
      </w:r>
      <w:r>
        <w:rPr>
          <w:rFonts w:ascii="Arial" w:hAnsi="Arial" w:cs="Arial"/>
          <w:sz w:val="24"/>
        </w:rPr>
        <w:t>turales dentro del marco del paí</w:t>
      </w:r>
      <w:r w:rsidR="007560DE" w:rsidRPr="00156B90">
        <w:rPr>
          <w:rFonts w:ascii="Arial" w:hAnsi="Arial" w:cs="Arial"/>
          <w:sz w:val="24"/>
        </w:rPr>
        <w:t xml:space="preserve">s global, de los cuales recibe influencias que, de alguna manera, lo determinan y, a su vez, </w:t>
      </w:r>
      <w:proofErr w:type="spellStart"/>
      <w:r w:rsidR="007560DE" w:rsidRPr="00156B90">
        <w:rPr>
          <w:rFonts w:ascii="Arial" w:hAnsi="Arial" w:cs="Arial"/>
          <w:sz w:val="24"/>
        </w:rPr>
        <w:t>Èl</w:t>
      </w:r>
      <w:proofErr w:type="spellEnd"/>
      <w:r w:rsidR="007560DE" w:rsidRPr="00156B90">
        <w:rPr>
          <w:rFonts w:ascii="Arial" w:hAnsi="Arial" w:cs="Arial"/>
          <w:sz w:val="24"/>
        </w:rPr>
        <w:t xml:space="preserve"> mismo impacta sobre esos facto</w:t>
      </w:r>
      <w:r>
        <w:rPr>
          <w:rFonts w:ascii="Arial" w:hAnsi="Arial" w:cs="Arial"/>
          <w:sz w:val="24"/>
        </w:rPr>
        <w:t>res a partir de la implementación de las polí</w:t>
      </w:r>
      <w:r w:rsidR="007560DE" w:rsidRPr="00156B90">
        <w:rPr>
          <w:rFonts w:ascii="Arial" w:hAnsi="Arial" w:cs="Arial"/>
          <w:sz w:val="24"/>
        </w:rPr>
        <w:t>ticas educativas. Es necesario, de esta forma, considerar las condiciones bajo las cuales opera el sistema educativo para poder interpretar las diferencias que</w:t>
      </w:r>
      <w:r>
        <w:rPr>
          <w:rFonts w:ascii="Arial" w:hAnsi="Arial" w:cs="Arial"/>
          <w:sz w:val="24"/>
        </w:rPr>
        <w:t xml:space="preserve"> se producen al interior del país o entre país</w:t>
      </w:r>
      <w:r w:rsidR="007560DE" w:rsidRPr="00156B90">
        <w:rPr>
          <w:rFonts w:ascii="Arial" w:hAnsi="Arial" w:cs="Arial"/>
          <w:sz w:val="24"/>
        </w:rPr>
        <w:t>es en los procesos, result</w:t>
      </w:r>
      <w:r>
        <w:rPr>
          <w:rFonts w:ascii="Arial" w:hAnsi="Arial" w:cs="Arial"/>
          <w:sz w:val="24"/>
        </w:rPr>
        <w:t>ados y en el impacto de las polí</w:t>
      </w:r>
      <w:r w:rsidR="007560DE" w:rsidRPr="00156B90">
        <w:rPr>
          <w:rFonts w:ascii="Arial" w:hAnsi="Arial" w:cs="Arial"/>
          <w:sz w:val="24"/>
        </w:rPr>
        <w:t>ticas educativas. Los patrones demo</w:t>
      </w:r>
      <w:r>
        <w:rPr>
          <w:rFonts w:ascii="Arial" w:hAnsi="Arial" w:cs="Arial"/>
          <w:sz w:val="24"/>
        </w:rPr>
        <w:t>grá</w:t>
      </w:r>
      <w:r w:rsidR="00156B90">
        <w:rPr>
          <w:rFonts w:ascii="Arial" w:hAnsi="Arial" w:cs="Arial"/>
          <w:sz w:val="24"/>
        </w:rPr>
        <w:t>ficos que determinan el tamañ</w:t>
      </w:r>
      <w:r w:rsidR="007560DE" w:rsidRPr="00156B90">
        <w:rPr>
          <w:rFonts w:ascii="Arial" w:hAnsi="Arial" w:cs="Arial"/>
          <w:sz w:val="24"/>
        </w:rPr>
        <w:t>o de la base de los actores de los servi</w:t>
      </w:r>
      <w:r>
        <w:rPr>
          <w:rFonts w:ascii="Arial" w:hAnsi="Arial" w:cs="Arial"/>
          <w:sz w:val="24"/>
        </w:rPr>
        <w:t>cios educativos y su distribució</w:t>
      </w:r>
      <w:r w:rsidR="007560DE" w:rsidRPr="00156B90">
        <w:rPr>
          <w:rFonts w:ascii="Arial" w:hAnsi="Arial" w:cs="Arial"/>
          <w:sz w:val="24"/>
        </w:rPr>
        <w:t>n territorial, o la distinta magnitud de la riquez</w:t>
      </w:r>
      <w:r>
        <w:rPr>
          <w:rFonts w:ascii="Arial" w:hAnsi="Arial" w:cs="Arial"/>
          <w:sz w:val="24"/>
        </w:rPr>
        <w:t>a generada por un país o división polí</w:t>
      </w:r>
      <w:r w:rsidR="007560DE" w:rsidRPr="00156B90">
        <w:rPr>
          <w:rFonts w:ascii="Arial" w:hAnsi="Arial" w:cs="Arial"/>
          <w:sz w:val="24"/>
        </w:rPr>
        <w:t xml:space="preserve">tica dentro del mismo, son ejemplos que ameritan la importancia del </w:t>
      </w:r>
      <w:r>
        <w:rPr>
          <w:rFonts w:ascii="Arial" w:hAnsi="Arial" w:cs="Arial"/>
          <w:sz w:val="24"/>
        </w:rPr>
        <w:t>aná</w:t>
      </w:r>
      <w:r w:rsidR="007560DE" w:rsidRPr="00156B90">
        <w:rPr>
          <w:rFonts w:ascii="Arial" w:hAnsi="Arial" w:cs="Arial"/>
          <w:sz w:val="24"/>
        </w:rPr>
        <w:t>lisis contextual.</w:t>
      </w:r>
    </w:p>
    <w:p w:rsidR="008B5233" w:rsidRPr="00676CFD" w:rsidRDefault="008B5233" w:rsidP="008B5233">
      <w:pPr>
        <w:rPr>
          <w:rFonts w:ascii="Arial" w:hAnsi="Arial" w:cs="Arial"/>
          <w:b/>
          <w:sz w:val="24"/>
        </w:rPr>
      </w:pPr>
      <w:r w:rsidRPr="00676CFD">
        <w:rPr>
          <w:rFonts w:ascii="Arial" w:hAnsi="Arial" w:cs="Arial"/>
          <w:b/>
          <w:sz w:val="24"/>
        </w:rPr>
        <w:t xml:space="preserve"> Recursos</w:t>
      </w:r>
    </w:p>
    <w:p w:rsidR="00C8596F" w:rsidRDefault="007560DE" w:rsidP="00156B90">
      <w:pPr>
        <w:jc w:val="both"/>
        <w:rPr>
          <w:rFonts w:ascii="Arial" w:hAnsi="Arial" w:cs="Arial"/>
          <w:sz w:val="24"/>
        </w:rPr>
      </w:pPr>
      <w:r w:rsidRPr="00156B90">
        <w:rPr>
          <w:rFonts w:ascii="Arial" w:hAnsi="Arial" w:cs="Arial"/>
          <w:sz w:val="24"/>
        </w:rPr>
        <w:t>Este componente clasificatorio apunta a dimensionar la magnitud, tipo y calidad de los servicios educacionales como recursos que se ofrecen a la comuni</w:t>
      </w:r>
      <w:r w:rsidR="00156B90">
        <w:rPr>
          <w:rFonts w:ascii="Arial" w:hAnsi="Arial" w:cs="Arial"/>
          <w:sz w:val="24"/>
        </w:rPr>
        <w:t xml:space="preserve">dad, en tanto debe ser de </w:t>
      </w:r>
      <w:r w:rsidR="00531E30">
        <w:rPr>
          <w:rFonts w:ascii="Arial" w:hAnsi="Arial" w:cs="Arial"/>
          <w:sz w:val="24"/>
        </w:rPr>
        <w:t>interé</w:t>
      </w:r>
      <w:r w:rsidR="00531E30" w:rsidRPr="00156B90">
        <w:rPr>
          <w:rFonts w:ascii="Arial" w:hAnsi="Arial" w:cs="Arial"/>
          <w:sz w:val="24"/>
        </w:rPr>
        <w:t>s</w:t>
      </w:r>
      <w:r w:rsidRPr="00156B90">
        <w:rPr>
          <w:rFonts w:ascii="Arial" w:hAnsi="Arial" w:cs="Arial"/>
          <w:sz w:val="24"/>
        </w:rPr>
        <w:t xml:space="preserve"> de la sociedad garantizar oportunidades educativas a todos los ciudadanos, teniendo en cuenta la a</w:t>
      </w:r>
      <w:r w:rsidR="00C8596F">
        <w:rPr>
          <w:rFonts w:ascii="Arial" w:hAnsi="Arial" w:cs="Arial"/>
          <w:sz w:val="24"/>
        </w:rPr>
        <w:t>tenció</w:t>
      </w:r>
      <w:r w:rsidRPr="00156B90">
        <w:rPr>
          <w:rFonts w:ascii="Arial" w:hAnsi="Arial" w:cs="Arial"/>
          <w:sz w:val="24"/>
        </w:rPr>
        <w:t>n d</w:t>
      </w:r>
      <w:r w:rsidR="00C8596F">
        <w:rPr>
          <w:rFonts w:ascii="Arial" w:hAnsi="Arial" w:cs="Arial"/>
          <w:sz w:val="24"/>
        </w:rPr>
        <w:t>e situaciones inaceptables en té</w:t>
      </w:r>
      <w:r w:rsidRPr="00156B90">
        <w:rPr>
          <w:rFonts w:ascii="Arial" w:hAnsi="Arial" w:cs="Arial"/>
          <w:sz w:val="24"/>
        </w:rPr>
        <w:t xml:space="preserve">rminos de equidad. Asuntos </w:t>
      </w:r>
      <w:r w:rsidR="00C8596F">
        <w:rPr>
          <w:rFonts w:ascii="Arial" w:hAnsi="Arial" w:cs="Arial"/>
          <w:sz w:val="24"/>
        </w:rPr>
        <w:t>como la calidad, uso y adecuació</w:t>
      </w:r>
      <w:r w:rsidRPr="00156B90">
        <w:rPr>
          <w:rFonts w:ascii="Arial" w:hAnsi="Arial" w:cs="Arial"/>
          <w:sz w:val="24"/>
        </w:rPr>
        <w:t>n de la infraestructura escolar, el tema referido al personal docente como recu</w:t>
      </w:r>
      <w:r w:rsidR="00156B90" w:rsidRPr="00156B90">
        <w:rPr>
          <w:rFonts w:ascii="Arial" w:hAnsi="Arial" w:cs="Arial"/>
          <w:sz w:val="24"/>
        </w:rPr>
        <w:t>rso humano, el gast</w:t>
      </w:r>
      <w:r w:rsidR="00C8596F">
        <w:rPr>
          <w:rFonts w:ascii="Arial" w:hAnsi="Arial" w:cs="Arial"/>
          <w:sz w:val="24"/>
        </w:rPr>
        <w:t>o en educació</w:t>
      </w:r>
      <w:r w:rsidRPr="00156B90">
        <w:rPr>
          <w:rFonts w:ascii="Arial" w:hAnsi="Arial" w:cs="Arial"/>
          <w:sz w:val="24"/>
        </w:rPr>
        <w:t>n o las vari</w:t>
      </w:r>
      <w:r w:rsidR="00C8596F">
        <w:rPr>
          <w:rFonts w:ascii="Arial" w:hAnsi="Arial" w:cs="Arial"/>
          <w:sz w:val="24"/>
        </w:rPr>
        <w:t>ables referidas a la organizació</w:t>
      </w:r>
      <w:r w:rsidRPr="00156B90">
        <w:rPr>
          <w:rFonts w:ascii="Arial" w:hAnsi="Arial" w:cs="Arial"/>
          <w:sz w:val="24"/>
        </w:rPr>
        <w:t>n del servicio educativo, son dimensiones de este componente, determinantes d</w:t>
      </w:r>
      <w:r w:rsidR="00C8596F">
        <w:rPr>
          <w:rFonts w:ascii="Arial" w:hAnsi="Arial" w:cs="Arial"/>
          <w:sz w:val="24"/>
        </w:rPr>
        <w:t>el tipo y calidad de la educació</w:t>
      </w:r>
      <w:r w:rsidRPr="00156B90">
        <w:rPr>
          <w:rFonts w:ascii="Arial" w:hAnsi="Arial" w:cs="Arial"/>
          <w:sz w:val="24"/>
        </w:rPr>
        <w:t>n que se ofrece.</w:t>
      </w:r>
    </w:p>
    <w:p w:rsidR="00C8596F" w:rsidRPr="00156B90" w:rsidRDefault="00C8596F" w:rsidP="00156B90">
      <w:pPr>
        <w:jc w:val="both"/>
        <w:rPr>
          <w:rFonts w:ascii="Arial" w:hAnsi="Arial" w:cs="Arial"/>
          <w:sz w:val="24"/>
        </w:rPr>
      </w:pPr>
    </w:p>
    <w:p w:rsidR="008B5233" w:rsidRPr="00676CFD" w:rsidRDefault="008B5233" w:rsidP="008B5233">
      <w:pPr>
        <w:rPr>
          <w:rFonts w:ascii="Arial" w:hAnsi="Arial" w:cs="Arial"/>
          <w:b/>
          <w:sz w:val="24"/>
        </w:rPr>
      </w:pPr>
      <w:r w:rsidRPr="00676CFD">
        <w:rPr>
          <w:rFonts w:ascii="Arial" w:hAnsi="Arial" w:cs="Arial"/>
          <w:b/>
          <w:sz w:val="24"/>
        </w:rPr>
        <w:lastRenderedPageBreak/>
        <w:t>Procesos</w:t>
      </w:r>
    </w:p>
    <w:p w:rsidR="008B5233" w:rsidRPr="00156B90" w:rsidRDefault="007560DE" w:rsidP="00156B90">
      <w:pPr>
        <w:jc w:val="both"/>
        <w:rPr>
          <w:rFonts w:ascii="Arial" w:hAnsi="Arial" w:cs="Arial"/>
          <w:sz w:val="24"/>
        </w:rPr>
      </w:pPr>
      <w:r w:rsidRPr="00156B90">
        <w:rPr>
          <w:rFonts w:ascii="Arial" w:hAnsi="Arial" w:cs="Arial"/>
          <w:sz w:val="24"/>
        </w:rPr>
        <w:t xml:space="preserve">Dentro de esta perspectiva, </w:t>
      </w:r>
      <w:r w:rsidR="00C8596F">
        <w:rPr>
          <w:rFonts w:ascii="Arial" w:hAnsi="Arial" w:cs="Arial"/>
          <w:sz w:val="24"/>
        </w:rPr>
        <w:t>cobra relevancia la consideració</w:t>
      </w:r>
      <w:r w:rsidRPr="00156B90">
        <w:rPr>
          <w:rFonts w:ascii="Arial" w:hAnsi="Arial" w:cs="Arial"/>
          <w:sz w:val="24"/>
        </w:rPr>
        <w:t>n de</w:t>
      </w:r>
      <w:r w:rsidR="00C8596F">
        <w:rPr>
          <w:rFonts w:ascii="Arial" w:hAnsi="Arial" w:cs="Arial"/>
          <w:sz w:val="24"/>
        </w:rPr>
        <w:t xml:space="preserve"> las variables de la educació</w:t>
      </w:r>
      <w:r w:rsidRPr="00156B90">
        <w:rPr>
          <w:rFonts w:ascii="Arial" w:hAnsi="Arial" w:cs="Arial"/>
          <w:sz w:val="24"/>
        </w:rPr>
        <w:t>n que describen la trayectoria de lo</w:t>
      </w:r>
      <w:r w:rsidR="0020569A">
        <w:rPr>
          <w:rFonts w:ascii="Arial" w:hAnsi="Arial" w:cs="Arial"/>
          <w:sz w:val="24"/>
        </w:rPr>
        <w:t>s alumnos en el proceso de enseñ</w:t>
      </w:r>
      <w:r w:rsidRPr="00156B90">
        <w:rPr>
          <w:rFonts w:ascii="Arial" w:hAnsi="Arial" w:cs="Arial"/>
          <w:sz w:val="24"/>
        </w:rPr>
        <w:t>anza-aprendizaje, a partir de indicadores de acceso y flujo dentro de la estructura del sistema y de aquello</w:t>
      </w:r>
      <w:r w:rsidR="0020569A">
        <w:rPr>
          <w:rFonts w:ascii="Arial" w:hAnsi="Arial" w:cs="Arial"/>
          <w:sz w:val="24"/>
        </w:rPr>
        <w:t>s que apuntan a plantear la temá</w:t>
      </w:r>
      <w:r w:rsidRPr="00156B90">
        <w:rPr>
          <w:rFonts w:ascii="Arial" w:hAnsi="Arial" w:cs="Arial"/>
          <w:sz w:val="24"/>
        </w:rPr>
        <w:t>tica de la eficienc</w:t>
      </w:r>
      <w:r w:rsidR="0020569A">
        <w:rPr>
          <w:rFonts w:ascii="Arial" w:hAnsi="Arial" w:cs="Arial"/>
          <w:sz w:val="24"/>
        </w:rPr>
        <w:t>ia del mismo. Especialmente aquí</w:t>
      </w:r>
      <w:r w:rsidRPr="00156B90">
        <w:rPr>
          <w:rFonts w:ascii="Arial" w:hAnsi="Arial" w:cs="Arial"/>
          <w:sz w:val="24"/>
        </w:rPr>
        <w:t>, a</w:t>
      </w:r>
      <w:r w:rsidR="006148EF">
        <w:rPr>
          <w:rFonts w:ascii="Arial" w:hAnsi="Arial" w:cs="Arial"/>
          <w:sz w:val="24"/>
        </w:rPr>
        <w:t>bordando temas como la repetició</w:t>
      </w:r>
      <w:r w:rsidRPr="00156B90">
        <w:rPr>
          <w:rFonts w:ascii="Arial" w:hAnsi="Arial" w:cs="Arial"/>
          <w:sz w:val="24"/>
        </w:rPr>
        <w:t>n, el abandono,</w:t>
      </w:r>
      <w:r w:rsidR="0020569A">
        <w:rPr>
          <w:rFonts w:ascii="Arial" w:hAnsi="Arial" w:cs="Arial"/>
          <w:sz w:val="24"/>
        </w:rPr>
        <w:t xml:space="preserve"> el atraso escolar, la progresió</w:t>
      </w:r>
      <w:r w:rsidRPr="00156B90">
        <w:rPr>
          <w:rFonts w:ascii="Arial" w:hAnsi="Arial" w:cs="Arial"/>
          <w:sz w:val="24"/>
        </w:rPr>
        <w:t>n en los estudios, en fin, el modo en que funcionan</w:t>
      </w:r>
      <w:r w:rsidR="0020569A">
        <w:rPr>
          <w:rFonts w:ascii="Arial" w:hAnsi="Arial" w:cs="Arial"/>
          <w:sz w:val="24"/>
        </w:rPr>
        <w:t xml:space="preserve"> los procesos educativos, deberí</w:t>
      </w:r>
      <w:r w:rsidRPr="00156B90">
        <w:rPr>
          <w:rFonts w:ascii="Arial" w:hAnsi="Arial" w:cs="Arial"/>
          <w:sz w:val="24"/>
        </w:rPr>
        <w:t xml:space="preserve">a poder avizorarse </w:t>
      </w:r>
      <w:r w:rsidR="0020569A">
        <w:rPr>
          <w:rFonts w:ascii="Arial" w:hAnsi="Arial" w:cs="Arial"/>
          <w:sz w:val="24"/>
        </w:rPr>
        <w:t>si la escuela es un espacio comú</w:t>
      </w:r>
      <w:r w:rsidRPr="00156B90">
        <w:rPr>
          <w:rFonts w:ascii="Arial" w:hAnsi="Arial" w:cs="Arial"/>
          <w:sz w:val="24"/>
        </w:rPr>
        <w:t>n de soc</w:t>
      </w:r>
      <w:r w:rsidR="006148EF">
        <w:rPr>
          <w:rFonts w:ascii="Arial" w:hAnsi="Arial" w:cs="Arial"/>
          <w:sz w:val="24"/>
        </w:rPr>
        <w:t>ializació</w:t>
      </w:r>
      <w:r w:rsidRPr="00156B90">
        <w:rPr>
          <w:rFonts w:ascii="Arial" w:hAnsi="Arial" w:cs="Arial"/>
          <w:sz w:val="24"/>
        </w:rPr>
        <w:t>n o, por el contrario, tiende a responder a la fr</w:t>
      </w:r>
      <w:r w:rsidR="0020569A">
        <w:rPr>
          <w:rFonts w:ascii="Arial" w:hAnsi="Arial" w:cs="Arial"/>
          <w:sz w:val="24"/>
        </w:rPr>
        <w:t>agmentació</w:t>
      </w:r>
      <w:r w:rsidRPr="00156B90">
        <w:rPr>
          <w:rFonts w:ascii="Arial" w:hAnsi="Arial" w:cs="Arial"/>
          <w:sz w:val="24"/>
        </w:rPr>
        <w:t>n social que h</w:t>
      </w:r>
      <w:r w:rsidR="006148EF">
        <w:rPr>
          <w:rFonts w:ascii="Arial" w:hAnsi="Arial" w:cs="Arial"/>
          <w:sz w:val="24"/>
        </w:rPr>
        <w:t>a sido tradicional en muchos paí</w:t>
      </w:r>
      <w:r w:rsidRPr="00156B90">
        <w:rPr>
          <w:rFonts w:ascii="Arial" w:hAnsi="Arial" w:cs="Arial"/>
          <w:sz w:val="24"/>
        </w:rPr>
        <w:t>ses</w:t>
      </w:r>
    </w:p>
    <w:p w:rsidR="008B5233" w:rsidRPr="00676CFD" w:rsidRDefault="008B5233" w:rsidP="008B5233">
      <w:pPr>
        <w:rPr>
          <w:rFonts w:ascii="Arial" w:hAnsi="Arial" w:cs="Arial"/>
          <w:b/>
          <w:sz w:val="24"/>
        </w:rPr>
      </w:pPr>
      <w:r w:rsidRPr="00676CFD">
        <w:rPr>
          <w:rFonts w:ascii="Arial" w:hAnsi="Arial" w:cs="Arial"/>
          <w:b/>
          <w:sz w:val="24"/>
        </w:rPr>
        <w:t>Resultados</w:t>
      </w:r>
    </w:p>
    <w:p w:rsidR="008B5233" w:rsidRPr="008B5233" w:rsidRDefault="0020569A" w:rsidP="00156B90">
      <w:pPr>
        <w:jc w:val="both"/>
        <w:rPr>
          <w:rFonts w:asciiTheme="majorHAnsi" w:hAnsiTheme="majorHAnsi"/>
        </w:rPr>
      </w:pPr>
      <w:r>
        <w:rPr>
          <w:rFonts w:ascii="Arial" w:hAnsi="Arial" w:cs="Arial"/>
          <w:sz w:val="24"/>
        </w:rPr>
        <w:t>La utilizació</w:t>
      </w:r>
      <w:r w:rsidR="007560DE" w:rsidRPr="00156B90">
        <w:rPr>
          <w:rFonts w:ascii="Arial" w:hAnsi="Arial" w:cs="Arial"/>
          <w:sz w:val="24"/>
        </w:rPr>
        <w:t>n de indicadores de</w:t>
      </w:r>
      <w:r w:rsidR="00156B90">
        <w:rPr>
          <w:rFonts w:ascii="Arial" w:hAnsi="Arial" w:cs="Arial"/>
          <w:sz w:val="24"/>
        </w:rPr>
        <w:t xml:space="preserve"> resultados debe permitir ver co</w:t>
      </w:r>
      <w:r w:rsidR="007560DE" w:rsidRPr="00156B90">
        <w:rPr>
          <w:rFonts w:ascii="Arial" w:hAnsi="Arial" w:cs="Arial"/>
          <w:sz w:val="24"/>
        </w:rPr>
        <w:t>mo el sistema educati</w:t>
      </w:r>
      <w:r>
        <w:rPr>
          <w:rFonts w:ascii="Arial" w:hAnsi="Arial" w:cs="Arial"/>
          <w:sz w:val="24"/>
        </w:rPr>
        <w:t>vo alcanza los objetivos de polí</w:t>
      </w:r>
      <w:r w:rsidR="007560DE" w:rsidRPr="00156B90">
        <w:rPr>
          <w:rFonts w:ascii="Arial" w:hAnsi="Arial" w:cs="Arial"/>
          <w:sz w:val="24"/>
        </w:rPr>
        <w:t>tica fijad</w:t>
      </w:r>
      <w:r>
        <w:rPr>
          <w:rFonts w:ascii="Arial" w:hAnsi="Arial" w:cs="Arial"/>
          <w:sz w:val="24"/>
        </w:rPr>
        <w:t>os dentro de pará</w:t>
      </w:r>
      <w:r w:rsidR="007560DE" w:rsidRPr="00156B90">
        <w:rPr>
          <w:rFonts w:ascii="Arial" w:hAnsi="Arial" w:cs="Arial"/>
          <w:sz w:val="24"/>
        </w:rPr>
        <w:t>metros de eficacia y eficiencia, pero teniendo en cuenta, siempre, garantizar la calidad del servicio y la igualdad de oportun</w:t>
      </w:r>
      <w:r>
        <w:rPr>
          <w:rFonts w:ascii="Arial" w:hAnsi="Arial" w:cs="Arial"/>
          <w:sz w:val="24"/>
        </w:rPr>
        <w:t>idades educativas de la població</w:t>
      </w:r>
      <w:r w:rsidR="007560DE" w:rsidRPr="00156B90">
        <w:rPr>
          <w:rFonts w:ascii="Arial" w:hAnsi="Arial" w:cs="Arial"/>
          <w:sz w:val="24"/>
        </w:rPr>
        <w:t>n</w:t>
      </w:r>
      <w:r w:rsidR="007560DE">
        <w:t>.</w:t>
      </w:r>
    </w:p>
    <w:p w:rsidR="008B5233" w:rsidRPr="008B5233" w:rsidRDefault="008B5233" w:rsidP="008B5233">
      <w:pPr>
        <w:rPr>
          <w:rFonts w:asciiTheme="majorHAnsi" w:hAnsiTheme="majorHAnsi"/>
        </w:rPr>
      </w:pPr>
    </w:p>
    <w:p w:rsidR="008B5233" w:rsidRPr="00676CFD" w:rsidRDefault="008B5233" w:rsidP="008B5233">
      <w:pPr>
        <w:pStyle w:val="Prrafodelista"/>
        <w:numPr>
          <w:ilvl w:val="0"/>
          <w:numId w:val="1"/>
        </w:numPr>
        <w:rPr>
          <w:rFonts w:ascii="Arial" w:hAnsi="Arial" w:cs="Arial"/>
          <w:b/>
          <w:sz w:val="24"/>
        </w:rPr>
      </w:pPr>
      <w:r w:rsidRPr="00676CFD">
        <w:rPr>
          <w:rFonts w:ascii="Arial" w:hAnsi="Arial" w:cs="Arial"/>
          <w:b/>
          <w:sz w:val="24"/>
        </w:rPr>
        <w:t>Indicadores;</w:t>
      </w:r>
    </w:p>
    <w:p w:rsidR="008B5233" w:rsidRPr="00676CFD" w:rsidRDefault="008B5233" w:rsidP="008B5233">
      <w:pPr>
        <w:rPr>
          <w:rFonts w:ascii="Arial" w:hAnsi="Arial" w:cs="Arial"/>
          <w:b/>
          <w:sz w:val="24"/>
        </w:rPr>
      </w:pPr>
      <w:r w:rsidRPr="00676CFD">
        <w:rPr>
          <w:rFonts w:ascii="Arial" w:hAnsi="Arial" w:cs="Arial"/>
          <w:b/>
          <w:sz w:val="24"/>
        </w:rPr>
        <w:t>Educativos</w:t>
      </w:r>
    </w:p>
    <w:p w:rsidR="008B5233" w:rsidRPr="00156B90" w:rsidRDefault="007560DE" w:rsidP="00156B90">
      <w:pPr>
        <w:jc w:val="both"/>
        <w:rPr>
          <w:rFonts w:ascii="Arial" w:hAnsi="Arial" w:cs="Arial"/>
          <w:sz w:val="24"/>
        </w:rPr>
      </w:pPr>
      <w:r w:rsidRPr="00156B90">
        <w:rPr>
          <w:rFonts w:ascii="Arial" w:hAnsi="Arial" w:cs="Arial"/>
          <w:sz w:val="24"/>
        </w:rPr>
        <w:t>Los indicadores educativos son estadísticos que reflejan aspectos importantes de los sistemas educativos, pero no todas las estadísticas educativas son indicadores. Los estadísticos califican como indicadores sólo si sirven como criterios.</w:t>
      </w:r>
    </w:p>
    <w:p w:rsidR="008B5233" w:rsidRPr="00676CFD" w:rsidRDefault="008B5233" w:rsidP="008B5233">
      <w:pPr>
        <w:rPr>
          <w:rFonts w:ascii="Arial" w:hAnsi="Arial" w:cs="Arial"/>
          <w:b/>
          <w:sz w:val="24"/>
        </w:rPr>
      </w:pPr>
      <w:r w:rsidRPr="00676CFD">
        <w:rPr>
          <w:rFonts w:ascii="Arial" w:hAnsi="Arial" w:cs="Arial"/>
          <w:b/>
          <w:sz w:val="24"/>
        </w:rPr>
        <w:t xml:space="preserve">Económicos </w:t>
      </w:r>
    </w:p>
    <w:p w:rsidR="00156B90" w:rsidRPr="00156B90" w:rsidRDefault="0020569A" w:rsidP="008B5233">
      <w:pPr>
        <w:rPr>
          <w:rFonts w:ascii="Arial" w:hAnsi="Arial" w:cs="Arial"/>
          <w:sz w:val="24"/>
        </w:rPr>
      </w:pPr>
      <w:r>
        <w:rPr>
          <w:rFonts w:ascii="Arial" w:hAnsi="Arial" w:cs="Arial"/>
          <w:sz w:val="24"/>
        </w:rPr>
        <w:t>Es un dato estadístico sobre la economía</w:t>
      </w:r>
      <w:r w:rsidR="00CD67E0">
        <w:rPr>
          <w:rFonts w:ascii="Arial" w:hAnsi="Arial" w:cs="Arial"/>
          <w:sz w:val="24"/>
        </w:rPr>
        <w:t xml:space="preserve"> que permit</w:t>
      </w:r>
      <w:r>
        <w:rPr>
          <w:rFonts w:ascii="Arial" w:hAnsi="Arial" w:cs="Arial"/>
          <w:sz w:val="24"/>
        </w:rPr>
        <w:t>e el análisis de una situació</w:t>
      </w:r>
      <w:r w:rsidR="00CD67E0">
        <w:rPr>
          <w:rFonts w:ascii="Arial" w:hAnsi="Arial" w:cs="Arial"/>
          <w:sz w:val="24"/>
        </w:rPr>
        <w:t xml:space="preserve">n y rendimiento </w:t>
      </w:r>
      <w:r w:rsidR="00754580">
        <w:rPr>
          <w:rFonts w:ascii="Arial" w:hAnsi="Arial" w:cs="Arial"/>
          <w:sz w:val="24"/>
        </w:rPr>
        <w:t>económico</w:t>
      </w:r>
      <w:r w:rsidR="00CD67E0">
        <w:rPr>
          <w:rFonts w:ascii="Arial" w:hAnsi="Arial" w:cs="Arial"/>
          <w:sz w:val="24"/>
        </w:rPr>
        <w:t xml:space="preserve"> pasado y presente </w:t>
      </w:r>
      <w:r w:rsidR="00754580">
        <w:rPr>
          <w:rFonts w:ascii="Arial" w:hAnsi="Arial" w:cs="Arial"/>
          <w:sz w:val="24"/>
        </w:rPr>
        <w:t>así</w:t>
      </w:r>
      <w:r w:rsidR="00CD67E0">
        <w:rPr>
          <w:rFonts w:ascii="Arial" w:hAnsi="Arial" w:cs="Arial"/>
          <w:sz w:val="24"/>
        </w:rPr>
        <w:t xml:space="preserve"> como rea</w:t>
      </w:r>
      <w:r>
        <w:rPr>
          <w:rFonts w:ascii="Arial" w:hAnsi="Arial" w:cs="Arial"/>
          <w:sz w:val="24"/>
        </w:rPr>
        <w:t>l</w:t>
      </w:r>
      <w:r w:rsidR="00CD67E0">
        <w:rPr>
          <w:rFonts w:ascii="Arial" w:hAnsi="Arial" w:cs="Arial"/>
          <w:sz w:val="24"/>
        </w:rPr>
        <w:t xml:space="preserve">izar </w:t>
      </w:r>
      <w:r w:rsidR="00754580">
        <w:rPr>
          <w:rFonts w:ascii="Arial" w:hAnsi="Arial" w:cs="Arial"/>
          <w:sz w:val="24"/>
        </w:rPr>
        <w:t>pronósticos</w:t>
      </w:r>
      <w:r w:rsidR="00CD67E0">
        <w:rPr>
          <w:rFonts w:ascii="Arial" w:hAnsi="Arial" w:cs="Arial"/>
          <w:sz w:val="24"/>
        </w:rPr>
        <w:t xml:space="preserve"> sobre el futuro.</w:t>
      </w:r>
    </w:p>
    <w:p w:rsidR="00113C12" w:rsidRPr="00676CFD" w:rsidRDefault="008B5233" w:rsidP="008B5233">
      <w:pPr>
        <w:rPr>
          <w:rFonts w:ascii="Arial" w:hAnsi="Arial" w:cs="Arial"/>
          <w:b/>
          <w:sz w:val="24"/>
        </w:rPr>
      </w:pPr>
      <w:r w:rsidRPr="00676CFD">
        <w:rPr>
          <w:rFonts w:ascii="Arial" w:hAnsi="Arial" w:cs="Arial"/>
          <w:b/>
          <w:sz w:val="24"/>
        </w:rPr>
        <w:t xml:space="preserve">Ambientales. </w:t>
      </w:r>
      <w:r w:rsidRPr="00676CFD">
        <w:rPr>
          <w:rFonts w:ascii="Arial" w:hAnsi="Arial" w:cs="Arial"/>
          <w:b/>
          <w:sz w:val="24"/>
        </w:rPr>
        <w:cr/>
      </w:r>
    </w:p>
    <w:p w:rsidR="006146B0" w:rsidRPr="00156B90" w:rsidRDefault="006146B0" w:rsidP="006146B0">
      <w:pPr>
        <w:rPr>
          <w:rFonts w:ascii="Arial" w:hAnsi="Arial" w:cs="Arial"/>
          <w:sz w:val="24"/>
        </w:rPr>
      </w:pPr>
    </w:p>
    <w:p w:rsidR="006146B0" w:rsidRDefault="006146B0" w:rsidP="006146B0">
      <w:pPr>
        <w:rPr>
          <w:rFonts w:ascii="Arial" w:hAnsi="Arial" w:cs="Arial"/>
          <w:sz w:val="24"/>
        </w:rPr>
      </w:pPr>
    </w:p>
    <w:p w:rsidR="00676CFD" w:rsidRPr="00156B90" w:rsidRDefault="00676CFD" w:rsidP="006146B0">
      <w:pPr>
        <w:rPr>
          <w:rFonts w:ascii="Arial" w:hAnsi="Arial" w:cs="Arial"/>
          <w:sz w:val="24"/>
        </w:rPr>
      </w:pPr>
    </w:p>
    <w:p w:rsidR="006146B0" w:rsidRPr="00156B90" w:rsidRDefault="006146B0" w:rsidP="006146B0">
      <w:pPr>
        <w:rPr>
          <w:rFonts w:ascii="Arial" w:hAnsi="Arial" w:cs="Arial"/>
          <w:sz w:val="24"/>
        </w:rPr>
      </w:pPr>
    </w:p>
    <w:p w:rsidR="00286BE9" w:rsidRDefault="00286BE9" w:rsidP="006146B0">
      <w:pPr>
        <w:jc w:val="both"/>
        <w:rPr>
          <w:rFonts w:ascii="Arial" w:hAnsi="Arial" w:cs="Arial"/>
          <w:sz w:val="24"/>
        </w:rPr>
        <w:sectPr w:rsidR="00286BE9" w:rsidSect="008B5233">
          <w:pgSz w:w="12240" w:h="15840"/>
          <w:pgMar w:top="993" w:right="1701" w:bottom="1417" w:left="1701" w:header="708" w:footer="708" w:gutter="0"/>
          <w:cols w:space="708"/>
          <w:docGrid w:linePitch="360"/>
        </w:sectPr>
      </w:pPr>
    </w:p>
    <w:p w:rsidR="006146B0" w:rsidRPr="0005599A" w:rsidRDefault="006146B0" w:rsidP="006146B0">
      <w:pPr>
        <w:jc w:val="both"/>
        <w:rPr>
          <w:rFonts w:ascii="Arial" w:hAnsi="Arial" w:cs="Arial"/>
          <w:b/>
          <w:sz w:val="24"/>
        </w:rPr>
      </w:pPr>
      <w:r w:rsidRPr="0005599A">
        <w:rPr>
          <w:rFonts w:ascii="Arial" w:hAnsi="Arial" w:cs="Arial"/>
          <w:b/>
          <w:sz w:val="24"/>
        </w:rPr>
        <w:lastRenderedPageBreak/>
        <w:t xml:space="preserve">- Analizar grupalmente la información obtenida y construir un organizador gráfico que esquematice, ordene y vincule los conceptos, usos y tipos de indicadores. </w:t>
      </w:r>
    </w:p>
    <w:p w:rsidR="00676CFD" w:rsidRPr="00156B90" w:rsidRDefault="00676CFD" w:rsidP="006146B0">
      <w:pPr>
        <w:jc w:val="both"/>
        <w:rPr>
          <w:rFonts w:ascii="Arial" w:hAnsi="Arial" w:cs="Arial"/>
          <w:sz w:val="24"/>
        </w:rPr>
      </w:pPr>
    </w:p>
    <w:p w:rsidR="006146B0" w:rsidRPr="00156B90" w:rsidRDefault="00286BE9" w:rsidP="006146B0">
      <w:pPr>
        <w:jc w:val="both"/>
        <w:rPr>
          <w:rFonts w:ascii="Arial" w:hAnsi="Arial" w:cs="Arial"/>
          <w:sz w:val="24"/>
        </w:rPr>
      </w:pPr>
      <w:r>
        <w:rPr>
          <w:rFonts w:ascii="Arial" w:hAnsi="Arial" w:cs="Arial"/>
          <w:noProof/>
          <w:sz w:val="24"/>
          <w:lang w:eastAsia="es-MX"/>
        </w:rPr>
        <w:drawing>
          <wp:anchor distT="0" distB="0" distL="114300" distR="114300" simplePos="0" relativeHeight="251658240" behindDoc="0" locked="0" layoutInCell="1" allowOverlap="1" wp14:anchorId="41710F6D" wp14:editId="2969A2AA">
            <wp:simplePos x="0" y="0"/>
            <wp:positionH relativeFrom="column">
              <wp:posOffset>193040</wp:posOffset>
            </wp:positionH>
            <wp:positionV relativeFrom="paragraph">
              <wp:posOffset>149225</wp:posOffset>
            </wp:positionV>
            <wp:extent cx="8763000" cy="4328160"/>
            <wp:effectExtent l="0" t="0" r="0" b="0"/>
            <wp:wrapNone/>
            <wp:docPr id="1" name="Imagen 1" descr="C:\Users\valeria\Downloads\png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ria\Downloads\png (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5373" cy="43293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6B0" w:rsidRPr="00156B90" w:rsidRDefault="006146B0" w:rsidP="006146B0">
      <w:pPr>
        <w:jc w:val="both"/>
        <w:rPr>
          <w:rFonts w:ascii="Arial" w:hAnsi="Arial" w:cs="Arial"/>
          <w:sz w:val="24"/>
        </w:rPr>
      </w:pPr>
    </w:p>
    <w:p w:rsidR="006146B0" w:rsidRPr="00156B90" w:rsidRDefault="006146B0" w:rsidP="006146B0">
      <w:pPr>
        <w:jc w:val="both"/>
        <w:rPr>
          <w:rFonts w:ascii="Arial" w:hAnsi="Arial" w:cs="Arial"/>
          <w:sz w:val="24"/>
        </w:rPr>
      </w:pPr>
    </w:p>
    <w:p w:rsidR="006146B0" w:rsidRPr="00156B90" w:rsidRDefault="006146B0" w:rsidP="006146B0">
      <w:pPr>
        <w:jc w:val="both"/>
        <w:rPr>
          <w:rFonts w:ascii="Arial" w:hAnsi="Arial" w:cs="Arial"/>
          <w:sz w:val="24"/>
        </w:rPr>
      </w:pPr>
    </w:p>
    <w:p w:rsidR="006146B0" w:rsidRPr="00156B90" w:rsidRDefault="006146B0" w:rsidP="006146B0">
      <w:pPr>
        <w:jc w:val="both"/>
        <w:rPr>
          <w:rFonts w:ascii="Arial" w:hAnsi="Arial" w:cs="Arial"/>
          <w:sz w:val="24"/>
        </w:rPr>
      </w:pPr>
    </w:p>
    <w:p w:rsidR="006146B0" w:rsidRDefault="006146B0" w:rsidP="006146B0">
      <w:pPr>
        <w:jc w:val="both"/>
        <w:rPr>
          <w:rFonts w:ascii="Arial" w:hAnsi="Arial" w:cs="Arial"/>
          <w:sz w:val="24"/>
        </w:rPr>
      </w:pPr>
      <w:r w:rsidRPr="00156B90">
        <w:rPr>
          <w:rFonts w:ascii="Arial" w:hAnsi="Arial" w:cs="Arial"/>
          <w:sz w:val="24"/>
        </w:rPr>
        <w:t xml:space="preserve"> </w:t>
      </w:r>
    </w:p>
    <w:p w:rsidR="00676CFD" w:rsidRDefault="00676CFD" w:rsidP="006146B0">
      <w:pPr>
        <w:jc w:val="both"/>
        <w:rPr>
          <w:rFonts w:ascii="Arial" w:hAnsi="Arial" w:cs="Arial"/>
          <w:sz w:val="24"/>
        </w:rPr>
      </w:pPr>
    </w:p>
    <w:p w:rsidR="00676CFD" w:rsidRDefault="00676CFD" w:rsidP="006146B0">
      <w:pPr>
        <w:jc w:val="both"/>
        <w:rPr>
          <w:rFonts w:ascii="Arial" w:hAnsi="Arial" w:cs="Arial"/>
          <w:sz w:val="24"/>
        </w:rPr>
      </w:pPr>
    </w:p>
    <w:p w:rsidR="00676CFD" w:rsidRDefault="00676CFD" w:rsidP="006146B0">
      <w:pPr>
        <w:jc w:val="both"/>
        <w:rPr>
          <w:rFonts w:ascii="Arial" w:hAnsi="Arial" w:cs="Arial"/>
          <w:sz w:val="24"/>
        </w:rPr>
      </w:pPr>
    </w:p>
    <w:p w:rsidR="00676CFD" w:rsidRPr="00156B90" w:rsidRDefault="00676CFD" w:rsidP="006146B0">
      <w:pPr>
        <w:jc w:val="both"/>
        <w:rPr>
          <w:rFonts w:ascii="Arial" w:hAnsi="Arial" w:cs="Arial"/>
          <w:sz w:val="24"/>
        </w:rPr>
      </w:pP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p>
    <w:p w:rsidR="00F353C0" w:rsidRPr="0005599A" w:rsidRDefault="006146B0" w:rsidP="006146B0">
      <w:pPr>
        <w:jc w:val="both"/>
        <w:rPr>
          <w:rFonts w:ascii="Arial" w:hAnsi="Arial" w:cs="Arial"/>
          <w:b/>
          <w:sz w:val="24"/>
        </w:rPr>
      </w:pPr>
      <w:r w:rsidRPr="0005599A">
        <w:rPr>
          <w:rFonts w:ascii="Arial" w:hAnsi="Arial" w:cs="Arial"/>
          <w:b/>
          <w:sz w:val="24"/>
        </w:rPr>
        <w:lastRenderedPageBreak/>
        <w:t xml:space="preserve">- </w:t>
      </w:r>
      <w:r w:rsidR="00F353C0" w:rsidRPr="0005599A">
        <w:rPr>
          <w:rFonts w:ascii="Arial" w:hAnsi="Arial" w:cs="Arial"/>
          <w:b/>
          <w:sz w:val="24"/>
        </w:rPr>
        <w:t xml:space="preserve">Organigrama de la educación </w:t>
      </w:r>
      <w:r w:rsidR="00286BE9" w:rsidRPr="0005599A">
        <w:rPr>
          <w:rFonts w:ascii="Arial" w:hAnsi="Arial" w:cs="Arial"/>
          <w:b/>
          <w:sz w:val="24"/>
        </w:rPr>
        <w:t>Preescolar.</w:t>
      </w:r>
    </w:p>
    <w:p w:rsidR="00286BE9" w:rsidRDefault="00D00E4A" w:rsidP="00286BE9">
      <w:r>
        <w:rPr>
          <w:noProof/>
        </w:rPr>
        <w:pict>
          <v:shapetype id="_x0000_t202" coordsize="21600,21600" o:spt="202" path="m,l,21600r21600,l21600,xe">
            <v:stroke joinstyle="miter"/>
            <v:path gradientshapeok="t" o:connecttype="rect"/>
          </v:shapetype>
          <v:shape id="_x0000_s1066" type="#_x0000_t202" style="position:absolute;margin-left:265.45pt;margin-top:5.95pt;width:164.6pt;height:44.2pt;z-index:251660288;mso-width-relative:margin;mso-height-relative:margin">
            <v:shadow on="t" opacity=".5" offset="6pt,-6pt"/>
            <v:textbox style="mso-next-textbox:#_x0000_s1066">
              <w:txbxContent>
                <w:p w:rsidR="00286BE9" w:rsidRDefault="00286BE9" w:rsidP="00286BE9">
                  <w:pPr>
                    <w:jc w:val="center"/>
                  </w:pPr>
                  <w:r>
                    <w:t>SUBDIRECCIÓN DE EDUCACIÓN  PREESCOLAR</w:t>
                  </w:r>
                </w:p>
              </w:txbxContent>
            </v:textbox>
          </v:shape>
        </w:pict>
      </w:r>
    </w:p>
    <w:p w:rsidR="00286BE9" w:rsidRDefault="00D00E4A" w:rsidP="00286BE9">
      <w:r>
        <w:rPr>
          <w:noProof/>
          <w:lang w:eastAsia="es-ES"/>
        </w:rPr>
        <w:pict>
          <v:shapetype id="_x0000_t32" coordsize="21600,21600" o:spt="32" o:oned="t" path="m,l21600,21600e" filled="f">
            <v:path arrowok="t" fillok="f" o:connecttype="none"/>
            <o:lock v:ext="edit" shapetype="t"/>
          </v:shapetype>
          <v:shape id="_x0000_s1078" type="#_x0000_t32" style="position:absolute;margin-left:347.25pt;margin-top:24.7pt;width:.05pt;height:26.1pt;z-index:251672576" o:connectortype="straight"/>
        </w:pict>
      </w:r>
      <w:r>
        <w:rPr>
          <w:noProof/>
          <w:lang w:eastAsia="es-ES"/>
        </w:rPr>
        <w:pict>
          <v:shape id="_x0000_s1068" type="#_x0000_t202" style="position:absolute;margin-left:-17.75pt;margin-top:119.75pt;width:170.2pt;height:33.4pt;z-index:251662336;mso-height-percent:200;mso-height-percent:200;mso-width-relative:margin;mso-height-relative:margin">
            <v:shadow on="t" opacity=".5" offset="6pt,-6pt"/>
            <v:textbox style="mso-fit-shape-to-text:t">
              <w:txbxContent>
                <w:p w:rsidR="00286BE9" w:rsidRDefault="00286BE9" w:rsidP="00286BE9">
                  <w:pPr>
                    <w:jc w:val="center"/>
                  </w:pPr>
                  <w:r>
                    <w:t>COORDINACIÓN ACADÉMICA</w:t>
                  </w:r>
                </w:p>
              </w:txbxContent>
            </v:textbox>
          </v:shape>
        </w:pict>
      </w:r>
    </w:p>
    <w:p w:rsidR="00286BE9" w:rsidRPr="00937F29" w:rsidRDefault="00D00E4A" w:rsidP="00286BE9">
      <w:r>
        <w:rPr>
          <w:noProof/>
          <w:lang w:eastAsia="es-ES"/>
        </w:rPr>
        <w:pict>
          <v:shape id="_x0000_s1067" type="#_x0000_t202" style="position:absolute;margin-left:281.95pt;margin-top:18.95pt;width:136.2pt;height:33.4pt;z-index:251661312;mso-height-percent:200;mso-height-percent:200;mso-width-relative:margin;mso-height-relative:margin">
            <v:shadow on="t" opacity=".5" offset="6pt,-6pt"/>
            <v:textbox style="mso-fit-shape-to-text:t">
              <w:txbxContent>
                <w:p w:rsidR="00286BE9" w:rsidRDefault="00286BE9" w:rsidP="00286BE9">
                  <w:pPr>
                    <w:jc w:val="center"/>
                  </w:pPr>
                  <w:r>
                    <w:t>COORDINACION GENERAL</w:t>
                  </w:r>
                </w:p>
              </w:txbxContent>
            </v:textbox>
          </v:shape>
        </w:pict>
      </w:r>
    </w:p>
    <w:p w:rsidR="00286BE9" w:rsidRPr="00937F29" w:rsidRDefault="00D00E4A" w:rsidP="00286BE9">
      <w:r>
        <w:rPr>
          <w:noProof/>
          <w:lang w:eastAsia="es-ES"/>
        </w:rPr>
        <w:pict>
          <v:shape id="_x0000_s1085" type="#_x0000_t32" style="position:absolute;margin-left:595.15pt;margin-top:8.1pt;width:0;height:61.2pt;z-index:251679744" o:connectortype="straight"/>
        </w:pict>
      </w:r>
      <w:r>
        <w:rPr>
          <w:noProof/>
          <w:lang w:eastAsia="es-ES"/>
        </w:rPr>
        <w:pict>
          <v:shape id="_x0000_s1084" type="#_x0000_t32" style="position:absolute;margin-left:418.55pt;margin-top:8.1pt;width:176.6pt;height:0;z-index:251678720" o:connectortype="straight"/>
        </w:pict>
      </w:r>
      <w:r>
        <w:rPr>
          <w:noProof/>
          <w:lang w:eastAsia="es-ES"/>
        </w:rPr>
        <w:pict>
          <v:shape id="_x0000_s1081" type="#_x0000_t32" style="position:absolute;margin-left:64.9pt;margin-top:8.1pt;width:0;height:61.2pt;z-index:251675648" o:connectortype="straight"/>
        </w:pict>
      </w:r>
      <w:r>
        <w:rPr>
          <w:noProof/>
          <w:lang w:eastAsia="es-ES"/>
        </w:rPr>
        <w:pict>
          <v:shape id="_x0000_s1080" type="#_x0000_t32" style="position:absolute;margin-left:64.9pt;margin-top:8.1pt;width:217.45pt;height:0;flip:x;z-index:251674624" o:connectortype="straight"/>
        </w:pict>
      </w:r>
    </w:p>
    <w:p w:rsidR="00286BE9" w:rsidRPr="00937F29" w:rsidRDefault="00D00E4A" w:rsidP="00286BE9">
      <w:r>
        <w:rPr>
          <w:noProof/>
          <w:lang w:eastAsia="es-ES"/>
        </w:rPr>
        <w:pict>
          <v:shape id="_x0000_s1079" type="#_x0000_t32" style="position:absolute;margin-left:344.65pt;margin-top:7.7pt;width:.05pt;height:36.2pt;z-index:251673600" o:connectortype="straight"/>
        </w:pict>
      </w:r>
    </w:p>
    <w:p w:rsidR="00286BE9" w:rsidRPr="00937F29" w:rsidRDefault="00D00E4A" w:rsidP="00286BE9">
      <w:r>
        <w:rPr>
          <w:noProof/>
          <w:lang w:eastAsia="es-ES"/>
        </w:rPr>
        <w:pict>
          <v:shape id="_x0000_s1069" type="#_x0000_t202" style="position:absolute;margin-left:265.45pt;margin-top:19.15pt;width:170.2pt;height:38.35pt;z-index:251663360;mso-width-relative:margin;mso-height-relative:margin">
            <v:shadow on="t" opacity=".5" offset="6pt,-6pt"/>
            <v:textbox>
              <w:txbxContent>
                <w:p w:rsidR="00286BE9" w:rsidRDefault="00286BE9" w:rsidP="00286BE9">
                  <w:pPr>
                    <w:jc w:val="center"/>
                  </w:pPr>
                  <w:r>
                    <w:t>COORDINACIÓN DE PLANEACIÓN Y EVALUACIÓN</w:t>
                  </w:r>
                </w:p>
              </w:txbxContent>
            </v:textbox>
          </v:shape>
        </w:pict>
      </w:r>
      <w:r>
        <w:rPr>
          <w:noProof/>
          <w:lang w:eastAsia="es-ES"/>
        </w:rPr>
        <w:pict>
          <v:shape id="_x0000_s1070" type="#_x0000_t202" style="position:absolute;margin-left:533.95pt;margin-top:18.05pt;width:170.2pt;height:33.4pt;z-index:251664384;mso-height-percent:200;mso-height-percent:200;mso-width-relative:margin;mso-height-relative:margin">
            <v:shadow on="t" opacity=".5" offset="6pt,-6pt"/>
            <v:textbox style="mso-fit-shape-to-text:t">
              <w:txbxContent>
                <w:p w:rsidR="00286BE9" w:rsidRDefault="00286BE9" w:rsidP="00286BE9">
                  <w:pPr>
                    <w:jc w:val="center"/>
                  </w:pPr>
                  <w:r>
                    <w:t>COORDINACIÓN ADMINISTRATIVA</w:t>
                  </w:r>
                </w:p>
              </w:txbxContent>
            </v:textbox>
          </v:shape>
        </w:pict>
      </w:r>
    </w:p>
    <w:p w:rsidR="00286BE9" w:rsidRPr="00937F29" w:rsidRDefault="00D00E4A" w:rsidP="00286BE9">
      <w:r>
        <w:rPr>
          <w:noProof/>
          <w:lang w:eastAsia="es-ES"/>
        </w:rPr>
        <w:pict>
          <v:shape id="_x0000_s1100" type="#_x0000_t32" style="position:absolute;margin-left:731.65pt;margin-top:12.05pt;width:0;height:277.5pt;z-index:251695104" o:connectortype="straight">
            <v:stroke dashstyle="dashDot"/>
          </v:shape>
        </w:pict>
      </w:r>
      <w:r>
        <w:rPr>
          <w:noProof/>
          <w:lang w:eastAsia="es-ES"/>
        </w:rPr>
        <w:pict>
          <v:shape id="_x0000_s1099" type="#_x0000_t32" style="position:absolute;margin-left:704.85pt;margin-top:12.05pt;width:26.8pt;height:0;z-index:251694080" o:connectortype="straight">
            <v:stroke dashstyle="dashDot"/>
          </v:shape>
        </w:pict>
      </w:r>
      <w:r>
        <w:rPr>
          <w:noProof/>
          <w:lang w:eastAsia="es-ES"/>
        </w:rPr>
        <w:pict>
          <v:shape id="_x0000_s1095" type="#_x0000_t32" style="position:absolute;margin-left:-40.85pt;margin-top:17.3pt;width:0;height:272.25pt;z-index:251689984" o:connectortype="straight" strokeweight=".25pt">
            <v:stroke dashstyle="dashDot"/>
          </v:shape>
        </w:pict>
      </w:r>
      <w:r>
        <w:rPr>
          <w:noProof/>
          <w:lang w:eastAsia="es-ES"/>
        </w:rPr>
        <w:pict>
          <v:shape id="_x0000_s1094" type="#_x0000_t32" style="position:absolute;margin-left:-40.85pt;margin-top:16.55pt;width:24.1pt;height:.75pt;flip:x;z-index:251688960" o:connectortype="straight">
            <v:stroke dashstyle="dashDot"/>
          </v:shape>
        </w:pict>
      </w:r>
    </w:p>
    <w:p w:rsidR="00286BE9" w:rsidRPr="00937F29" w:rsidRDefault="00D00E4A" w:rsidP="00286BE9">
      <w:r>
        <w:rPr>
          <w:noProof/>
          <w:lang w:eastAsia="es-ES"/>
        </w:rPr>
        <w:pict>
          <v:shape id="_x0000_s1083" type="#_x0000_t32" style="position:absolute;margin-left:344.7pt;margin-top:6.6pt;width:0;height:35.15pt;z-index:251677696" o:connectortype="straight"/>
        </w:pict>
      </w:r>
      <w:r>
        <w:rPr>
          <w:noProof/>
          <w:lang w:eastAsia="es-ES"/>
        </w:rPr>
        <w:pict>
          <v:shape id="_x0000_s1086" type="#_x0000_t32" style="position:absolute;margin-left:560.65pt;margin-top:6.2pt;width:0;height:205.4pt;z-index:251680768" o:connectortype="straight"/>
        </w:pict>
      </w:r>
      <w:r>
        <w:rPr>
          <w:noProof/>
          <w:lang w:eastAsia="es-ES"/>
        </w:rPr>
        <w:pict>
          <v:shape id="_x0000_s1082" type="#_x0000_t32" style="position:absolute;margin-left:64.9pt;margin-top:6.2pt;width:0;height:33.7pt;z-index:251676672" o:connectortype="straight"/>
        </w:pict>
      </w:r>
    </w:p>
    <w:p w:rsidR="00286BE9" w:rsidRPr="00937F29" w:rsidRDefault="00D00E4A" w:rsidP="00286BE9">
      <w:r>
        <w:rPr>
          <w:noProof/>
          <w:lang w:eastAsia="es-ES"/>
        </w:rPr>
        <w:pict>
          <v:shape id="_x0000_s1071" type="#_x0000_t202" style="position:absolute;margin-left:5.55pt;margin-top:9.95pt;width:126.5pt;height:33.4pt;z-index:251665408;mso-height-percent:200;mso-height-percent:200;mso-width-relative:margin;mso-height-relative:margin">
            <v:shadow on="t" opacity=".5" offset="6pt,-6pt"/>
            <v:textbox style="mso-fit-shape-to-text:t">
              <w:txbxContent>
                <w:p w:rsidR="00286BE9" w:rsidRDefault="00286BE9" w:rsidP="00286BE9">
                  <w:pPr>
                    <w:jc w:val="center"/>
                  </w:pPr>
                  <w:r>
                    <w:t>ASESORES ACADEMICOS</w:t>
                  </w:r>
                </w:p>
              </w:txbxContent>
            </v:textbox>
          </v:shape>
        </w:pict>
      </w:r>
      <w:r>
        <w:rPr>
          <w:noProof/>
          <w:lang w:eastAsia="es-ES"/>
        </w:rPr>
        <w:pict>
          <v:shape id="_x0000_s1072" type="#_x0000_t202" style="position:absolute;margin-left:265pt;margin-top:16.3pt;width:158.15pt;height:33.35pt;z-index:251666432;mso-width-relative:margin;mso-height-relative:margin">
            <v:shadow on="t" opacity=".5" offset="6pt,-6pt"/>
            <v:textbox>
              <w:txbxContent>
                <w:p w:rsidR="00286BE9" w:rsidRDefault="00286BE9" w:rsidP="00286BE9">
                  <w:pPr>
                    <w:contextualSpacing/>
                    <w:jc w:val="center"/>
                  </w:pPr>
                  <w:r>
                    <w:t>AREA</w:t>
                  </w:r>
                </w:p>
                <w:p w:rsidR="00286BE9" w:rsidRDefault="00286BE9" w:rsidP="00286BE9">
                  <w:pPr>
                    <w:contextualSpacing/>
                    <w:jc w:val="center"/>
                  </w:pPr>
                  <w:r>
                    <w:t>DE PLANEACION Y EVALUACIÓN</w:t>
                  </w:r>
                </w:p>
              </w:txbxContent>
            </v:textbox>
          </v:shape>
        </w:pict>
      </w:r>
      <w:r>
        <w:rPr>
          <w:noProof/>
          <w:lang w:eastAsia="es-ES"/>
        </w:rPr>
        <w:pict>
          <v:shape id="_x0000_s1073" type="#_x0000_t202" style="position:absolute;margin-left:584.65pt;margin-top:8.8pt;width:119.5pt;height:56.35pt;z-index:251667456;mso-width-relative:margin;mso-height-relative:margin">
            <v:shadow on="t" opacity=".5" offset="6pt,-6pt"/>
            <v:textbox>
              <w:txbxContent>
                <w:p w:rsidR="00286BE9" w:rsidRDefault="00286BE9" w:rsidP="00286BE9">
                  <w:pPr>
                    <w:contextualSpacing/>
                    <w:jc w:val="center"/>
                  </w:pPr>
                  <w:r>
                    <w:t>AREA DE ADMINISTRACIÓN</w:t>
                  </w:r>
                </w:p>
                <w:p w:rsidR="00286BE9" w:rsidRDefault="00286BE9" w:rsidP="00286BE9">
                  <w:pPr>
                    <w:contextualSpacing/>
                    <w:jc w:val="center"/>
                  </w:pPr>
                  <w:r>
                    <w:t>DE  PERSONAL</w:t>
                  </w:r>
                </w:p>
              </w:txbxContent>
            </v:textbox>
          </v:shape>
        </w:pict>
      </w:r>
    </w:p>
    <w:p w:rsidR="00286BE9" w:rsidRPr="00937F29" w:rsidRDefault="00D00E4A" w:rsidP="00286BE9">
      <w:r>
        <w:rPr>
          <w:noProof/>
          <w:lang w:eastAsia="es-ES"/>
        </w:rPr>
        <w:pict>
          <v:shape id="_x0000_s1104" type="#_x0000_t32" style="position:absolute;margin-left:-40.85pt;margin-top:4.7pt;width:47.45pt;height:0;z-index:251699200" o:connectortype="straight">
            <v:stroke dashstyle="dashDot"/>
          </v:shape>
        </w:pict>
      </w:r>
      <w:r>
        <w:rPr>
          <w:noProof/>
          <w:lang w:eastAsia="es-ES"/>
        </w:rPr>
        <w:pict>
          <v:shape id="_x0000_s1101" type="#_x0000_t32" style="position:absolute;margin-left:704.15pt;margin-top:9.95pt;width:27.5pt;height:0;z-index:251696128" o:connectortype="straight">
            <v:stroke dashstyle="dashDot"/>
          </v:shape>
        </w:pict>
      </w:r>
      <w:r>
        <w:rPr>
          <w:noProof/>
          <w:lang w:eastAsia="es-ES"/>
        </w:rPr>
        <w:pict>
          <v:shape id="_x0000_s1090" type="#_x0000_t32" style="position:absolute;margin-left:344.65pt;margin-top:24.2pt;width:0;height:117.75pt;z-index:251684864" o:connectortype="straight"/>
        </w:pict>
      </w:r>
      <w:r>
        <w:rPr>
          <w:noProof/>
          <w:lang w:eastAsia="es-ES"/>
        </w:rPr>
        <w:pict>
          <v:shape id="_x0000_s1087" type="#_x0000_t32" style="position:absolute;margin-left:560.65pt;margin-top:9.95pt;width:24pt;height:0;z-index:251681792" o:connectortype="straight"/>
        </w:pict>
      </w:r>
    </w:p>
    <w:p w:rsidR="00286BE9" w:rsidRPr="00937F29" w:rsidRDefault="00286BE9" w:rsidP="00286BE9"/>
    <w:p w:rsidR="00286BE9" w:rsidRPr="00937F29" w:rsidRDefault="00D00E4A" w:rsidP="00286BE9">
      <w:r>
        <w:rPr>
          <w:noProof/>
          <w:lang w:eastAsia="es-ES"/>
        </w:rPr>
        <w:pict>
          <v:shape id="_x0000_s1074" type="#_x0000_t202" style="position:absolute;margin-left:585.05pt;margin-top:10.9pt;width:119.1pt;height:53.55pt;z-index:251668480;mso-width-relative:margin;mso-height-relative:margin">
            <v:shadow on="t" opacity=".5" offset="6pt,-6pt"/>
            <v:textbox>
              <w:txbxContent>
                <w:p w:rsidR="00286BE9" w:rsidRDefault="00286BE9" w:rsidP="00286BE9">
                  <w:pPr>
                    <w:contextualSpacing/>
                    <w:jc w:val="center"/>
                  </w:pPr>
                  <w:r>
                    <w:t>AREA DE</w:t>
                  </w:r>
                </w:p>
                <w:p w:rsidR="00286BE9" w:rsidRDefault="00286BE9" w:rsidP="00286BE9">
                  <w:pPr>
                    <w:contextualSpacing/>
                    <w:jc w:val="center"/>
                  </w:pPr>
                  <w:r>
                    <w:t>ATENCION A PROBLEMATICA</w:t>
                  </w:r>
                </w:p>
              </w:txbxContent>
            </v:textbox>
          </v:shape>
        </w:pict>
      </w:r>
    </w:p>
    <w:p w:rsidR="00286BE9" w:rsidRPr="00937F29" w:rsidRDefault="00D00E4A" w:rsidP="00286BE9">
      <w:r>
        <w:rPr>
          <w:noProof/>
          <w:lang w:eastAsia="es-ES"/>
        </w:rPr>
        <w:pict>
          <v:shape id="_x0000_s1102" type="#_x0000_t32" style="position:absolute;margin-left:704.55pt;margin-top:10.15pt;width:27.1pt;height:0;z-index:251697152" o:connectortype="straight">
            <v:stroke dashstyle="dashDot"/>
          </v:shape>
        </w:pict>
      </w:r>
      <w:r>
        <w:rPr>
          <w:noProof/>
          <w:lang w:eastAsia="es-ES"/>
        </w:rPr>
        <w:pict>
          <v:shape id="_x0000_s1088" type="#_x0000_t32" style="position:absolute;margin-left:561.4pt;margin-top:10.15pt;width:24pt;height:0;z-index:251682816" o:connectortype="straight"/>
        </w:pict>
      </w:r>
    </w:p>
    <w:p w:rsidR="00286BE9" w:rsidRDefault="00286BE9" w:rsidP="00286BE9"/>
    <w:p w:rsidR="00286BE9" w:rsidRPr="00937F29" w:rsidRDefault="00D00E4A" w:rsidP="00286BE9">
      <w:pPr>
        <w:tabs>
          <w:tab w:val="left" w:pos="4845"/>
        </w:tabs>
      </w:pPr>
      <w:r>
        <w:rPr>
          <w:noProof/>
          <w:lang w:eastAsia="es-ES"/>
        </w:rPr>
        <w:pict>
          <v:shape id="_x0000_s1103" type="#_x0000_t32" style="position:absolute;margin-left:704.15pt;margin-top:32.75pt;width:27.5pt;height:.75pt;z-index:251698176" o:connectortype="straight">
            <v:stroke dashstyle="dashDot"/>
          </v:shape>
        </w:pict>
      </w:r>
      <w:r>
        <w:rPr>
          <w:noProof/>
          <w:lang w:eastAsia="es-ES"/>
        </w:rPr>
        <w:pict>
          <v:shape id="_x0000_s1098" type="#_x0000_t32" style="position:absolute;margin-left:505.9pt;margin-top:86pt;width:225.75pt;height:0;z-index:251693056" o:connectortype="straight">
            <v:stroke dashstyle="dashDot"/>
          </v:shape>
        </w:pict>
      </w:r>
      <w:r>
        <w:rPr>
          <w:noProof/>
          <w:lang w:eastAsia="es-ES"/>
        </w:rPr>
        <w:pict>
          <v:shape id="_x0000_s1097" type="#_x0000_t32" style="position:absolute;margin-left:340.9pt;margin-top:86pt;width:28.95pt;height:0;z-index:251692032" o:connectortype="straight">
            <v:stroke dashstyle="dashDot"/>
          </v:shape>
        </w:pict>
      </w:r>
      <w:r>
        <w:rPr>
          <w:noProof/>
          <w:lang w:eastAsia="es-ES"/>
        </w:rPr>
        <w:pict>
          <v:shape id="_x0000_s1096" type="#_x0000_t32" style="position:absolute;margin-left:-40.85pt;margin-top:86pt;width:242.55pt;height:0;z-index:251691008" o:connectortype="straight" strokeweight=".25pt">
            <v:stroke dashstyle="dashDot" color2="black"/>
          </v:shape>
        </w:pict>
      </w:r>
      <w:r>
        <w:rPr>
          <w:noProof/>
          <w:lang w:eastAsia="es-ES"/>
        </w:rPr>
        <w:pict>
          <v:shape id="_x0000_s1093" type="#_x0000_t32" style="position:absolute;margin-left:427.15pt;margin-top:14.75pt;width:0;height:47.3pt;z-index:251687936" o:connectortype="straight"/>
        </w:pict>
      </w:r>
      <w:r>
        <w:rPr>
          <w:noProof/>
          <w:lang w:eastAsia="es-ES"/>
        </w:rPr>
        <w:pict>
          <v:shape id="_x0000_s1092" type="#_x0000_t32" style="position:absolute;margin-left:255.4pt;margin-top:14.75pt;width:171.75pt;height:0;z-index:251686912" o:connectortype="straight"/>
        </w:pict>
      </w:r>
      <w:r>
        <w:rPr>
          <w:noProof/>
          <w:lang w:eastAsia="es-ES"/>
        </w:rPr>
        <w:pict>
          <v:shape id="_x0000_s1091" type="#_x0000_t32" style="position:absolute;margin-left:253.9pt;margin-top:14.75pt;width:1.5pt;height:46.9pt;flip:y;z-index:251685888" o:connectortype="straight"/>
        </w:pict>
      </w:r>
      <w:r>
        <w:rPr>
          <w:noProof/>
          <w:lang w:eastAsia="es-ES"/>
        </w:rPr>
        <w:pict>
          <v:shape id="_x0000_s1089" type="#_x0000_t32" style="position:absolute;margin-left:560.65pt;margin-top:32.75pt;width:24pt;height:0;z-index:251683840" o:connectortype="straight"/>
        </w:pict>
      </w:r>
      <w:r>
        <w:rPr>
          <w:noProof/>
          <w:lang w:eastAsia="es-ES"/>
        </w:rPr>
        <w:pict>
          <v:shape id="_x0000_s1076" type="#_x0000_t202" style="position:absolute;margin-left:201.7pt;margin-top:61.65pt;width:139.2pt;height:33.35pt;z-index:251670528;mso-width-relative:margin;mso-height-relative:margin">
            <v:shadow on="t" opacity=".5" offset="6pt,-6pt"/>
            <v:textbox>
              <w:txbxContent>
                <w:p w:rsidR="00286BE9" w:rsidRDefault="00286BE9" w:rsidP="00286BE9">
                  <w:pPr>
                    <w:jc w:val="center"/>
                  </w:pPr>
                  <w:r>
                    <w:t>AREA DE ARCHIVO Y CORRESPONDENCIA</w:t>
                  </w:r>
                </w:p>
              </w:txbxContent>
            </v:textbox>
          </v:shape>
        </w:pict>
      </w:r>
      <w:r>
        <w:rPr>
          <w:noProof/>
          <w:lang w:eastAsia="es-ES"/>
        </w:rPr>
        <w:pict>
          <v:shape id="_x0000_s1077" type="#_x0000_t202" style="position:absolute;margin-left:369.85pt;margin-top:62.05pt;width:136.05pt;height:32.95pt;z-index:251671552;mso-width-relative:margin;mso-height-relative:margin">
            <v:shadow on="t" opacity=".5" offset="6pt,-6pt"/>
            <v:textbox>
              <w:txbxContent>
                <w:p w:rsidR="00286BE9" w:rsidRDefault="00286BE9" w:rsidP="00286BE9">
                  <w:pPr>
                    <w:jc w:val="center"/>
                  </w:pPr>
                  <w:r>
                    <w:t>AREA DE INFORMACION Y ESTADISTICA</w:t>
                  </w:r>
                </w:p>
              </w:txbxContent>
            </v:textbox>
          </v:shape>
        </w:pict>
      </w:r>
      <w:r>
        <w:rPr>
          <w:noProof/>
          <w:lang w:eastAsia="es-ES"/>
        </w:rPr>
        <w:pict>
          <v:shape id="_x0000_s1075" type="#_x0000_t202" style="position:absolute;margin-left:585.4pt;margin-top:5.8pt;width:119.15pt;height:49.75pt;z-index:251669504;mso-width-relative:margin;mso-height-relative:margin">
            <v:shadow on="t" opacity=".5" offset="6pt,-6pt"/>
            <v:textbox>
              <w:txbxContent>
                <w:p w:rsidR="00286BE9" w:rsidRDefault="00286BE9" w:rsidP="00286BE9">
                  <w:pPr>
                    <w:jc w:val="center"/>
                  </w:pPr>
                  <w:r>
                    <w:t>AREA DE ATENCION A ORGANIZACIONES SOCIALES</w:t>
                  </w:r>
                </w:p>
              </w:txbxContent>
            </v:textbox>
          </v:shape>
        </w:pict>
      </w:r>
      <w:r w:rsidR="00286BE9">
        <w:tab/>
      </w: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r>
        <w:rPr>
          <w:noProof/>
          <w:lang w:eastAsia="es-MX"/>
        </w:rPr>
        <w:lastRenderedPageBreak/>
        <w:drawing>
          <wp:anchor distT="0" distB="0" distL="114300" distR="114300" simplePos="0" relativeHeight="251700224" behindDoc="1" locked="0" layoutInCell="1" allowOverlap="1" wp14:anchorId="549213F8" wp14:editId="0315047D">
            <wp:simplePos x="0" y="0"/>
            <wp:positionH relativeFrom="column">
              <wp:posOffset>-350520</wp:posOffset>
            </wp:positionH>
            <wp:positionV relativeFrom="paragraph">
              <wp:posOffset>24765</wp:posOffset>
            </wp:positionV>
            <wp:extent cx="9182100" cy="609080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17460" t="14373" r="16101" b="7248"/>
                    <a:stretch/>
                  </pic:blipFill>
                  <pic:spPr bwMode="auto">
                    <a:xfrm>
                      <a:off x="0" y="0"/>
                      <a:ext cx="9182100" cy="60908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53C0">
        <w:rPr>
          <w:rFonts w:ascii="Arial" w:hAnsi="Arial" w:cs="Arial"/>
          <w:sz w:val="24"/>
        </w:rPr>
        <w:t>-</w:t>
      </w:r>
      <w:r w:rsidRPr="0005599A">
        <w:rPr>
          <w:rFonts w:ascii="Arial" w:hAnsi="Arial" w:cs="Arial"/>
          <w:b/>
          <w:sz w:val="24"/>
        </w:rPr>
        <w:t>Organigrama de educación Básica.</w:t>
      </w: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p>
    <w:p w:rsidR="00286BE9" w:rsidRDefault="00286BE9" w:rsidP="006146B0">
      <w:pPr>
        <w:jc w:val="both"/>
        <w:rPr>
          <w:rFonts w:ascii="Arial" w:hAnsi="Arial" w:cs="Arial"/>
          <w:sz w:val="24"/>
        </w:rPr>
      </w:pPr>
    </w:p>
    <w:p w:rsidR="008C2997" w:rsidRDefault="008C2997" w:rsidP="006146B0">
      <w:pPr>
        <w:jc w:val="both"/>
        <w:rPr>
          <w:rFonts w:ascii="Arial" w:hAnsi="Arial" w:cs="Arial"/>
          <w:sz w:val="24"/>
        </w:rPr>
      </w:pPr>
    </w:p>
    <w:p w:rsidR="006146B0" w:rsidRPr="0005599A" w:rsidRDefault="00286BE9" w:rsidP="006146B0">
      <w:pPr>
        <w:jc w:val="both"/>
        <w:rPr>
          <w:rFonts w:ascii="Arial" w:hAnsi="Arial" w:cs="Arial"/>
          <w:b/>
          <w:sz w:val="24"/>
        </w:rPr>
      </w:pPr>
      <w:r>
        <w:rPr>
          <w:rFonts w:ascii="Arial" w:hAnsi="Arial" w:cs="Arial"/>
          <w:sz w:val="24"/>
        </w:rPr>
        <w:lastRenderedPageBreak/>
        <w:t>-</w:t>
      </w:r>
      <w:r w:rsidR="006146B0" w:rsidRPr="0005599A">
        <w:rPr>
          <w:rFonts w:ascii="Arial" w:hAnsi="Arial" w:cs="Arial"/>
          <w:b/>
          <w:sz w:val="24"/>
        </w:rPr>
        <w:t xml:space="preserve">Identificar los indicadores educativos utilizando varias fuentes (OCDE, INEE, INEGI, SEP, entre otros) </w:t>
      </w:r>
    </w:p>
    <w:p w:rsidR="006146B0" w:rsidRPr="008C2997" w:rsidRDefault="006146B0" w:rsidP="008C2997">
      <w:pPr>
        <w:jc w:val="center"/>
        <w:rPr>
          <w:rFonts w:ascii="Arial" w:hAnsi="Arial" w:cs="Arial"/>
          <w:b/>
          <w:sz w:val="24"/>
        </w:rPr>
      </w:pPr>
    </w:p>
    <w:p w:rsidR="006146B0" w:rsidRPr="008C2997" w:rsidRDefault="005A294F" w:rsidP="008C2997">
      <w:pPr>
        <w:jc w:val="center"/>
        <w:rPr>
          <w:rFonts w:ascii="Arial" w:hAnsi="Arial" w:cs="Arial"/>
          <w:b/>
          <w:sz w:val="24"/>
        </w:rPr>
      </w:pPr>
      <w:r w:rsidRPr="008C2997">
        <w:rPr>
          <w:rFonts w:ascii="Arial" w:hAnsi="Arial" w:cs="Arial"/>
          <w:b/>
          <w:sz w:val="24"/>
        </w:rPr>
        <w:t>Indicadores educativos según la OCDE</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926"/>
        <w:gridCol w:w="6594"/>
      </w:tblGrid>
      <w:tr w:rsidR="005A294F" w:rsidRPr="005A294F" w:rsidTr="005A294F">
        <w:trPr>
          <w:tblCellSpacing w:w="15" w:type="dxa"/>
          <w:jc w:val="center"/>
        </w:trPr>
        <w:tc>
          <w:tcPr>
            <w:tcW w:w="0" w:type="auto"/>
            <w:hideMark/>
          </w:tcPr>
          <w:p w:rsidR="005A294F" w:rsidRPr="005A294F" w:rsidRDefault="005A294F" w:rsidP="008C2997">
            <w:pPr>
              <w:spacing w:after="0" w:line="360" w:lineRule="auto"/>
              <w:rPr>
                <w:rFonts w:ascii="Arial" w:eastAsia="Times New Roman" w:hAnsi="Arial" w:cs="Arial"/>
                <w:sz w:val="24"/>
                <w:szCs w:val="24"/>
                <w:lang w:eastAsia="es-MX"/>
              </w:rPr>
            </w:pPr>
            <w:r w:rsidRPr="005A294F">
              <w:rPr>
                <w:rFonts w:ascii="Arial" w:eastAsia="Times New Roman" w:hAnsi="Arial" w:cs="Arial"/>
                <w:b/>
                <w:bCs/>
                <w:sz w:val="24"/>
                <w:szCs w:val="24"/>
                <w:lang w:eastAsia="es-MX"/>
              </w:rPr>
              <w:t>RECURSOS</w:t>
            </w:r>
          </w:p>
          <w:p w:rsidR="005A294F" w:rsidRPr="005A294F" w:rsidRDefault="005A294F" w:rsidP="008C2997">
            <w:pPr>
              <w:spacing w:before="100" w:beforeAutospacing="1" w:after="100" w:afterAutospacing="1" w:line="360" w:lineRule="auto"/>
              <w:rPr>
                <w:rFonts w:ascii="Arial" w:eastAsia="Times New Roman" w:hAnsi="Arial" w:cs="Arial"/>
                <w:sz w:val="24"/>
                <w:szCs w:val="24"/>
                <w:lang w:eastAsia="es-MX"/>
              </w:rPr>
            </w:pPr>
            <w:r w:rsidRPr="005A294F">
              <w:rPr>
                <w:rFonts w:ascii="Arial" w:eastAsia="Times New Roman" w:hAnsi="Arial" w:cs="Arial"/>
                <w:b/>
                <w:bCs/>
                <w:sz w:val="24"/>
                <w:szCs w:val="24"/>
                <w:lang w:eastAsia="es-MX"/>
              </w:rPr>
              <w:t>Recursos financieros</w:t>
            </w:r>
          </w:p>
          <w:p w:rsidR="005A294F" w:rsidRPr="005A294F" w:rsidRDefault="005A294F" w:rsidP="008C2997">
            <w:pPr>
              <w:spacing w:before="100" w:beforeAutospacing="1" w:after="100" w:afterAutospacing="1" w:line="360" w:lineRule="auto"/>
              <w:rPr>
                <w:rFonts w:ascii="Arial" w:eastAsia="Times New Roman" w:hAnsi="Arial" w:cs="Arial"/>
                <w:sz w:val="24"/>
                <w:szCs w:val="24"/>
                <w:lang w:eastAsia="es-MX"/>
              </w:rPr>
            </w:pPr>
            <w:r w:rsidRPr="005A294F">
              <w:rPr>
                <w:rFonts w:ascii="Arial" w:eastAsia="Times New Roman" w:hAnsi="Arial" w:cs="Arial"/>
                <w:b/>
                <w:bCs/>
                <w:sz w:val="24"/>
                <w:szCs w:val="24"/>
                <w:lang w:eastAsia="es-MX"/>
              </w:rPr>
              <w:t>Gastos en educación</w:t>
            </w:r>
            <w:r w:rsidRPr="008C2997">
              <w:rPr>
                <w:rFonts w:ascii="Arial" w:eastAsia="Times New Roman" w:hAnsi="Arial" w:cs="Arial"/>
                <w:sz w:val="24"/>
                <w:szCs w:val="24"/>
                <w:lang w:eastAsia="es-MX"/>
              </w:rPr>
              <w:t> </w:t>
            </w:r>
            <w:r w:rsidRPr="005A294F">
              <w:rPr>
                <w:rFonts w:ascii="Arial" w:eastAsia="Times New Roman" w:hAnsi="Arial" w:cs="Arial"/>
                <w:sz w:val="24"/>
                <w:szCs w:val="24"/>
                <w:lang w:eastAsia="es-MX"/>
              </w:rPr>
              <w:br/>
              <w:t>Gastos en relación al PIB; gastos de las instituciones públicas y privadas; gastos por alumnos; asignación por nivel; gastos de funcionamiento y en capital; gastos I+D educativo.</w:t>
            </w:r>
          </w:p>
          <w:p w:rsidR="005A294F" w:rsidRPr="005A294F" w:rsidRDefault="005A294F" w:rsidP="008C2997">
            <w:pPr>
              <w:spacing w:before="100" w:beforeAutospacing="1" w:after="100" w:afterAutospacing="1" w:line="360" w:lineRule="auto"/>
              <w:rPr>
                <w:rFonts w:ascii="Arial" w:eastAsia="Times New Roman" w:hAnsi="Arial" w:cs="Arial"/>
                <w:sz w:val="24"/>
                <w:szCs w:val="24"/>
                <w:lang w:eastAsia="es-MX"/>
              </w:rPr>
            </w:pPr>
            <w:r w:rsidRPr="005A294F">
              <w:rPr>
                <w:rFonts w:ascii="Arial" w:eastAsia="Times New Roman" w:hAnsi="Arial" w:cs="Arial"/>
                <w:b/>
                <w:bCs/>
                <w:sz w:val="24"/>
                <w:szCs w:val="24"/>
                <w:lang w:eastAsia="es-MX"/>
              </w:rPr>
              <w:t>Recursos humanos</w:t>
            </w:r>
          </w:p>
          <w:p w:rsidR="005A294F" w:rsidRPr="005A294F" w:rsidRDefault="005A294F" w:rsidP="008C2997">
            <w:pPr>
              <w:spacing w:before="100" w:beforeAutospacing="1" w:after="100" w:afterAutospacing="1" w:line="360" w:lineRule="auto"/>
              <w:rPr>
                <w:rFonts w:ascii="Arial" w:eastAsia="Times New Roman" w:hAnsi="Arial" w:cs="Arial"/>
                <w:sz w:val="24"/>
                <w:szCs w:val="24"/>
                <w:lang w:eastAsia="es-MX"/>
              </w:rPr>
            </w:pPr>
            <w:r w:rsidRPr="005A294F">
              <w:rPr>
                <w:rFonts w:ascii="Arial" w:eastAsia="Times New Roman" w:hAnsi="Arial" w:cs="Arial"/>
                <w:b/>
                <w:bCs/>
                <w:sz w:val="24"/>
                <w:szCs w:val="24"/>
                <w:lang w:eastAsia="es-MX"/>
              </w:rPr>
              <w:t>Profesorado</w:t>
            </w:r>
            <w:r w:rsidRPr="008C2997">
              <w:rPr>
                <w:rFonts w:ascii="Arial" w:eastAsia="Times New Roman" w:hAnsi="Arial" w:cs="Arial"/>
                <w:sz w:val="24"/>
                <w:szCs w:val="24"/>
                <w:lang w:eastAsia="es-MX"/>
              </w:rPr>
              <w:t> </w:t>
            </w:r>
            <w:r w:rsidRPr="005A294F">
              <w:rPr>
                <w:rFonts w:ascii="Arial" w:eastAsia="Times New Roman" w:hAnsi="Arial" w:cs="Arial"/>
                <w:sz w:val="24"/>
                <w:szCs w:val="24"/>
                <w:lang w:eastAsia="es-MX"/>
              </w:rPr>
              <w:br/>
              <w:t>Personal empleado; ratio profesor/personal docente; tiempo de enseñanza; formación, remuneración y características del profesorado I+D personal.</w:t>
            </w:r>
          </w:p>
          <w:p w:rsidR="005A294F" w:rsidRPr="005A294F" w:rsidRDefault="005A294F" w:rsidP="008C2997">
            <w:pPr>
              <w:spacing w:before="100" w:beforeAutospacing="1" w:after="100" w:afterAutospacing="1" w:line="360" w:lineRule="auto"/>
              <w:rPr>
                <w:rFonts w:ascii="Arial" w:eastAsia="Times New Roman" w:hAnsi="Arial" w:cs="Arial"/>
                <w:sz w:val="24"/>
                <w:szCs w:val="24"/>
                <w:lang w:eastAsia="es-MX"/>
              </w:rPr>
            </w:pPr>
            <w:r w:rsidRPr="005A294F">
              <w:rPr>
                <w:rFonts w:ascii="Arial" w:eastAsia="Times New Roman" w:hAnsi="Arial" w:cs="Arial"/>
                <w:b/>
                <w:bCs/>
                <w:sz w:val="24"/>
                <w:szCs w:val="24"/>
                <w:lang w:eastAsia="es-MX"/>
              </w:rPr>
              <w:t>Participación en la educación</w:t>
            </w:r>
            <w:r w:rsidRPr="008C2997">
              <w:rPr>
                <w:rFonts w:ascii="Arial" w:eastAsia="Times New Roman" w:hAnsi="Arial" w:cs="Arial"/>
                <w:sz w:val="24"/>
                <w:szCs w:val="24"/>
                <w:lang w:eastAsia="es-MX"/>
              </w:rPr>
              <w:t> </w:t>
            </w:r>
            <w:r w:rsidRPr="005A294F">
              <w:rPr>
                <w:rFonts w:ascii="Arial" w:eastAsia="Times New Roman" w:hAnsi="Arial" w:cs="Arial"/>
                <w:sz w:val="24"/>
                <w:szCs w:val="24"/>
                <w:lang w:eastAsia="es-MX"/>
              </w:rPr>
              <w:br/>
              <w:t xml:space="preserve">Escolarización en la enseñanza formal; educación preescolar; participación en la enseñanza secundaria; transición de la </w:t>
            </w:r>
            <w:r w:rsidRPr="005A294F">
              <w:rPr>
                <w:rFonts w:ascii="Arial" w:eastAsia="Times New Roman" w:hAnsi="Arial" w:cs="Arial"/>
                <w:sz w:val="24"/>
                <w:szCs w:val="24"/>
                <w:lang w:eastAsia="es-MX"/>
              </w:rPr>
              <w:lastRenderedPageBreak/>
              <w:t>enseñanza secundaria a la superior; acceso y participación a la enseñanza superior; y formación continua.</w:t>
            </w:r>
          </w:p>
          <w:p w:rsidR="005A294F" w:rsidRPr="005A294F" w:rsidRDefault="005A294F" w:rsidP="008C2997">
            <w:pPr>
              <w:spacing w:before="100" w:beforeAutospacing="1" w:after="100" w:afterAutospacing="1" w:line="360" w:lineRule="auto"/>
              <w:rPr>
                <w:rFonts w:ascii="Arial" w:eastAsia="Times New Roman" w:hAnsi="Arial" w:cs="Arial"/>
                <w:sz w:val="24"/>
                <w:szCs w:val="24"/>
                <w:lang w:eastAsia="es-MX"/>
              </w:rPr>
            </w:pPr>
            <w:r w:rsidRPr="005A294F">
              <w:rPr>
                <w:rFonts w:ascii="Arial" w:eastAsia="Times New Roman" w:hAnsi="Arial" w:cs="Arial"/>
                <w:b/>
                <w:bCs/>
                <w:sz w:val="24"/>
                <w:szCs w:val="24"/>
                <w:lang w:eastAsia="es-MX"/>
              </w:rPr>
              <w:t>PROCESOS</w:t>
            </w:r>
          </w:p>
          <w:p w:rsidR="005A294F" w:rsidRPr="005A294F" w:rsidRDefault="005A294F" w:rsidP="008C2997">
            <w:pPr>
              <w:spacing w:before="100" w:beforeAutospacing="1" w:after="100" w:afterAutospacing="1" w:line="360" w:lineRule="auto"/>
              <w:rPr>
                <w:rFonts w:ascii="Arial" w:eastAsia="Times New Roman" w:hAnsi="Arial" w:cs="Arial"/>
                <w:sz w:val="24"/>
                <w:szCs w:val="24"/>
                <w:lang w:eastAsia="es-MX"/>
              </w:rPr>
            </w:pPr>
            <w:r w:rsidRPr="005A294F">
              <w:rPr>
                <w:rFonts w:ascii="Arial" w:eastAsia="Times New Roman" w:hAnsi="Arial" w:cs="Arial"/>
                <w:b/>
                <w:bCs/>
                <w:sz w:val="24"/>
                <w:szCs w:val="24"/>
                <w:lang w:eastAsia="es-MX"/>
              </w:rPr>
              <w:t>Tiempo de enseñanza</w:t>
            </w:r>
            <w:r w:rsidRPr="008C2997">
              <w:rPr>
                <w:rFonts w:ascii="Arial" w:eastAsia="Times New Roman" w:hAnsi="Arial" w:cs="Arial"/>
                <w:sz w:val="24"/>
                <w:szCs w:val="24"/>
                <w:lang w:eastAsia="es-MX"/>
              </w:rPr>
              <w:t> </w:t>
            </w:r>
            <w:r w:rsidRPr="005A294F">
              <w:rPr>
                <w:rFonts w:ascii="Arial" w:eastAsia="Times New Roman" w:hAnsi="Arial" w:cs="Arial"/>
                <w:sz w:val="24"/>
                <w:szCs w:val="24"/>
                <w:lang w:eastAsia="es-MX"/>
              </w:rPr>
              <w:br/>
              <w:t>Tiempo de enseñanza por materia y horas de enseñanza.</w:t>
            </w:r>
            <w:r w:rsidRPr="008C2997">
              <w:rPr>
                <w:rFonts w:ascii="Arial" w:eastAsia="Times New Roman" w:hAnsi="Arial" w:cs="Arial"/>
                <w:sz w:val="24"/>
                <w:szCs w:val="24"/>
                <w:lang w:eastAsia="es-MX"/>
              </w:rPr>
              <w:t> </w:t>
            </w:r>
            <w:r w:rsidRPr="005A294F">
              <w:rPr>
                <w:rFonts w:ascii="Arial" w:eastAsia="Times New Roman" w:hAnsi="Arial" w:cs="Arial"/>
                <w:sz w:val="24"/>
                <w:szCs w:val="24"/>
                <w:lang w:eastAsia="es-MX"/>
              </w:rPr>
              <w:br/>
              <w:t>Procesos escolares</w:t>
            </w:r>
            <w:r w:rsidRPr="008C2997">
              <w:rPr>
                <w:rFonts w:ascii="Arial" w:eastAsia="Times New Roman" w:hAnsi="Arial" w:cs="Arial"/>
                <w:sz w:val="24"/>
                <w:szCs w:val="24"/>
                <w:lang w:eastAsia="es-MX"/>
              </w:rPr>
              <w:t> </w:t>
            </w:r>
            <w:r w:rsidRPr="005A294F">
              <w:rPr>
                <w:rFonts w:ascii="Arial" w:eastAsia="Times New Roman" w:hAnsi="Arial" w:cs="Arial"/>
                <w:sz w:val="24"/>
                <w:szCs w:val="24"/>
                <w:lang w:eastAsia="es-MX"/>
              </w:rPr>
              <w:br/>
              <w:t>Reparto de los alumnos por grupos en las clases</w:t>
            </w:r>
          </w:p>
        </w:tc>
        <w:tc>
          <w:tcPr>
            <w:tcW w:w="0" w:type="auto"/>
            <w:hideMark/>
          </w:tcPr>
          <w:p w:rsidR="005A294F" w:rsidRPr="005A294F" w:rsidRDefault="005A294F" w:rsidP="008C2997">
            <w:pPr>
              <w:spacing w:after="0" w:line="360" w:lineRule="auto"/>
              <w:rPr>
                <w:rFonts w:ascii="Arial" w:eastAsia="Times New Roman" w:hAnsi="Arial" w:cs="Arial"/>
                <w:sz w:val="24"/>
                <w:szCs w:val="24"/>
                <w:lang w:eastAsia="es-MX"/>
              </w:rPr>
            </w:pPr>
            <w:r w:rsidRPr="005A294F">
              <w:rPr>
                <w:rFonts w:ascii="Arial" w:eastAsia="Times New Roman" w:hAnsi="Arial" w:cs="Arial"/>
                <w:b/>
                <w:bCs/>
                <w:sz w:val="24"/>
                <w:szCs w:val="24"/>
                <w:lang w:eastAsia="es-MX"/>
              </w:rPr>
              <w:lastRenderedPageBreak/>
              <w:t>CONTEXTO</w:t>
            </w:r>
          </w:p>
          <w:p w:rsidR="005A294F" w:rsidRPr="005A294F" w:rsidRDefault="005A294F" w:rsidP="008C2997">
            <w:pPr>
              <w:spacing w:before="100" w:beforeAutospacing="1" w:after="100" w:afterAutospacing="1" w:line="360" w:lineRule="auto"/>
              <w:rPr>
                <w:rFonts w:ascii="Arial" w:eastAsia="Times New Roman" w:hAnsi="Arial" w:cs="Arial"/>
                <w:sz w:val="24"/>
                <w:szCs w:val="24"/>
                <w:lang w:eastAsia="es-MX"/>
              </w:rPr>
            </w:pPr>
            <w:r w:rsidRPr="005A294F">
              <w:rPr>
                <w:rFonts w:ascii="Arial" w:eastAsia="Times New Roman" w:hAnsi="Arial" w:cs="Arial"/>
                <w:b/>
                <w:bCs/>
                <w:sz w:val="24"/>
                <w:szCs w:val="24"/>
                <w:lang w:eastAsia="es-MX"/>
              </w:rPr>
              <w:t>Demográfico</w:t>
            </w:r>
            <w:r w:rsidRPr="008C2997">
              <w:rPr>
                <w:rFonts w:ascii="Arial" w:eastAsia="Times New Roman" w:hAnsi="Arial" w:cs="Arial"/>
                <w:sz w:val="24"/>
                <w:szCs w:val="24"/>
                <w:lang w:eastAsia="es-MX"/>
              </w:rPr>
              <w:t> </w:t>
            </w:r>
            <w:r w:rsidRPr="005A294F">
              <w:rPr>
                <w:rFonts w:ascii="Arial" w:eastAsia="Times New Roman" w:hAnsi="Arial" w:cs="Arial"/>
                <w:sz w:val="24"/>
                <w:szCs w:val="24"/>
                <w:lang w:eastAsia="es-MX"/>
              </w:rPr>
              <w:br/>
              <w:t>Nivel general de formación de la población; nivel por sexos; jóvenes y conjunto de la población.</w:t>
            </w:r>
          </w:p>
          <w:p w:rsidR="005A294F" w:rsidRPr="005A294F" w:rsidRDefault="005A294F" w:rsidP="008C2997">
            <w:pPr>
              <w:spacing w:before="100" w:beforeAutospacing="1" w:after="100" w:afterAutospacing="1" w:line="360" w:lineRule="auto"/>
              <w:rPr>
                <w:rFonts w:ascii="Arial" w:eastAsia="Times New Roman" w:hAnsi="Arial" w:cs="Arial"/>
                <w:sz w:val="24"/>
                <w:szCs w:val="24"/>
                <w:lang w:eastAsia="es-MX"/>
              </w:rPr>
            </w:pPr>
            <w:r w:rsidRPr="005A294F">
              <w:rPr>
                <w:rFonts w:ascii="Arial" w:eastAsia="Times New Roman" w:hAnsi="Arial" w:cs="Arial"/>
                <w:b/>
                <w:bCs/>
                <w:sz w:val="24"/>
                <w:szCs w:val="24"/>
                <w:lang w:eastAsia="es-MX"/>
              </w:rPr>
              <w:t>Económico y social</w:t>
            </w:r>
            <w:r w:rsidRPr="008C2997">
              <w:rPr>
                <w:rFonts w:ascii="Arial" w:eastAsia="Times New Roman" w:hAnsi="Arial" w:cs="Arial"/>
                <w:sz w:val="24"/>
                <w:szCs w:val="24"/>
                <w:lang w:eastAsia="es-MX"/>
              </w:rPr>
              <w:t> </w:t>
            </w:r>
            <w:r w:rsidRPr="005A294F">
              <w:rPr>
                <w:rFonts w:ascii="Arial" w:eastAsia="Times New Roman" w:hAnsi="Arial" w:cs="Arial"/>
                <w:sz w:val="24"/>
                <w:szCs w:val="24"/>
                <w:lang w:eastAsia="es-MX"/>
              </w:rPr>
              <w:br/>
              <w:t>Tasa de actividad y nivel de formación; paro de los jóvenes y adultos; renta per cápita nacional.</w:t>
            </w:r>
          </w:p>
          <w:p w:rsidR="005A294F" w:rsidRPr="005A294F" w:rsidRDefault="005A294F" w:rsidP="008C2997">
            <w:pPr>
              <w:spacing w:before="100" w:beforeAutospacing="1" w:after="100" w:afterAutospacing="1" w:line="360" w:lineRule="auto"/>
              <w:rPr>
                <w:rFonts w:ascii="Arial" w:eastAsia="Times New Roman" w:hAnsi="Arial" w:cs="Arial"/>
                <w:sz w:val="24"/>
                <w:szCs w:val="24"/>
                <w:lang w:eastAsia="es-MX"/>
              </w:rPr>
            </w:pPr>
            <w:r w:rsidRPr="005A294F">
              <w:rPr>
                <w:rFonts w:ascii="Arial" w:eastAsia="Times New Roman" w:hAnsi="Arial" w:cs="Arial"/>
                <w:b/>
                <w:bCs/>
                <w:sz w:val="24"/>
                <w:szCs w:val="24"/>
                <w:lang w:eastAsia="es-MX"/>
              </w:rPr>
              <w:t>Opiniones y esperanzas</w:t>
            </w:r>
            <w:r w:rsidRPr="008C2997">
              <w:rPr>
                <w:rFonts w:ascii="Arial" w:eastAsia="Times New Roman" w:hAnsi="Arial" w:cs="Arial"/>
                <w:sz w:val="24"/>
                <w:szCs w:val="24"/>
                <w:lang w:eastAsia="es-MX"/>
              </w:rPr>
              <w:t> </w:t>
            </w:r>
            <w:r w:rsidRPr="005A294F">
              <w:rPr>
                <w:rFonts w:ascii="Arial" w:eastAsia="Times New Roman" w:hAnsi="Arial" w:cs="Arial"/>
                <w:sz w:val="24"/>
                <w:szCs w:val="24"/>
                <w:lang w:eastAsia="es-MX"/>
              </w:rPr>
              <w:br/>
              <w:t>Materias; cualidades y aptitudes; confianza pública en la escuela; responsabilidades educativas de ésta; respeto por los profesores; prioridades en la práctica de la escuela; toma de decisiones a nivel de escuela.</w:t>
            </w:r>
          </w:p>
          <w:p w:rsidR="005A294F" w:rsidRPr="005A294F" w:rsidRDefault="005A294F" w:rsidP="008C2997">
            <w:pPr>
              <w:spacing w:before="100" w:beforeAutospacing="1" w:after="100" w:afterAutospacing="1" w:line="360" w:lineRule="auto"/>
              <w:rPr>
                <w:rFonts w:ascii="Arial" w:eastAsia="Times New Roman" w:hAnsi="Arial" w:cs="Arial"/>
                <w:sz w:val="24"/>
                <w:szCs w:val="24"/>
                <w:lang w:eastAsia="es-MX"/>
              </w:rPr>
            </w:pPr>
            <w:r w:rsidRPr="005A294F">
              <w:rPr>
                <w:rFonts w:ascii="Arial" w:eastAsia="Times New Roman" w:hAnsi="Arial" w:cs="Arial"/>
                <w:b/>
                <w:bCs/>
                <w:sz w:val="24"/>
                <w:szCs w:val="24"/>
                <w:lang w:eastAsia="es-MX"/>
              </w:rPr>
              <w:t>RESULTADOS</w:t>
            </w:r>
          </w:p>
          <w:p w:rsidR="005A294F" w:rsidRPr="005A294F" w:rsidRDefault="005A294F" w:rsidP="008C2997">
            <w:pPr>
              <w:spacing w:before="100" w:beforeAutospacing="1" w:after="100" w:afterAutospacing="1" w:line="360" w:lineRule="auto"/>
              <w:rPr>
                <w:rFonts w:ascii="Arial" w:eastAsia="Times New Roman" w:hAnsi="Arial" w:cs="Arial"/>
                <w:sz w:val="24"/>
                <w:szCs w:val="24"/>
                <w:lang w:eastAsia="es-MX"/>
              </w:rPr>
            </w:pPr>
            <w:r w:rsidRPr="005A294F">
              <w:rPr>
                <w:rFonts w:ascii="Arial" w:eastAsia="Times New Roman" w:hAnsi="Arial" w:cs="Arial"/>
                <w:b/>
                <w:bCs/>
                <w:sz w:val="24"/>
                <w:szCs w:val="24"/>
                <w:lang w:eastAsia="es-MX"/>
              </w:rPr>
              <w:t>A nivel de alumnos</w:t>
            </w:r>
            <w:r w:rsidRPr="008C2997">
              <w:rPr>
                <w:rFonts w:ascii="Arial" w:eastAsia="Times New Roman" w:hAnsi="Arial" w:cs="Arial"/>
                <w:sz w:val="24"/>
                <w:szCs w:val="24"/>
                <w:lang w:eastAsia="es-MX"/>
              </w:rPr>
              <w:t> </w:t>
            </w:r>
            <w:r w:rsidRPr="005A294F">
              <w:rPr>
                <w:rFonts w:ascii="Arial" w:eastAsia="Times New Roman" w:hAnsi="Arial" w:cs="Arial"/>
                <w:sz w:val="24"/>
                <w:szCs w:val="24"/>
                <w:lang w:eastAsia="es-MX"/>
              </w:rPr>
              <w:br/>
            </w:r>
            <w:r w:rsidRPr="005A294F">
              <w:rPr>
                <w:rFonts w:ascii="Arial" w:eastAsia="Times New Roman" w:hAnsi="Arial" w:cs="Arial"/>
                <w:sz w:val="24"/>
                <w:szCs w:val="24"/>
                <w:lang w:eastAsia="es-MX"/>
              </w:rPr>
              <w:lastRenderedPageBreak/>
              <w:t>Progreso y frecuencia de la lectura.</w:t>
            </w:r>
          </w:p>
          <w:p w:rsidR="005A294F" w:rsidRPr="005A294F" w:rsidRDefault="005A294F" w:rsidP="008C2997">
            <w:pPr>
              <w:spacing w:before="100" w:beforeAutospacing="1" w:after="100" w:afterAutospacing="1" w:line="360" w:lineRule="auto"/>
              <w:rPr>
                <w:rFonts w:ascii="Arial" w:eastAsia="Times New Roman" w:hAnsi="Arial" w:cs="Arial"/>
                <w:sz w:val="24"/>
                <w:szCs w:val="24"/>
                <w:lang w:eastAsia="es-MX"/>
              </w:rPr>
            </w:pPr>
            <w:r w:rsidRPr="005A294F">
              <w:rPr>
                <w:rFonts w:ascii="Arial" w:eastAsia="Times New Roman" w:hAnsi="Arial" w:cs="Arial"/>
                <w:b/>
                <w:bCs/>
                <w:sz w:val="24"/>
                <w:szCs w:val="24"/>
                <w:lang w:eastAsia="es-MX"/>
              </w:rPr>
              <w:t>A nivel de sistema de enseñanza</w:t>
            </w:r>
            <w:r w:rsidRPr="008C2997">
              <w:rPr>
                <w:rFonts w:ascii="Arial" w:eastAsia="Times New Roman" w:hAnsi="Arial" w:cs="Arial"/>
                <w:sz w:val="24"/>
                <w:szCs w:val="24"/>
                <w:lang w:eastAsia="es-MX"/>
              </w:rPr>
              <w:t> </w:t>
            </w:r>
            <w:r w:rsidRPr="005A294F">
              <w:rPr>
                <w:rFonts w:ascii="Arial" w:eastAsia="Times New Roman" w:hAnsi="Arial" w:cs="Arial"/>
                <w:sz w:val="24"/>
                <w:szCs w:val="24"/>
                <w:lang w:eastAsia="es-MX"/>
              </w:rPr>
              <w:br/>
              <w:t>Graduación en la enseñanza secundaria de segundo ciclo; graduación universitaria; títulos universitarios; personal en ciencias e ingeniería.</w:t>
            </w:r>
          </w:p>
          <w:p w:rsidR="005A294F" w:rsidRPr="005A294F" w:rsidRDefault="005A294F" w:rsidP="008C2997">
            <w:pPr>
              <w:spacing w:before="100" w:beforeAutospacing="1" w:after="100" w:afterAutospacing="1" w:line="360" w:lineRule="auto"/>
              <w:rPr>
                <w:rFonts w:ascii="Arial" w:eastAsia="Times New Roman" w:hAnsi="Arial" w:cs="Arial"/>
                <w:sz w:val="24"/>
                <w:szCs w:val="24"/>
                <w:lang w:eastAsia="es-MX"/>
              </w:rPr>
            </w:pPr>
            <w:r w:rsidRPr="005A294F">
              <w:rPr>
                <w:rFonts w:ascii="Arial" w:eastAsia="Times New Roman" w:hAnsi="Arial" w:cs="Arial"/>
                <w:b/>
                <w:bCs/>
                <w:sz w:val="24"/>
                <w:szCs w:val="24"/>
                <w:lang w:eastAsia="es-MX"/>
              </w:rPr>
              <w:t>A nivel de mercado del trabajo</w:t>
            </w:r>
            <w:r w:rsidRPr="008C2997">
              <w:rPr>
                <w:rFonts w:ascii="Arial" w:eastAsia="Times New Roman" w:hAnsi="Arial" w:cs="Arial"/>
                <w:sz w:val="24"/>
                <w:szCs w:val="24"/>
                <w:lang w:eastAsia="es-MX"/>
              </w:rPr>
              <w:t> </w:t>
            </w:r>
            <w:r w:rsidRPr="005A294F">
              <w:rPr>
                <w:rFonts w:ascii="Arial" w:eastAsia="Times New Roman" w:hAnsi="Arial" w:cs="Arial"/>
                <w:sz w:val="24"/>
                <w:szCs w:val="24"/>
                <w:lang w:eastAsia="es-MX"/>
              </w:rPr>
              <w:br/>
              <w:t>Paro y nivel de formación; formación y salarios; formación de los trabajadores y situación del empleo para los que terminan su formación.</w:t>
            </w:r>
          </w:p>
        </w:tc>
      </w:tr>
    </w:tbl>
    <w:p w:rsidR="005A294F" w:rsidRPr="008C2997" w:rsidRDefault="005A294F" w:rsidP="008C2997">
      <w:pPr>
        <w:spacing w:line="360" w:lineRule="auto"/>
        <w:jc w:val="both"/>
        <w:rPr>
          <w:rFonts w:ascii="Arial" w:hAnsi="Arial" w:cs="Arial"/>
          <w:sz w:val="24"/>
          <w:szCs w:val="24"/>
        </w:rPr>
      </w:pPr>
      <w:r w:rsidRPr="008C2997">
        <w:rPr>
          <w:rFonts w:ascii="Arial" w:eastAsia="Times New Roman" w:hAnsi="Arial" w:cs="Arial"/>
          <w:color w:val="000000"/>
          <w:sz w:val="24"/>
          <w:szCs w:val="24"/>
          <w:lang w:eastAsia="es-MX"/>
        </w:rPr>
        <w:lastRenderedPageBreak/>
        <w:t>Fuente: OCDE, 1995: 14.</w:t>
      </w:r>
    </w:p>
    <w:p w:rsidR="006146B0" w:rsidRPr="00156B90" w:rsidRDefault="006146B0" w:rsidP="006146B0">
      <w:pPr>
        <w:jc w:val="both"/>
        <w:rPr>
          <w:rFonts w:ascii="Arial" w:hAnsi="Arial" w:cs="Arial"/>
          <w:sz w:val="24"/>
        </w:rPr>
      </w:pPr>
    </w:p>
    <w:p w:rsidR="006146B0" w:rsidRPr="00156B90" w:rsidRDefault="006146B0" w:rsidP="006146B0">
      <w:pPr>
        <w:jc w:val="both"/>
        <w:rPr>
          <w:rFonts w:ascii="Arial" w:hAnsi="Arial" w:cs="Arial"/>
          <w:sz w:val="24"/>
        </w:rPr>
      </w:pPr>
    </w:p>
    <w:p w:rsidR="006146B0" w:rsidRPr="00156B90" w:rsidRDefault="006146B0" w:rsidP="006146B0">
      <w:pPr>
        <w:jc w:val="both"/>
        <w:rPr>
          <w:rFonts w:ascii="Arial" w:hAnsi="Arial" w:cs="Arial"/>
          <w:sz w:val="24"/>
        </w:rPr>
      </w:pPr>
    </w:p>
    <w:p w:rsidR="006146B0" w:rsidRPr="00156B90" w:rsidRDefault="006146B0" w:rsidP="006146B0">
      <w:pPr>
        <w:jc w:val="both"/>
        <w:rPr>
          <w:rFonts w:ascii="Arial" w:hAnsi="Arial" w:cs="Arial"/>
          <w:sz w:val="24"/>
        </w:rPr>
      </w:pPr>
    </w:p>
    <w:p w:rsidR="006146B0" w:rsidRPr="00156B90" w:rsidRDefault="006146B0" w:rsidP="006146B0">
      <w:pPr>
        <w:jc w:val="both"/>
        <w:rPr>
          <w:rFonts w:ascii="Arial" w:hAnsi="Arial" w:cs="Arial"/>
          <w:sz w:val="24"/>
        </w:rPr>
      </w:pPr>
    </w:p>
    <w:p w:rsidR="006146B0" w:rsidRPr="00156B90" w:rsidRDefault="006146B0" w:rsidP="006146B0">
      <w:pPr>
        <w:jc w:val="both"/>
        <w:rPr>
          <w:rFonts w:ascii="Arial" w:hAnsi="Arial" w:cs="Arial"/>
          <w:sz w:val="24"/>
        </w:rPr>
      </w:pPr>
      <w:r w:rsidRPr="00156B90">
        <w:rPr>
          <w:rFonts w:ascii="Arial" w:hAnsi="Arial" w:cs="Arial"/>
          <w:sz w:val="24"/>
        </w:rPr>
        <w:t xml:space="preserve"> </w:t>
      </w:r>
    </w:p>
    <w:p w:rsidR="00286BE9" w:rsidRDefault="00286BE9" w:rsidP="006146B0">
      <w:pPr>
        <w:jc w:val="both"/>
        <w:rPr>
          <w:rFonts w:ascii="Arial" w:hAnsi="Arial" w:cs="Arial"/>
          <w:sz w:val="24"/>
        </w:rPr>
        <w:sectPr w:rsidR="00286BE9" w:rsidSect="0005599A">
          <w:pgSz w:w="15840" w:h="12240" w:orient="landscape"/>
          <w:pgMar w:top="1701" w:right="1418" w:bottom="1701" w:left="992" w:header="709" w:footer="709" w:gutter="0"/>
          <w:cols w:space="708"/>
          <w:docGrid w:linePitch="360"/>
        </w:sectPr>
      </w:pPr>
    </w:p>
    <w:p w:rsidR="00F344E3" w:rsidRDefault="006146B0" w:rsidP="006146B0">
      <w:pPr>
        <w:jc w:val="both"/>
        <w:rPr>
          <w:rFonts w:ascii="Arial" w:hAnsi="Arial" w:cs="Arial"/>
          <w:b/>
          <w:sz w:val="24"/>
        </w:rPr>
      </w:pPr>
      <w:r w:rsidRPr="0005599A">
        <w:rPr>
          <w:rFonts w:ascii="Arial" w:hAnsi="Arial" w:cs="Arial"/>
          <w:b/>
          <w:sz w:val="24"/>
        </w:rPr>
        <w:lastRenderedPageBreak/>
        <w:t>- Analizar la pertinencia del uso de los indicadores educativos en la planeación del sistema educativo nacional y particularmente de la educación preescolar.</w:t>
      </w:r>
    </w:p>
    <w:p w:rsidR="00FC1C17" w:rsidRDefault="00FC1C17" w:rsidP="004D216B">
      <w:pPr>
        <w:spacing w:line="360" w:lineRule="auto"/>
        <w:jc w:val="both"/>
        <w:rPr>
          <w:rFonts w:ascii="Arial" w:hAnsi="Arial" w:cs="Arial"/>
          <w:sz w:val="24"/>
        </w:rPr>
      </w:pPr>
      <w:r>
        <w:rPr>
          <w:rFonts w:ascii="Arial" w:hAnsi="Arial" w:cs="Arial"/>
          <w:sz w:val="24"/>
        </w:rPr>
        <w:t>El uso de indicadores educativos va a permitirle al docente tener una mirada crítica sobre la realidad que se vive dentro de la entidad con respecto a la educación, además permite analizar la situación en la que se encuentra nuestro sistema</w:t>
      </w:r>
      <w:r w:rsidR="004D216B">
        <w:rPr>
          <w:rFonts w:ascii="Arial" w:hAnsi="Arial" w:cs="Arial"/>
          <w:sz w:val="24"/>
        </w:rPr>
        <w:t xml:space="preserve"> educativo.</w:t>
      </w:r>
    </w:p>
    <w:p w:rsidR="0042774E" w:rsidRDefault="004D216B" w:rsidP="004D216B">
      <w:pPr>
        <w:spacing w:line="360" w:lineRule="auto"/>
        <w:jc w:val="both"/>
        <w:rPr>
          <w:rFonts w:ascii="Arial" w:hAnsi="Arial" w:cs="Arial"/>
          <w:sz w:val="24"/>
        </w:rPr>
      </w:pPr>
      <w:r>
        <w:rPr>
          <w:rFonts w:ascii="Arial" w:hAnsi="Arial" w:cs="Arial"/>
          <w:sz w:val="24"/>
        </w:rPr>
        <w:t>Además es necesario que como docentes tengamos en cuenta cual es la organización que se tiene dentro de este sistema y cuál es la función que cada uno de los diferentes puestos o rangos tiene</w:t>
      </w:r>
      <w:r w:rsidR="0042774E">
        <w:rPr>
          <w:rFonts w:ascii="Arial" w:hAnsi="Arial" w:cs="Arial"/>
          <w:sz w:val="24"/>
        </w:rPr>
        <w:t>.</w:t>
      </w:r>
    </w:p>
    <w:p w:rsidR="0042774E" w:rsidRPr="00FC1C17" w:rsidRDefault="0042774E" w:rsidP="004D216B">
      <w:pPr>
        <w:spacing w:line="360" w:lineRule="auto"/>
        <w:jc w:val="both"/>
        <w:rPr>
          <w:rFonts w:ascii="Arial" w:hAnsi="Arial" w:cs="Arial"/>
          <w:sz w:val="24"/>
        </w:rPr>
      </w:pPr>
      <w:r>
        <w:rPr>
          <w:rFonts w:ascii="Arial" w:hAnsi="Arial" w:cs="Arial"/>
          <w:sz w:val="24"/>
        </w:rPr>
        <w:t xml:space="preserve">Así también se debe de tener muy claro cuales con los programas que el estado o la federación asigna a las diferentes instituciones educativas, y más </w:t>
      </w:r>
      <w:r w:rsidR="00D00E4A">
        <w:rPr>
          <w:rFonts w:ascii="Arial" w:hAnsi="Arial" w:cs="Arial"/>
          <w:sz w:val="24"/>
        </w:rPr>
        <w:t>aún</w:t>
      </w:r>
      <w:r>
        <w:rPr>
          <w:rFonts w:ascii="Arial" w:hAnsi="Arial" w:cs="Arial"/>
          <w:sz w:val="24"/>
        </w:rPr>
        <w:t xml:space="preserve"> los programas con los que cuenta la escuela en la que no encontramos, ya que estos van generar de alguna manera los objetivos a los que la escuela  pretende alcanzar y además determina las características que la escuela debe de tener para poder contar con dichos apoyos.</w:t>
      </w:r>
    </w:p>
    <w:p w:rsidR="00D00E4A" w:rsidRDefault="00D00E4A" w:rsidP="006146B0">
      <w:pPr>
        <w:jc w:val="both"/>
        <w:rPr>
          <w:rFonts w:ascii="Arial" w:hAnsi="Arial" w:cs="Arial"/>
          <w:b/>
          <w:sz w:val="24"/>
        </w:rPr>
      </w:pPr>
    </w:p>
    <w:p w:rsidR="00D00E4A" w:rsidRDefault="00D00E4A" w:rsidP="006146B0">
      <w:pPr>
        <w:jc w:val="both"/>
        <w:rPr>
          <w:rFonts w:ascii="Arial" w:hAnsi="Arial" w:cs="Arial"/>
          <w:b/>
          <w:sz w:val="24"/>
        </w:rPr>
      </w:pPr>
    </w:p>
    <w:p w:rsidR="00D00E4A" w:rsidRDefault="00D00E4A" w:rsidP="006146B0">
      <w:pPr>
        <w:jc w:val="both"/>
        <w:rPr>
          <w:rFonts w:ascii="Arial" w:hAnsi="Arial" w:cs="Arial"/>
          <w:b/>
          <w:sz w:val="24"/>
        </w:rPr>
      </w:pPr>
    </w:p>
    <w:p w:rsidR="00D00E4A" w:rsidRDefault="00D00E4A" w:rsidP="006146B0">
      <w:pPr>
        <w:jc w:val="both"/>
        <w:rPr>
          <w:rFonts w:ascii="Arial" w:hAnsi="Arial" w:cs="Arial"/>
          <w:b/>
          <w:sz w:val="24"/>
        </w:rPr>
      </w:pPr>
    </w:p>
    <w:p w:rsidR="00D00E4A" w:rsidRDefault="00D00E4A" w:rsidP="006146B0">
      <w:pPr>
        <w:jc w:val="both"/>
        <w:rPr>
          <w:rFonts w:ascii="Arial" w:hAnsi="Arial" w:cs="Arial"/>
          <w:b/>
          <w:sz w:val="24"/>
        </w:rPr>
      </w:pPr>
    </w:p>
    <w:p w:rsidR="00D00E4A" w:rsidRDefault="00D00E4A" w:rsidP="006146B0">
      <w:pPr>
        <w:jc w:val="both"/>
        <w:rPr>
          <w:rFonts w:ascii="Arial" w:hAnsi="Arial" w:cs="Arial"/>
          <w:b/>
          <w:sz w:val="24"/>
        </w:rPr>
      </w:pPr>
    </w:p>
    <w:p w:rsidR="00D00E4A" w:rsidRDefault="00D00E4A" w:rsidP="006146B0">
      <w:pPr>
        <w:jc w:val="both"/>
        <w:rPr>
          <w:rFonts w:ascii="Arial" w:hAnsi="Arial" w:cs="Arial"/>
          <w:b/>
          <w:sz w:val="24"/>
        </w:rPr>
      </w:pPr>
    </w:p>
    <w:p w:rsidR="00D00E4A" w:rsidRDefault="00D00E4A" w:rsidP="006146B0">
      <w:pPr>
        <w:jc w:val="both"/>
        <w:rPr>
          <w:rFonts w:ascii="Arial" w:hAnsi="Arial" w:cs="Arial"/>
          <w:b/>
          <w:sz w:val="24"/>
        </w:rPr>
      </w:pPr>
    </w:p>
    <w:p w:rsidR="00D00E4A" w:rsidRDefault="00D00E4A" w:rsidP="006146B0">
      <w:pPr>
        <w:jc w:val="both"/>
        <w:rPr>
          <w:rFonts w:ascii="Arial" w:hAnsi="Arial" w:cs="Arial"/>
          <w:b/>
          <w:sz w:val="24"/>
        </w:rPr>
      </w:pPr>
    </w:p>
    <w:p w:rsidR="00D00E4A" w:rsidRDefault="00D00E4A" w:rsidP="006146B0">
      <w:pPr>
        <w:jc w:val="both"/>
        <w:rPr>
          <w:rFonts w:ascii="Arial" w:hAnsi="Arial" w:cs="Arial"/>
          <w:b/>
          <w:sz w:val="24"/>
        </w:rPr>
      </w:pPr>
    </w:p>
    <w:p w:rsidR="00D00E4A" w:rsidRDefault="00D00E4A" w:rsidP="006146B0">
      <w:pPr>
        <w:jc w:val="both"/>
        <w:rPr>
          <w:rFonts w:ascii="Arial" w:hAnsi="Arial" w:cs="Arial"/>
          <w:b/>
          <w:sz w:val="24"/>
        </w:rPr>
      </w:pPr>
    </w:p>
    <w:p w:rsidR="00D00E4A" w:rsidRDefault="00D00E4A" w:rsidP="006146B0">
      <w:pPr>
        <w:jc w:val="both"/>
        <w:rPr>
          <w:rFonts w:ascii="Arial" w:hAnsi="Arial" w:cs="Arial"/>
          <w:b/>
          <w:sz w:val="24"/>
        </w:rPr>
      </w:pPr>
    </w:p>
    <w:p w:rsidR="006146B0" w:rsidRDefault="00F344E3" w:rsidP="006146B0">
      <w:pPr>
        <w:jc w:val="both"/>
        <w:rPr>
          <w:rFonts w:ascii="Arial" w:hAnsi="Arial" w:cs="Arial"/>
          <w:b/>
          <w:sz w:val="24"/>
        </w:rPr>
      </w:pPr>
      <w:r>
        <w:rPr>
          <w:rFonts w:ascii="Arial" w:hAnsi="Arial" w:cs="Arial"/>
          <w:b/>
          <w:sz w:val="24"/>
        </w:rPr>
        <w:lastRenderedPageBreak/>
        <w:t xml:space="preserve"> – Diagnostico Educativo de la Educación Preescolar.</w:t>
      </w:r>
    </w:p>
    <w:p w:rsidR="00C7003C" w:rsidRPr="00D00E4A" w:rsidRDefault="00C7003C" w:rsidP="00D00E4A">
      <w:pPr>
        <w:shd w:val="clear" w:color="auto" w:fill="FFFFFF"/>
        <w:spacing w:before="120" w:after="120" w:line="360" w:lineRule="auto"/>
        <w:jc w:val="both"/>
        <w:rPr>
          <w:rFonts w:ascii="Arial" w:eastAsia="Times New Roman" w:hAnsi="Arial" w:cs="Arial"/>
          <w:b/>
          <w:i/>
          <w:sz w:val="24"/>
          <w:szCs w:val="24"/>
          <w:lang w:val="es-ES" w:eastAsia="es-MX"/>
        </w:rPr>
      </w:pPr>
      <w:r w:rsidRPr="00AD0059">
        <w:rPr>
          <w:rFonts w:ascii="Arial" w:eastAsia="Times New Roman" w:hAnsi="Arial" w:cs="Arial"/>
          <w:b/>
          <w:i/>
          <w:color w:val="252525"/>
          <w:sz w:val="24"/>
          <w:szCs w:val="24"/>
          <w:lang w:eastAsia="es-MX"/>
        </w:rPr>
        <w:t xml:space="preserve"> </w:t>
      </w:r>
      <w:r w:rsidR="00AB2648">
        <w:rPr>
          <w:rFonts w:ascii="Arial" w:eastAsia="Times New Roman" w:hAnsi="Arial" w:cs="Arial"/>
          <w:sz w:val="24"/>
          <w:szCs w:val="24"/>
          <w:lang w:val="es-ES" w:eastAsia="es-MX"/>
        </w:rPr>
        <w:t xml:space="preserve">El </w:t>
      </w:r>
      <w:r>
        <w:rPr>
          <w:rFonts w:ascii="Arial" w:eastAsia="Times New Roman" w:hAnsi="Arial" w:cs="Arial"/>
          <w:sz w:val="24"/>
          <w:szCs w:val="24"/>
          <w:lang w:val="es-ES" w:eastAsia="es-MX"/>
        </w:rPr>
        <w:t xml:space="preserve">jardín de niños </w:t>
      </w:r>
      <w:r w:rsidR="00AB2648">
        <w:rPr>
          <w:rFonts w:ascii="Arial" w:eastAsia="Times New Roman" w:hAnsi="Arial" w:cs="Arial"/>
          <w:sz w:val="24"/>
          <w:szCs w:val="24"/>
          <w:lang w:val="es-ES" w:eastAsia="es-MX"/>
        </w:rPr>
        <w:t xml:space="preserve">donde yo realizo mis prácticas </w:t>
      </w:r>
      <w:r>
        <w:rPr>
          <w:rFonts w:ascii="Arial" w:eastAsia="Times New Roman" w:hAnsi="Arial" w:cs="Arial"/>
          <w:sz w:val="24"/>
          <w:szCs w:val="24"/>
          <w:lang w:val="es-ES" w:eastAsia="es-MX"/>
        </w:rPr>
        <w:t>se llama “</w:t>
      </w:r>
      <w:proofErr w:type="spellStart"/>
      <w:r>
        <w:rPr>
          <w:rFonts w:ascii="Arial" w:eastAsia="Times New Roman" w:hAnsi="Arial" w:cs="Arial"/>
          <w:sz w:val="24"/>
          <w:szCs w:val="24"/>
          <w:lang w:val="es-ES" w:eastAsia="es-MX"/>
        </w:rPr>
        <w:t>Ollin</w:t>
      </w:r>
      <w:proofErr w:type="spellEnd"/>
      <w:r>
        <w:rPr>
          <w:rFonts w:ascii="Arial" w:eastAsia="Times New Roman" w:hAnsi="Arial" w:cs="Arial"/>
          <w:sz w:val="24"/>
          <w:szCs w:val="24"/>
          <w:lang w:val="es-ES" w:eastAsia="es-MX"/>
        </w:rPr>
        <w:t xml:space="preserve"> </w:t>
      </w:r>
      <w:proofErr w:type="spellStart"/>
      <w:r>
        <w:rPr>
          <w:rFonts w:ascii="Arial" w:eastAsia="Times New Roman" w:hAnsi="Arial" w:cs="Arial"/>
          <w:sz w:val="24"/>
          <w:szCs w:val="24"/>
          <w:lang w:val="es-ES" w:eastAsia="es-MX"/>
        </w:rPr>
        <w:t>Yolitzi</w:t>
      </w:r>
      <w:proofErr w:type="spellEnd"/>
      <w:r>
        <w:rPr>
          <w:rFonts w:ascii="Arial" w:eastAsia="Times New Roman" w:hAnsi="Arial" w:cs="Arial"/>
          <w:sz w:val="24"/>
          <w:szCs w:val="24"/>
          <w:lang w:val="es-ES" w:eastAsia="es-MX"/>
        </w:rPr>
        <w:t>”,</w:t>
      </w:r>
      <w:r w:rsidR="00AB2648">
        <w:rPr>
          <w:rFonts w:ascii="Arial" w:eastAsia="Times New Roman" w:hAnsi="Arial" w:cs="Arial"/>
          <w:sz w:val="24"/>
          <w:szCs w:val="24"/>
          <w:lang w:val="es-ES" w:eastAsia="es-MX"/>
        </w:rPr>
        <w:t xml:space="preserve"> se encuentra ubicado en la comunidad de San Marcos </w:t>
      </w:r>
      <w:proofErr w:type="spellStart"/>
      <w:r w:rsidR="00AB2648">
        <w:rPr>
          <w:rFonts w:ascii="Arial" w:eastAsia="Times New Roman" w:hAnsi="Arial" w:cs="Arial"/>
          <w:sz w:val="24"/>
          <w:szCs w:val="24"/>
          <w:lang w:val="es-ES" w:eastAsia="es-MX"/>
        </w:rPr>
        <w:t>Jilotzingo</w:t>
      </w:r>
      <w:proofErr w:type="spellEnd"/>
      <w:r w:rsidR="00636F95">
        <w:rPr>
          <w:rFonts w:ascii="Arial" w:eastAsia="Times New Roman" w:hAnsi="Arial" w:cs="Arial"/>
          <w:sz w:val="24"/>
          <w:szCs w:val="24"/>
          <w:lang w:val="es-ES" w:eastAsia="es-MX"/>
        </w:rPr>
        <w:t xml:space="preserve"> que pertenece al municipio de </w:t>
      </w:r>
      <w:proofErr w:type="spellStart"/>
      <w:r w:rsidR="00636F95">
        <w:rPr>
          <w:rFonts w:ascii="Arial" w:eastAsia="Times New Roman" w:hAnsi="Arial" w:cs="Arial"/>
          <w:sz w:val="24"/>
          <w:szCs w:val="24"/>
          <w:lang w:val="es-ES" w:eastAsia="es-MX"/>
        </w:rPr>
        <w:t>Hueypoxtla</w:t>
      </w:r>
      <w:proofErr w:type="spellEnd"/>
      <w:r w:rsidR="00636F95">
        <w:rPr>
          <w:rFonts w:ascii="Arial" w:eastAsia="Times New Roman" w:hAnsi="Arial" w:cs="Arial"/>
          <w:sz w:val="24"/>
          <w:szCs w:val="24"/>
          <w:lang w:val="es-ES" w:eastAsia="es-MX"/>
        </w:rPr>
        <w:t xml:space="preserve">, Estado de </w:t>
      </w:r>
      <w:proofErr w:type="spellStart"/>
      <w:r w:rsidR="00636F95">
        <w:rPr>
          <w:rFonts w:ascii="Arial" w:eastAsia="Times New Roman" w:hAnsi="Arial" w:cs="Arial"/>
          <w:sz w:val="24"/>
          <w:szCs w:val="24"/>
          <w:lang w:val="es-ES" w:eastAsia="es-MX"/>
        </w:rPr>
        <w:t>Mexico</w:t>
      </w:r>
      <w:proofErr w:type="spellEnd"/>
      <w:r w:rsidR="00AB2648">
        <w:rPr>
          <w:rFonts w:ascii="Arial" w:eastAsia="Times New Roman" w:hAnsi="Arial" w:cs="Arial"/>
          <w:sz w:val="24"/>
          <w:szCs w:val="24"/>
          <w:lang w:val="es-ES" w:eastAsia="es-MX"/>
        </w:rPr>
        <w:t>,</w:t>
      </w:r>
      <w:r>
        <w:rPr>
          <w:rFonts w:ascii="Arial" w:eastAsia="Times New Roman" w:hAnsi="Arial" w:cs="Arial"/>
          <w:sz w:val="24"/>
          <w:szCs w:val="24"/>
          <w:lang w:val="es-ES" w:eastAsia="es-MX"/>
        </w:rPr>
        <w:t xml:space="preserve"> la institución tien</w:t>
      </w:r>
      <w:r w:rsidR="00AB2648">
        <w:rPr>
          <w:rFonts w:ascii="Arial" w:eastAsia="Times New Roman" w:hAnsi="Arial" w:cs="Arial"/>
          <w:sz w:val="24"/>
          <w:szCs w:val="24"/>
          <w:lang w:val="es-ES" w:eastAsia="es-MX"/>
        </w:rPr>
        <w:t>e 31 años de haber sido creada.</w:t>
      </w:r>
    </w:p>
    <w:p w:rsidR="00C7003C" w:rsidRDefault="00C7003C" w:rsidP="00C7003C">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La escuela tiene dos turnos, matutino y vespertino. El horario del turno matutino para los alumnos es de 8:45 am – 12:45 pm y para los docentes de 8:30am – 13:30 pm.</w:t>
      </w:r>
    </w:p>
    <w:p w:rsidR="00C7003C" w:rsidRDefault="00C7003C" w:rsidP="00C7003C">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A partir del trabajo para el desarrollo de un proyecto de transformación escolar surge la visión y misión de la escuela que a continuación se menciona.</w:t>
      </w:r>
    </w:p>
    <w:p w:rsidR="00C7003C" w:rsidRDefault="00C7003C" w:rsidP="00C7003C">
      <w:pPr>
        <w:pStyle w:val="Prrafodelista"/>
        <w:numPr>
          <w:ilvl w:val="0"/>
          <w:numId w:val="3"/>
        </w:numPr>
        <w:spacing w:line="360" w:lineRule="auto"/>
        <w:jc w:val="both"/>
        <w:rPr>
          <w:rFonts w:ascii="Arial" w:eastAsia="Times New Roman" w:hAnsi="Arial" w:cs="Arial"/>
          <w:sz w:val="24"/>
          <w:szCs w:val="24"/>
          <w:lang w:val="es-ES" w:eastAsia="es-MX"/>
        </w:rPr>
      </w:pPr>
      <w:r w:rsidRPr="00B97844">
        <w:rPr>
          <w:rFonts w:ascii="Arial" w:eastAsia="Times New Roman" w:hAnsi="Arial" w:cs="Arial"/>
          <w:sz w:val="24"/>
          <w:szCs w:val="24"/>
          <w:lang w:val="es-ES" w:eastAsia="es-MX"/>
        </w:rPr>
        <w:t>La misión: Deseamos garantizar en primera instancia, el desarrollo integral de los educandos, que han puesto en nuestras manos, cumpliendo con los propósitos de la educación preescolar. Permitiendo desarrollar de manera prioritaria sus competencias afectivas, cognitivas, sociales, en un ambiente de  convivencia democrática, basada en valores de igualdad y respeto de manera eficiente y con responsabilidad en el trabajo cotidiano, co</w:t>
      </w:r>
      <w:r>
        <w:rPr>
          <w:rFonts w:ascii="Arial" w:eastAsia="Times New Roman" w:hAnsi="Arial" w:cs="Arial"/>
          <w:sz w:val="24"/>
          <w:szCs w:val="24"/>
          <w:lang w:val="es-ES" w:eastAsia="es-MX"/>
        </w:rPr>
        <w:t>n miras a una calidad educativa.</w:t>
      </w:r>
    </w:p>
    <w:p w:rsidR="00C7003C" w:rsidRDefault="00C7003C" w:rsidP="00C7003C">
      <w:pPr>
        <w:pStyle w:val="Prrafodelista"/>
        <w:numPr>
          <w:ilvl w:val="0"/>
          <w:numId w:val="3"/>
        </w:num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La visión: Somos una escuela comprometida a formar alumnos con habilidades comunicativas y en el razonamiento matemático, sin descuidar a los otros campos formativos.</w:t>
      </w:r>
    </w:p>
    <w:p w:rsidR="00C7003C" w:rsidRDefault="00C7003C" w:rsidP="00C7003C">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En este preescolar se procura que en las actividades escolares se incluya toda la comunidad escolar  alumnos, docentes y padres de familia. Con el fin de que todos se vean involucrados en la formación de los educandos.</w:t>
      </w:r>
    </w:p>
    <w:p w:rsidR="00C7003C" w:rsidRDefault="00C7003C" w:rsidP="00C7003C">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Se elabora el plan escolar que es anual a partir de la ruta de mejora  que se construye a inicio del ciclo escolar, cada maestra lleva una planeación por proyectos para cada uno de los grupos, los docentes juzgan los tiempos que se dedican a cada uno de los proyectos acorde a las necesidades del grupo.</w:t>
      </w:r>
    </w:p>
    <w:p w:rsidR="00C7003C" w:rsidRDefault="00C7003C" w:rsidP="00C7003C">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En esta planeación por proyecto cada docente tiene que incorporar todos los elementos que deben de ir dentro de la planeación, con los seis campos </w:t>
      </w:r>
      <w:r>
        <w:rPr>
          <w:rFonts w:ascii="Arial" w:eastAsia="Times New Roman" w:hAnsi="Arial" w:cs="Arial"/>
          <w:sz w:val="24"/>
          <w:szCs w:val="24"/>
          <w:lang w:val="es-ES" w:eastAsia="es-MX"/>
        </w:rPr>
        <w:lastRenderedPageBreak/>
        <w:t>formativos, pero se debe de atender los estilos y ritmos de aprendizaje, la intervención del docente y los ambientes de aprendizaje que se pueden generar los diferentes instrumento de evaluación.</w:t>
      </w:r>
    </w:p>
    <w:p w:rsidR="00C7003C" w:rsidRDefault="00C7003C" w:rsidP="00C7003C">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Dentro de la línea de mejora se tienen dos proyectos institucionales que dan pauta al trabajo en meses específicos del ciclo escolar. Esos proyectos se desarrollan en base a las necesidades que se tuvieron en la evaluación que se realizó el pasado ciclo escolar y en la jornada intensiva que se tuvo de consejo técnico, en la cual se identificaron los campos que se tenían que atender con mayor precisión.</w:t>
      </w:r>
    </w:p>
    <w:p w:rsidR="00C7003C" w:rsidRDefault="00C7003C" w:rsidP="00C7003C">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Los proyectos son sobre los campos de “Exploración y conocimiento del mundo” y “Expresión y Apreciación artística, ya que las docentes piensan que estos campos no se han trabajado en un 100%.</w:t>
      </w:r>
    </w:p>
    <w:p w:rsidR="00C7003C" w:rsidRDefault="00C7003C" w:rsidP="00C7003C">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El PET en una planeación que se construye a largo plazo y de ahí se desprendía el plan anual de trabajo ahora llamado PEA (Plan Escolar Anual.) y toda va en base a la ruta de mejora que se desarrolla en el consejo técnico escolar.</w:t>
      </w:r>
    </w:p>
    <w:p w:rsidR="00C7003C" w:rsidRDefault="00C7003C" w:rsidP="00C7003C">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Las problemáticas o necesidades institucionales que se tienen son:</w:t>
      </w:r>
    </w:p>
    <w:p w:rsidR="00C7003C" w:rsidRDefault="00C7003C" w:rsidP="00C7003C">
      <w:pPr>
        <w:pStyle w:val="Prrafodelista"/>
        <w:numPr>
          <w:ilvl w:val="0"/>
          <w:numId w:val="4"/>
        </w:num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Alumnos en rezago que se deben de atender.</w:t>
      </w:r>
    </w:p>
    <w:p w:rsidR="00C7003C" w:rsidRDefault="00C7003C" w:rsidP="00C7003C">
      <w:pPr>
        <w:pStyle w:val="Prrafodelista"/>
        <w:numPr>
          <w:ilvl w:val="0"/>
          <w:numId w:val="4"/>
        </w:num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Se requiere de mantenimiento en la  infraestructura.</w:t>
      </w:r>
    </w:p>
    <w:p w:rsidR="00C7003C" w:rsidRDefault="00C7003C" w:rsidP="00C7003C">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Los materiales didácticos con los que  cuentan todas las aulas son los mismos, ya que se trabajó 8 años en escuelas de calidad lo que permitió dotar las aulas con diferentes materiales, se cuenta con:</w:t>
      </w:r>
    </w:p>
    <w:p w:rsidR="00C7003C" w:rsidRDefault="00C7003C" w:rsidP="00C7003C">
      <w:pPr>
        <w:pStyle w:val="Prrafodelista"/>
        <w:numPr>
          <w:ilvl w:val="0"/>
          <w:numId w:val="5"/>
        </w:num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Materiales de construcción.</w:t>
      </w:r>
    </w:p>
    <w:p w:rsidR="00C7003C" w:rsidRDefault="00C7003C" w:rsidP="00C7003C">
      <w:pPr>
        <w:pStyle w:val="Prrafodelista"/>
        <w:numPr>
          <w:ilvl w:val="0"/>
          <w:numId w:val="5"/>
        </w:num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Video.</w:t>
      </w:r>
    </w:p>
    <w:p w:rsidR="00C7003C" w:rsidRDefault="00C7003C" w:rsidP="00C7003C">
      <w:pPr>
        <w:pStyle w:val="Prrafodelista"/>
        <w:numPr>
          <w:ilvl w:val="0"/>
          <w:numId w:val="5"/>
        </w:num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Televisión.</w:t>
      </w:r>
    </w:p>
    <w:p w:rsidR="00C7003C" w:rsidRDefault="00C7003C" w:rsidP="00C7003C">
      <w:pPr>
        <w:pStyle w:val="Prrafodelista"/>
        <w:numPr>
          <w:ilvl w:val="0"/>
          <w:numId w:val="5"/>
        </w:num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Grabadora.</w:t>
      </w:r>
    </w:p>
    <w:p w:rsidR="00C7003C" w:rsidRDefault="00C7003C" w:rsidP="00C7003C">
      <w:pPr>
        <w:pStyle w:val="Prrafodelista"/>
        <w:numPr>
          <w:ilvl w:val="0"/>
          <w:numId w:val="5"/>
        </w:num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Material de ciencia.</w:t>
      </w:r>
    </w:p>
    <w:p w:rsidR="00C7003C" w:rsidRDefault="00C7003C" w:rsidP="00C7003C">
      <w:pPr>
        <w:pStyle w:val="Prrafodelista"/>
        <w:numPr>
          <w:ilvl w:val="0"/>
          <w:numId w:val="5"/>
        </w:num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Material de pensamiento matemático.</w:t>
      </w:r>
    </w:p>
    <w:p w:rsidR="00C7003C" w:rsidRDefault="00C7003C" w:rsidP="00C7003C">
      <w:pPr>
        <w:pStyle w:val="Prrafodelista"/>
        <w:numPr>
          <w:ilvl w:val="0"/>
          <w:numId w:val="5"/>
        </w:num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Biblioteca de aula.</w:t>
      </w:r>
    </w:p>
    <w:p w:rsidR="00C7003C" w:rsidRDefault="00C7003C" w:rsidP="00C7003C">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lastRenderedPageBreak/>
        <w:t>La escuela se encuentra escrita al programa de escuela digna, en el cual se da la ayuda para la mejora de la infraestructura escolar.</w:t>
      </w:r>
    </w:p>
    <w:p w:rsidR="00C7003C" w:rsidRDefault="00C7003C" w:rsidP="00C7003C">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En la escuela hay una matrícula de 174 alumnos, en la institución no se encuentra inscrito a alumnos con barreras de aprendizaje, solo se encuentra niños con necesidades especiales.</w:t>
      </w:r>
    </w:p>
    <w:p w:rsidR="00C7003C" w:rsidRDefault="00C7003C" w:rsidP="00C7003C">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Planilla escolar:</w:t>
      </w:r>
    </w:p>
    <w:p w:rsidR="00C7003C" w:rsidRDefault="00C7003C" w:rsidP="00C7003C">
      <w:pPr>
        <w:pStyle w:val="Prrafodelista"/>
        <w:numPr>
          <w:ilvl w:val="0"/>
          <w:numId w:val="6"/>
        </w:num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3 profesoras en segundo grado.</w:t>
      </w:r>
    </w:p>
    <w:p w:rsidR="00C7003C" w:rsidRDefault="00C7003C" w:rsidP="00C7003C">
      <w:pPr>
        <w:pStyle w:val="Prrafodelista"/>
        <w:numPr>
          <w:ilvl w:val="0"/>
          <w:numId w:val="6"/>
        </w:num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4 profesoras en tercer año.</w:t>
      </w:r>
    </w:p>
    <w:p w:rsidR="00C7003C" w:rsidRDefault="00C7003C" w:rsidP="00C7003C">
      <w:pPr>
        <w:pStyle w:val="Prrafodelista"/>
        <w:numPr>
          <w:ilvl w:val="0"/>
          <w:numId w:val="6"/>
        </w:num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La directora.</w:t>
      </w:r>
    </w:p>
    <w:p w:rsidR="00C7003C" w:rsidRDefault="00C7003C" w:rsidP="00C7003C">
      <w:pPr>
        <w:pStyle w:val="Prrafodelista"/>
        <w:numPr>
          <w:ilvl w:val="0"/>
          <w:numId w:val="6"/>
        </w:num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Una niñera.</w:t>
      </w:r>
    </w:p>
    <w:p w:rsidR="00C7003C" w:rsidRDefault="00C7003C" w:rsidP="00C7003C">
      <w:pPr>
        <w:pStyle w:val="Prrafodelista"/>
        <w:numPr>
          <w:ilvl w:val="0"/>
          <w:numId w:val="6"/>
        </w:num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Señora de intendencia.</w:t>
      </w:r>
    </w:p>
    <w:p w:rsidR="00C7003C" w:rsidRDefault="00C7003C" w:rsidP="00C7003C">
      <w:pPr>
        <w:pStyle w:val="Prrafodelista"/>
        <w:numPr>
          <w:ilvl w:val="0"/>
          <w:numId w:val="6"/>
        </w:num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Promotores de educación artística días martes.</w:t>
      </w:r>
    </w:p>
    <w:p w:rsidR="00636F95" w:rsidRPr="00636F95" w:rsidRDefault="00636F95" w:rsidP="00636F95">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Como mencionamos anteriormente esta institución se encuentra den</w:t>
      </w:r>
      <w:r w:rsidR="00946244">
        <w:rPr>
          <w:rFonts w:ascii="Arial" w:eastAsia="Times New Roman" w:hAnsi="Arial" w:cs="Arial"/>
          <w:sz w:val="24"/>
          <w:szCs w:val="24"/>
          <w:lang w:val="es-ES" w:eastAsia="es-MX"/>
        </w:rPr>
        <w:t xml:space="preserve">tro del municipio de </w:t>
      </w:r>
      <w:proofErr w:type="spellStart"/>
      <w:r w:rsidR="00946244">
        <w:rPr>
          <w:rFonts w:ascii="Arial" w:eastAsia="Times New Roman" w:hAnsi="Arial" w:cs="Arial"/>
          <w:sz w:val="24"/>
          <w:szCs w:val="24"/>
          <w:lang w:val="es-ES" w:eastAsia="es-MX"/>
        </w:rPr>
        <w:t>Hueypoxtla</w:t>
      </w:r>
      <w:proofErr w:type="spellEnd"/>
      <w:r w:rsidR="00946244">
        <w:rPr>
          <w:rFonts w:ascii="Arial" w:eastAsia="Times New Roman" w:hAnsi="Arial" w:cs="Arial"/>
          <w:sz w:val="24"/>
          <w:szCs w:val="24"/>
          <w:lang w:val="es-ES" w:eastAsia="es-MX"/>
        </w:rPr>
        <w:t xml:space="preserve">, es una zona rural </w:t>
      </w:r>
      <w:r w:rsidR="00F344E3">
        <w:rPr>
          <w:rFonts w:ascii="Arial" w:eastAsia="Times New Roman" w:hAnsi="Arial" w:cs="Arial"/>
          <w:sz w:val="24"/>
          <w:szCs w:val="24"/>
          <w:lang w:val="es-ES" w:eastAsia="es-MX"/>
        </w:rPr>
        <w:t xml:space="preserve">y pertenece a la región XVI Zumpango, esta zona es caracterizada por la zona industrial que se encuentra en el municipio de </w:t>
      </w:r>
      <w:proofErr w:type="spellStart"/>
      <w:r w:rsidR="00F344E3">
        <w:rPr>
          <w:rFonts w:ascii="Arial" w:eastAsia="Times New Roman" w:hAnsi="Arial" w:cs="Arial"/>
          <w:sz w:val="24"/>
          <w:szCs w:val="24"/>
          <w:lang w:val="es-ES" w:eastAsia="es-MX"/>
        </w:rPr>
        <w:t>Apaxco</w:t>
      </w:r>
      <w:proofErr w:type="spellEnd"/>
      <w:r w:rsidR="00F344E3">
        <w:rPr>
          <w:rFonts w:ascii="Arial" w:eastAsia="Times New Roman" w:hAnsi="Arial" w:cs="Arial"/>
          <w:sz w:val="24"/>
          <w:szCs w:val="24"/>
          <w:lang w:val="es-ES" w:eastAsia="es-MX"/>
        </w:rPr>
        <w:t xml:space="preserve">, y en el municipio de </w:t>
      </w:r>
      <w:proofErr w:type="spellStart"/>
      <w:r w:rsidR="00F344E3">
        <w:rPr>
          <w:rFonts w:ascii="Arial" w:eastAsia="Times New Roman" w:hAnsi="Arial" w:cs="Arial"/>
          <w:sz w:val="24"/>
          <w:szCs w:val="24"/>
          <w:lang w:val="es-ES" w:eastAsia="es-MX"/>
        </w:rPr>
        <w:t>Hueypoxtla</w:t>
      </w:r>
      <w:proofErr w:type="spellEnd"/>
      <w:r w:rsidR="00F344E3">
        <w:rPr>
          <w:rFonts w:ascii="Arial" w:eastAsia="Times New Roman" w:hAnsi="Arial" w:cs="Arial"/>
          <w:sz w:val="24"/>
          <w:szCs w:val="24"/>
          <w:lang w:val="es-ES" w:eastAsia="es-MX"/>
        </w:rPr>
        <w:t xml:space="preserve"> cabe mencionar que las principales actividades económicas son el comercio, la ganadería y la agricultura.</w:t>
      </w:r>
    </w:p>
    <w:p w:rsidR="00C7003C" w:rsidRDefault="00C7003C" w:rsidP="00C7003C">
      <w:pPr>
        <w:pStyle w:val="Prrafodelista"/>
        <w:spacing w:line="360" w:lineRule="auto"/>
        <w:jc w:val="both"/>
        <w:rPr>
          <w:rFonts w:ascii="Arial" w:eastAsia="Times New Roman" w:hAnsi="Arial" w:cs="Arial"/>
          <w:sz w:val="24"/>
          <w:szCs w:val="24"/>
          <w:lang w:val="es-ES" w:eastAsia="es-MX"/>
        </w:rPr>
      </w:pPr>
    </w:p>
    <w:p w:rsidR="00C7003C" w:rsidRPr="00C7003C" w:rsidRDefault="00C7003C" w:rsidP="006146B0">
      <w:pPr>
        <w:jc w:val="both"/>
        <w:rPr>
          <w:rFonts w:ascii="Arial" w:hAnsi="Arial" w:cs="Arial"/>
          <w:b/>
          <w:sz w:val="24"/>
          <w:lang w:val="es-ES"/>
        </w:rPr>
      </w:pPr>
    </w:p>
    <w:p w:rsidR="008B5233" w:rsidRPr="00156B90" w:rsidRDefault="008B5233" w:rsidP="006146B0">
      <w:pPr>
        <w:jc w:val="both"/>
        <w:rPr>
          <w:rFonts w:ascii="Arial" w:hAnsi="Arial" w:cs="Arial"/>
          <w:sz w:val="24"/>
        </w:rPr>
      </w:pPr>
    </w:p>
    <w:p w:rsidR="008B5233" w:rsidRDefault="008B5233" w:rsidP="008B5233">
      <w:pPr>
        <w:rPr>
          <w:rFonts w:asciiTheme="majorHAnsi" w:hAnsiTheme="majorHAnsi"/>
        </w:rPr>
      </w:pPr>
    </w:p>
    <w:p w:rsidR="00D00E4A" w:rsidRDefault="00D00E4A" w:rsidP="008B5233">
      <w:pPr>
        <w:rPr>
          <w:rFonts w:asciiTheme="majorHAnsi" w:hAnsiTheme="majorHAnsi"/>
        </w:rPr>
      </w:pPr>
    </w:p>
    <w:p w:rsidR="00D00E4A" w:rsidRDefault="00D00E4A" w:rsidP="008B5233">
      <w:pPr>
        <w:rPr>
          <w:rFonts w:asciiTheme="majorHAnsi" w:hAnsiTheme="majorHAnsi"/>
        </w:rPr>
      </w:pPr>
    </w:p>
    <w:p w:rsidR="00D00E4A" w:rsidRDefault="00D00E4A" w:rsidP="008B5233">
      <w:pPr>
        <w:rPr>
          <w:rFonts w:asciiTheme="majorHAnsi" w:hAnsiTheme="majorHAnsi"/>
        </w:rPr>
      </w:pPr>
    </w:p>
    <w:p w:rsidR="00D00E4A" w:rsidRDefault="00D00E4A" w:rsidP="008B5233">
      <w:pPr>
        <w:rPr>
          <w:rFonts w:asciiTheme="majorHAnsi" w:hAnsiTheme="majorHAnsi"/>
        </w:rPr>
      </w:pPr>
    </w:p>
    <w:p w:rsidR="00D00E4A" w:rsidRDefault="00D00E4A" w:rsidP="008B5233">
      <w:pPr>
        <w:rPr>
          <w:rFonts w:asciiTheme="majorHAnsi" w:hAnsiTheme="majorHAnsi"/>
        </w:rPr>
      </w:pPr>
    </w:p>
    <w:p w:rsidR="00D00E4A" w:rsidRDefault="00D00E4A" w:rsidP="008B5233">
      <w:pPr>
        <w:rPr>
          <w:rFonts w:asciiTheme="majorHAnsi" w:hAnsiTheme="majorHAnsi"/>
        </w:rPr>
      </w:pPr>
    </w:p>
    <w:p w:rsidR="00D00E4A" w:rsidRDefault="00D00E4A" w:rsidP="008B5233">
      <w:pPr>
        <w:rPr>
          <w:rFonts w:asciiTheme="majorHAnsi" w:hAnsiTheme="majorHAnsi"/>
        </w:rPr>
      </w:pPr>
    </w:p>
    <w:p w:rsidR="00D00E4A" w:rsidRDefault="00D00E4A" w:rsidP="008B5233">
      <w:pPr>
        <w:rPr>
          <w:rFonts w:asciiTheme="majorHAnsi" w:hAnsiTheme="majorHAnsi"/>
        </w:rPr>
      </w:pPr>
    </w:p>
    <w:p w:rsidR="008B5233" w:rsidRDefault="008B5233" w:rsidP="008B5233">
      <w:pPr>
        <w:rPr>
          <w:rFonts w:asciiTheme="majorHAnsi" w:hAnsiTheme="majorHAnsi"/>
        </w:rPr>
      </w:pPr>
      <w:bookmarkStart w:id="0" w:name="_GoBack"/>
      <w:bookmarkEnd w:id="0"/>
      <w:r>
        <w:rPr>
          <w:rFonts w:asciiTheme="majorHAnsi" w:hAnsiTheme="majorHAnsi"/>
        </w:rPr>
        <w:t>EVIDENCIAS DE EVALUACION</w:t>
      </w:r>
      <w:r w:rsidR="006146B0">
        <w:rPr>
          <w:rFonts w:asciiTheme="majorHAnsi" w:hAnsiTheme="majorHAnsi"/>
        </w:rPr>
        <w:t xml:space="preserve"> </w:t>
      </w:r>
      <w:r w:rsidR="00BF4EF2">
        <w:rPr>
          <w:rFonts w:asciiTheme="majorHAnsi" w:hAnsiTheme="majorHAnsi"/>
        </w:rPr>
        <w:t>DE LA SEGUNDA UNIDAD DE CONOCIMIENTO DE LA ENTIDAD: CONTEXTOS E INDICADORES  EDUCATIVOS.</w:t>
      </w:r>
    </w:p>
    <w:p w:rsidR="008B5233" w:rsidRDefault="008B5233" w:rsidP="008B5233">
      <w:pPr>
        <w:rPr>
          <w:rFonts w:asciiTheme="majorHAnsi" w:hAnsiTheme="majorHAnsi"/>
        </w:rPr>
      </w:pPr>
    </w:p>
    <w:tbl>
      <w:tblPr>
        <w:tblStyle w:val="Tablaconcuadrcula"/>
        <w:tblW w:w="9802" w:type="dxa"/>
        <w:tblLook w:val="04A0" w:firstRow="1" w:lastRow="0" w:firstColumn="1" w:lastColumn="0" w:noHBand="0" w:noVBand="1"/>
      </w:tblPr>
      <w:tblGrid>
        <w:gridCol w:w="4901"/>
        <w:gridCol w:w="4901"/>
      </w:tblGrid>
      <w:tr w:rsidR="00BF4EF2" w:rsidTr="006146B0">
        <w:trPr>
          <w:trHeight w:val="380"/>
        </w:trPr>
        <w:tc>
          <w:tcPr>
            <w:tcW w:w="4901" w:type="dxa"/>
          </w:tcPr>
          <w:p w:rsidR="00BF4EF2" w:rsidRPr="006146B0" w:rsidRDefault="003453CD" w:rsidP="003453CD">
            <w:pPr>
              <w:jc w:val="center"/>
              <w:rPr>
                <w:rFonts w:asciiTheme="majorHAnsi" w:hAnsiTheme="majorHAnsi"/>
                <w:sz w:val="24"/>
              </w:rPr>
            </w:pPr>
            <w:r w:rsidRPr="006146B0">
              <w:rPr>
                <w:rFonts w:asciiTheme="majorHAnsi" w:hAnsiTheme="majorHAnsi"/>
                <w:sz w:val="24"/>
              </w:rPr>
              <w:t>EVIDENCIAS DE APRENDIZAJE</w:t>
            </w:r>
          </w:p>
        </w:tc>
        <w:tc>
          <w:tcPr>
            <w:tcW w:w="4901" w:type="dxa"/>
          </w:tcPr>
          <w:p w:rsidR="00BF4EF2" w:rsidRPr="006146B0" w:rsidRDefault="003453CD" w:rsidP="003453CD">
            <w:pPr>
              <w:jc w:val="center"/>
              <w:rPr>
                <w:rFonts w:asciiTheme="majorHAnsi" w:hAnsiTheme="majorHAnsi"/>
                <w:sz w:val="24"/>
              </w:rPr>
            </w:pPr>
            <w:r w:rsidRPr="006146B0">
              <w:rPr>
                <w:rFonts w:asciiTheme="majorHAnsi" w:hAnsiTheme="majorHAnsi"/>
                <w:sz w:val="24"/>
              </w:rPr>
              <w:t>CRITERIOS DE DESEMPEÑO</w:t>
            </w:r>
          </w:p>
        </w:tc>
      </w:tr>
      <w:tr w:rsidR="00BF4EF2" w:rsidTr="006146B0">
        <w:trPr>
          <w:trHeight w:val="1543"/>
        </w:trPr>
        <w:tc>
          <w:tcPr>
            <w:tcW w:w="4901" w:type="dxa"/>
          </w:tcPr>
          <w:p w:rsidR="00BF4EF2" w:rsidRPr="006146B0" w:rsidRDefault="00BF4EF2" w:rsidP="003453CD">
            <w:pPr>
              <w:jc w:val="both"/>
              <w:rPr>
                <w:rFonts w:asciiTheme="majorHAnsi" w:hAnsiTheme="majorHAnsi"/>
                <w:sz w:val="24"/>
              </w:rPr>
            </w:pPr>
          </w:p>
          <w:p w:rsidR="00BF4EF2" w:rsidRPr="006146B0" w:rsidRDefault="00BF4EF2" w:rsidP="003453CD">
            <w:pPr>
              <w:jc w:val="both"/>
              <w:rPr>
                <w:rFonts w:asciiTheme="majorHAnsi" w:hAnsiTheme="majorHAnsi"/>
                <w:sz w:val="24"/>
              </w:rPr>
            </w:pPr>
            <w:r w:rsidRPr="006146B0">
              <w:rPr>
                <w:rFonts w:asciiTheme="majorHAnsi" w:hAnsiTheme="majorHAnsi"/>
                <w:sz w:val="24"/>
              </w:rPr>
              <w:t xml:space="preserve">Organizador gráfico sobre los diferentes </w:t>
            </w:r>
            <w:r w:rsidR="003453CD" w:rsidRPr="006146B0">
              <w:rPr>
                <w:rFonts w:asciiTheme="majorHAnsi" w:hAnsiTheme="majorHAnsi"/>
                <w:sz w:val="24"/>
              </w:rPr>
              <w:t>t</w:t>
            </w:r>
            <w:r w:rsidRPr="006146B0">
              <w:rPr>
                <w:rFonts w:asciiTheme="majorHAnsi" w:hAnsiTheme="majorHAnsi"/>
                <w:sz w:val="24"/>
              </w:rPr>
              <w:t xml:space="preserve">ipos de indicadores </w:t>
            </w:r>
          </w:p>
          <w:p w:rsidR="006146B0" w:rsidRPr="006146B0" w:rsidRDefault="00CF2851" w:rsidP="00CF2851">
            <w:pPr>
              <w:jc w:val="both"/>
              <w:rPr>
                <w:rFonts w:asciiTheme="majorHAnsi" w:hAnsiTheme="majorHAnsi"/>
                <w:b/>
                <w:sz w:val="24"/>
                <w:u w:val="single"/>
              </w:rPr>
            </w:pPr>
            <w:r>
              <w:rPr>
                <w:rFonts w:asciiTheme="majorHAnsi" w:hAnsiTheme="majorHAnsi"/>
                <w:b/>
                <w:sz w:val="24"/>
                <w:u w:val="single"/>
              </w:rPr>
              <w:t>13</w:t>
            </w:r>
            <w:r w:rsidR="006146B0" w:rsidRPr="006146B0">
              <w:rPr>
                <w:rFonts w:asciiTheme="majorHAnsi" w:hAnsiTheme="majorHAnsi"/>
                <w:b/>
                <w:sz w:val="24"/>
                <w:u w:val="single"/>
              </w:rPr>
              <w:t>/0</w:t>
            </w:r>
            <w:r>
              <w:rPr>
                <w:rFonts w:asciiTheme="majorHAnsi" w:hAnsiTheme="majorHAnsi"/>
                <w:b/>
                <w:sz w:val="24"/>
                <w:u w:val="single"/>
              </w:rPr>
              <w:t>4</w:t>
            </w:r>
            <w:r w:rsidR="006146B0" w:rsidRPr="006146B0">
              <w:rPr>
                <w:rFonts w:asciiTheme="majorHAnsi" w:hAnsiTheme="majorHAnsi"/>
                <w:b/>
                <w:sz w:val="24"/>
                <w:u w:val="single"/>
              </w:rPr>
              <w:t>/201</w:t>
            </w:r>
            <w:r>
              <w:rPr>
                <w:rFonts w:asciiTheme="majorHAnsi" w:hAnsiTheme="majorHAnsi"/>
                <w:b/>
                <w:sz w:val="24"/>
                <w:u w:val="single"/>
              </w:rPr>
              <w:t>5</w:t>
            </w:r>
          </w:p>
        </w:tc>
        <w:tc>
          <w:tcPr>
            <w:tcW w:w="4901" w:type="dxa"/>
          </w:tcPr>
          <w:p w:rsidR="00BF4EF2" w:rsidRPr="006146B0" w:rsidRDefault="003453CD" w:rsidP="003453CD">
            <w:pPr>
              <w:jc w:val="both"/>
              <w:rPr>
                <w:rFonts w:asciiTheme="majorHAnsi" w:hAnsiTheme="majorHAnsi"/>
                <w:sz w:val="24"/>
              </w:rPr>
            </w:pPr>
            <w:r w:rsidRPr="006146B0">
              <w:rPr>
                <w:rFonts w:asciiTheme="majorHAnsi" w:hAnsiTheme="majorHAnsi"/>
                <w:sz w:val="24"/>
              </w:rPr>
              <w:t xml:space="preserve">Presenta la relación entre concepto, usos y tipos de indicadores, Destaca los indicadores de orden educativo y particularmente de nivel preescolar. </w:t>
            </w:r>
          </w:p>
        </w:tc>
      </w:tr>
      <w:tr w:rsidR="00BF4EF2" w:rsidTr="006146B0">
        <w:trPr>
          <w:trHeight w:val="3492"/>
        </w:trPr>
        <w:tc>
          <w:tcPr>
            <w:tcW w:w="4901" w:type="dxa"/>
          </w:tcPr>
          <w:p w:rsidR="003453CD" w:rsidRPr="006146B0" w:rsidRDefault="003453CD" w:rsidP="003453CD">
            <w:pPr>
              <w:jc w:val="both"/>
              <w:rPr>
                <w:rFonts w:asciiTheme="majorHAnsi" w:hAnsiTheme="majorHAnsi"/>
                <w:sz w:val="24"/>
              </w:rPr>
            </w:pPr>
          </w:p>
          <w:p w:rsidR="00BF4EF2" w:rsidRPr="006146B0" w:rsidRDefault="00BF4EF2" w:rsidP="003453CD">
            <w:pPr>
              <w:jc w:val="both"/>
              <w:rPr>
                <w:rFonts w:asciiTheme="majorHAnsi" w:hAnsiTheme="majorHAnsi"/>
                <w:sz w:val="24"/>
              </w:rPr>
            </w:pPr>
            <w:r w:rsidRPr="006146B0">
              <w:rPr>
                <w:rFonts w:asciiTheme="majorHAnsi" w:hAnsiTheme="majorHAnsi"/>
                <w:sz w:val="24"/>
              </w:rPr>
              <w:t xml:space="preserve">Documento analítico sobre los indicadores educativos de su entidad. </w:t>
            </w:r>
          </w:p>
          <w:p w:rsidR="00BF4EF2" w:rsidRPr="006146B0" w:rsidRDefault="00CF2851" w:rsidP="00CF2851">
            <w:pPr>
              <w:jc w:val="both"/>
              <w:rPr>
                <w:rFonts w:asciiTheme="majorHAnsi" w:hAnsiTheme="majorHAnsi"/>
                <w:b/>
                <w:sz w:val="24"/>
                <w:u w:val="single"/>
              </w:rPr>
            </w:pPr>
            <w:r>
              <w:rPr>
                <w:rFonts w:asciiTheme="majorHAnsi" w:hAnsiTheme="majorHAnsi"/>
                <w:b/>
                <w:sz w:val="24"/>
                <w:u w:val="single"/>
              </w:rPr>
              <w:t>15</w:t>
            </w:r>
            <w:r w:rsidR="006146B0" w:rsidRPr="006146B0">
              <w:rPr>
                <w:rFonts w:asciiTheme="majorHAnsi" w:hAnsiTheme="majorHAnsi"/>
                <w:b/>
                <w:sz w:val="24"/>
                <w:u w:val="single"/>
              </w:rPr>
              <w:t>/04/201</w:t>
            </w:r>
            <w:r>
              <w:rPr>
                <w:rFonts w:asciiTheme="majorHAnsi" w:hAnsiTheme="majorHAnsi"/>
                <w:b/>
                <w:sz w:val="24"/>
                <w:u w:val="single"/>
              </w:rPr>
              <w:t>5</w:t>
            </w:r>
          </w:p>
        </w:tc>
        <w:tc>
          <w:tcPr>
            <w:tcW w:w="4901" w:type="dxa"/>
          </w:tcPr>
          <w:p w:rsidR="003453CD" w:rsidRPr="006146B0" w:rsidRDefault="003453CD" w:rsidP="003453CD">
            <w:pPr>
              <w:jc w:val="both"/>
              <w:rPr>
                <w:rFonts w:asciiTheme="majorHAnsi" w:hAnsiTheme="majorHAnsi"/>
                <w:sz w:val="24"/>
              </w:rPr>
            </w:pPr>
            <w:r w:rsidRPr="006146B0">
              <w:rPr>
                <w:rFonts w:asciiTheme="majorHAnsi" w:hAnsiTheme="majorHAnsi"/>
                <w:sz w:val="24"/>
              </w:rPr>
              <w:t xml:space="preserve">Expone los resultados educativos de la entidad, particularmente de la educación preescolar. Incluye cuadros comparativos entre los indicadores estatales y nacionales. </w:t>
            </w:r>
          </w:p>
          <w:p w:rsidR="00BF4EF2" w:rsidRPr="006146B0" w:rsidRDefault="003453CD" w:rsidP="003453CD">
            <w:pPr>
              <w:jc w:val="both"/>
              <w:rPr>
                <w:rFonts w:asciiTheme="majorHAnsi" w:hAnsiTheme="majorHAnsi"/>
                <w:sz w:val="24"/>
              </w:rPr>
            </w:pPr>
            <w:r w:rsidRPr="006146B0">
              <w:rPr>
                <w:rFonts w:asciiTheme="majorHAnsi" w:hAnsiTheme="majorHAnsi"/>
                <w:sz w:val="24"/>
              </w:rPr>
              <w:t xml:space="preserve">Compara los objetivos y metas de la educación preescolar de la entidad con los del sistema educativo nacional. Incluye las fortalezas y áreas de oportunidad de la educación preescolar. </w:t>
            </w:r>
          </w:p>
        </w:tc>
      </w:tr>
      <w:tr w:rsidR="00BF4EF2" w:rsidTr="006146B0">
        <w:trPr>
          <w:trHeight w:val="2328"/>
        </w:trPr>
        <w:tc>
          <w:tcPr>
            <w:tcW w:w="4901" w:type="dxa"/>
          </w:tcPr>
          <w:p w:rsidR="003453CD" w:rsidRPr="006146B0" w:rsidRDefault="003453CD" w:rsidP="003453CD">
            <w:pPr>
              <w:jc w:val="both"/>
              <w:rPr>
                <w:rFonts w:asciiTheme="majorHAnsi" w:hAnsiTheme="majorHAnsi"/>
                <w:sz w:val="24"/>
              </w:rPr>
            </w:pPr>
          </w:p>
          <w:p w:rsidR="00BF4EF2" w:rsidRPr="006146B0" w:rsidRDefault="00BF4EF2" w:rsidP="003453CD">
            <w:pPr>
              <w:jc w:val="both"/>
              <w:rPr>
                <w:rFonts w:asciiTheme="majorHAnsi" w:hAnsiTheme="majorHAnsi"/>
                <w:sz w:val="24"/>
              </w:rPr>
            </w:pPr>
            <w:r w:rsidRPr="006146B0">
              <w:rPr>
                <w:rFonts w:asciiTheme="majorHAnsi" w:hAnsiTheme="majorHAnsi"/>
                <w:sz w:val="24"/>
              </w:rPr>
              <w:t xml:space="preserve">Mapa conceptual de la organización de la educación preescolar en la entidad. </w:t>
            </w:r>
          </w:p>
          <w:p w:rsidR="00BF4EF2" w:rsidRPr="006146B0" w:rsidRDefault="00BF4EF2" w:rsidP="00CF2851">
            <w:pPr>
              <w:jc w:val="both"/>
              <w:rPr>
                <w:rFonts w:asciiTheme="majorHAnsi" w:hAnsiTheme="majorHAnsi"/>
                <w:b/>
                <w:sz w:val="24"/>
                <w:u w:val="single"/>
              </w:rPr>
            </w:pPr>
            <w:r w:rsidRPr="006146B0">
              <w:rPr>
                <w:rFonts w:asciiTheme="majorHAnsi" w:hAnsiTheme="majorHAnsi"/>
                <w:sz w:val="24"/>
              </w:rPr>
              <w:t xml:space="preserve"> </w:t>
            </w:r>
            <w:r w:rsidR="00CF2851">
              <w:rPr>
                <w:rFonts w:asciiTheme="majorHAnsi" w:hAnsiTheme="majorHAnsi"/>
                <w:b/>
                <w:sz w:val="24"/>
                <w:u w:val="single"/>
              </w:rPr>
              <w:t>20</w:t>
            </w:r>
            <w:r w:rsidR="006146B0" w:rsidRPr="006146B0">
              <w:rPr>
                <w:rFonts w:asciiTheme="majorHAnsi" w:hAnsiTheme="majorHAnsi"/>
                <w:b/>
                <w:sz w:val="24"/>
                <w:u w:val="single"/>
              </w:rPr>
              <w:t>/0</w:t>
            </w:r>
            <w:r w:rsidR="00CF2851">
              <w:rPr>
                <w:rFonts w:asciiTheme="majorHAnsi" w:hAnsiTheme="majorHAnsi"/>
                <w:b/>
                <w:sz w:val="24"/>
                <w:u w:val="single"/>
              </w:rPr>
              <w:t>4</w:t>
            </w:r>
            <w:r w:rsidR="006146B0" w:rsidRPr="006146B0">
              <w:rPr>
                <w:rFonts w:asciiTheme="majorHAnsi" w:hAnsiTheme="majorHAnsi"/>
                <w:b/>
                <w:sz w:val="24"/>
                <w:u w:val="single"/>
              </w:rPr>
              <w:t>/201</w:t>
            </w:r>
            <w:r w:rsidR="00CF2851">
              <w:rPr>
                <w:rFonts w:asciiTheme="majorHAnsi" w:hAnsiTheme="majorHAnsi"/>
                <w:b/>
                <w:sz w:val="24"/>
                <w:u w:val="single"/>
              </w:rPr>
              <w:t>5</w:t>
            </w:r>
          </w:p>
        </w:tc>
        <w:tc>
          <w:tcPr>
            <w:tcW w:w="4901" w:type="dxa"/>
          </w:tcPr>
          <w:p w:rsidR="00BF4EF2" w:rsidRPr="006146B0" w:rsidRDefault="003453CD" w:rsidP="003453CD">
            <w:pPr>
              <w:jc w:val="both"/>
              <w:rPr>
                <w:rFonts w:asciiTheme="majorHAnsi" w:hAnsiTheme="majorHAnsi"/>
                <w:sz w:val="24"/>
              </w:rPr>
            </w:pPr>
            <w:r w:rsidRPr="006146B0">
              <w:rPr>
                <w:rFonts w:asciiTheme="majorHAnsi" w:hAnsiTheme="majorHAnsi"/>
                <w:sz w:val="24"/>
              </w:rPr>
              <w:t xml:space="preserve">Muestra la organización del sistema educativo estatal y particularmente de la educación preescolar. Incluye los responsables de la gestión de la educación preescolar en la entidad y el funcionamiento y organización de los jardines de niños. </w:t>
            </w:r>
          </w:p>
        </w:tc>
      </w:tr>
      <w:tr w:rsidR="00BF4EF2" w:rsidTr="006146B0">
        <w:trPr>
          <w:trHeight w:val="3114"/>
        </w:trPr>
        <w:tc>
          <w:tcPr>
            <w:tcW w:w="4901" w:type="dxa"/>
          </w:tcPr>
          <w:p w:rsidR="003453CD" w:rsidRPr="006146B0" w:rsidRDefault="003453CD" w:rsidP="003453CD">
            <w:pPr>
              <w:jc w:val="both"/>
              <w:rPr>
                <w:rFonts w:asciiTheme="majorHAnsi" w:hAnsiTheme="majorHAnsi"/>
                <w:sz w:val="24"/>
              </w:rPr>
            </w:pPr>
          </w:p>
          <w:p w:rsidR="00BF4EF2" w:rsidRPr="006146B0" w:rsidRDefault="00BF4EF2" w:rsidP="003453CD">
            <w:pPr>
              <w:jc w:val="both"/>
              <w:rPr>
                <w:rFonts w:asciiTheme="majorHAnsi" w:hAnsiTheme="majorHAnsi"/>
                <w:b/>
                <w:sz w:val="24"/>
                <w:u w:val="single"/>
              </w:rPr>
            </w:pPr>
            <w:r w:rsidRPr="006146B0">
              <w:rPr>
                <w:rFonts w:asciiTheme="majorHAnsi" w:hAnsiTheme="majorHAnsi"/>
                <w:sz w:val="24"/>
              </w:rPr>
              <w:t xml:space="preserve">Diagnóstico educativo de la educación preescolar. </w:t>
            </w:r>
            <w:r w:rsidRPr="006146B0">
              <w:rPr>
                <w:rFonts w:asciiTheme="majorHAnsi" w:hAnsiTheme="majorHAnsi"/>
                <w:sz w:val="24"/>
              </w:rPr>
              <w:cr/>
            </w:r>
            <w:r w:rsidR="006146B0" w:rsidRPr="006146B0">
              <w:rPr>
                <w:rFonts w:asciiTheme="majorHAnsi" w:hAnsiTheme="majorHAnsi"/>
                <w:b/>
                <w:sz w:val="24"/>
                <w:u w:val="single"/>
              </w:rPr>
              <w:t>2</w:t>
            </w:r>
            <w:r w:rsidR="00CF2851">
              <w:rPr>
                <w:rFonts w:asciiTheme="majorHAnsi" w:hAnsiTheme="majorHAnsi"/>
                <w:b/>
                <w:sz w:val="24"/>
                <w:u w:val="single"/>
              </w:rPr>
              <w:t>2</w:t>
            </w:r>
            <w:r w:rsidR="006146B0" w:rsidRPr="006146B0">
              <w:rPr>
                <w:rFonts w:asciiTheme="majorHAnsi" w:hAnsiTheme="majorHAnsi"/>
                <w:b/>
                <w:sz w:val="24"/>
                <w:u w:val="single"/>
              </w:rPr>
              <w:t>/0</w:t>
            </w:r>
            <w:r w:rsidR="00CF2851">
              <w:rPr>
                <w:rFonts w:asciiTheme="majorHAnsi" w:hAnsiTheme="majorHAnsi"/>
                <w:b/>
                <w:sz w:val="24"/>
                <w:u w:val="single"/>
              </w:rPr>
              <w:t>4</w:t>
            </w:r>
            <w:r w:rsidR="006146B0" w:rsidRPr="006146B0">
              <w:rPr>
                <w:rFonts w:asciiTheme="majorHAnsi" w:hAnsiTheme="majorHAnsi"/>
                <w:b/>
                <w:sz w:val="24"/>
                <w:u w:val="single"/>
              </w:rPr>
              <w:t>/201</w:t>
            </w:r>
            <w:r w:rsidR="00CF2851">
              <w:rPr>
                <w:rFonts w:asciiTheme="majorHAnsi" w:hAnsiTheme="majorHAnsi"/>
                <w:b/>
                <w:sz w:val="24"/>
                <w:u w:val="single"/>
              </w:rPr>
              <w:t>5</w:t>
            </w:r>
          </w:p>
          <w:p w:rsidR="006146B0" w:rsidRDefault="006146B0" w:rsidP="003453CD">
            <w:pPr>
              <w:jc w:val="both"/>
              <w:rPr>
                <w:rFonts w:asciiTheme="majorHAnsi" w:hAnsiTheme="majorHAnsi"/>
                <w:sz w:val="24"/>
              </w:rPr>
            </w:pPr>
          </w:p>
          <w:p w:rsidR="00FC1C17" w:rsidRPr="006146B0" w:rsidRDefault="00FC1C17" w:rsidP="003453CD">
            <w:pPr>
              <w:jc w:val="both"/>
              <w:rPr>
                <w:rFonts w:asciiTheme="majorHAnsi" w:hAnsiTheme="majorHAnsi"/>
                <w:sz w:val="24"/>
              </w:rPr>
            </w:pPr>
          </w:p>
        </w:tc>
        <w:tc>
          <w:tcPr>
            <w:tcW w:w="4901" w:type="dxa"/>
          </w:tcPr>
          <w:p w:rsidR="00BF4EF2" w:rsidRPr="006146B0" w:rsidRDefault="003453CD" w:rsidP="003453CD">
            <w:pPr>
              <w:jc w:val="both"/>
              <w:rPr>
                <w:rFonts w:asciiTheme="majorHAnsi" w:hAnsiTheme="majorHAnsi"/>
                <w:sz w:val="24"/>
              </w:rPr>
            </w:pPr>
            <w:r w:rsidRPr="006146B0">
              <w:rPr>
                <w:rFonts w:asciiTheme="majorHAnsi" w:hAnsiTheme="majorHAnsi"/>
                <w:sz w:val="24"/>
              </w:rPr>
              <w:t xml:space="preserve">Incluye los elementos mínimos para realizar un diagnóstico educativo. Caracteriza al jardín de niños, zona escolar o región. Incorpora los datos que aportan los indicadores educativos de su entidad. Indica el impacto y trascendencia de los problemas enunciados con relación a la educación preescolar en la entidad. </w:t>
            </w:r>
          </w:p>
        </w:tc>
      </w:tr>
    </w:tbl>
    <w:p w:rsidR="008B5233" w:rsidRPr="008B5233" w:rsidRDefault="008B5233" w:rsidP="008B5233">
      <w:pPr>
        <w:rPr>
          <w:rFonts w:asciiTheme="majorHAnsi" w:hAnsiTheme="majorHAnsi"/>
        </w:rPr>
      </w:pPr>
    </w:p>
    <w:sectPr w:rsidR="008B5233" w:rsidRPr="008B5233" w:rsidSect="008B5233">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D75"/>
    <w:multiLevelType w:val="hybridMultilevel"/>
    <w:tmpl w:val="FB187E9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E842804"/>
    <w:multiLevelType w:val="hybridMultilevel"/>
    <w:tmpl w:val="3A02E5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3505F2"/>
    <w:multiLevelType w:val="hybridMultilevel"/>
    <w:tmpl w:val="99E804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E7E0668"/>
    <w:multiLevelType w:val="hybridMultilevel"/>
    <w:tmpl w:val="0B2CD1D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E511529"/>
    <w:multiLevelType w:val="hybridMultilevel"/>
    <w:tmpl w:val="3620EDC0"/>
    <w:lvl w:ilvl="0" w:tplc="2FB22D8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5AE5CA7"/>
    <w:multiLevelType w:val="hybridMultilevel"/>
    <w:tmpl w:val="7BC46B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2"/>
  </w:compat>
  <w:rsids>
    <w:rsidRoot w:val="00CF5D46"/>
    <w:rsid w:val="0005599A"/>
    <w:rsid w:val="00113C12"/>
    <w:rsid w:val="00156B90"/>
    <w:rsid w:val="001E0498"/>
    <w:rsid w:val="0020569A"/>
    <w:rsid w:val="00286BE9"/>
    <w:rsid w:val="003453CD"/>
    <w:rsid w:val="0042774E"/>
    <w:rsid w:val="004D216B"/>
    <w:rsid w:val="00531E30"/>
    <w:rsid w:val="005A294F"/>
    <w:rsid w:val="005C6628"/>
    <w:rsid w:val="006146B0"/>
    <w:rsid w:val="006148EF"/>
    <w:rsid w:val="00636F95"/>
    <w:rsid w:val="00676CFD"/>
    <w:rsid w:val="00754580"/>
    <w:rsid w:val="007560DE"/>
    <w:rsid w:val="00761967"/>
    <w:rsid w:val="00885F48"/>
    <w:rsid w:val="008B5233"/>
    <w:rsid w:val="008C2997"/>
    <w:rsid w:val="00946244"/>
    <w:rsid w:val="00A241E4"/>
    <w:rsid w:val="00AB2648"/>
    <w:rsid w:val="00B81D50"/>
    <w:rsid w:val="00BF4EF2"/>
    <w:rsid w:val="00C7003C"/>
    <w:rsid w:val="00C8596F"/>
    <w:rsid w:val="00CD67E0"/>
    <w:rsid w:val="00CF2851"/>
    <w:rsid w:val="00CF5D46"/>
    <w:rsid w:val="00D00E4A"/>
    <w:rsid w:val="00DE3B1B"/>
    <w:rsid w:val="00DF4027"/>
    <w:rsid w:val="00F344E3"/>
    <w:rsid w:val="00F353C0"/>
    <w:rsid w:val="00FC1C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rules v:ext="edit">
        <o:r id="V:Rule28" type="connector" idref="#_x0000_s1087"/>
        <o:r id="V:Rule29" type="connector" idref="#_x0000_s1086"/>
        <o:r id="V:Rule30" type="connector" idref="#_x0000_s1095"/>
        <o:r id="V:Rule31" type="connector" idref="#_x0000_s1102"/>
        <o:r id="V:Rule32" type="connector" idref="#_x0000_s1080"/>
        <o:r id="V:Rule33" type="connector" idref="#_x0000_s1083"/>
        <o:r id="V:Rule34" type="connector" idref="#_x0000_s1082"/>
        <o:r id="V:Rule35" type="connector" idref="#_x0000_s1099"/>
        <o:r id="V:Rule36" type="connector" idref="#_x0000_s1093"/>
        <o:r id="V:Rule37" type="connector" idref="#_x0000_s1089"/>
        <o:r id="V:Rule38" type="connector" idref="#_x0000_s1078"/>
        <o:r id="V:Rule39" type="connector" idref="#_x0000_s1101"/>
        <o:r id="V:Rule40" type="connector" idref="#_x0000_s1098"/>
        <o:r id="V:Rule41" type="connector" idref="#_x0000_s1104"/>
        <o:r id="V:Rule42" type="connector" idref="#_x0000_s1092"/>
        <o:r id="V:Rule43" type="connector" idref="#_x0000_s1090"/>
        <o:r id="V:Rule44" type="connector" idref="#_x0000_s1081"/>
        <o:r id="V:Rule45" type="connector" idref="#_x0000_s1084"/>
        <o:r id="V:Rule46" type="connector" idref="#_x0000_s1091"/>
        <o:r id="V:Rule47" type="connector" idref="#_x0000_s1097"/>
        <o:r id="V:Rule48" type="connector" idref="#_x0000_s1094"/>
        <o:r id="V:Rule49" type="connector" idref="#_x0000_s1096"/>
        <o:r id="V:Rule50" type="connector" idref="#_x0000_s1088"/>
        <o:r id="V:Rule51" type="connector" idref="#_x0000_s1103"/>
        <o:r id="V:Rule52" type="connector" idref="#_x0000_s1079"/>
        <o:r id="V:Rule53" type="connector" idref="#_x0000_s1100"/>
        <o:r id="V:Rule54" type="connector" idref="#_x0000_s108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5233"/>
    <w:pPr>
      <w:ind w:left="720"/>
      <w:contextualSpacing/>
    </w:pPr>
  </w:style>
  <w:style w:type="table" w:styleId="Tablaconcuadrcula">
    <w:name w:val="Table Grid"/>
    <w:basedOn w:val="Tablanormal"/>
    <w:uiPriority w:val="59"/>
    <w:rsid w:val="00BF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6C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CFD"/>
    <w:rPr>
      <w:rFonts w:ascii="Tahoma" w:hAnsi="Tahoma" w:cs="Tahoma"/>
      <w:sz w:val="16"/>
      <w:szCs w:val="16"/>
    </w:rPr>
  </w:style>
  <w:style w:type="paragraph" w:styleId="NormalWeb">
    <w:name w:val="Normal (Web)"/>
    <w:basedOn w:val="Normal"/>
    <w:uiPriority w:val="99"/>
    <w:unhideWhenUsed/>
    <w:rsid w:val="005A294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A2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75C74-F86A-44BC-8ACD-822F177C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12</Pages>
  <Words>1966</Words>
  <Characters>10816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dc:creator>
  <cp:lastModifiedBy>valeria</cp:lastModifiedBy>
  <cp:revision>6</cp:revision>
  <cp:lastPrinted>2014-04-07T14:00:00Z</cp:lastPrinted>
  <dcterms:created xsi:type="dcterms:W3CDTF">2014-04-07T12:47:00Z</dcterms:created>
  <dcterms:modified xsi:type="dcterms:W3CDTF">2015-04-29T01:11:00Z</dcterms:modified>
</cp:coreProperties>
</file>