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0908C" w14:textId="77777777" w:rsidR="00EF607E" w:rsidRPr="0088736A" w:rsidRDefault="00EF607E" w:rsidP="00EF607E">
      <w:pPr>
        <w:jc w:val="center"/>
        <w:rPr>
          <w:rFonts w:ascii="Times New Roman" w:hAnsi="Times New Roman" w:cs="Times New Roman"/>
          <w:b/>
        </w:rPr>
      </w:pPr>
      <w:r w:rsidRPr="0088736A">
        <w:rPr>
          <w:rFonts w:ascii="Times New Roman" w:hAnsi="Times New Roman" w:cs="Times New Roman"/>
          <w:b/>
        </w:rPr>
        <w:t>Найбільш поширена інформація, яка зустрічається в запитах інвесторів (для підготовки шаблону відповіді)</w:t>
      </w:r>
    </w:p>
    <w:p w14:paraId="082629A6" w14:textId="77777777" w:rsidR="00EF607E" w:rsidRPr="0088736A" w:rsidRDefault="00EF607E" w:rsidP="00EF607E">
      <w:pPr>
        <w:jc w:val="center"/>
        <w:rPr>
          <w:rFonts w:ascii="Times New Roman" w:hAnsi="Times New Roman" w:cs="Times New Roman"/>
          <w:b/>
        </w:rPr>
      </w:pPr>
    </w:p>
    <w:p w14:paraId="3B18702A" w14:textId="77777777" w:rsidR="00EF607E" w:rsidRPr="0088736A" w:rsidRDefault="00EF607E" w:rsidP="00EF60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Наявність вільних інвестиційних майданчиків та вартість землі (оренди ділянок)</w:t>
      </w:r>
    </w:p>
    <w:p w14:paraId="3393D134" w14:textId="77777777" w:rsidR="00EF607E" w:rsidRPr="0088736A" w:rsidRDefault="00EF607E" w:rsidP="00EF607E">
      <w:pPr>
        <w:pStyle w:val="ListParagraph"/>
        <w:rPr>
          <w:rFonts w:ascii="Times New Roman" w:hAnsi="Times New Roman" w:cs="Times New Roman"/>
        </w:rPr>
      </w:pPr>
    </w:p>
    <w:p w14:paraId="48CD787B" w14:textId="77777777" w:rsidR="00EF607E" w:rsidRPr="0088736A" w:rsidRDefault="00EF607E" w:rsidP="00EF60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Наявність вільних виробничих приміщень та вартість оренди</w:t>
      </w:r>
    </w:p>
    <w:p w14:paraId="0D93D031" w14:textId="77777777" w:rsidR="00EF607E" w:rsidRPr="0088736A" w:rsidRDefault="00EF607E" w:rsidP="00EF607E">
      <w:pPr>
        <w:pStyle w:val="ListParagraph"/>
        <w:rPr>
          <w:rFonts w:ascii="Times New Roman" w:hAnsi="Times New Roman" w:cs="Times New Roman"/>
        </w:rPr>
      </w:pPr>
    </w:p>
    <w:p w14:paraId="7AA6A28B" w14:textId="77777777" w:rsidR="00EF607E" w:rsidRPr="0088736A" w:rsidRDefault="00EF607E" w:rsidP="00EF60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Наявність індустріальних (промислових) парків</w:t>
      </w:r>
    </w:p>
    <w:p w14:paraId="65B697EB" w14:textId="77777777" w:rsidR="00EF607E" w:rsidRPr="0088736A" w:rsidRDefault="00EF607E" w:rsidP="00EF607E">
      <w:pPr>
        <w:pStyle w:val="ListParagraph"/>
        <w:rPr>
          <w:rFonts w:ascii="Times New Roman" w:hAnsi="Times New Roman" w:cs="Times New Roman"/>
        </w:rPr>
      </w:pPr>
    </w:p>
    <w:p w14:paraId="28EF0217" w14:textId="77777777" w:rsidR="00EF607E" w:rsidRPr="0088736A" w:rsidRDefault="00EF607E" w:rsidP="00EF60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Вартість комунальних послуг (електроенергія, природний газ, вода)</w:t>
      </w:r>
    </w:p>
    <w:p w14:paraId="742FFF86" w14:textId="77777777" w:rsidR="00EF607E" w:rsidRPr="0088736A" w:rsidRDefault="00EF607E" w:rsidP="00EF607E">
      <w:pPr>
        <w:pStyle w:val="ListParagraph"/>
        <w:rPr>
          <w:rFonts w:ascii="Times New Roman" w:hAnsi="Times New Roman" w:cs="Times New Roman"/>
        </w:rPr>
      </w:pPr>
    </w:p>
    <w:p w14:paraId="706AA958" w14:textId="77777777" w:rsidR="00EF607E" w:rsidRPr="0088736A" w:rsidRDefault="00EF607E" w:rsidP="00EF60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Транспортна інфраструктура (дороги, залізні дороги, аеропорти, порти)</w:t>
      </w:r>
    </w:p>
    <w:p w14:paraId="46EF83F0" w14:textId="77777777" w:rsidR="00EF607E" w:rsidRPr="0088736A" w:rsidRDefault="00EF607E" w:rsidP="00EF607E">
      <w:pPr>
        <w:pStyle w:val="ListParagraph"/>
        <w:rPr>
          <w:rFonts w:ascii="Times New Roman" w:hAnsi="Times New Roman" w:cs="Times New Roman"/>
        </w:rPr>
      </w:pPr>
    </w:p>
    <w:p w14:paraId="6DA56879" w14:textId="77777777" w:rsidR="00EF607E" w:rsidRPr="0088736A" w:rsidRDefault="00EF607E" w:rsidP="00EF60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Законодавство про працю, кваліфікація робочої сили</w:t>
      </w:r>
    </w:p>
    <w:p w14:paraId="7DA5E56F" w14:textId="77777777" w:rsidR="00EF607E" w:rsidRPr="0088736A" w:rsidRDefault="00EF607E" w:rsidP="00EF607E">
      <w:pPr>
        <w:pStyle w:val="ListParagraph"/>
        <w:rPr>
          <w:rFonts w:ascii="Times New Roman" w:hAnsi="Times New Roman" w:cs="Times New Roman"/>
        </w:rPr>
      </w:pPr>
    </w:p>
    <w:p w14:paraId="605FE0B6" w14:textId="77777777" w:rsidR="00EF607E" w:rsidRPr="0088736A" w:rsidRDefault="00EF607E" w:rsidP="00EF60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Рівень оплати праці в галузі/секторі</w:t>
      </w:r>
    </w:p>
    <w:p w14:paraId="593C9D07" w14:textId="77777777" w:rsidR="00EF607E" w:rsidRPr="0088736A" w:rsidRDefault="00EF607E" w:rsidP="00EF607E">
      <w:pPr>
        <w:pStyle w:val="ListParagraph"/>
        <w:rPr>
          <w:rFonts w:ascii="Times New Roman" w:hAnsi="Times New Roman" w:cs="Times New Roman"/>
        </w:rPr>
      </w:pPr>
    </w:p>
    <w:p w14:paraId="0560F980" w14:textId="77777777" w:rsidR="00EF607E" w:rsidRPr="0088736A" w:rsidRDefault="00EF607E" w:rsidP="00EF60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Освітні установи (технічні училища, університети, науково-дослідні центри)</w:t>
      </w:r>
    </w:p>
    <w:p w14:paraId="745062D0" w14:textId="77777777" w:rsidR="00EF607E" w:rsidRPr="0088736A" w:rsidRDefault="00EF607E" w:rsidP="00EF607E">
      <w:pPr>
        <w:pStyle w:val="ListParagraph"/>
        <w:rPr>
          <w:rFonts w:ascii="Times New Roman" w:hAnsi="Times New Roman" w:cs="Times New Roman"/>
        </w:rPr>
      </w:pPr>
    </w:p>
    <w:p w14:paraId="4AEBB20F" w14:textId="77777777" w:rsidR="00EF607E" w:rsidRPr="0088736A" w:rsidRDefault="00EF607E" w:rsidP="00EF60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Потенційні постачальники /база даних клієнтів</w:t>
      </w:r>
    </w:p>
    <w:p w14:paraId="4F1AC3E3" w14:textId="77777777" w:rsidR="00EF607E" w:rsidRPr="0088736A" w:rsidRDefault="00EF607E" w:rsidP="00EF607E">
      <w:pPr>
        <w:pStyle w:val="ListParagraph"/>
        <w:rPr>
          <w:rFonts w:ascii="Times New Roman" w:hAnsi="Times New Roman" w:cs="Times New Roman"/>
        </w:rPr>
      </w:pPr>
    </w:p>
    <w:p w14:paraId="50D9BE85" w14:textId="77777777" w:rsidR="00EF607E" w:rsidRPr="0088736A" w:rsidRDefault="00EF607E" w:rsidP="00EF60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Посередники: банки, консалтингові компанії</w:t>
      </w:r>
    </w:p>
    <w:p w14:paraId="4C6ED31A" w14:textId="77777777" w:rsidR="00EF607E" w:rsidRPr="0088736A" w:rsidRDefault="00EF607E" w:rsidP="00EF607E">
      <w:pPr>
        <w:pStyle w:val="ListParagraph"/>
        <w:rPr>
          <w:rFonts w:ascii="Times New Roman" w:hAnsi="Times New Roman" w:cs="Times New Roman"/>
        </w:rPr>
      </w:pPr>
    </w:p>
    <w:p w14:paraId="52A55DAB" w14:textId="77777777" w:rsidR="00EF607E" w:rsidRPr="0088736A" w:rsidRDefault="00EF607E" w:rsidP="00EF60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Політика в галузі довкілля</w:t>
      </w:r>
    </w:p>
    <w:p w14:paraId="2D073F11" w14:textId="77777777" w:rsidR="00EF607E" w:rsidRPr="0088736A" w:rsidRDefault="00EF607E" w:rsidP="00EF607E">
      <w:pPr>
        <w:pStyle w:val="ListParagraph"/>
        <w:rPr>
          <w:rFonts w:ascii="Times New Roman" w:hAnsi="Times New Roman" w:cs="Times New Roman"/>
        </w:rPr>
      </w:pPr>
    </w:p>
    <w:p w14:paraId="0A0B2FC5" w14:textId="77777777" w:rsidR="00EF607E" w:rsidRPr="0088736A" w:rsidRDefault="00EF607E" w:rsidP="00EF60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Оподаткування (місцеве, регіональне, державне) та неписані правила</w:t>
      </w:r>
    </w:p>
    <w:p w14:paraId="6A343BB5" w14:textId="77777777" w:rsidR="00EF607E" w:rsidRPr="0088736A" w:rsidRDefault="00EF607E" w:rsidP="00EF607E">
      <w:pPr>
        <w:pStyle w:val="ListParagraph"/>
        <w:rPr>
          <w:rFonts w:ascii="Times New Roman" w:hAnsi="Times New Roman" w:cs="Times New Roman"/>
        </w:rPr>
      </w:pPr>
    </w:p>
    <w:p w14:paraId="70E36FDC" w14:textId="77777777" w:rsidR="00EF607E" w:rsidRPr="0088736A" w:rsidRDefault="00EF607E" w:rsidP="00EF60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Інформація про наявність промислових кластерів, найбільші компанії</w:t>
      </w:r>
    </w:p>
    <w:p w14:paraId="60473458" w14:textId="77777777" w:rsidR="00EF607E" w:rsidRPr="0088736A" w:rsidRDefault="00EF607E" w:rsidP="00EF607E">
      <w:pPr>
        <w:pStyle w:val="ListParagraph"/>
        <w:rPr>
          <w:rFonts w:ascii="Times New Roman" w:hAnsi="Times New Roman" w:cs="Times New Roman"/>
        </w:rPr>
      </w:pPr>
    </w:p>
    <w:p w14:paraId="26B003B0" w14:textId="77777777" w:rsidR="00EF607E" w:rsidRPr="0088736A" w:rsidRDefault="00EF607E" w:rsidP="00EF60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Інформація про іноземні компанії, які інвестували</w:t>
      </w:r>
      <w:r w:rsidR="00F70603" w:rsidRPr="0088736A">
        <w:rPr>
          <w:rFonts w:ascii="Times New Roman" w:hAnsi="Times New Roman" w:cs="Times New Roman"/>
        </w:rPr>
        <w:t xml:space="preserve"> в регіоні</w:t>
      </w:r>
    </w:p>
    <w:sectPr w:rsidR="00EF607E" w:rsidRPr="00887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2DFAF" w14:textId="77777777" w:rsidR="00ED4D04" w:rsidRDefault="00ED4D04" w:rsidP="005C4A34">
      <w:pPr>
        <w:spacing w:after="0" w:line="240" w:lineRule="auto"/>
      </w:pPr>
      <w:r>
        <w:separator/>
      </w:r>
    </w:p>
  </w:endnote>
  <w:endnote w:type="continuationSeparator" w:id="0">
    <w:p w14:paraId="7523D460" w14:textId="77777777" w:rsidR="00ED4D04" w:rsidRDefault="00ED4D04" w:rsidP="005C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B4615" w14:textId="77777777" w:rsidR="005C4A34" w:rsidRDefault="005C4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C1BAA" w14:textId="77777777" w:rsidR="005C4A34" w:rsidRDefault="005C4A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DB6E" w14:textId="77777777" w:rsidR="005C4A34" w:rsidRDefault="005C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06544" w14:textId="77777777" w:rsidR="00ED4D04" w:rsidRDefault="00ED4D04" w:rsidP="005C4A34">
      <w:pPr>
        <w:spacing w:after="0" w:line="240" w:lineRule="auto"/>
      </w:pPr>
      <w:r>
        <w:separator/>
      </w:r>
    </w:p>
  </w:footnote>
  <w:footnote w:type="continuationSeparator" w:id="0">
    <w:p w14:paraId="493C3993" w14:textId="77777777" w:rsidR="00ED4D04" w:rsidRDefault="00ED4D04" w:rsidP="005C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9699" w14:textId="77777777" w:rsidR="005C4A34" w:rsidRDefault="005C4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C5A0" w14:textId="77777777" w:rsidR="005C4A34" w:rsidRPr="0088736A" w:rsidRDefault="005C4A34" w:rsidP="005C4A34">
    <w:pPr>
      <w:jc w:val="right"/>
      <w:rPr>
        <w:rFonts w:ascii="Times New Roman" w:hAnsi="Times New Roman" w:cs="Times New Roman"/>
      </w:rPr>
    </w:pPr>
    <w:r w:rsidRPr="0088736A">
      <w:rPr>
        <w:rFonts w:ascii="Times New Roman" w:hAnsi="Times New Roman" w:cs="Times New Roman"/>
      </w:rPr>
      <w:t>Додаток 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ACF92" w14:textId="77777777" w:rsidR="005C4A34" w:rsidRDefault="005C4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11C2"/>
    <w:multiLevelType w:val="hybridMultilevel"/>
    <w:tmpl w:val="7122805A"/>
    <w:lvl w:ilvl="0" w:tplc="16D667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84396"/>
    <w:multiLevelType w:val="hybridMultilevel"/>
    <w:tmpl w:val="09E4BB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14D5"/>
    <w:multiLevelType w:val="hybridMultilevel"/>
    <w:tmpl w:val="C70E0A18"/>
    <w:lvl w:ilvl="0" w:tplc="E3FA69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9716A"/>
    <w:multiLevelType w:val="hybridMultilevel"/>
    <w:tmpl w:val="7AC8C1E8"/>
    <w:lvl w:ilvl="0" w:tplc="E3FA697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E4594"/>
    <w:multiLevelType w:val="hybridMultilevel"/>
    <w:tmpl w:val="F044FAC8"/>
    <w:lvl w:ilvl="0" w:tplc="278CA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F2242"/>
    <w:multiLevelType w:val="hybridMultilevel"/>
    <w:tmpl w:val="115EBF7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68"/>
    <w:rsid w:val="003D6B52"/>
    <w:rsid w:val="005C4A34"/>
    <w:rsid w:val="006C5968"/>
    <w:rsid w:val="0088736A"/>
    <w:rsid w:val="00ED4D04"/>
    <w:rsid w:val="00EF607E"/>
    <w:rsid w:val="00F7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9DF79"/>
  <w15:chartTrackingRefBased/>
  <w15:docId w15:val="{D9B8F994-0BE4-4719-BA14-C1197B46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34"/>
  </w:style>
  <w:style w:type="paragraph" w:styleId="Footer">
    <w:name w:val="footer"/>
    <w:basedOn w:val="Normal"/>
    <w:link w:val="FooterChar"/>
    <w:uiPriority w:val="99"/>
    <w:unhideWhenUsed/>
    <w:rsid w:val="005C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Microsoft Office User</cp:lastModifiedBy>
  <cp:revision>5</cp:revision>
  <dcterms:created xsi:type="dcterms:W3CDTF">2016-10-03T09:26:00Z</dcterms:created>
  <dcterms:modified xsi:type="dcterms:W3CDTF">2018-09-11T10:20:00Z</dcterms:modified>
</cp:coreProperties>
</file>