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D45" w:rsidRPr="00B168A3" w:rsidRDefault="009411E7" w:rsidP="00B168A3">
      <w:pPr>
        <w:jc w:val="center"/>
        <w:rPr>
          <w:b/>
          <w:sz w:val="28"/>
          <w:szCs w:val="28"/>
        </w:rPr>
      </w:pPr>
      <w:r w:rsidRPr="00B168A3">
        <w:rPr>
          <w:b/>
          <w:sz w:val="28"/>
          <w:szCs w:val="28"/>
        </w:rPr>
        <w:t>Station #3 Renaissance Explorers</w:t>
      </w:r>
    </w:p>
    <w:p w:rsidR="009411E7" w:rsidRPr="00B168A3" w:rsidRDefault="009411E7" w:rsidP="00B168A3">
      <w:pPr>
        <w:jc w:val="center"/>
        <w:rPr>
          <w:b/>
          <w:sz w:val="28"/>
          <w:szCs w:val="28"/>
        </w:rPr>
      </w:pPr>
      <w:r w:rsidRPr="00B168A3">
        <w:rPr>
          <w:b/>
          <w:sz w:val="28"/>
          <w:szCs w:val="28"/>
        </w:rPr>
        <w:t>Criteria for Assignments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411E7" w:rsidRPr="00B168A3" w:rsidTr="009411E7">
        <w:tc>
          <w:tcPr>
            <w:tcW w:w="9576" w:type="dxa"/>
          </w:tcPr>
          <w:p w:rsidR="009411E7" w:rsidRPr="00B168A3" w:rsidRDefault="009411E7" w:rsidP="00B168A3">
            <w:pPr>
              <w:jc w:val="center"/>
              <w:rPr>
                <w:b/>
                <w:sz w:val="28"/>
                <w:szCs w:val="28"/>
              </w:rPr>
            </w:pPr>
            <w:r w:rsidRPr="00B168A3">
              <w:rPr>
                <w:b/>
                <w:sz w:val="28"/>
                <w:szCs w:val="28"/>
              </w:rPr>
              <w:t>Travel Log</w:t>
            </w:r>
          </w:p>
        </w:tc>
      </w:tr>
      <w:tr w:rsidR="009411E7" w:rsidRPr="00B168A3" w:rsidTr="009411E7">
        <w:tc>
          <w:tcPr>
            <w:tcW w:w="9576" w:type="dxa"/>
          </w:tcPr>
          <w:p w:rsidR="009411E7" w:rsidRPr="00B168A3" w:rsidRDefault="009411E7" w:rsidP="009411E7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B168A3">
              <w:rPr>
                <w:sz w:val="28"/>
                <w:szCs w:val="28"/>
              </w:rPr>
              <w:t>Information presented is accurate &amp; detailed</w:t>
            </w:r>
          </w:p>
        </w:tc>
      </w:tr>
      <w:tr w:rsidR="009411E7" w:rsidRPr="00B168A3" w:rsidTr="009411E7">
        <w:tc>
          <w:tcPr>
            <w:tcW w:w="9576" w:type="dxa"/>
          </w:tcPr>
          <w:p w:rsidR="009411E7" w:rsidRPr="00B168A3" w:rsidRDefault="009411E7" w:rsidP="009411E7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B168A3">
              <w:rPr>
                <w:sz w:val="28"/>
                <w:szCs w:val="28"/>
              </w:rPr>
              <w:t>Research facts are evident &amp; include:  date of voyage, ships, sponsoring monarch, crew &amp; significant events</w:t>
            </w:r>
          </w:p>
        </w:tc>
      </w:tr>
      <w:tr w:rsidR="009411E7" w:rsidRPr="00B168A3" w:rsidTr="009411E7">
        <w:tc>
          <w:tcPr>
            <w:tcW w:w="9576" w:type="dxa"/>
          </w:tcPr>
          <w:p w:rsidR="009411E7" w:rsidRPr="00B168A3" w:rsidRDefault="009411E7" w:rsidP="009411E7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B168A3">
              <w:rPr>
                <w:sz w:val="28"/>
                <w:szCs w:val="28"/>
              </w:rPr>
              <w:t xml:space="preserve">Descriptive expression of explorer’s experiences </w:t>
            </w:r>
          </w:p>
        </w:tc>
      </w:tr>
      <w:tr w:rsidR="009411E7" w:rsidRPr="00B168A3" w:rsidTr="009411E7">
        <w:tc>
          <w:tcPr>
            <w:tcW w:w="9576" w:type="dxa"/>
          </w:tcPr>
          <w:p w:rsidR="009411E7" w:rsidRPr="00B168A3" w:rsidRDefault="009411E7" w:rsidP="009411E7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B168A3">
              <w:rPr>
                <w:sz w:val="28"/>
                <w:szCs w:val="28"/>
              </w:rPr>
              <w:t>Beginning, middle and end of voyage is included</w:t>
            </w:r>
          </w:p>
        </w:tc>
      </w:tr>
      <w:tr w:rsidR="009411E7" w:rsidRPr="00B168A3" w:rsidTr="009411E7">
        <w:tc>
          <w:tcPr>
            <w:tcW w:w="9576" w:type="dxa"/>
          </w:tcPr>
          <w:p w:rsidR="009411E7" w:rsidRPr="00B168A3" w:rsidRDefault="009411E7" w:rsidP="009411E7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B168A3">
              <w:rPr>
                <w:sz w:val="28"/>
                <w:szCs w:val="28"/>
              </w:rPr>
              <w:t>Information is presented in paragraphs</w:t>
            </w:r>
          </w:p>
        </w:tc>
      </w:tr>
      <w:tr w:rsidR="009411E7" w:rsidRPr="00B168A3" w:rsidTr="009411E7">
        <w:tc>
          <w:tcPr>
            <w:tcW w:w="9576" w:type="dxa"/>
          </w:tcPr>
          <w:p w:rsidR="009411E7" w:rsidRPr="00B168A3" w:rsidRDefault="009411E7" w:rsidP="009411E7">
            <w:pPr>
              <w:pStyle w:val="ListParagraph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B168A3">
              <w:rPr>
                <w:sz w:val="28"/>
                <w:szCs w:val="28"/>
              </w:rPr>
              <w:t>Correct Punctuation and grammar</w:t>
            </w:r>
          </w:p>
        </w:tc>
      </w:tr>
    </w:tbl>
    <w:p w:rsidR="009411E7" w:rsidRPr="00B168A3" w:rsidRDefault="009411E7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411E7" w:rsidRPr="00B168A3" w:rsidTr="009411E7">
        <w:tc>
          <w:tcPr>
            <w:tcW w:w="9576" w:type="dxa"/>
          </w:tcPr>
          <w:p w:rsidR="009411E7" w:rsidRPr="00B168A3" w:rsidRDefault="009411E7" w:rsidP="00B168A3">
            <w:pPr>
              <w:jc w:val="center"/>
              <w:rPr>
                <w:b/>
                <w:sz w:val="28"/>
                <w:szCs w:val="28"/>
              </w:rPr>
            </w:pPr>
            <w:r w:rsidRPr="00B168A3">
              <w:rPr>
                <w:b/>
                <w:sz w:val="28"/>
                <w:szCs w:val="28"/>
              </w:rPr>
              <w:t>Chart</w:t>
            </w:r>
          </w:p>
        </w:tc>
      </w:tr>
      <w:tr w:rsidR="009411E7" w:rsidRPr="00B168A3" w:rsidTr="009411E7">
        <w:tc>
          <w:tcPr>
            <w:tcW w:w="9576" w:type="dxa"/>
          </w:tcPr>
          <w:p w:rsidR="009411E7" w:rsidRPr="00B168A3" w:rsidRDefault="009411E7" w:rsidP="009411E7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168A3">
              <w:rPr>
                <w:sz w:val="28"/>
                <w:szCs w:val="28"/>
              </w:rPr>
              <w:t>Sufficient Information is included about the 4 explorers</w:t>
            </w:r>
          </w:p>
        </w:tc>
      </w:tr>
      <w:tr w:rsidR="009411E7" w:rsidRPr="00B168A3" w:rsidTr="009411E7">
        <w:tc>
          <w:tcPr>
            <w:tcW w:w="9576" w:type="dxa"/>
          </w:tcPr>
          <w:p w:rsidR="009411E7" w:rsidRPr="00B168A3" w:rsidRDefault="009411E7" w:rsidP="00170B57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168A3">
              <w:rPr>
                <w:sz w:val="28"/>
                <w:szCs w:val="28"/>
              </w:rPr>
              <w:t>Information presented i</w:t>
            </w:r>
            <w:r w:rsidR="00170B57" w:rsidRPr="00B168A3">
              <w:rPr>
                <w:sz w:val="28"/>
                <w:szCs w:val="28"/>
              </w:rPr>
              <w:t>s</w:t>
            </w:r>
            <w:r w:rsidRPr="00B168A3">
              <w:rPr>
                <w:sz w:val="28"/>
                <w:szCs w:val="28"/>
              </w:rPr>
              <w:t xml:space="preserve"> significant and</w:t>
            </w:r>
            <w:r w:rsidR="00170B57" w:rsidRPr="00B168A3">
              <w:rPr>
                <w:sz w:val="28"/>
                <w:szCs w:val="28"/>
              </w:rPr>
              <w:t xml:space="preserve"> organized in a logical manner</w:t>
            </w:r>
          </w:p>
        </w:tc>
      </w:tr>
      <w:tr w:rsidR="009411E7" w:rsidRPr="00B168A3" w:rsidTr="009411E7">
        <w:tc>
          <w:tcPr>
            <w:tcW w:w="9576" w:type="dxa"/>
          </w:tcPr>
          <w:p w:rsidR="009411E7" w:rsidRPr="00B168A3" w:rsidRDefault="00170B57" w:rsidP="00170B57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168A3">
              <w:rPr>
                <w:sz w:val="28"/>
                <w:szCs w:val="28"/>
              </w:rPr>
              <w:t>Information is easy to interpret and understand</w:t>
            </w:r>
          </w:p>
        </w:tc>
      </w:tr>
      <w:tr w:rsidR="009411E7" w:rsidRPr="00B168A3" w:rsidTr="009411E7">
        <w:tc>
          <w:tcPr>
            <w:tcW w:w="9576" w:type="dxa"/>
          </w:tcPr>
          <w:p w:rsidR="009411E7" w:rsidRPr="00B168A3" w:rsidRDefault="00170B57" w:rsidP="00170B57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168A3">
              <w:rPr>
                <w:sz w:val="28"/>
                <w:szCs w:val="28"/>
              </w:rPr>
              <w:t>Choice of headings is appropriate</w:t>
            </w:r>
          </w:p>
        </w:tc>
      </w:tr>
      <w:tr w:rsidR="009411E7" w:rsidRPr="00B168A3" w:rsidTr="009411E7">
        <w:tc>
          <w:tcPr>
            <w:tcW w:w="9576" w:type="dxa"/>
          </w:tcPr>
          <w:p w:rsidR="009411E7" w:rsidRPr="00B168A3" w:rsidRDefault="00170B57" w:rsidP="00170B57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168A3">
              <w:rPr>
                <w:sz w:val="28"/>
                <w:szCs w:val="28"/>
              </w:rPr>
              <w:t>Correct punctuation and grammar</w:t>
            </w:r>
          </w:p>
        </w:tc>
      </w:tr>
    </w:tbl>
    <w:p w:rsidR="009411E7" w:rsidRPr="00B168A3" w:rsidRDefault="009411E7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70B57" w:rsidRPr="00B168A3" w:rsidTr="00170B57">
        <w:tc>
          <w:tcPr>
            <w:tcW w:w="9576" w:type="dxa"/>
          </w:tcPr>
          <w:p w:rsidR="00170B57" w:rsidRPr="00B168A3" w:rsidRDefault="00170B57" w:rsidP="00B168A3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r w:rsidRPr="00B168A3">
              <w:rPr>
                <w:b/>
                <w:sz w:val="28"/>
                <w:szCs w:val="28"/>
              </w:rPr>
              <w:t>Maps &amp; Written Response</w:t>
            </w:r>
            <w:bookmarkEnd w:id="0"/>
          </w:p>
        </w:tc>
      </w:tr>
      <w:tr w:rsidR="00170B57" w:rsidRPr="00B168A3" w:rsidTr="00170B57">
        <w:tc>
          <w:tcPr>
            <w:tcW w:w="9576" w:type="dxa"/>
          </w:tcPr>
          <w:p w:rsidR="00170B57" w:rsidRPr="00B168A3" w:rsidRDefault="00170B57" w:rsidP="00170B57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B168A3">
              <w:rPr>
                <w:sz w:val="28"/>
                <w:szCs w:val="28"/>
              </w:rPr>
              <w:t>Maps are neatly drawn &amp; labelled</w:t>
            </w:r>
          </w:p>
        </w:tc>
      </w:tr>
      <w:tr w:rsidR="00170B57" w:rsidRPr="00B168A3" w:rsidTr="00170B57">
        <w:tc>
          <w:tcPr>
            <w:tcW w:w="9576" w:type="dxa"/>
          </w:tcPr>
          <w:p w:rsidR="00170B57" w:rsidRPr="00B168A3" w:rsidRDefault="00170B57" w:rsidP="00170B57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B168A3">
              <w:rPr>
                <w:sz w:val="28"/>
                <w:szCs w:val="28"/>
              </w:rPr>
              <w:t>Use of symbols and color to convey meaning</w:t>
            </w:r>
          </w:p>
        </w:tc>
      </w:tr>
      <w:tr w:rsidR="00170B57" w:rsidRPr="00B168A3" w:rsidTr="00170B57">
        <w:tc>
          <w:tcPr>
            <w:tcW w:w="9576" w:type="dxa"/>
          </w:tcPr>
          <w:p w:rsidR="00170B57" w:rsidRPr="00B168A3" w:rsidRDefault="00170B57" w:rsidP="00170B57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B168A3">
              <w:rPr>
                <w:sz w:val="28"/>
                <w:szCs w:val="28"/>
              </w:rPr>
              <w:t>Information presented on each map is accurate</w:t>
            </w:r>
          </w:p>
        </w:tc>
      </w:tr>
      <w:tr w:rsidR="00170B57" w:rsidRPr="00B168A3" w:rsidTr="00170B57">
        <w:tc>
          <w:tcPr>
            <w:tcW w:w="9576" w:type="dxa"/>
          </w:tcPr>
          <w:p w:rsidR="00170B57" w:rsidRPr="00B168A3" w:rsidRDefault="00170B57" w:rsidP="00170B57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B168A3">
              <w:rPr>
                <w:sz w:val="28"/>
                <w:szCs w:val="28"/>
              </w:rPr>
              <w:t xml:space="preserve">Written explanation is supported with facts </w:t>
            </w:r>
          </w:p>
        </w:tc>
      </w:tr>
      <w:tr w:rsidR="00170B57" w:rsidRPr="00B168A3" w:rsidTr="00170B57">
        <w:tc>
          <w:tcPr>
            <w:tcW w:w="9576" w:type="dxa"/>
          </w:tcPr>
          <w:p w:rsidR="00170B57" w:rsidRPr="00B168A3" w:rsidRDefault="00170B57" w:rsidP="00170B57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B168A3">
              <w:rPr>
                <w:sz w:val="28"/>
                <w:szCs w:val="28"/>
              </w:rPr>
              <w:t>Written work clearly addresses and answers the question</w:t>
            </w:r>
          </w:p>
        </w:tc>
      </w:tr>
      <w:tr w:rsidR="00170B57" w:rsidRPr="00B168A3" w:rsidTr="00170B57">
        <w:tc>
          <w:tcPr>
            <w:tcW w:w="9576" w:type="dxa"/>
          </w:tcPr>
          <w:p w:rsidR="00170B57" w:rsidRPr="00B168A3" w:rsidRDefault="00170B57" w:rsidP="00170B57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B168A3">
              <w:rPr>
                <w:sz w:val="28"/>
                <w:szCs w:val="28"/>
              </w:rPr>
              <w:t>Correct punctuation and grammar</w:t>
            </w:r>
          </w:p>
        </w:tc>
      </w:tr>
    </w:tbl>
    <w:p w:rsidR="00170B57" w:rsidRPr="00B168A3" w:rsidRDefault="00170B57">
      <w:pPr>
        <w:rPr>
          <w:sz w:val="28"/>
          <w:szCs w:val="28"/>
        </w:rPr>
      </w:pPr>
    </w:p>
    <w:sectPr w:rsidR="00170B57" w:rsidRPr="00B16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FCD"/>
    <w:multiLevelType w:val="hybridMultilevel"/>
    <w:tmpl w:val="B8D2C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24AA6"/>
    <w:multiLevelType w:val="hybridMultilevel"/>
    <w:tmpl w:val="1F964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E787C"/>
    <w:multiLevelType w:val="hybridMultilevel"/>
    <w:tmpl w:val="1FAC5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77959"/>
    <w:multiLevelType w:val="hybridMultilevel"/>
    <w:tmpl w:val="9870A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185548"/>
    <w:multiLevelType w:val="hybridMultilevel"/>
    <w:tmpl w:val="971EC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1E7"/>
    <w:rsid w:val="00170B57"/>
    <w:rsid w:val="009411E7"/>
    <w:rsid w:val="00A75D45"/>
    <w:rsid w:val="00B1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1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1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1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1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222ABDB1</Template>
  <TotalTime>17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 Johnston</dc:creator>
  <cp:lastModifiedBy>Kristi Johnston</cp:lastModifiedBy>
  <cp:revision>2</cp:revision>
  <dcterms:created xsi:type="dcterms:W3CDTF">2018-02-20T18:55:00Z</dcterms:created>
  <dcterms:modified xsi:type="dcterms:W3CDTF">2018-02-20T20:53:00Z</dcterms:modified>
</cp:coreProperties>
</file>