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5F" w:rsidRPr="003F3E5F" w:rsidRDefault="003F3E5F" w:rsidP="003F3E5F">
      <w:pPr>
        <w:ind w:left="360"/>
        <w:jc w:val="center"/>
        <w:rPr>
          <w:rFonts w:ascii="Rockwell" w:hAnsi="Rockwell"/>
          <w:sz w:val="28"/>
          <w:szCs w:val="28"/>
        </w:rPr>
      </w:pPr>
      <w:r w:rsidRPr="003F3E5F">
        <w:rPr>
          <w:rFonts w:ascii="Rockwell" w:hAnsi="Rockwell"/>
          <w:sz w:val="28"/>
          <w:szCs w:val="28"/>
        </w:rPr>
        <w:t>Review Guide for ‘History of Test’</w:t>
      </w:r>
    </w:p>
    <w:p w:rsidR="003F3E5F" w:rsidRPr="003F3E5F" w:rsidRDefault="003F3E5F" w:rsidP="003F3E5F">
      <w:pPr>
        <w:ind w:left="360"/>
        <w:jc w:val="center"/>
        <w:rPr>
          <w:rFonts w:ascii="Rockwell" w:hAnsi="Rockwell"/>
          <w:sz w:val="28"/>
          <w:szCs w:val="28"/>
        </w:rPr>
      </w:pPr>
    </w:p>
    <w:p w:rsidR="003F3E5F" w:rsidRPr="003F3E5F" w:rsidRDefault="003F3E5F" w:rsidP="003F3E5F">
      <w:pPr>
        <w:ind w:left="360"/>
        <w:jc w:val="center"/>
        <w:rPr>
          <w:rFonts w:ascii="Rockwell" w:hAnsi="Rockwell"/>
          <w:sz w:val="28"/>
          <w:szCs w:val="28"/>
        </w:rPr>
      </w:pPr>
      <w:r w:rsidRPr="003F3E5F">
        <w:rPr>
          <w:rFonts w:ascii="Rockwell" w:hAnsi="Rockwell"/>
          <w:sz w:val="28"/>
          <w:szCs w:val="28"/>
        </w:rPr>
        <w:t xml:space="preserve">These are all the terms you will need to know for the test. For each term you should be able to identify the date associated with the person/event, where it occurred and why it is significant. </w:t>
      </w:r>
    </w:p>
    <w:p w:rsidR="003F3E5F" w:rsidRPr="003F3E5F" w:rsidRDefault="003F3E5F" w:rsidP="003F3E5F">
      <w:pPr>
        <w:ind w:left="360"/>
        <w:jc w:val="both"/>
        <w:rPr>
          <w:rFonts w:ascii="Rockwell" w:hAnsi="Rockwell"/>
          <w:sz w:val="28"/>
          <w:szCs w:val="28"/>
        </w:rPr>
      </w:pPr>
    </w:p>
    <w:p w:rsidR="00000000" w:rsidRPr="003F3E5F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8"/>
          <w:szCs w:val="28"/>
          <w:lang w:val="en-CA"/>
        </w:rPr>
      </w:pPr>
      <w:r w:rsidRPr="003F3E5F">
        <w:rPr>
          <w:rFonts w:ascii="Rockwell" w:hAnsi="Rockwell"/>
          <w:sz w:val="28"/>
          <w:szCs w:val="28"/>
        </w:rPr>
        <w:t>John Cabot</w:t>
      </w:r>
    </w:p>
    <w:p w:rsidR="00000000" w:rsidRPr="003F3E5F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8"/>
          <w:szCs w:val="28"/>
          <w:lang w:val="en-CA"/>
        </w:rPr>
      </w:pPr>
      <w:r w:rsidRPr="003F3E5F">
        <w:rPr>
          <w:rFonts w:ascii="Rockwell" w:hAnsi="Rockwell"/>
          <w:sz w:val="28"/>
          <w:szCs w:val="28"/>
        </w:rPr>
        <w:t>Jacques Cartier</w:t>
      </w:r>
    </w:p>
    <w:p w:rsidR="00000000" w:rsidRPr="003F3E5F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8"/>
          <w:szCs w:val="28"/>
          <w:lang w:val="en-CA"/>
        </w:rPr>
      </w:pPr>
      <w:r w:rsidRPr="003F3E5F">
        <w:rPr>
          <w:rFonts w:ascii="Rockwell" w:hAnsi="Rockwell"/>
          <w:sz w:val="28"/>
          <w:szCs w:val="28"/>
        </w:rPr>
        <w:t>Samuel de Champlain</w:t>
      </w:r>
      <w:bookmarkStart w:id="0" w:name="_GoBack"/>
      <w:bookmarkEnd w:id="0"/>
    </w:p>
    <w:p w:rsidR="00000000" w:rsidRPr="003F3E5F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8"/>
          <w:szCs w:val="28"/>
          <w:lang w:val="en-CA"/>
        </w:rPr>
      </w:pPr>
      <w:r w:rsidRPr="003F3E5F">
        <w:rPr>
          <w:rFonts w:ascii="Rockwell" w:hAnsi="Rockwell"/>
          <w:sz w:val="28"/>
          <w:szCs w:val="28"/>
        </w:rPr>
        <w:t>Fur Trade</w:t>
      </w:r>
    </w:p>
    <w:p w:rsidR="00000000" w:rsidRPr="003F3E5F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8"/>
          <w:szCs w:val="28"/>
          <w:lang w:val="en-CA"/>
        </w:rPr>
      </w:pPr>
      <w:r w:rsidRPr="003F3E5F">
        <w:rPr>
          <w:rFonts w:ascii="Rockwell" w:hAnsi="Rockwell"/>
          <w:sz w:val="28"/>
          <w:szCs w:val="28"/>
        </w:rPr>
        <w:t>Mercantilism</w:t>
      </w:r>
    </w:p>
    <w:p w:rsidR="00000000" w:rsidRPr="003F3E5F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8"/>
          <w:szCs w:val="28"/>
          <w:lang w:val="en-CA"/>
        </w:rPr>
      </w:pPr>
      <w:r w:rsidRPr="003F3E5F">
        <w:rPr>
          <w:rFonts w:ascii="Rockwell" w:hAnsi="Rockwell"/>
          <w:sz w:val="28"/>
          <w:szCs w:val="28"/>
        </w:rPr>
        <w:t>Huron/Iroquois</w:t>
      </w:r>
    </w:p>
    <w:p w:rsidR="00000000" w:rsidRPr="003F3E5F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8"/>
          <w:szCs w:val="28"/>
          <w:lang w:val="en-CA"/>
        </w:rPr>
      </w:pPr>
      <w:r w:rsidRPr="003F3E5F">
        <w:rPr>
          <w:rFonts w:ascii="Rockwell" w:hAnsi="Rockwell"/>
          <w:sz w:val="28"/>
          <w:szCs w:val="28"/>
        </w:rPr>
        <w:t>HBC/NWC (Merger in 1821)</w:t>
      </w:r>
    </w:p>
    <w:p w:rsidR="00000000" w:rsidRPr="003F3E5F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8"/>
          <w:szCs w:val="28"/>
          <w:lang w:val="en-CA"/>
        </w:rPr>
      </w:pPr>
      <w:r w:rsidRPr="003F3E5F">
        <w:rPr>
          <w:rFonts w:ascii="Rockwell" w:hAnsi="Rockwell"/>
          <w:sz w:val="28"/>
          <w:szCs w:val="28"/>
        </w:rPr>
        <w:t>1837 Rebellions in UC/LC</w:t>
      </w:r>
    </w:p>
    <w:p w:rsidR="00000000" w:rsidRPr="003F3E5F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8"/>
          <w:szCs w:val="28"/>
          <w:lang w:val="en-CA"/>
        </w:rPr>
      </w:pPr>
      <w:r w:rsidRPr="003F3E5F">
        <w:rPr>
          <w:rFonts w:ascii="Rockwell" w:hAnsi="Rockwell"/>
          <w:sz w:val="28"/>
          <w:szCs w:val="28"/>
        </w:rPr>
        <w:t>Lord Durham Report</w:t>
      </w:r>
    </w:p>
    <w:p w:rsidR="00000000" w:rsidRPr="003F3E5F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8"/>
          <w:szCs w:val="28"/>
          <w:lang w:val="en-CA"/>
        </w:rPr>
      </w:pPr>
      <w:r w:rsidRPr="003F3E5F">
        <w:rPr>
          <w:rFonts w:ascii="Rockwell" w:hAnsi="Rockwell"/>
          <w:sz w:val="28"/>
          <w:szCs w:val="28"/>
        </w:rPr>
        <w:t xml:space="preserve">1840 </w:t>
      </w:r>
      <w:r w:rsidRPr="003F3E5F">
        <w:rPr>
          <w:rFonts w:ascii="Rockwell" w:hAnsi="Rockwell"/>
          <w:sz w:val="28"/>
          <w:szCs w:val="28"/>
          <w:lang w:val="mr-IN"/>
        </w:rPr>
        <w:t>–</w:t>
      </w:r>
      <w:r w:rsidRPr="003F3E5F">
        <w:rPr>
          <w:rFonts w:ascii="Rockwell" w:hAnsi="Rockwell"/>
          <w:sz w:val="28"/>
          <w:szCs w:val="28"/>
        </w:rPr>
        <w:t xml:space="preserve"> Act of Union</w:t>
      </w:r>
    </w:p>
    <w:p w:rsidR="00000000" w:rsidRPr="003F3E5F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8"/>
          <w:szCs w:val="28"/>
          <w:lang w:val="en-CA"/>
        </w:rPr>
      </w:pPr>
      <w:r w:rsidRPr="003F3E5F">
        <w:rPr>
          <w:rFonts w:ascii="Rockwell" w:hAnsi="Rockwell"/>
          <w:sz w:val="28"/>
          <w:szCs w:val="28"/>
        </w:rPr>
        <w:t>George Vancouver</w:t>
      </w:r>
    </w:p>
    <w:p w:rsidR="00000000" w:rsidRPr="003F3E5F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8"/>
          <w:szCs w:val="28"/>
          <w:lang w:val="en-CA"/>
        </w:rPr>
      </w:pPr>
      <w:r w:rsidRPr="003F3E5F">
        <w:rPr>
          <w:rFonts w:ascii="Rockwell" w:hAnsi="Rockwell"/>
          <w:sz w:val="28"/>
          <w:szCs w:val="28"/>
        </w:rPr>
        <w:t>Simon Fraser</w:t>
      </w:r>
    </w:p>
    <w:p w:rsidR="00000000" w:rsidRPr="003F3E5F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8"/>
          <w:szCs w:val="28"/>
          <w:lang w:val="en-CA"/>
        </w:rPr>
      </w:pPr>
      <w:r w:rsidRPr="003F3E5F">
        <w:rPr>
          <w:rFonts w:ascii="Rockwell" w:hAnsi="Rockwell"/>
          <w:sz w:val="28"/>
          <w:szCs w:val="28"/>
        </w:rPr>
        <w:t>Alexander Mackenzie</w:t>
      </w:r>
    </w:p>
    <w:p w:rsidR="00000000" w:rsidRPr="003F3E5F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8"/>
          <w:szCs w:val="28"/>
          <w:lang w:val="en-CA"/>
        </w:rPr>
      </w:pPr>
      <w:r w:rsidRPr="003F3E5F">
        <w:rPr>
          <w:rFonts w:ascii="Rockwell" w:hAnsi="Rockwell"/>
          <w:sz w:val="28"/>
          <w:szCs w:val="28"/>
        </w:rPr>
        <w:t>1858 Gold Rush in Fraser Valley</w:t>
      </w:r>
    </w:p>
    <w:p w:rsidR="00000000" w:rsidRPr="003F3E5F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8"/>
          <w:szCs w:val="28"/>
          <w:lang w:val="en-CA"/>
        </w:rPr>
      </w:pPr>
      <w:r w:rsidRPr="003F3E5F">
        <w:rPr>
          <w:rFonts w:ascii="Rockwell" w:hAnsi="Rockwell"/>
          <w:sz w:val="28"/>
          <w:szCs w:val="28"/>
        </w:rPr>
        <w:t xml:space="preserve">1866 </w:t>
      </w:r>
      <w:r w:rsidRPr="003F3E5F">
        <w:rPr>
          <w:rFonts w:ascii="Rockwell" w:hAnsi="Rockwell"/>
          <w:sz w:val="28"/>
          <w:szCs w:val="28"/>
          <w:lang w:val="mr-IN"/>
        </w:rPr>
        <w:t>–</w:t>
      </w:r>
      <w:r w:rsidRPr="003F3E5F">
        <w:rPr>
          <w:rFonts w:ascii="Rockwell" w:hAnsi="Rockwell"/>
          <w:sz w:val="28"/>
          <w:szCs w:val="28"/>
        </w:rPr>
        <w:t xml:space="preserve"> Two Colonies merge in BC</w:t>
      </w:r>
    </w:p>
    <w:p w:rsidR="00000000" w:rsidRPr="003F3E5F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8"/>
          <w:szCs w:val="28"/>
          <w:lang w:val="en-CA"/>
        </w:rPr>
      </w:pPr>
      <w:r w:rsidRPr="003F3E5F">
        <w:rPr>
          <w:rFonts w:ascii="Rockwell" w:hAnsi="Rockwell"/>
          <w:sz w:val="28"/>
          <w:szCs w:val="28"/>
        </w:rPr>
        <w:t xml:space="preserve">1867 </w:t>
      </w:r>
      <w:r w:rsidRPr="003F3E5F">
        <w:rPr>
          <w:rFonts w:ascii="Rockwell" w:hAnsi="Rockwell"/>
          <w:sz w:val="28"/>
          <w:szCs w:val="28"/>
          <w:lang w:val="mr-IN"/>
        </w:rPr>
        <w:t>–</w:t>
      </w:r>
      <w:r w:rsidRPr="003F3E5F">
        <w:rPr>
          <w:rFonts w:ascii="Rockwell" w:hAnsi="Rockwell"/>
          <w:sz w:val="28"/>
          <w:szCs w:val="28"/>
        </w:rPr>
        <w:t xml:space="preserve"> Confederation: Ontario, Quebec, Nova Scotia, New Brunswick</w:t>
      </w:r>
    </w:p>
    <w:p w:rsidR="00000000" w:rsidRPr="003F3E5F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8"/>
          <w:szCs w:val="28"/>
          <w:lang w:val="en-CA"/>
        </w:rPr>
      </w:pPr>
      <w:r w:rsidRPr="003F3E5F">
        <w:rPr>
          <w:rFonts w:ascii="Rockwell" w:hAnsi="Rockwell"/>
          <w:sz w:val="28"/>
          <w:szCs w:val="28"/>
        </w:rPr>
        <w:t>Red River Rebel</w:t>
      </w:r>
      <w:r w:rsidRPr="003F3E5F">
        <w:rPr>
          <w:rFonts w:ascii="Rockwell" w:hAnsi="Rockwell"/>
          <w:sz w:val="28"/>
          <w:szCs w:val="28"/>
        </w:rPr>
        <w:t xml:space="preserve">lion </w:t>
      </w:r>
      <w:r w:rsidRPr="003F3E5F">
        <w:rPr>
          <w:rFonts w:ascii="Rockwell" w:hAnsi="Rockwell"/>
          <w:sz w:val="28"/>
          <w:szCs w:val="28"/>
          <w:lang w:val="mr-IN"/>
        </w:rPr>
        <w:t>–</w:t>
      </w:r>
      <w:r w:rsidRPr="003F3E5F">
        <w:rPr>
          <w:rFonts w:ascii="Rockwell" w:hAnsi="Rockwell"/>
          <w:sz w:val="28"/>
          <w:szCs w:val="28"/>
        </w:rPr>
        <w:t xml:space="preserve"> 1870 </w:t>
      </w:r>
      <w:r w:rsidRPr="003F3E5F">
        <w:rPr>
          <w:rFonts w:ascii="Rockwell" w:hAnsi="Rockwell"/>
          <w:sz w:val="28"/>
          <w:szCs w:val="28"/>
          <w:lang w:val="mr-IN"/>
        </w:rPr>
        <w:t>–</w:t>
      </w:r>
      <w:r w:rsidRPr="003F3E5F">
        <w:rPr>
          <w:rFonts w:ascii="Rockwell" w:hAnsi="Rockwell"/>
          <w:sz w:val="28"/>
          <w:szCs w:val="28"/>
        </w:rPr>
        <w:t xml:space="preserve"> Manitoba joins thanks to Louis Riel</w:t>
      </w:r>
    </w:p>
    <w:p w:rsidR="00000000" w:rsidRPr="003F3E5F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8"/>
          <w:szCs w:val="28"/>
          <w:lang w:val="en-CA"/>
        </w:rPr>
      </w:pPr>
      <w:r w:rsidRPr="003F3E5F">
        <w:rPr>
          <w:rFonts w:ascii="Rockwell" w:hAnsi="Rockwell"/>
          <w:sz w:val="28"/>
          <w:szCs w:val="28"/>
        </w:rPr>
        <w:t xml:space="preserve">1871 </w:t>
      </w:r>
      <w:r w:rsidRPr="003F3E5F">
        <w:rPr>
          <w:rFonts w:ascii="Rockwell" w:hAnsi="Rockwell"/>
          <w:sz w:val="28"/>
          <w:szCs w:val="28"/>
          <w:lang w:val="mr-IN"/>
        </w:rPr>
        <w:t>–</w:t>
      </w:r>
      <w:r w:rsidRPr="003F3E5F">
        <w:rPr>
          <w:rFonts w:ascii="Rockwell" w:hAnsi="Rockwell"/>
          <w:sz w:val="28"/>
          <w:szCs w:val="28"/>
        </w:rPr>
        <w:t xml:space="preserve"> BC Joins</w:t>
      </w:r>
    </w:p>
    <w:p w:rsidR="00000000" w:rsidRPr="003F3E5F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8"/>
          <w:szCs w:val="28"/>
          <w:lang w:val="en-CA"/>
        </w:rPr>
      </w:pPr>
      <w:r w:rsidRPr="003F3E5F">
        <w:rPr>
          <w:rFonts w:ascii="Rockwell" w:hAnsi="Rockwell"/>
          <w:sz w:val="28"/>
          <w:szCs w:val="28"/>
        </w:rPr>
        <w:t>Treaties between 1871-1877</w:t>
      </w:r>
    </w:p>
    <w:p w:rsidR="008F0BFC" w:rsidRPr="003F3E5F" w:rsidRDefault="003F3E5F" w:rsidP="003F3E5F">
      <w:pPr>
        <w:pStyle w:val="ListParagraph"/>
        <w:numPr>
          <w:ilvl w:val="0"/>
          <w:numId w:val="3"/>
        </w:numPr>
        <w:jc w:val="both"/>
        <w:rPr>
          <w:rFonts w:ascii="Rockwell" w:hAnsi="Rockwell"/>
          <w:sz w:val="28"/>
          <w:szCs w:val="28"/>
        </w:rPr>
      </w:pPr>
      <w:r w:rsidRPr="003F3E5F">
        <w:rPr>
          <w:rFonts w:ascii="Rockwell" w:hAnsi="Rockwell"/>
          <w:sz w:val="28"/>
          <w:szCs w:val="28"/>
        </w:rPr>
        <w:t xml:space="preserve">1885 </w:t>
      </w:r>
      <w:r w:rsidRPr="003F3E5F">
        <w:rPr>
          <w:rFonts w:ascii="Rockwell" w:hAnsi="Rockwell"/>
          <w:sz w:val="28"/>
          <w:szCs w:val="28"/>
          <w:lang w:val="mr-IN"/>
        </w:rPr>
        <w:t>–</w:t>
      </w:r>
      <w:r w:rsidRPr="003F3E5F">
        <w:rPr>
          <w:rFonts w:ascii="Rockwell" w:hAnsi="Rockwell"/>
          <w:sz w:val="28"/>
          <w:szCs w:val="28"/>
        </w:rPr>
        <w:t xml:space="preserve"> Northwest Rebellion</w:t>
      </w:r>
    </w:p>
    <w:sectPr w:rsidR="008F0BFC" w:rsidRPr="003F3E5F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Rockwell">
    <w:panose1 w:val="02060603020205020403"/>
    <w:charset w:val="00"/>
    <w:family w:val="auto"/>
    <w:pitch w:val="variable"/>
    <w:sig w:usb0="810002EF" w:usb1="0000000A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1522"/>
    <w:multiLevelType w:val="hybridMultilevel"/>
    <w:tmpl w:val="DB807E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97656B"/>
    <w:multiLevelType w:val="hybridMultilevel"/>
    <w:tmpl w:val="11C88458"/>
    <w:lvl w:ilvl="0" w:tplc="AB3EE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AB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A44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FA2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70A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5C2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7EF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C61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029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9534897"/>
    <w:multiLevelType w:val="hybridMultilevel"/>
    <w:tmpl w:val="3F96B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5F"/>
    <w:rsid w:val="003F3E5F"/>
    <w:rsid w:val="008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465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47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2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29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6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5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88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97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2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5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78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05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2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9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9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79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1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613</Characters>
  <Application>Microsoft Macintosh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1</cp:revision>
  <dcterms:created xsi:type="dcterms:W3CDTF">2018-05-07T17:03:00Z</dcterms:created>
  <dcterms:modified xsi:type="dcterms:W3CDTF">2018-05-07T17:05:00Z</dcterms:modified>
</cp:coreProperties>
</file>