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E0F" w:rsidRPr="00DD2618" w:rsidRDefault="003C0F36" w:rsidP="00991B20">
      <w:pPr>
        <w:autoSpaceDE w:val="0"/>
        <w:autoSpaceDN w:val="0"/>
        <w:adjustRightInd w:val="0"/>
        <w:spacing w:after="0"/>
        <w:jc w:val="center"/>
        <w:rPr>
          <w:rFonts w:cs="Times-Bold"/>
          <w:b/>
          <w:bCs/>
        </w:rPr>
      </w:pPr>
      <w:r>
        <w:rPr>
          <w:rFonts w:cs="Times-Bold"/>
          <w:b/>
          <w:bCs/>
          <w:noProof/>
        </w:rPr>
        <w:drawing>
          <wp:anchor distT="0" distB="0" distL="114300" distR="114300" simplePos="0" relativeHeight="251658240" behindDoc="1" locked="0" layoutInCell="1" allowOverlap="1">
            <wp:simplePos x="0" y="0"/>
            <wp:positionH relativeFrom="column">
              <wp:posOffset>-104775</wp:posOffset>
            </wp:positionH>
            <wp:positionV relativeFrom="paragraph">
              <wp:posOffset>318</wp:posOffset>
            </wp:positionV>
            <wp:extent cx="1337310" cy="638175"/>
            <wp:effectExtent l="0" t="0" r="0" b="9525"/>
            <wp:wrapTight wrapText="bothSides">
              <wp:wrapPolygon edited="0">
                <wp:start x="308" y="1934"/>
                <wp:lineTo x="0" y="14185"/>
                <wp:lineTo x="1538" y="21278"/>
                <wp:lineTo x="15077" y="21278"/>
                <wp:lineTo x="16308" y="21278"/>
                <wp:lineTo x="21231" y="21278"/>
                <wp:lineTo x="21231" y="13540"/>
                <wp:lineTo x="20000" y="13540"/>
                <wp:lineTo x="20923" y="7093"/>
                <wp:lineTo x="21231" y="4513"/>
                <wp:lineTo x="20615" y="1934"/>
                <wp:lineTo x="308" y="1934"/>
              </wp:wrapPolygon>
            </wp:wrapTight>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YATEPHighRes.png"/>
                    <pic:cNvPicPr/>
                  </pic:nvPicPr>
                  <pic:blipFill rotWithShape="1">
                    <a:blip r:embed="rId8" cstate="print">
                      <a:extLst>
                        <a:ext uri="{28A0092B-C50C-407E-A947-70E740481C1C}">
                          <a14:useLocalDpi xmlns:a14="http://schemas.microsoft.com/office/drawing/2010/main" val="0"/>
                        </a:ext>
                      </a:extLst>
                    </a:blip>
                    <a:srcRect l="18721" t="-15555" r="17512" b="-1"/>
                    <a:stretch/>
                  </pic:blipFill>
                  <pic:spPr bwMode="auto">
                    <a:xfrm>
                      <a:off x="0" y="0"/>
                      <a:ext cx="1337310" cy="638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45E0F" w:rsidRPr="00DD2618">
        <w:rPr>
          <w:rFonts w:cs="Times-Bold"/>
          <w:b/>
          <w:bCs/>
        </w:rPr>
        <w:t xml:space="preserve">Testimony of </w:t>
      </w:r>
      <w:r w:rsidR="007C5717" w:rsidRPr="00DD2618">
        <w:rPr>
          <w:rFonts w:cs="Times-Bold"/>
          <w:b/>
          <w:bCs/>
        </w:rPr>
        <w:t xml:space="preserve">New York </w:t>
      </w:r>
      <w:r w:rsidR="00945E0F" w:rsidRPr="00DD2618">
        <w:rPr>
          <w:rFonts w:cs="Times-Bold"/>
          <w:b/>
          <w:bCs/>
        </w:rPr>
        <w:t xml:space="preserve">Association of Training &amp; Employment Professionals </w:t>
      </w:r>
    </w:p>
    <w:p w:rsidR="007C5717" w:rsidRPr="00DD2618" w:rsidRDefault="00945E0F" w:rsidP="00C416DD">
      <w:pPr>
        <w:tabs>
          <w:tab w:val="left" w:pos="360"/>
        </w:tabs>
        <w:autoSpaceDE w:val="0"/>
        <w:autoSpaceDN w:val="0"/>
        <w:adjustRightInd w:val="0"/>
        <w:spacing w:after="0"/>
        <w:jc w:val="center"/>
        <w:rPr>
          <w:rFonts w:cs="Times-Bold"/>
          <w:b/>
          <w:bCs/>
        </w:rPr>
      </w:pPr>
      <w:r w:rsidRPr="00DD2618">
        <w:rPr>
          <w:rFonts w:cs="Times-Bold"/>
          <w:b/>
          <w:bCs/>
        </w:rPr>
        <w:t xml:space="preserve">Before the </w:t>
      </w:r>
      <w:r w:rsidR="00AA79D7" w:rsidRPr="00DD2618">
        <w:rPr>
          <w:rFonts w:cs="Times-Bold"/>
          <w:b/>
          <w:bCs/>
        </w:rPr>
        <w:t>Joint Legis</w:t>
      </w:r>
      <w:r w:rsidR="00FB34AD" w:rsidRPr="00DD2618">
        <w:rPr>
          <w:rFonts w:cs="Times-Bold"/>
          <w:b/>
          <w:bCs/>
        </w:rPr>
        <w:t xml:space="preserve">lative Hearing on the </w:t>
      </w:r>
      <w:r w:rsidR="003C0F36">
        <w:rPr>
          <w:rFonts w:cs="Times-Bold"/>
          <w:b/>
          <w:bCs/>
        </w:rPr>
        <w:t>2019-2020</w:t>
      </w:r>
      <w:r w:rsidR="00FB34AD" w:rsidRPr="00DD2618">
        <w:rPr>
          <w:rFonts w:cs="Times-Bold"/>
          <w:b/>
          <w:bCs/>
        </w:rPr>
        <w:t xml:space="preserve"> Executive Budget</w:t>
      </w:r>
    </w:p>
    <w:p w:rsidR="007C5717" w:rsidRPr="00DD2618" w:rsidRDefault="007C5717" w:rsidP="00C416DD">
      <w:pPr>
        <w:tabs>
          <w:tab w:val="left" w:pos="360"/>
        </w:tabs>
        <w:autoSpaceDE w:val="0"/>
        <w:autoSpaceDN w:val="0"/>
        <w:adjustRightInd w:val="0"/>
        <w:spacing w:after="0"/>
        <w:jc w:val="center"/>
        <w:rPr>
          <w:rFonts w:cs="Times-Bold"/>
          <w:b/>
          <w:bCs/>
        </w:rPr>
      </w:pPr>
    </w:p>
    <w:p w:rsidR="007C5717" w:rsidRPr="000D59A9" w:rsidRDefault="00905777" w:rsidP="00991B20">
      <w:pPr>
        <w:tabs>
          <w:tab w:val="left" w:pos="360"/>
        </w:tabs>
        <w:autoSpaceDE w:val="0"/>
        <w:autoSpaceDN w:val="0"/>
        <w:adjustRightInd w:val="0"/>
        <w:spacing w:after="0"/>
        <w:jc w:val="center"/>
        <w:rPr>
          <w:rFonts w:cs="Times-Bold"/>
          <w:b/>
          <w:bCs/>
        </w:rPr>
      </w:pPr>
      <w:r>
        <w:rPr>
          <w:rFonts w:cs="Times-Bold"/>
          <w:b/>
          <w:bCs/>
        </w:rPr>
        <w:t>Economic Development Hearing February 12, 2019</w:t>
      </w:r>
    </w:p>
    <w:p w:rsidR="007C5717" w:rsidRPr="00DD2618" w:rsidRDefault="007C5717" w:rsidP="00C416DD">
      <w:pPr>
        <w:tabs>
          <w:tab w:val="left" w:pos="360"/>
        </w:tabs>
        <w:autoSpaceDE w:val="0"/>
        <w:autoSpaceDN w:val="0"/>
        <w:adjustRightInd w:val="0"/>
        <w:spacing w:after="0"/>
        <w:jc w:val="center"/>
        <w:rPr>
          <w:rFonts w:cs="Times-Roman"/>
        </w:rPr>
      </w:pPr>
    </w:p>
    <w:p w:rsidR="00AD3F0C" w:rsidRPr="00DD2618" w:rsidRDefault="00945E0F" w:rsidP="006264A3">
      <w:pPr>
        <w:tabs>
          <w:tab w:val="left" w:pos="180"/>
          <w:tab w:val="left" w:pos="360"/>
        </w:tabs>
        <w:jc w:val="center"/>
        <w:rPr>
          <w:rFonts w:cs="Times-Bold"/>
          <w:bCs/>
          <w:i/>
        </w:rPr>
      </w:pPr>
      <w:r w:rsidRPr="00DD2618">
        <w:rPr>
          <w:rFonts w:cs="Times-Bold"/>
          <w:bCs/>
          <w:i/>
        </w:rPr>
        <w:t xml:space="preserve">Presented by </w:t>
      </w:r>
      <w:r w:rsidR="007C5717" w:rsidRPr="00DD2618">
        <w:rPr>
          <w:rFonts w:cs="Times-Bold"/>
          <w:bCs/>
          <w:i/>
        </w:rPr>
        <w:t>Melinda Mack, Executive Director</w:t>
      </w:r>
    </w:p>
    <w:p w:rsidR="00B97641" w:rsidRDefault="00FB34AD" w:rsidP="00F46C3C">
      <w:r w:rsidRPr="00F46C3C">
        <w:t>My</w:t>
      </w:r>
      <w:r w:rsidR="00945E0F" w:rsidRPr="00F46C3C">
        <w:t xml:space="preserve"> name is Melinda Mack.  </w:t>
      </w:r>
      <w:r w:rsidR="007B7F7B" w:rsidRPr="00F46C3C">
        <w:t>I am the Executive Director of the New York Association of Training and Employment Professionals</w:t>
      </w:r>
      <w:r w:rsidR="005F3194" w:rsidRPr="00F46C3C">
        <w:t xml:space="preserve"> (NYATEP)</w:t>
      </w:r>
      <w:r w:rsidR="007B7F7B" w:rsidRPr="00F46C3C">
        <w:t>, also known as New York State’s workfor</w:t>
      </w:r>
      <w:r w:rsidR="00025DC1" w:rsidRPr="00F46C3C">
        <w:t xml:space="preserve">ce association.  </w:t>
      </w:r>
      <w:r w:rsidR="00807D12" w:rsidRPr="00F46C3C">
        <w:t xml:space="preserve"> </w:t>
      </w:r>
      <w:r w:rsidR="00405139" w:rsidRPr="00F46C3C">
        <w:t>Our</w:t>
      </w:r>
      <w:r w:rsidRPr="00F46C3C">
        <w:t xml:space="preserve"> </w:t>
      </w:r>
      <w:proofErr w:type="gramStart"/>
      <w:r w:rsidRPr="00F46C3C">
        <w:t>1</w:t>
      </w:r>
      <w:r w:rsidR="003C0F36">
        <w:t xml:space="preserve">75 </w:t>
      </w:r>
      <w:r w:rsidR="00405139" w:rsidRPr="00F46C3C">
        <w:t>member</w:t>
      </w:r>
      <w:proofErr w:type="gramEnd"/>
      <w:r w:rsidR="00405139" w:rsidRPr="00F46C3C">
        <w:t xml:space="preserve"> organizations</w:t>
      </w:r>
      <w:r w:rsidR="00945E0F" w:rsidRPr="00F46C3C">
        <w:t xml:space="preserve"> are deeply com</w:t>
      </w:r>
      <w:r w:rsidR="00AE33A2" w:rsidRPr="00F46C3C">
        <w:t>mitted to workforce development</w:t>
      </w:r>
      <w:r w:rsidR="00A30AC9" w:rsidRPr="00F46C3C">
        <w:t xml:space="preserve"> as economic development</w:t>
      </w:r>
      <w:r w:rsidR="00FB3A08" w:rsidRPr="00F46C3C">
        <w:t xml:space="preserve"> </w:t>
      </w:r>
      <w:r w:rsidR="00B97641">
        <w:t>and</w:t>
      </w:r>
      <w:r w:rsidR="00FB3A08" w:rsidRPr="00F46C3C">
        <w:t xml:space="preserve"> serve more than one million New Yorkers each year</w:t>
      </w:r>
      <w:r w:rsidRPr="00F46C3C">
        <w:t xml:space="preserve">. </w:t>
      </w:r>
      <w:r w:rsidRPr="00F46C3C">
        <w:rPr>
          <w:rFonts w:eastAsia="Times New Roman" w:cs="Arial"/>
        </w:rPr>
        <w:t xml:space="preserve">At NYATEP, we strongly believe that our human capital is our greatest natural </w:t>
      </w:r>
      <w:r w:rsidR="00ED4DE8" w:rsidRPr="00F46C3C">
        <w:rPr>
          <w:rFonts w:eastAsia="Times New Roman" w:cs="Arial"/>
        </w:rPr>
        <w:t>resource and</w:t>
      </w:r>
      <w:r w:rsidRPr="00F46C3C">
        <w:rPr>
          <w:rFonts w:eastAsia="Times New Roman" w:cs="Arial"/>
        </w:rPr>
        <w:t xml:space="preserve"> </w:t>
      </w:r>
      <w:r w:rsidR="00ED4DE8">
        <w:rPr>
          <w:rFonts w:eastAsia="Times New Roman" w:cs="Arial"/>
        </w:rPr>
        <w:t>is central to</w:t>
      </w:r>
      <w:r w:rsidRPr="00F46C3C">
        <w:rPr>
          <w:rFonts w:eastAsia="Times New Roman" w:cs="Arial"/>
        </w:rPr>
        <w:t xml:space="preserve"> our </w:t>
      </w:r>
      <w:r w:rsidR="000D59A9" w:rsidRPr="00F46C3C">
        <w:rPr>
          <w:rFonts w:eastAsia="Times New Roman" w:cs="Arial"/>
        </w:rPr>
        <w:t>state and local ec</w:t>
      </w:r>
      <w:r w:rsidRPr="00F46C3C">
        <w:rPr>
          <w:rFonts w:eastAsia="Times New Roman" w:cs="Arial"/>
        </w:rPr>
        <w:t>onomic development strategies.  </w:t>
      </w:r>
      <w:r w:rsidR="00025DC1" w:rsidRPr="00F46C3C">
        <w:t>Founded in the late 1970’s, o</w:t>
      </w:r>
      <w:r w:rsidR="00945E0F" w:rsidRPr="00F46C3C">
        <w:t xml:space="preserve">ur </w:t>
      </w:r>
      <w:r w:rsidRPr="00F46C3C">
        <w:t>association</w:t>
      </w:r>
      <w:r w:rsidR="00025DC1" w:rsidRPr="00F46C3C">
        <w:t xml:space="preserve"> represent</w:t>
      </w:r>
      <w:r w:rsidR="00AA79D7" w:rsidRPr="00F46C3C">
        <w:t>s</w:t>
      </w:r>
      <w:r w:rsidR="00025DC1" w:rsidRPr="00F46C3C">
        <w:t xml:space="preserve"> </w:t>
      </w:r>
      <w:r w:rsidR="00AA79D7" w:rsidRPr="00F46C3C">
        <w:t>every county in the State</w:t>
      </w:r>
      <w:r w:rsidR="007C5717" w:rsidRPr="00F46C3C">
        <w:t>, and include</w:t>
      </w:r>
      <w:r w:rsidR="00121AF3" w:rsidRPr="00F46C3C">
        <w:t>s</w:t>
      </w:r>
      <w:r w:rsidR="007C5717" w:rsidRPr="00F46C3C">
        <w:t xml:space="preserve"> </w:t>
      </w:r>
      <w:r w:rsidR="005F3194" w:rsidRPr="00F46C3C">
        <w:t xml:space="preserve">workforce </w:t>
      </w:r>
      <w:r w:rsidR="00F87185" w:rsidRPr="00F46C3C">
        <w:t xml:space="preserve">boards, </w:t>
      </w:r>
      <w:r w:rsidR="00121AF3" w:rsidRPr="00F46C3C">
        <w:t xml:space="preserve">providers of economic development, </w:t>
      </w:r>
      <w:r w:rsidR="005F3194" w:rsidRPr="00F46C3C">
        <w:t xml:space="preserve">unions, colleges, </w:t>
      </w:r>
      <w:r w:rsidR="00121AF3" w:rsidRPr="00F46C3C">
        <w:t xml:space="preserve">literacy, </w:t>
      </w:r>
      <w:r w:rsidR="007C5717" w:rsidRPr="00F46C3C">
        <w:t>education, job training,</w:t>
      </w:r>
      <w:r w:rsidR="00121AF3" w:rsidRPr="00F46C3C">
        <w:t xml:space="preserve"> and employment services.  Our members </w:t>
      </w:r>
      <w:r w:rsidR="007C5717" w:rsidRPr="00F46C3C">
        <w:t>range from</w:t>
      </w:r>
      <w:r w:rsidR="00945E0F" w:rsidRPr="00F46C3C">
        <w:t xml:space="preserve"> small </w:t>
      </w:r>
      <w:r w:rsidR="00C44D7E" w:rsidRPr="00F46C3C">
        <w:t>community</w:t>
      </w:r>
      <w:r w:rsidR="003C0F36">
        <w:t>-</w:t>
      </w:r>
      <w:r w:rsidR="00C44D7E" w:rsidRPr="00F46C3C">
        <w:t xml:space="preserve">based </w:t>
      </w:r>
      <w:r w:rsidR="00945E0F" w:rsidRPr="00F46C3C">
        <w:t>organizations that work with</w:t>
      </w:r>
      <w:r w:rsidR="00272B19" w:rsidRPr="00F46C3C">
        <w:t>in neighborhoods or with</w:t>
      </w:r>
      <w:r w:rsidR="00945E0F" w:rsidRPr="00F46C3C">
        <w:t xml:space="preserve"> spec</w:t>
      </w:r>
      <w:r w:rsidR="005F3194" w:rsidRPr="00F46C3C">
        <w:t>ial populations, such as</w:t>
      </w:r>
      <w:r w:rsidR="00945E0F" w:rsidRPr="00F46C3C">
        <w:t xml:space="preserve"> </w:t>
      </w:r>
      <w:r w:rsidR="005F3194" w:rsidRPr="00F46C3C">
        <w:t>veterans, youth, or New Yorkers with</w:t>
      </w:r>
      <w:r w:rsidR="00833062" w:rsidRPr="00F46C3C">
        <w:t xml:space="preserve"> </w:t>
      </w:r>
      <w:r w:rsidR="00945E0F" w:rsidRPr="00F46C3C">
        <w:t xml:space="preserve">criminal justice histories, to huge institutions </w:t>
      </w:r>
      <w:r w:rsidR="00ED4DE8">
        <w:t xml:space="preserve">such as the </w:t>
      </w:r>
      <w:r w:rsidRPr="00F46C3C">
        <w:t xml:space="preserve">state </w:t>
      </w:r>
      <w:r w:rsidR="00ED4DE8">
        <w:t>college and university system.</w:t>
      </w:r>
      <w:r w:rsidR="00F87185" w:rsidRPr="00F46C3C">
        <w:t xml:space="preserve">  </w:t>
      </w:r>
    </w:p>
    <w:p w:rsidR="006F412F" w:rsidRDefault="003C0F36" w:rsidP="00F46C3C">
      <w:r>
        <w:t>The challenges facing New York’s economy are clear. There is not enough skilled talent to meet the current and future needs of the labor market. By the same token,</w:t>
      </w:r>
      <w:r w:rsidR="006F412F">
        <w:t xml:space="preserve"> 40% of New</w:t>
      </w:r>
      <w:r>
        <w:t xml:space="preserve"> Yorke</w:t>
      </w:r>
      <w:r w:rsidR="006F412F">
        <w:t xml:space="preserve">rs have a high school diploma or less and many more </w:t>
      </w:r>
      <w:proofErr w:type="gramStart"/>
      <w:r w:rsidR="006F412F">
        <w:t>lack</w:t>
      </w:r>
      <w:proofErr w:type="gramEnd"/>
      <w:r w:rsidR="006F412F">
        <w:t xml:space="preserve"> the</w:t>
      </w:r>
      <w:r w:rsidR="00EC0037">
        <w:t xml:space="preserve"> supports</w:t>
      </w:r>
      <w:r w:rsidR="00905777">
        <w:t xml:space="preserve"> – such as transportation, childcare, etc. -- </w:t>
      </w:r>
      <w:r>
        <w:t xml:space="preserve">necessary to secure family-sustaining employment. </w:t>
      </w:r>
      <w:r w:rsidR="00EC0037">
        <w:t xml:space="preserve">  With the tightest labor market in decades, a</w:t>
      </w:r>
      <w:r w:rsidR="00900AE2">
        <w:t xml:space="preserve">ny shortage of skilled talent directly impedes the state’s ability to attract employers and hinders employer productivity and growth potential.  </w:t>
      </w:r>
      <w:r w:rsidR="006F412F">
        <w:t>In New York any New Yorker who wants to work or improve their skills to access a better job, should have a clear pathway to do so.</w:t>
      </w:r>
    </w:p>
    <w:p w:rsidR="00905777" w:rsidRDefault="004B176D" w:rsidP="00F46C3C">
      <w:pPr>
        <w:rPr>
          <w:rFonts w:eastAsia="Calibri" w:cs="Times New Roman"/>
        </w:rPr>
      </w:pPr>
      <w:r>
        <w:t>New York suffer</w:t>
      </w:r>
      <w:r w:rsidR="0058683B">
        <w:t xml:space="preserve">s </w:t>
      </w:r>
      <w:r>
        <w:t xml:space="preserve">from lackluster investment in workforce development (i.e. literacy, job training, non-college postsecondary training and certification, and employment support services); and has hocked a “strategy” </w:t>
      </w:r>
      <w:r w:rsidR="0058683B">
        <w:t xml:space="preserve">for decades </w:t>
      </w:r>
      <w:r>
        <w:t>that has been</w:t>
      </w:r>
      <w:r w:rsidRPr="00F46C3C">
        <w:t xml:space="preserve"> focused </w:t>
      </w:r>
      <w:r>
        <w:t>top tier jobs and tax credits</w:t>
      </w:r>
      <w:r w:rsidRPr="00F46C3C">
        <w:t xml:space="preserve"> and far less on </w:t>
      </w:r>
      <w:r>
        <w:t xml:space="preserve">solutions that work for the vast majority of New Yorkers.  </w:t>
      </w:r>
      <w:r w:rsidR="002065FF">
        <w:t>In the last fifteen years alone, New York has let the</w:t>
      </w:r>
      <w:r w:rsidR="006F412F">
        <w:t xml:space="preserve"> </w:t>
      </w:r>
      <w:r w:rsidR="006F412F" w:rsidRPr="00F46C3C">
        <w:rPr>
          <w:rFonts w:eastAsia="Calibri" w:cs="Times New Roman"/>
        </w:rPr>
        <w:t>statewide ‘job training’ system erode as the federal government has cut funding by more than 50</w:t>
      </w:r>
      <w:r w:rsidR="002065FF">
        <w:rPr>
          <w:rFonts w:eastAsia="Calibri" w:cs="Times New Roman"/>
        </w:rPr>
        <w:t>% and</w:t>
      </w:r>
      <w:r w:rsidR="006F412F" w:rsidRPr="00F46C3C">
        <w:rPr>
          <w:rFonts w:eastAsia="Calibri" w:cs="Times New Roman"/>
        </w:rPr>
        <w:t xml:space="preserve"> has dramatically scaled back, flat-funded, or chosen not to direct resources </w:t>
      </w:r>
      <w:r>
        <w:rPr>
          <w:rFonts w:eastAsia="Calibri" w:cs="Times New Roman"/>
        </w:rPr>
        <w:t>for workforce services.</w:t>
      </w:r>
      <w:r w:rsidR="006F412F" w:rsidRPr="00F46C3C">
        <w:rPr>
          <w:rFonts w:eastAsia="Calibri" w:cs="Times New Roman"/>
        </w:rPr>
        <w:t xml:space="preserve">  In a detailed analysis</w:t>
      </w:r>
      <w:r>
        <w:rPr>
          <w:rFonts w:eastAsia="Calibri" w:cs="Times New Roman"/>
        </w:rPr>
        <w:t xml:space="preserve">, </w:t>
      </w:r>
      <w:proofErr w:type="gramStart"/>
      <w:r w:rsidR="006F412F" w:rsidRPr="00F46C3C">
        <w:rPr>
          <w:rFonts w:eastAsia="Calibri" w:cs="Times New Roman"/>
          <w:i/>
        </w:rPr>
        <w:t>Seeking</w:t>
      </w:r>
      <w:proofErr w:type="gramEnd"/>
      <w:r w:rsidR="006F412F" w:rsidRPr="00F46C3C">
        <w:rPr>
          <w:rFonts w:eastAsia="Calibri" w:cs="Times New Roman"/>
          <w:i/>
        </w:rPr>
        <w:t xml:space="preserve"> a State Workforce Strategy</w:t>
      </w:r>
      <w:r w:rsidR="006F412F" w:rsidRPr="00F46C3C">
        <w:rPr>
          <w:rStyle w:val="FootnoteReference"/>
          <w:rFonts w:eastAsia="Calibri" w:cs="Times New Roman"/>
          <w:i/>
        </w:rPr>
        <w:footnoteReference w:id="1"/>
      </w:r>
      <w:r w:rsidR="006F412F" w:rsidRPr="00F46C3C">
        <w:rPr>
          <w:rFonts w:eastAsia="Calibri" w:cs="Times New Roman"/>
          <w:i/>
        </w:rPr>
        <w:t>,</w:t>
      </w:r>
      <w:r w:rsidR="006F412F" w:rsidRPr="00F46C3C">
        <w:rPr>
          <w:rFonts w:eastAsia="Calibri" w:cs="Times New Roman"/>
        </w:rPr>
        <w:t xml:space="preserve"> we found that just since 2009 funding has decreased by </w:t>
      </w:r>
      <w:r w:rsidR="002065FF">
        <w:rPr>
          <w:rFonts w:eastAsia="Calibri" w:cs="Times New Roman"/>
        </w:rPr>
        <w:t xml:space="preserve">over </w:t>
      </w:r>
      <w:r w:rsidR="006F412F" w:rsidRPr="00F46C3C">
        <w:rPr>
          <w:rFonts w:eastAsia="Calibri" w:cs="Times New Roman"/>
        </w:rPr>
        <w:t>$30 million in New York Stat</w:t>
      </w:r>
      <w:r w:rsidR="002065FF">
        <w:rPr>
          <w:rFonts w:eastAsia="Calibri" w:cs="Times New Roman"/>
        </w:rPr>
        <w:t>e,</w:t>
      </w:r>
      <w:r w:rsidR="006F412F" w:rsidRPr="00F46C3C">
        <w:rPr>
          <w:rFonts w:eastAsia="Calibri" w:cs="Times New Roman"/>
        </w:rPr>
        <w:t xml:space="preserve"> with deeper cuts on the horizon.</w:t>
      </w:r>
      <w:r w:rsidR="006F412F">
        <w:rPr>
          <w:rFonts w:eastAsia="Calibri" w:cs="Times New Roman"/>
        </w:rPr>
        <w:t xml:space="preserve">  </w:t>
      </w:r>
      <w:r w:rsidR="00905777">
        <w:rPr>
          <w:rFonts w:eastAsia="Calibri" w:cs="Times New Roman"/>
        </w:rPr>
        <w:t xml:space="preserve">In contrast states like Minnesota, Texas and California have made workforce a priority investing hundreds of millions of dollars </w:t>
      </w:r>
      <w:r w:rsidR="0058683B">
        <w:rPr>
          <w:rFonts w:eastAsia="Calibri" w:cs="Times New Roman"/>
        </w:rPr>
        <w:t xml:space="preserve">of tax levy </w:t>
      </w:r>
      <w:r w:rsidR="00905777">
        <w:rPr>
          <w:rFonts w:eastAsia="Calibri" w:cs="Times New Roman"/>
        </w:rPr>
        <w:t xml:space="preserve">to help their residents and employers close the skills gap.  </w:t>
      </w:r>
    </w:p>
    <w:p w:rsidR="005F7837" w:rsidRDefault="00905777" w:rsidP="00F46C3C">
      <w:r>
        <w:rPr>
          <w:rFonts w:eastAsia="Calibri" w:cs="Times New Roman"/>
        </w:rPr>
        <w:t xml:space="preserve">As you know </w:t>
      </w:r>
      <w:r w:rsidR="006F412F">
        <w:rPr>
          <w:rFonts w:eastAsia="Calibri" w:cs="Times New Roman"/>
        </w:rPr>
        <w:t xml:space="preserve">the </w:t>
      </w:r>
      <w:r>
        <w:rPr>
          <w:rFonts w:eastAsia="Calibri" w:cs="Times New Roman"/>
        </w:rPr>
        <w:t>State invests</w:t>
      </w:r>
      <w:r w:rsidR="006F412F">
        <w:rPr>
          <w:rFonts w:eastAsia="Calibri" w:cs="Times New Roman"/>
        </w:rPr>
        <w:t xml:space="preserve"> billions</w:t>
      </w:r>
      <w:r>
        <w:rPr>
          <w:rFonts w:eastAsia="Calibri" w:cs="Times New Roman"/>
        </w:rPr>
        <w:t xml:space="preserve"> of dollars</w:t>
      </w:r>
      <w:r w:rsidR="006F412F">
        <w:rPr>
          <w:rFonts w:eastAsia="Calibri" w:cs="Times New Roman"/>
        </w:rPr>
        <w:t xml:space="preserve"> into economic development</w:t>
      </w:r>
      <w:r>
        <w:rPr>
          <w:rFonts w:eastAsia="Calibri" w:cs="Times New Roman"/>
        </w:rPr>
        <w:t>.  In a typical award,</w:t>
      </w:r>
      <w:r w:rsidR="006F412F">
        <w:rPr>
          <w:rFonts w:eastAsia="Calibri" w:cs="Times New Roman"/>
        </w:rPr>
        <w:t xml:space="preserve"> human capital has seen around 1% investment in the Regional Economic Development </w:t>
      </w:r>
      <w:r w:rsidR="005F7837">
        <w:rPr>
          <w:rFonts w:eastAsia="Calibri" w:cs="Times New Roman"/>
        </w:rPr>
        <w:t xml:space="preserve">Consolidated Funding Application </w:t>
      </w:r>
      <w:r w:rsidR="006F412F">
        <w:rPr>
          <w:rFonts w:eastAsia="Calibri" w:cs="Times New Roman"/>
        </w:rPr>
        <w:t xml:space="preserve">process, </w:t>
      </w:r>
      <w:r w:rsidR="005F7837">
        <w:rPr>
          <w:rFonts w:eastAsia="Calibri" w:cs="Times New Roman"/>
        </w:rPr>
        <w:t>even though</w:t>
      </w:r>
      <w:r w:rsidR="006F412F">
        <w:rPr>
          <w:rFonts w:eastAsia="Calibri" w:cs="Times New Roman"/>
        </w:rPr>
        <w:t xml:space="preserve"> site selectors name “talent” as a</w:t>
      </w:r>
      <w:r>
        <w:rPr>
          <w:rFonts w:eastAsia="Calibri" w:cs="Times New Roman"/>
        </w:rPr>
        <w:t xml:space="preserve"> primary factor for site selection. </w:t>
      </w:r>
      <w:r w:rsidR="005F7837">
        <w:rPr>
          <w:rFonts w:eastAsia="Calibri" w:cs="Times New Roman"/>
        </w:rPr>
        <w:t xml:space="preserve"> The argument against investment is – it doesn’t work or the return on investment is not evident.  In a recent </w:t>
      </w:r>
      <w:r w:rsidR="005F7837">
        <w:rPr>
          <w:rFonts w:eastAsia="Calibri" w:cs="Times New Roman"/>
        </w:rPr>
        <w:lastRenderedPageBreak/>
        <w:t xml:space="preserve">analysis the </w:t>
      </w:r>
      <w:proofErr w:type="spellStart"/>
      <w:r w:rsidR="005F7837">
        <w:rPr>
          <w:rFonts w:eastAsia="Calibri" w:cs="Times New Roman"/>
        </w:rPr>
        <w:t>UpJohn</w:t>
      </w:r>
      <w:proofErr w:type="spellEnd"/>
      <w:r w:rsidR="005F7837">
        <w:rPr>
          <w:rFonts w:eastAsia="Calibri" w:cs="Times New Roman"/>
        </w:rPr>
        <w:t xml:space="preserve"> Institute shared that while the ROI from workforce programs is not immediately felt by the tax paying public; the overall returns over a workforce development participant’s lifetime are </w:t>
      </w:r>
      <w:r w:rsidR="005F7837">
        <w:t>very high</w:t>
      </w:r>
      <w:r w:rsidR="005F7837">
        <w:t xml:space="preserve">. </w:t>
      </w:r>
      <w:r w:rsidR="005F7837">
        <w:rPr>
          <w:rStyle w:val="FootnoteReference"/>
        </w:rPr>
        <w:footnoteReference w:id="2"/>
      </w:r>
    </w:p>
    <w:p w:rsidR="00EC0037" w:rsidRDefault="00905777" w:rsidP="00ED4DE8">
      <w:r>
        <w:rPr>
          <w:rFonts w:eastAsia="Calibri" w:cs="Times New Roman"/>
        </w:rPr>
        <w:t xml:space="preserve">The interests of the workforce community are deeply aligned with economic development – if you don’t have skilled talent, you can’t fill the jobs you are creating.  If you don’t have jobs, communities cannot get on a pathway out of poverty. </w:t>
      </w:r>
      <w:r w:rsidRPr="00905777">
        <w:rPr>
          <w:rFonts w:eastAsia="Calibri" w:cs="Times New Roman"/>
        </w:rPr>
        <w:t>There is little dispute that states and communities that</w:t>
      </w:r>
      <w:r w:rsidRPr="00905777">
        <w:rPr>
          <w:rFonts w:eastAsia="Calibri" w:cs="Times New Roman"/>
        </w:rPr>
        <w:t xml:space="preserve"> align education and training to economic development grow jobs, reduce unemployment and increase quality of life</w:t>
      </w:r>
      <w:r w:rsidR="005F7837">
        <w:rPr>
          <w:rFonts w:eastAsia="Calibri" w:cs="Times New Roman"/>
        </w:rPr>
        <w:t xml:space="preserve">.  </w:t>
      </w:r>
      <w:r w:rsidR="00ED4DE8">
        <w:t>Last year, articulating the urgent need to invest in the workforce development system, Governor Cuomo, with bipartisan support from the New York State Legislature, promoted a</w:t>
      </w:r>
      <w:r w:rsidR="00FC66D9">
        <w:t>n exciting</w:t>
      </w:r>
      <w:r w:rsidR="00ED4DE8">
        <w:t xml:space="preserve"> vision to grow New York’s system.</w:t>
      </w:r>
      <w:r w:rsidR="00EC0037">
        <w:t xml:space="preserve">  </w:t>
      </w:r>
      <w:r w:rsidR="00FC66D9">
        <w:t>The Governor’s 19</w:t>
      </w:r>
      <w:r w:rsidR="00FC66D9" w:rsidRPr="00FC66D9">
        <w:rPr>
          <w:vertAlign w:val="superscript"/>
        </w:rPr>
        <w:t>th</w:t>
      </w:r>
      <w:r w:rsidR="00FC66D9">
        <w:t xml:space="preserve"> State of the State proposal promised to</w:t>
      </w:r>
      <w:r w:rsidR="00EC0037">
        <w:t>:</w:t>
      </w:r>
    </w:p>
    <w:p w:rsidR="00FC66D9" w:rsidRDefault="006F412F" w:rsidP="00EC0037">
      <w:pPr>
        <w:pStyle w:val="ListParagraph"/>
        <w:numPr>
          <w:ilvl w:val="0"/>
          <w:numId w:val="16"/>
        </w:numPr>
      </w:pPr>
      <w:r>
        <w:t>R</w:t>
      </w:r>
      <w:r w:rsidR="00FC66D9">
        <w:t xml:space="preserve">e-direct </w:t>
      </w:r>
      <w:r w:rsidR="00ED4DE8">
        <w:t xml:space="preserve">resources into a $175 million for workforce development Consolidated Funding Application (CFA) process. </w:t>
      </w:r>
    </w:p>
    <w:p w:rsidR="00FC66D9" w:rsidRDefault="00FC66D9" w:rsidP="00FC66D9">
      <w:pPr>
        <w:pStyle w:val="ListParagraph"/>
        <w:numPr>
          <w:ilvl w:val="0"/>
          <w:numId w:val="16"/>
        </w:numPr>
      </w:pPr>
      <w:r>
        <w:t>E</w:t>
      </w:r>
      <w:r w:rsidR="00ED4DE8">
        <w:t xml:space="preserve">stablish a New York State Office of Workforce Development, </w:t>
      </w:r>
    </w:p>
    <w:p w:rsidR="00FC66D9" w:rsidRDefault="00FC66D9" w:rsidP="00FC66D9">
      <w:pPr>
        <w:pStyle w:val="ListParagraph"/>
        <w:numPr>
          <w:ilvl w:val="0"/>
          <w:numId w:val="16"/>
        </w:numPr>
      </w:pPr>
      <w:r>
        <w:t>C</w:t>
      </w:r>
      <w:r w:rsidR="00ED4DE8">
        <w:t xml:space="preserve">onstruct a state-of-the-art data analytics infrastructure, and </w:t>
      </w:r>
    </w:p>
    <w:p w:rsidR="00ED4DE8" w:rsidRDefault="00FC66D9" w:rsidP="00FC66D9">
      <w:pPr>
        <w:pStyle w:val="ListParagraph"/>
        <w:numPr>
          <w:ilvl w:val="0"/>
          <w:numId w:val="16"/>
        </w:numPr>
      </w:pPr>
      <w:r>
        <w:t>C</w:t>
      </w:r>
      <w:r w:rsidR="00ED4DE8">
        <w:t>reat</w:t>
      </w:r>
      <w:r w:rsidR="006F412F">
        <w:t>e</w:t>
      </w:r>
      <w:r w:rsidR="00ED4DE8">
        <w:t xml:space="preserve"> a one-stop-shop online platform for job seekers and employers. </w:t>
      </w:r>
    </w:p>
    <w:p w:rsidR="004B176D" w:rsidRDefault="004B176D" w:rsidP="004B176D">
      <w:r>
        <w:t>As outlined in the Invest in Skills NY coalition brief</w:t>
      </w:r>
      <w:r w:rsidR="009A09DE">
        <w:t xml:space="preserve">, </w:t>
      </w:r>
      <w:hyperlink r:id="rId9" w:history="1">
        <w:r w:rsidR="009A09DE" w:rsidRPr="009A09DE">
          <w:rPr>
            <w:rStyle w:val="Hyperlink"/>
            <w:i/>
          </w:rPr>
          <w:t>Leveraging Opportunity, Meeting Demand: A Blueprint for Building New York’s Workforce System</w:t>
        </w:r>
      </w:hyperlink>
      <w:r w:rsidR="009A09DE">
        <w:rPr>
          <w:i/>
        </w:rPr>
        <w:t>,</w:t>
      </w:r>
      <w:r>
        <w:t xml:space="preserve"> effective state workforce development systems have the following key features: </w:t>
      </w:r>
    </w:p>
    <w:p w:rsidR="004B176D" w:rsidRDefault="004B176D" w:rsidP="004B176D">
      <w:pPr>
        <w:pStyle w:val="ListParagraph"/>
        <w:numPr>
          <w:ilvl w:val="0"/>
          <w:numId w:val="15"/>
        </w:numPr>
      </w:pPr>
      <w:r>
        <w:t xml:space="preserve">They are goal-driven and led by a diverse group of external and internal stakeholders from regions across the state who are empowered and held accountable by the governor and legislature. Career pathways systems provide a framework for organizing and formally aligning the education, workforce, and supportive services needed to successfully guide a wide range of individuals through the continuum of education and training courses that are necessary for credential attainment and family-supporting careers. </w:t>
      </w:r>
    </w:p>
    <w:p w:rsidR="004B176D" w:rsidRDefault="004B176D" w:rsidP="004B176D">
      <w:pPr>
        <w:pStyle w:val="ListParagraph"/>
        <w:numPr>
          <w:ilvl w:val="0"/>
          <w:numId w:val="15"/>
        </w:numPr>
      </w:pPr>
      <w:r>
        <w:t>They embrace a fully-integrated cross-sector career pathways system that funds innovative, evidence-based workforce development programs and training across a developmental continuum.</w:t>
      </w:r>
    </w:p>
    <w:p w:rsidR="004B176D" w:rsidRDefault="004B176D" w:rsidP="004B176D">
      <w:pPr>
        <w:pStyle w:val="ListParagraph"/>
        <w:numPr>
          <w:ilvl w:val="0"/>
          <w:numId w:val="15"/>
        </w:numPr>
      </w:pPr>
      <w:r>
        <w:t>They are transparent, accountable, and measurable because they use regional labor market data to drive their strategy; create a shared performance outcomes framework across all workforce programs; and periodically evaluate results to foster continuous improvement.</w:t>
      </w:r>
    </w:p>
    <w:p w:rsidR="00905777" w:rsidRPr="00905777" w:rsidRDefault="00905777" w:rsidP="00905777">
      <w:r>
        <w:t>These are</w:t>
      </w:r>
      <w:r w:rsidR="00465941">
        <w:t xml:space="preserve"> not</w:t>
      </w:r>
      <w:r>
        <w:t xml:space="preserve"> new-aged or unfounded ideas. The Urban Institute published a brief in May 2017 titled </w:t>
      </w:r>
      <w:r w:rsidRPr="00905777">
        <w:rPr>
          <w:i/>
        </w:rPr>
        <w:t>“State Workforce and Economic Development Collaboration”</w:t>
      </w:r>
      <w:r>
        <w:rPr>
          <w:rStyle w:val="FootnoteReference"/>
          <w:i/>
        </w:rPr>
        <w:footnoteReference w:id="3"/>
      </w:r>
      <w:r>
        <w:rPr>
          <w:i/>
        </w:rPr>
        <w:t xml:space="preserve">. </w:t>
      </w:r>
      <w:r>
        <w:t xml:space="preserve">The brief describes the importance of deliberate coordination and collaboration across the agencies that provide workforce and economic </w:t>
      </w:r>
      <w:r w:rsidR="00465941">
        <w:t>development; the</w:t>
      </w:r>
      <w:r>
        <w:t xml:space="preserve"> necessity of expanding and investing in data to understand the </w:t>
      </w:r>
      <w:r w:rsidR="00465941">
        <w:t>ROI of investments; and the alignment of incentives and funding to achieve the state and local region’s goals.    See the chart below for more detail:</w:t>
      </w:r>
    </w:p>
    <w:p w:rsidR="00905777" w:rsidRDefault="00905777" w:rsidP="00905777">
      <w:pPr>
        <w:pStyle w:val="NormalWeb"/>
        <w:shd w:val="clear" w:color="auto" w:fill="FFFFFF"/>
        <w:spacing w:before="0" w:beforeAutospacing="0" w:after="120" w:afterAutospacing="0" w:line="360" w:lineRule="atLeast"/>
        <w:rPr>
          <w:rFonts w:ascii="Arial" w:hAnsi="Arial" w:cs="Arial"/>
          <w:color w:val="666666"/>
        </w:rPr>
      </w:pPr>
    </w:p>
    <w:p w:rsidR="00905777" w:rsidRDefault="00465941" w:rsidP="00905777">
      <w:r>
        <w:rPr>
          <w:rFonts w:ascii="Arial" w:hAnsi="Arial" w:cs="Arial"/>
          <w:noProof/>
          <w:color w:val="666666"/>
        </w:rPr>
        <w:drawing>
          <wp:anchor distT="0" distB="0" distL="114300" distR="114300" simplePos="0" relativeHeight="251660288" behindDoc="1" locked="0" layoutInCell="1" allowOverlap="1" wp14:anchorId="2DF21864" wp14:editId="3B9E92F7">
            <wp:simplePos x="0" y="0"/>
            <wp:positionH relativeFrom="margin">
              <wp:posOffset>280670</wp:posOffset>
            </wp:positionH>
            <wp:positionV relativeFrom="paragraph">
              <wp:posOffset>0</wp:posOffset>
            </wp:positionV>
            <wp:extent cx="5343525" cy="3957955"/>
            <wp:effectExtent l="0" t="0" r="9525" b="4445"/>
            <wp:wrapTight wrapText="bothSides">
              <wp:wrapPolygon edited="0">
                <wp:start x="0" y="0"/>
                <wp:lineTo x="0" y="21520"/>
                <wp:lineTo x="21561" y="21520"/>
                <wp:lineTo x="21561" y="0"/>
                <wp:lineTo x="0" y="0"/>
              </wp:wrapPolygon>
            </wp:wrapTight>
            <wp:docPr id="1" name="Picture 1" descr="https://www.urban.org/sites/default/files/publication/90076/01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rban.org/sites/default/files/publication/90076/01_1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43525" cy="3957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0AE2" w:rsidRPr="004B176D" w:rsidRDefault="005F7837" w:rsidP="00F46C3C">
      <w:r>
        <w:t>New York has a real change,</w:t>
      </w:r>
      <w:r w:rsidR="00465941">
        <w:t xml:space="preserve"> with the Governor’s support</w:t>
      </w:r>
      <w:r>
        <w:t xml:space="preserve">, </w:t>
      </w:r>
      <w:r w:rsidR="00465941">
        <w:t xml:space="preserve">to be a </w:t>
      </w:r>
      <w:r w:rsidR="004B176D">
        <w:t xml:space="preserve">national leader on workforce development.  </w:t>
      </w:r>
      <w:r>
        <w:rPr>
          <w:rFonts w:eastAsia="Calibri" w:cs="Times New Roman"/>
        </w:rPr>
        <w:t>However,</w:t>
      </w:r>
      <w:r w:rsidR="00465941">
        <w:rPr>
          <w:rFonts w:eastAsia="Calibri" w:cs="Times New Roman"/>
        </w:rPr>
        <w:t xml:space="preserve"> this </w:t>
      </w:r>
      <w:r>
        <w:rPr>
          <w:rFonts w:eastAsia="Calibri" w:cs="Times New Roman"/>
        </w:rPr>
        <w:t xml:space="preserve">commitment </w:t>
      </w:r>
      <w:r w:rsidR="00465941">
        <w:rPr>
          <w:rFonts w:eastAsia="Calibri" w:cs="Times New Roman"/>
        </w:rPr>
        <w:t>cannot be viewed as a passing fad or something that we do when the economy is in recession.</w:t>
      </w:r>
      <w:r w:rsidR="00900AE2">
        <w:rPr>
          <w:rFonts w:eastAsia="Calibri" w:cs="Times New Roman"/>
        </w:rPr>
        <w:t xml:space="preserve">   In the 2018-19 Budget, the Governor and Legislature did not line-item fund the Governor’s proposals leaving it at the full discretion of the Governor to implement.   </w:t>
      </w:r>
      <w:r w:rsidR="00ED4DE8">
        <w:rPr>
          <w:rFonts w:eastAsia="Calibri" w:cs="Times New Roman"/>
        </w:rPr>
        <w:t>In the Executive Budget this year, the Governor proposed</w:t>
      </w:r>
      <w:r w:rsidR="00900AE2">
        <w:rPr>
          <w:rFonts w:eastAsia="Calibri" w:cs="Times New Roman"/>
        </w:rPr>
        <w:t xml:space="preserve"> flat or declining funding – with the only outlier being an increase in resources to the federally funded Workforce Innovation and Opportunity Act program due to federal grants.</w:t>
      </w:r>
      <w:r w:rsidR="00465941">
        <w:rPr>
          <w:rFonts w:eastAsia="Calibri" w:cs="Times New Roman"/>
        </w:rPr>
        <w:t xml:space="preserve">  Focusing on an issue is one thing – </w:t>
      </w:r>
      <w:proofErr w:type="gramStart"/>
      <w:r w:rsidR="00465941">
        <w:rPr>
          <w:rFonts w:eastAsia="Calibri" w:cs="Times New Roman"/>
        </w:rPr>
        <w:t>actua</w:t>
      </w:r>
      <w:bookmarkStart w:id="0" w:name="_GoBack"/>
      <w:bookmarkEnd w:id="0"/>
      <w:r w:rsidR="00465941">
        <w:rPr>
          <w:rFonts w:eastAsia="Calibri" w:cs="Times New Roman"/>
        </w:rPr>
        <w:t>lly funding</w:t>
      </w:r>
      <w:proofErr w:type="gramEnd"/>
      <w:r w:rsidR="00465941">
        <w:rPr>
          <w:rFonts w:eastAsia="Calibri" w:cs="Times New Roman"/>
        </w:rPr>
        <w:t xml:space="preserve"> it is another.</w:t>
      </w:r>
    </w:p>
    <w:p w:rsidR="004B176D" w:rsidRDefault="00B97CA1" w:rsidP="00C53B4F">
      <w:pPr>
        <w:autoSpaceDE w:val="0"/>
        <w:autoSpaceDN w:val="0"/>
        <w:adjustRightInd w:val="0"/>
        <w:spacing w:after="0"/>
        <w:rPr>
          <w:rFonts w:ascii="Calibri" w:hAnsi="Calibri" w:cs="Calibri"/>
          <w:color w:val="000000"/>
        </w:rPr>
      </w:pPr>
      <w:r>
        <w:rPr>
          <w:rFonts w:ascii="Calibri" w:hAnsi="Calibri" w:cs="Calibri"/>
          <w:color w:val="000000"/>
        </w:rPr>
        <w:t>Therefore,</w:t>
      </w:r>
      <w:r w:rsidR="004B176D">
        <w:rPr>
          <w:rFonts w:ascii="Calibri" w:hAnsi="Calibri" w:cs="Calibri"/>
          <w:color w:val="000000"/>
        </w:rPr>
        <w:t xml:space="preserve"> we are asking the Legislature to consider the following recommendations:</w:t>
      </w:r>
    </w:p>
    <w:p w:rsidR="00C53B4F" w:rsidRPr="00C53B4F" w:rsidRDefault="00C53B4F" w:rsidP="00C53B4F">
      <w:pPr>
        <w:autoSpaceDE w:val="0"/>
        <w:autoSpaceDN w:val="0"/>
        <w:adjustRightInd w:val="0"/>
        <w:spacing w:after="0"/>
        <w:rPr>
          <w:rFonts w:ascii="Calibri" w:hAnsi="Calibri" w:cs="Calibri"/>
          <w:color w:val="000000"/>
        </w:rPr>
      </w:pPr>
    </w:p>
    <w:p w:rsidR="00C53B4F" w:rsidRDefault="00EC0037" w:rsidP="00B97CA1">
      <w:pPr>
        <w:pStyle w:val="ListParagraph"/>
        <w:numPr>
          <w:ilvl w:val="0"/>
          <w:numId w:val="17"/>
        </w:numPr>
        <w:rPr>
          <w:rFonts w:ascii="Calibri" w:hAnsi="Calibri" w:cs="Calibri"/>
          <w:b/>
          <w:bCs/>
          <w:color w:val="000000"/>
        </w:rPr>
      </w:pPr>
      <w:r w:rsidRPr="00C53B4F">
        <w:rPr>
          <w:rFonts w:ascii="Calibri" w:hAnsi="Calibri" w:cs="Calibri"/>
          <w:b/>
          <w:bCs/>
          <w:color w:val="000000"/>
        </w:rPr>
        <w:t xml:space="preserve">Dedicate Resources Annually to </w:t>
      </w:r>
      <w:r w:rsidR="004B176D" w:rsidRPr="00C53B4F">
        <w:rPr>
          <w:rFonts w:ascii="Calibri" w:hAnsi="Calibri" w:cs="Calibri"/>
          <w:b/>
          <w:bCs/>
          <w:color w:val="000000"/>
        </w:rPr>
        <w:t xml:space="preserve">the </w:t>
      </w:r>
      <w:r w:rsidRPr="00C53B4F">
        <w:rPr>
          <w:rFonts w:ascii="Calibri" w:hAnsi="Calibri" w:cs="Calibri"/>
          <w:b/>
          <w:bCs/>
          <w:color w:val="000000"/>
        </w:rPr>
        <w:t>Workforce Consolidated Funding Application:</w:t>
      </w:r>
    </w:p>
    <w:p w:rsidR="00C53B4F" w:rsidRDefault="00EC0037" w:rsidP="00C53B4F">
      <w:pPr>
        <w:pStyle w:val="ListParagraph"/>
        <w:rPr>
          <w:rFonts w:ascii="Calibri" w:hAnsi="Calibri" w:cs="Calibri"/>
          <w:color w:val="000000"/>
        </w:rPr>
      </w:pPr>
      <w:r w:rsidRPr="00C53B4F">
        <w:rPr>
          <w:rFonts w:eastAsia="Times New Roman" w:cs="Arial"/>
        </w:rPr>
        <w:t xml:space="preserve">The Governor has proposed using the Consolidated Funding Application (CFA) process for the $175 million in ‘new’ workforce development funds.   In this proposal, the </w:t>
      </w:r>
      <w:r w:rsidRPr="00C53B4F">
        <w:rPr>
          <w:rFonts w:ascii="Calibri" w:hAnsi="Calibri" w:cs="Calibri"/>
          <w:color w:val="000000"/>
        </w:rPr>
        <w:t xml:space="preserve">State will create a new Consolidated Funding Application (CFA) for workforce investments that “would support strategic regional efforts that meet businesses' short-term workforce needs, improve regional talent pipelines, expand apprenticeships, and address the long-term needs of expanding industries—with a particular focus on emerging fields with growing demand for jobs like clean energy, health technology, and computer science”.  </w:t>
      </w:r>
    </w:p>
    <w:p w:rsidR="00C53B4F" w:rsidRDefault="00C53B4F" w:rsidP="00C53B4F">
      <w:pPr>
        <w:pStyle w:val="ListParagraph"/>
      </w:pPr>
    </w:p>
    <w:p w:rsidR="00C53B4F" w:rsidRDefault="00B97CA1" w:rsidP="00C53B4F">
      <w:pPr>
        <w:pStyle w:val="ListParagraph"/>
      </w:pPr>
      <w:r>
        <w:t xml:space="preserve">NYATEP and the Invest in Skills NY campaign have advocated that resources must be used to support the full continuum of workforce services, starting with youth services in K–12 and ending with services for older adults who need additional training or are changing careers. Examples of programs across the workforce continuum—which together make up a career pathways system—include work-based learning in schools, summer internships, high school equivalency programs, contextualized English-as-a-second-language programs, contextualized adult literacy programs, bridge programs to postsecondary and training opportunities, sectoral employment programs and apprenticeships, advanced training and upskilling, and pre-apprenticeship and youth apprenticeship programs. </w:t>
      </w:r>
    </w:p>
    <w:p w:rsidR="00C53B4F" w:rsidRDefault="00C53B4F" w:rsidP="00C53B4F">
      <w:pPr>
        <w:pStyle w:val="ListParagraph"/>
      </w:pPr>
    </w:p>
    <w:p w:rsidR="007812C3" w:rsidRDefault="00B97CA1" w:rsidP="004944E0">
      <w:pPr>
        <w:pStyle w:val="ListParagraph"/>
      </w:pPr>
      <w:r>
        <w:t>This fully integrated approach should incentivize partnerships and connect wrap-around support services to the continuum of workforce development activities in order to address other barriers faced by New Yorkers in accessing training and employment opportunities. Further, the CFA should accept proposals on a rolling basis to support multi-year investments in activities across the workforce development continuum, thereby helping New Yorkers continuously advance their economic situation while also constructing a responsive and nimble workforce development system.  A dedicated annual investment in a workforce consolidated funding application ensures that resources remain and are not dependent on political will.</w:t>
      </w:r>
    </w:p>
    <w:p w:rsidR="004944E0" w:rsidRDefault="004944E0" w:rsidP="004944E0">
      <w:pPr>
        <w:pStyle w:val="ListParagraph"/>
      </w:pPr>
    </w:p>
    <w:p w:rsidR="004944E0" w:rsidRPr="004944E0" w:rsidRDefault="004944E0" w:rsidP="004944E0">
      <w:pPr>
        <w:pStyle w:val="ListParagraph"/>
        <w:numPr>
          <w:ilvl w:val="0"/>
          <w:numId w:val="17"/>
        </w:numPr>
      </w:pPr>
      <w:r>
        <w:rPr>
          <w:b/>
        </w:rPr>
        <w:t xml:space="preserve">Require a </w:t>
      </w:r>
      <w:r w:rsidR="006A00B3">
        <w:rPr>
          <w:b/>
        </w:rPr>
        <w:t>Re</w:t>
      </w:r>
      <w:r>
        <w:rPr>
          <w:b/>
        </w:rPr>
        <w:t xml:space="preserve">constitution of the State Workforce Board and </w:t>
      </w:r>
      <w:r w:rsidR="006A00B3">
        <w:rPr>
          <w:b/>
        </w:rPr>
        <w:t>C</w:t>
      </w:r>
      <w:r>
        <w:rPr>
          <w:b/>
        </w:rPr>
        <w:t xml:space="preserve">odify the </w:t>
      </w:r>
      <w:r w:rsidR="006A00B3">
        <w:rPr>
          <w:b/>
        </w:rPr>
        <w:t>E</w:t>
      </w:r>
      <w:r>
        <w:rPr>
          <w:b/>
        </w:rPr>
        <w:t>stablishment of the State of Office of Workforce Development.</w:t>
      </w:r>
    </w:p>
    <w:p w:rsidR="006A00B3" w:rsidRDefault="006A00B3" w:rsidP="004944E0">
      <w:pPr>
        <w:pStyle w:val="ListParagraph"/>
      </w:pPr>
    </w:p>
    <w:p w:rsidR="006A00B3" w:rsidRDefault="004944E0" w:rsidP="004944E0">
      <w:pPr>
        <w:pStyle w:val="ListParagraph"/>
      </w:pPr>
      <w:r>
        <w:t>Across the United States, the most effective workforce development systems</w:t>
      </w:r>
      <w:r w:rsidR="006A00B3">
        <w:t xml:space="preserve"> are ground</w:t>
      </w:r>
      <w:r w:rsidR="009A09DE">
        <w:t>ed</w:t>
      </w:r>
      <w:r w:rsidR="006A00B3">
        <w:t xml:space="preserve"> in strong leadership, often led by the </w:t>
      </w:r>
      <w:r>
        <w:t>statewide workforce board. In New York, the State Workforce Development Board—which is required by the federal Workforce Innovation and Opportunity Act (WIOA), one of the largest funders of the state’s system—is charged with overseeing spending and directing the policies and practices of New York’s workforce development system.</w:t>
      </w:r>
      <w:r w:rsidR="006A00B3">
        <w:t xml:space="preserve"> </w:t>
      </w:r>
      <w:r>
        <w:t xml:space="preserve"> The board, by design, is intended to help coordinate the state’s workforce strategy. However, there are at least 13 different state agencies administering workforce development programs without any overall direction, shared outcomes, or accountability for results. Moreover, the State Workforce Development Board has not convened since early 2017, leaving New York in violation of federal legislation and with a substantial leadership void.</w:t>
      </w:r>
      <w:r w:rsidR="006A00B3">
        <w:t xml:space="preserve">  The Legislature</w:t>
      </w:r>
      <w:r>
        <w:t xml:space="preserve"> should</w:t>
      </w:r>
      <w:r w:rsidR="006A00B3">
        <w:t xml:space="preserve"> urge the Governor to restructure and reconvene the</w:t>
      </w:r>
      <w:r>
        <w:t xml:space="preserve"> State Workforce Development Board to include leading employers from growing sectors, experts in postsecondary education, workforce and employment providers, state agency leadership, and economic development stakeholders. </w:t>
      </w:r>
    </w:p>
    <w:p w:rsidR="006A00B3" w:rsidRDefault="006A00B3" w:rsidP="004944E0">
      <w:pPr>
        <w:pStyle w:val="ListParagraph"/>
      </w:pPr>
    </w:p>
    <w:p w:rsidR="004944E0" w:rsidRPr="004944E0" w:rsidRDefault="006A00B3" w:rsidP="004944E0">
      <w:pPr>
        <w:pStyle w:val="ListParagraph"/>
      </w:pPr>
      <w:r>
        <w:t xml:space="preserve">In conjunction the Legislature should move to codify the Governor’s proposal to develop and Executive-level Office of Workforce Development, and urge the Governor to hire the Executive Director.  Together with the State Workforce Board, the Office of Workforce Development </w:t>
      </w:r>
      <w:r w:rsidR="009A09DE">
        <w:t xml:space="preserve">could </w:t>
      </w:r>
      <w:r w:rsidR="004944E0">
        <w:t>serv</w:t>
      </w:r>
      <w:r>
        <w:t>e as</w:t>
      </w:r>
      <w:r w:rsidR="004944E0">
        <w:t xml:space="preserve"> the </w:t>
      </w:r>
      <w:r>
        <w:t>statewide coordinator</w:t>
      </w:r>
      <w:r w:rsidR="009A09DE">
        <w:t xml:space="preserve"> of the system</w:t>
      </w:r>
      <w:r>
        <w:t xml:space="preserve">; </w:t>
      </w:r>
      <w:r w:rsidR="00465941">
        <w:t xml:space="preserve">would serve as the mechanism to reach into the community for feedback and ideas; would </w:t>
      </w:r>
      <w:r>
        <w:t>set goals and shape the</w:t>
      </w:r>
      <w:r w:rsidR="004944E0">
        <w:t xml:space="preserve"> statewide workforce development plan aimed at increasing training and postsecondary attainment in a way that directly aligns with regional demands of the state’s econom</w:t>
      </w:r>
      <w:r>
        <w:t>y; and continuously review and report out the system’s performance.</w:t>
      </w:r>
    </w:p>
    <w:p w:rsidR="00EC0037" w:rsidRDefault="00EC0037" w:rsidP="00B97641">
      <w:pPr>
        <w:autoSpaceDE w:val="0"/>
        <w:autoSpaceDN w:val="0"/>
        <w:adjustRightInd w:val="0"/>
        <w:spacing w:after="0"/>
        <w:rPr>
          <w:rFonts w:ascii="Calibri" w:hAnsi="Calibri" w:cs="Calibri"/>
          <w:b/>
          <w:bCs/>
          <w:color w:val="000000"/>
        </w:rPr>
      </w:pPr>
    </w:p>
    <w:p w:rsidR="00C53B4F" w:rsidRPr="004944E0" w:rsidRDefault="00C53B4F" w:rsidP="004944E0">
      <w:pPr>
        <w:pStyle w:val="ListParagraph"/>
        <w:numPr>
          <w:ilvl w:val="0"/>
          <w:numId w:val="17"/>
        </w:numPr>
        <w:autoSpaceDE w:val="0"/>
        <w:autoSpaceDN w:val="0"/>
        <w:adjustRightInd w:val="0"/>
        <w:spacing w:after="0"/>
        <w:rPr>
          <w:rFonts w:ascii="Calibri" w:hAnsi="Calibri" w:cs="Calibri"/>
          <w:b/>
          <w:bCs/>
          <w:color w:val="000000"/>
        </w:rPr>
      </w:pPr>
      <w:r w:rsidRPr="004944E0">
        <w:rPr>
          <w:rFonts w:ascii="Calibri" w:hAnsi="Calibri" w:cs="Calibri"/>
          <w:b/>
          <w:bCs/>
          <w:color w:val="000000"/>
        </w:rPr>
        <w:t>Fund Efforts to Expand the Use of Real-Time Labor Market Analysis for New York’s Workforce System</w:t>
      </w:r>
    </w:p>
    <w:p w:rsidR="00F46C3C" w:rsidRDefault="00B97CA1" w:rsidP="004944E0">
      <w:pPr>
        <w:autoSpaceDE w:val="0"/>
        <w:autoSpaceDN w:val="0"/>
        <w:adjustRightInd w:val="0"/>
        <w:spacing w:after="0"/>
        <w:ind w:left="720"/>
        <w:rPr>
          <w:rFonts w:ascii="Calibri" w:hAnsi="Calibri" w:cs="Calibri"/>
          <w:color w:val="000000"/>
        </w:rPr>
      </w:pPr>
      <w:r>
        <w:rPr>
          <w:rFonts w:ascii="Calibri" w:hAnsi="Calibri" w:cs="Calibri"/>
          <w:color w:val="000000"/>
        </w:rPr>
        <w:t xml:space="preserve">The Governor has proposed </w:t>
      </w:r>
      <w:r w:rsidR="00DD2618" w:rsidRPr="00F46C3C">
        <w:rPr>
          <w:rFonts w:ascii="Calibri" w:hAnsi="Calibri" w:cs="Calibri"/>
          <w:color w:val="000000"/>
        </w:rPr>
        <w:t>expand</w:t>
      </w:r>
      <w:r>
        <w:rPr>
          <w:rFonts w:ascii="Calibri" w:hAnsi="Calibri" w:cs="Calibri"/>
          <w:color w:val="000000"/>
        </w:rPr>
        <w:t xml:space="preserve">ing </w:t>
      </w:r>
      <w:r w:rsidR="009A09DE">
        <w:rPr>
          <w:rFonts w:ascii="Calibri" w:hAnsi="Calibri" w:cs="Calibri"/>
          <w:color w:val="000000"/>
        </w:rPr>
        <w:t>the</w:t>
      </w:r>
      <w:r w:rsidR="00DD2618" w:rsidRPr="00F46C3C">
        <w:rPr>
          <w:rFonts w:ascii="Calibri" w:hAnsi="Calibri" w:cs="Calibri"/>
          <w:color w:val="000000"/>
        </w:rPr>
        <w:t xml:space="preserve"> innovative data mining methodology</w:t>
      </w:r>
      <w:r w:rsidR="009A09DE">
        <w:rPr>
          <w:rFonts w:ascii="Calibri" w:hAnsi="Calibri" w:cs="Calibri"/>
          <w:color w:val="000000"/>
        </w:rPr>
        <w:t xml:space="preserve"> used by Monroe Community College</w:t>
      </w:r>
      <w:r w:rsidR="00DD2618" w:rsidRPr="00F46C3C">
        <w:rPr>
          <w:rFonts w:ascii="Calibri" w:hAnsi="Calibri" w:cs="Calibri"/>
          <w:color w:val="000000"/>
        </w:rPr>
        <w:t xml:space="preserve"> to identify local workforce needs to all regions in the State. The goal is to use data “to better target its workforce investments and better attract top talent and top companies to the communities that need them most”. </w:t>
      </w:r>
    </w:p>
    <w:p w:rsidR="00B97641" w:rsidRPr="00B97641" w:rsidRDefault="00B97641" w:rsidP="00B97641">
      <w:pPr>
        <w:autoSpaceDE w:val="0"/>
        <w:autoSpaceDN w:val="0"/>
        <w:adjustRightInd w:val="0"/>
        <w:spacing w:after="0"/>
        <w:rPr>
          <w:rFonts w:ascii="Calibri" w:hAnsi="Calibri" w:cs="Calibri"/>
          <w:color w:val="000000"/>
        </w:rPr>
      </w:pPr>
    </w:p>
    <w:p w:rsidR="00B97CA1" w:rsidRDefault="00B97CA1" w:rsidP="004944E0">
      <w:pPr>
        <w:autoSpaceDE w:val="0"/>
        <w:autoSpaceDN w:val="0"/>
        <w:adjustRightInd w:val="0"/>
        <w:spacing w:after="0"/>
        <w:ind w:left="720"/>
      </w:pPr>
      <w:r>
        <w:t>Robust information on the current and future demand for job skills in relation to the supply of skilled workers is critical for ensuring that the state’s workforce development system is equipped to meet demand.   Monroe Community College is a shining example of creatively investing and engaging the system in labor market analysis</w:t>
      </w:r>
      <w:r w:rsidR="00C53B4F">
        <w:t xml:space="preserve"> and performance outcome analysis</w:t>
      </w:r>
      <w:r>
        <w:t xml:space="preserve"> to shape program design and for continuous improvement.</w:t>
      </w:r>
    </w:p>
    <w:p w:rsidR="00B97CA1" w:rsidRDefault="00B97CA1" w:rsidP="004B176D">
      <w:pPr>
        <w:autoSpaceDE w:val="0"/>
        <w:autoSpaceDN w:val="0"/>
        <w:adjustRightInd w:val="0"/>
        <w:spacing w:after="0"/>
      </w:pPr>
    </w:p>
    <w:p w:rsidR="00B97CA1" w:rsidRDefault="00B97CA1" w:rsidP="004944E0">
      <w:pPr>
        <w:autoSpaceDE w:val="0"/>
        <w:autoSpaceDN w:val="0"/>
        <w:adjustRightInd w:val="0"/>
        <w:spacing w:after="0"/>
        <w:ind w:left="720"/>
      </w:pPr>
      <w:r>
        <w:t>Although New York</w:t>
      </w:r>
      <w:r w:rsidR="00C53B4F">
        <w:t xml:space="preserve"> State Department of Labor and NYS Economic Development Corporation</w:t>
      </w:r>
      <w:r>
        <w:t xml:space="preserve"> produce</w:t>
      </w:r>
      <w:r w:rsidR="00C53B4F">
        <w:t>s</w:t>
      </w:r>
      <w:r>
        <w:t xml:space="preserve"> labor market information, it is</w:t>
      </w:r>
      <w:r w:rsidR="00C53B4F">
        <w:t xml:space="preserve"> often not public, real-time,</w:t>
      </w:r>
      <w:r>
        <w:t xml:space="preserve"> regionally organized, nor is it targeted to help employers make investment decisions, to help workforce development trainers create programs, or to help residents make decisions about what career pathways to pursue. New York’s labor market data must be reliable, relevant, comprehensive, timely, and accessible to all stakeholders, including businesses (as they make decisions regarding site locations, recruitment, hiring, and advancement), workers and job seekers (as they make career choices), education and training providers (as they develop job training curricula and adapt workforce programs to evolving industry requirements), and policymakers and government officials (as they make program budget decisions). </w:t>
      </w:r>
    </w:p>
    <w:p w:rsidR="00B97CA1" w:rsidRDefault="00B97CA1" w:rsidP="004B176D">
      <w:pPr>
        <w:autoSpaceDE w:val="0"/>
        <w:autoSpaceDN w:val="0"/>
        <w:adjustRightInd w:val="0"/>
        <w:spacing w:after="0"/>
      </w:pPr>
    </w:p>
    <w:p w:rsidR="004B176D" w:rsidRDefault="00B97CA1" w:rsidP="004944E0">
      <w:pPr>
        <w:autoSpaceDE w:val="0"/>
        <w:autoSpaceDN w:val="0"/>
        <w:adjustRightInd w:val="0"/>
        <w:spacing w:after="0"/>
        <w:ind w:left="720"/>
      </w:pPr>
      <w:r>
        <w:t>Minnesota, Oregon, Texas, Washington, and a number of other states have dedicated a great deal of time and resources to develop suites of labor market information and customizable tools to guide decision making, planning, and investment by all stakeholders. Like them, New York should produce detailed reports showing essential workforce data, such as regional occupations that are in demand, occupational staffing patterns by industry, regional surveys of industry and occupational job vacancies, and gap analyses that reveal opportunities and challenges. These reports should be managed centrally</w:t>
      </w:r>
      <w:r w:rsidR="009A09DE">
        <w:t xml:space="preserve"> and distributed publicly</w:t>
      </w:r>
      <w:r>
        <w:t xml:space="preserve"> through the Office of Workforce Development.</w:t>
      </w:r>
    </w:p>
    <w:p w:rsidR="00B97CA1" w:rsidRDefault="00B97CA1" w:rsidP="004B176D">
      <w:pPr>
        <w:autoSpaceDE w:val="0"/>
        <w:autoSpaceDN w:val="0"/>
        <w:adjustRightInd w:val="0"/>
        <w:spacing w:after="0"/>
        <w:rPr>
          <w:rFonts w:ascii="Calibri" w:hAnsi="Calibri" w:cs="Calibri"/>
          <w:color w:val="000000"/>
        </w:rPr>
      </w:pPr>
    </w:p>
    <w:p w:rsidR="00C53B4F" w:rsidRPr="00F46C3C" w:rsidRDefault="00C53B4F" w:rsidP="004944E0">
      <w:pPr>
        <w:autoSpaceDE w:val="0"/>
        <w:autoSpaceDN w:val="0"/>
        <w:adjustRightInd w:val="0"/>
        <w:spacing w:after="0"/>
        <w:ind w:left="720"/>
        <w:rPr>
          <w:rFonts w:ascii="Calibri" w:hAnsi="Calibri" w:cs="Calibri"/>
          <w:color w:val="000000"/>
        </w:rPr>
      </w:pPr>
      <w:r>
        <w:rPr>
          <w:rFonts w:ascii="Calibri" w:hAnsi="Calibri" w:cs="Calibri"/>
          <w:color w:val="000000"/>
        </w:rPr>
        <w:t>Labor market data is just half the battle.</w:t>
      </w:r>
      <w:r>
        <w:t xml:space="preserve">  New York must invest in a statewide performance management system that enables the State to capture the system’s performance across multiple State Agencies, federally and state funded programs and initiatives, and should develop a plan to evaluate a different set of programs each year to foster continuous improvement and to ensure that taxpayer money is being spent wisely. In Washington State, as mandated by the legislature, the State Workforce Development Board tracks the results of the state’s 12 largest workforce programs and administers biennial outcome evaluations of the state workforce training system based on surveys of program participants and their employers, as well as information from the Washington Employment Security Department payroll and wage files.  These evaluations, conducted by the Upjohn Institute, identify participant success in finding employment, earning levels, and participant and employer satisfaction with program services and outcomes. These evaluations have become a tool to help the state identify where to create efficiencies to save public resources. A comprehensive evaluation plan that applies uniform metrics across programs would facilitate diagnosis of the performance of New York’s workforce development programs, help identify areas in need of reform, and foster accountability. An annual report and periodic program-level evaluations would also serve as a vehicle for policymakers and practitioners to adjust their program models and resource allocation to better respond to a rapidly changing economy.  The Legislature should support investing in a statewide data and reporting system, workforce program evaluations, and eliminate any regulatory barriers that hinder data sharing across state agencies related to workforce programming.</w:t>
      </w:r>
    </w:p>
    <w:p w:rsidR="007C3773" w:rsidRDefault="007C3773" w:rsidP="007C3773">
      <w:pPr>
        <w:spacing w:after="0" w:line="240" w:lineRule="auto"/>
      </w:pPr>
    </w:p>
    <w:p w:rsidR="009E6A85" w:rsidRDefault="009E6A85" w:rsidP="007C3773">
      <w:pPr>
        <w:spacing w:after="0" w:line="240" w:lineRule="auto"/>
      </w:pPr>
      <w:r>
        <w:t xml:space="preserve">For more information, I have included high level summaries of two key reports, produced by NYATEP and the Invest in Skills NY Campaign. </w:t>
      </w:r>
      <w:r w:rsidR="009A09DE">
        <w:t xml:space="preserve"> Both reports can be read in full at </w:t>
      </w:r>
      <w:hyperlink r:id="rId11" w:history="1">
        <w:r w:rsidR="009A09DE" w:rsidRPr="003457C3">
          <w:rPr>
            <w:rStyle w:val="Hyperlink"/>
          </w:rPr>
          <w:t>www.nyatep.org</w:t>
        </w:r>
      </w:hyperlink>
      <w:r w:rsidR="009A09DE">
        <w:t xml:space="preserve"> </w:t>
      </w:r>
    </w:p>
    <w:p w:rsidR="009E6A85" w:rsidRDefault="009E6A85" w:rsidP="007C3773">
      <w:pPr>
        <w:spacing w:after="0" w:line="240" w:lineRule="auto"/>
      </w:pPr>
    </w:p>
    <w:p w:rsidR="007C3773" w:rsidRPr="00150C43" w:rsidRDefault="007C3773" w:rsidP="007C3773">
      <w:pPr>
        <w:spacing w:after="0" w:line="240" w:lineRule="auto"/>
        <w:rPr>
          <w:rFonts w:ascii="Calibri" w:eastAsia="Times New Roman" w:hAnsi="Calibri" w:cs="Calibri"/>
          <w:b/>
          <w:bCs/>
          <w:color w:val="000000"/>
          <w:sz w:val="28"/>
          <w:szCs w:val="28"/>
          <w:u w:val="single"/>
        </w:rPr>
      </w:pPr>
      <w:r w:rsidRPr="00150C43">
        <w:rPr>
          <w:rFonts w:ascii="Calibri" w:eastAsia="Times New Roman" w:hAnsi="Calibri" w:cs="Calibri"/>
          <w:b/>
          <w:bCs/>
          <w:i/>
          <w:color w:val="000000"/>
          <w:sz w:val="28"/>
          <w:szCs w:val="28"/>
          <w:u w:val="single"/>
        </w:rPr>
        <w:t xml:space="preserve">2019 State of the Workforce: </w:t>
      </w:r>
      <w:r w:rsidRPr="00150C43">
        <w:rPr>
          <w:rFonts w:ascii="Calibri" w:eastAsia="Times New Roman" w:hAnsi="Calibri" w:cs="Calibri"/>
          <w:b/>
          <w:bCs/>
          <w:color w:val="000000"/>
          <w:sz w:val="28"/>
          <w:szCs w:val="28"/>
          <w:u w:val="single"/>
        </w:rPr>
        <w:t>Executive Summary</w:t>
      </w:r>
      <w:r w:rsidR="00150C43">
        <w:rPr>
          <w:rFonts w:ascii="Calibri" w:eastAsia="Times New Roman" w:hAnsi="Calibri" w:cs="Calibri"/>
          <w:b/>
          <w:bCs/>
          <w:color w:val="000000"/>
          <w:sz w:val="28"/>
          <w:szCs w:val="28"/>
          <w:u w:val="single"/>
        </w:rPr>
        <w:t xml:space="preserve">                                                      </w:t>
      </w:r>
      <w:proofErr w:type="gramStart"/>
      <w:r w:rsidR="00150C43">
        <w:rPr>
          <w:rFonts w:ascii="Calibri" w:eastAsia="Times New Roman" w:hAnsi="Calibri" w:cs="Calibri"/>
          <w:b/>
          <w:bCs/>
          <w:color w:val="000000"/>
          <w:sz w:val="28"/>
          <w:szCs w:val="28"/>
          <w:u w:val="single"/>
        </w:rPr>
        <w:t xml:space="preserve"> </w:t>
      </w:r>
      <w:r w:rsidR="00150C43" w:rsidRPr="00150C43">
        <w:rPr>
          <w:rFonts w:ascii="Calibri" w:eastAsia="Times New Roman" w:hAnsi="Calibri" w:cs="Calibri"/>
          <w:b/>
          <w:bCs/>
          <w:color w:val="FFFFFF" w:themeColor="background1"/>
          <w:sz w:val="28"/>
          <w:szCs w:val="28"/>
          <w:u w:val="single"/>
        </w:rPr>
        <w:t xml:space="preserve"> .</w:t>
      </w:r>
      <w:proofErr w:type="gramEnd"/>
    </w:p>
    <w:p w:rsidR="00150C43" w:rsidRDefault="00150C43" w:rsidP="00150C43">
      <w:pPr>
        <w:spacing w:after="0" w:line="240" w:lineRule="auto"/>
      </w:pPr>
    </w:p>
    <w:p w:rsidR="007C3773" w:rsidRDefault="007C3773" w:rsidP="00150C43">
      <w:pPr>
        <w:spacing w:after="0" w:line="240" w:lineRule="auto"/>
        <w:rPr>
          <w:rFonts w:cstheme="minorHAnsi"/>
        </w:rPr>
      </w:pPr>
      <w:r>
        <w:t xml:space="preserve">The State of the Workforce Brief is an annual snapshot, of publicly available data, to inform communities about the dynamics of their regional economy and the workforce impact. The New York Association of Training &amp; Employment Professionals embarked on this project to use readily available data to understand who is working and who isn’t; what sectors and occupations are growing across the State; </w:t>
      </w:r>
      <w:r w:rsidRPr="00150C43">
        <w:rPr>
          <w:rFonts w:cstheme="minorHAnsi"/>
        </w:rPr>
        <w:t xml:space="preserve">and the number of potential workers produced by New York’s education &amp; training systems. </w:t>
      </w:r>
    </w:p>
    <w:p w:rsidR="00150C43" w:rsidRPr="00150C43" w:rsidRDefault="00150C43" w:rsidP="00150C43">
      <w:pPr>
        <w:spacing w:after="0" w:line="240" w:lineRule="auto"/>
        <w:rPr>
          <w:rFonts w:cstheme="minorHAnsi"/>
        </w:rPr>
      </w:pPr>
    </w:p>
    <w:p w:rsidR="00150C43" w:rsidRPr="00150C43" w:rsidRDefault="00150C43" w:rsidP="00150C43">
      <w:pPr>
        <w:widowControl w:val="0"/>
        <w:spacing w:after="0" w:line="240" w:lineRule="auto"/>
        <w:rPr>
          <w:rFonts w:cstheme="minorHAnsi"/>
          <w:b/>
          <w:bCs/>
          <w:color w:val="3F5B67"/>
        </w:rPr>
      </w:pPr>
      <w:r w:rsidRPr="00150C43">
        <w:rPr>
          <w:rFonts w:cstheme="minorHAnsi"/>
          <w:b/>
          <w:bCs/>
          <w:color w:val="3F5B67"/>
        </w:rPr>
        <w:t xml:space="preserve">The economic landscape is changing across New York and the U.S. </w:t>
      </w:r>
    </w:p>
    <w:p w:rsidR="009A09DE" w:rsidRPr="009A09DE" w:rsidRDefault="00150C43" w:rsidP="009A09DE">
      <w:pPr>
        <w:pStyle w:val="ListParagraph"/>
        <w:widowControl w:val="0"/>
        <w:numPr>
          <w:ilvl w:val="0"/>
          <w:numId w:val="17"/>
        </w:numPr>
        <w:spacing w:after="100" w:line="240" w:lineRule="auto"/>
        <w:rPr>
          <w:rFonts w:cstheme="minorHAnsi"/>
          <w:color w:val="000000"/>
        </w:rPr>
      </w:pPr>
      <w:r w:rsidRPr="009A09DE">
        <w:rPr>
          <w:rFonts w:cstheme="minorHAnsi"/>
        </w:rPr>
        <w:t xml:space="preserve">Healthcare is a top sector in all regions and takes the largest share of overall employment in New York State at 17%.  Retail and education follow at 10% each of the overall share of employment. </w:t>
      </w:r>
    </w:p>
    <w:p w:rsidR="009A09DE" w:rsidRPr="009A09DE" w:rsidRDefault="00150C43" w:rsidP="009A09DE">
      <w:pPr>
        <w:pStyle w:val="ListParagraph"/>
        <w:widowControl w:val="0"/>
        <w:numPr>
          <w:ilvl w:val="0"/>
          <w:numId w:val="17"/>
        </w:numPr>
        <w:spacing w:after="100" w:line="240" w:lineRule="auto"/>
        <w:rPr>
          <w:rFonts w:cstheme="minorHAnsi"/>
          <w:color w:val="000000"/>
        </w:rPr>
      </w:pPr>
      <w:r w:rsidRPr="009A09DE">
        <w:rPr>
          <w:rFonts w:cstheme="minorHAnsi"/>
        </w:rPr>
        <w:t>Retail is the only top sector to see a net loss in job growth, as anticipated by the changing nature of retail and growth of online shopping.</w:t>
      </w:r>
    </w:p>
    <w:p w:rsidR="009A09DE" w:rsidRPr="009A09DE" w:rsidRDefault="00150C43" w:rsidP="009A09DE">
      <w:pPr>
        <w:pStyle w:val="ListParagraph"/>
        <w:widowControl w:val="0"/>
        <w:numPr>
          <w:ilvl w:val="0"/>
          <w:numId w:val="17"/>
        </w:numPr>
        <w:spacing w:after="100" w:line="240" w:lineRule="auto"/>
        <w:rPr>
          <w:rFonts w:cstheme="minorHAnsi"/>
          <w:color w:val="000000"/>
        </w:rPr>
      </w:pPr>
      <w:r w:rsidRPr="009A09DE">
        <w:rPr>
          <w:rFonts w:cstheme="minorHAnsi"/>
        </w:rPr>
        <w:t>Due to automation, 4.8 million occupations may be eliminated or will need to adapt in New York within the next 20 years.  The top occupations impacted will be Retail Salespersons, Cashiers, and Secretaries and Administrative Assistants.</w:t>
      </w:r>
    </w:p>
    <w:p w:rsidR="00150C43" w:rsidRPr="009A09DE" w:rsidRDefault="00150C43" w:rsidP="009A09DE">
      <w:pPr>
        <w:pStyle w:val="ListParagraph"/>
        <w:widowControl w:val="0"/>
        <w:numPr>
          <w:ilvl w:val="0"/>
          <w:numId w:val="17"/>
        </w:numPr>
        <w:spacing w:after="100" w:line="240" w:lineRule="auto"/>
        <w:rPr>
          <w:rFonts w:cstheme="minorHAnsi"/>
          <w:color w:val="000000"/>
        </w:rPr>
      </w:pPr>
      <w:r w:rsidRPr="009A09DE">
        <w:rPr>
          <w:rFonts w:cstheme="minorHAnsi"/>
        </w:rPr>
        <w:t>By 2027, more than 50% of Americans will be freelancers. Currently, there are 5.9 million contingent workers across the country, many of which are part of the “gig economy”.</w:t>
      </w:r>
    </w:p>
    <w:p w:rsidR="00150C43" w:rsidRPr="00150C43" w:rsidRDefault="00150C43" w:rsidP="00150C43">
      <w:pPr>
        <w:widowControl w:val="0"/>
        <w:spacing w:after="0" w:line="240" w:lineRule="auto"/>
        <w:rPr>
          <w:rFonts w:cstheme="minorHAnsi"/>
          <w:b/>
          <w:bCs/>
          <w:color w:val="085296"/>
        </w:rPr>
      </w:pPr>
      <w:r w:rsidRPr="00150C43">
        <w:rPr>
          <w:rFonts w:cstheme="minorHAnsi"/>
          <w:b/>
          <w:bCs/>
          <w:color w:val="085296"/>
        </w:rPr>
        <w:t> </w:t>
      </w:r>
    </w:p>
    <w:p w:rsidR="009A09DE" w:rsidRDefault="00150C43" w:rsidP="009A09DE">
      <w:pPr>
        <w:widowControl w:val="0"/>
        <w:spacing w:after="0" w:line="240" w:lineRule="auto"/>
        <w:rPr>
          <w:rFonts w:cstheme="minorHAnsi"/>
          <w:b/>
          <w:bCs/>
          <w:color w:val="3F5B67"/>
        </w:rPr>
      </w:pPr>
      <w:r w:rsidRPr="00150C43">
        <w:rPr>
          <w:rFonts w:cstheme="minorHAnsi"/>
          <w:b/>
          <w:bCs/>
          <w:color w:val="3F5B67"/>
        </w:rPr>
        <w:t>New York must grow its labor force by maximizing underutilized labor.</w:t>
      </w:r>
    </w:p>
    <w:p w:rsidR="009A09DE" w:rsidRPr="009A09DE" w:rsidRDefault="00150C43" w:rsidP="009A09DE">
      <w:pPr>
        <w:pStyle w:val="ListParagraph"/>
        <w:widowControl w:val="0"/>
        <w:numPr>
          <w:ilvl w:val="0"/>
          <w:numId w:val="18"/>
        </w:numPr>
        <w:spacing w:after="0" w:line="240" w:lineRule="auto"/>
        <w:rPr>
          <w:rFonts w:cstheme="minorHAnsi"/>
          <w:b/>
          <w:bCs/>
          <w:color w:val="3F5B67"/>
        </w:rPr>
      </w:pPr>
      <w:r w:rsidRPr="009A09DE">
        <w:rPr>
          <w:rFonts w:cstheme="minorHAnsi"/>
        </w:rPr>
        <w:t>The availability of workers will be impacted by the following trends: the unemployment rate for underutilized workers such as young adults and people with disabilities; the aging workforce; and the overall reductions in available labor force in regions.</w:t>
      </w:r>
    </w:p>
    <w:p w:rsidR="009A09DE" w:rsidRPr="009A09DE" w:rsidRDefault="00150C43" w:rsidP="009A09DE">
      <w:pPr>
        <w:pStyle w:val="ListParagraph"/>
        <w:widowControl w:val="0"/>
        <w:numPr>
          <w:ilvl w:val="0"/>
          <w:numId w:val="18"/>
        </w:numPr>
        <w:spacing w:after="0" w:line="240" w:lineRule="auto"/>
        <w:rPr>
          <w:rFonts w:cstheme="minorHAnsi"/>
          <w:b/>
          <w:bCs/>
          <w:color w:val="3F5B67"/>
        </w:rPr>
      </w:pPr>
      <w:r w:rsidRPr="009A09DE">
        <w:rPr>
          <w:rFonts w:cstheme="minorHAnsi"/>
        </w:rPr>
        <w:t xml:space="preserve">Low wage jobs continue to dominate New York’s economy; 82% of the fastest growing jobs are projected to pay less than $20 per hour and 75% will not require more than a high school diploma.  </w:t>
      </w:r>
    </w:p>
    <w:p w:rsidR="009A09DE" w:rsidRPr="009A09DE" w:rsidRDefault="00150C43" w:rsidP="009A09DE">
      <w:pPr>
        <w:pStyle w:val="ListParagraph"/>
        <w:widowControl w:val="0"/>
        <w:numPr>
          <w:ilvl w:val="0"/>
          <w:numId w:val="18"/>
        </w:numPr>
        <w:spacing w:after="0" w:line="240" w:lineRule="auto"/>
        <w:rPr>
          <w:rFonts w:cstheme="minorHAnsi"/>
          <w:b/>
          <w:bCs/>
          <w:color w:val="3F5B67"/>
        </w:rPr>
      </w:pPr>
      <w:r w:rsidRPr="009A09DE">
        <w:rPr>
          <w:rFonts w:cstheme="minorHAnsi"/>
        </w:rPr>
        <w:t xml:space="preserve">In New York State the median annual wage for full time employment is $44,000. All regions, except for New York City ($51,000) fall at or beneath that threshold. The regions with the lowest median annual wages </w:t>
      </w:r>
      <w:proofErr w:type="gramStart"/>
      <w:r w:rsidRPr="009A09DE">
        <w:rPr>
          <w:rFonts w:cstheme="minorHAnsi"/>
        </w:rPr>
        <w:t>is</w:t>
      </w:r>
      <w:proofErr w:type="gramEnd"/>
      <w:r w:rsidRPr="009A09DE">
        <w:rPr>
          <w:rFonts w:cstheme="minorHAnsi"/>
        </w:rPr>
        <w:t xml:space="preserve"> the Mohawk Valley and North Country ($36,000). </w:t>
      </w:r>
    </w:p>
    <w:p w:rsidR="00150C43" w:rsidRPr="009A09DE" w:rsidRDefault="00150C43" w:rsidP="009A09DE">
      <w:pPr>
        <w:pStyle w:val="ListParagraph"/>
        <w:widowControl w:val="0"/>
        <w:numPr>
          <w:ilvl w:val="0"/>
          <w:numId w:val="18"/>
        </w:numPr>
        <w:spacing w:after="0" w:line="240" w:lineRule="auto"/>
        <w:rPr>
          <w:rFonts w:cstheme="minorHAnsi"/>
          <w:b/>
          <w:bCs/>
          <w:color w:val="3F5B67"/>
        </w:rPr>
      </w:pPr>
      <w:r w:rsidRPr="009A09DE">
        <w:rPr>
          <w:rFonts w:cstheme="minorHAnsi"/>
        </w:rPr>
        <w:t>The immigration inflow has increased with the total number of immigrants increasing from 146,744 in 2010 to 166,069 in 2016, a 13% increase. In contrast, there was a net outflow of 23,344 New Yorkers.</w:t>
      </w:r>
    </w:p>
    <w:p w:rsidR="00150C43" w:rsidRPr="00150C43" w:rsidRDefault="00150C43" w:rsidP="00150C43">
      <w:pPr>
        <w:widowControl w:val="0"/>
        <w:spacing w:after="0" w:line="240" w:lineRule="auto"/>
        <w:rPr>
          <w:rFonts w:cstheme="minorHAnsi"/>
          <w:b/>
          <w:bCs/>
          <w:color w:val="085296"/>
        </w:rPr>
      </w:pPr>
      <w:r w:rsidRPr="00150C43">
        <w:rPr>
          <w:rFonts w:cstheme="minorHAnsi"/>
          <w:b/>
          <w:bCs/>
          <w:color w:val="085296"/>
        </w:rPr>
        <w:t> </w:t>
      </w:r>
    </w:p>
    <w:p w:rsidR="009A09DE" w:rsidRDefault="00150C43" w:rsidP="009A09DE">
      <w:pPr>
        <w:widowControl w:val="0"/>
        <w:spacing w:after="0" w:line="240" w:lineRule="auto"/>
        <w:rPr>
          <w:rFonts w:cstheme="minorHAnsi"/>
          <w:b/>
          <w:bCs/>
          <w:color w:val="3F5B67"/>
        </w:rPr>
      </w:pPr>
      <w:r w:rsidRPr="00150C43">
        <w:rPr>
          <w:rFonts w:cstheme="minorHAnsi"/>
          <w:b/>
          <w:bCs/>
          <w:color w:val="3F5B67"/>
        </w:rPr>
        <w:t xml:space="preserve">New Yorkers are facing increasing barriers to succeeding in the workforce. </w:t>
      </w:r>
    </w:p>
    <w:p w:rsidR="009A09DE" w:rsidRPr="009A09DE" w:rsidRDefault="00150C43" w:rsidP="009A09DE">
      <w:pPr>
        <w:pStyle w:val="ListParagraph"/>
        <w:widowControl w:val="0"/>
        <w:numPr>
          <w:ilvl w:val="0"/>
          <w:numId w:val="19"/>
        </w:numPr>
        <w:spacing w:after="0" w:line="240" w:lineRule="auto"/>
        <w:rPr>
          <w:rFonts w:cstheme="minorHAnsi"/>
          <w:b/>
          <w:bCs/>
          <w:color w:val="3F5B67"/>
        </w:rPr>
      </w:pPr>
      <w:r w:rsidRPr="009A09DE">
        <w:rPr>
          <w:rFonts w:cstheme="minorHAnsi"/>
        </w:rPr>
        <w:t xml:space="preserve">Of New York’s 7,216,340 households, 14% lived in poverty in 2016 and another 31% were working poor. Combined, 45% (3,262,043 households) are living at or beneath the basic cost of living. </w:t>
      </w:r>
    </w:p>
    <w:p w:rsidR="009A09DE" w:rsidRPr="009A09DE" w:rsidRDefault="00150C43" w:rsidP="009A09DE">
      <w:pPr>
        <w:pStyle w:val="ListParagraph"/>
        <w:widowControl w:val="0"/>
        <w:numPr>
          <w:ilvl w:val="0"/>
          <w:numId w:val="19"/>
        </w:numPr>
        <w:spacing w:after="0" w:line="240" w:lineRule="auto"/>
        <w:rPr>
          <w:rFonts w:cstheme="minorHAnsi"/>
          <w:b/>
          <w:bCs/>
          <w:color w:val="3F5B67"/>
        </w:rPr>
      </w:pPr>
      <w:r w:rsidRPr="009A09DE">
        <w:rPr>
          <w:rFonts w:cstheme="minorHAnsi"/>
        </w:rPr>
        <w:t>The cost of the family budget increased on average by 22% from 2010 to 2016.</w:t>
      </w:r>
    </w:p>
    <w:p w:rsidR="00150C43" w:rsidRPr="009A09DE" w:rsidRDefault="00150C43" w:rsidP="009A09DE">
      <w:pPr>
        <w:pStyle w:val="ListParagraph"/>
        <w:widowControl w:val="0"/>
        <w:numPr>
          <w:ilvl w:val="0"/>
          <w:numId w:val="19"/>
        </w:numPr>
        <w:spacing w:after="0" w:line="240" w:lineRule="auto"/>
        <w:rPr>
          <w:rFonts w:cstheme="minorHAnsi"/>
          <w:b/>
          <w:bCs/>
          <w:color w:val="3F5B67"/>
        </w:rPr>
      </w:pPr>
      <w:r w:rsidRPr="009A09DE">
        <w:rPr>
          <w:rFonts w:cstheme="minorHAnsi"/>
        </w:rPr>
        <w:t xml:space="preserve">Students from low-income families graduate at a rate of 7% less than their counterparts, and only 54% of students with disabilities graduate with a high school diploma. </w:t>
      </w:r>
    </w:p>
    <w:p w:rsidR="00150C43" w:rsidRPr="00150C43" w:rsidRDefault="00150C43" w:rsidP="00150C43">
      <w:pPr>
        <w:widowControl w:val="0"/>
        <w:spacing w:after="0" w:line="240" w:lineRule="auto"/>
        <w:rPr>
          <w:rFonts w:cstheme="minorHAnsi"/>
          <w:b/>
          <w:bCs/>
        </w:rPr>
      </w:pPr>
      <w:r w:rsidRPr="00150C43">
        <w:rPr>
          <w:rFonts w:cstheme="minorHAnsi"/>
          <w:b/>
          <w:bCs/>
        </w:rPr>
        <w:t> </w:t>
      </w:r>
    </w:p>
    <w:p w:rsidR="009A09DE" w:rsidRDefault="00150C43" w:rsidP="009A09DE">
      <w:pPr>
        <w:widowControl w:val="0"/>
        <w:spacing w:after="0" w:line="240" w:lineRule="auto"/>
        <w:rPr>
          <w:rFonts w:cstheme="minorHAnsi"/>
          <w:b/>
          <w:bCs/>
          <w:color w:val="3F5B67"/>
        </w:rPr>
      </w:pPr>
      <w:r w:rsidRPr="00150C43">
        <w:rPr>
          <w:rFonts w:cstheme="minorHAnsi"/>
          <w:b/>
          <w:bCs/>
          <w:color w:val="3F5B67"/>
        </w:rPr>
        <w:t xml:space="preserve">Workforce development is a core aspect of the State’s economic development. </w:t>
      </w:r>
    </w:p>
    <w:p w:rsidR="009A09DE" w:rsidRPr="009A09DE" w:rsidRDefault="00150C43" w:rsidP="009A09DE">
      <w:pPr>
        <w:pStyle w:val="ListParagraph"/>
        <w:widowControl w:val="0"/>
        <w:numPr>
          <w:ilvl w:val="0"/>
          <w:numId w:val="20"/>
        </w:numPr>
        <w:spacing w:after="0" w:line="240" w:lineRule="auto"/>
        <w:rPr>
          <w:rFonts w:cstheme="minorHAnsi"/>
          <w:b/>
          <w:bCs/>
          <w:color w:val="3F5B67"/>
        </w:rPr>
      </w:pPr>
      <w:r w:rsidRPr="009A09DE">
        <w:rPr>
          <w:rFonts w:cstheme="minorHAnsi"/>
        </w:rPr>
        <w:t xml:space="preserve">In order to understand New York’s “skills gap” you must look across the many systems that prepare New Yorkers for the labor force. In New York, these programs exist in BOCES, Career Centers, Education Opportunity Centers and more. </w:t>
      </w:r>
    </w:p>
    <w:p w:rsidR="00150C43" w:rsidRPr="009A09DE" w:rsidRDefault="00150C43" w:rsidP="009A09DE">
      <w:pPr>
        <w:pStyle w:val="ListParagraph"/>
        <w:widowControl w:val="0"/>
        <w:numPr>
          <w:ilvl w:val="0"/>
          <w:numId w:val="20"/>
        </w:numPr>
        <w:spacing w:after="0" w:line="240" w:lineRule="auto"/>
        <w:rPr>
          <w:rFonts w:cstheme="minorHAnsi"/>
          <w:b/>
          <w:bCs/>
          <w:color w:val="3F5B67"/>
        </w:rPr>
      </w:pPr>
      <w:r w:rsidRPr="009A09DE">
        <w:rPr>
          <w:rFonts w:cstheme="minorHAnsi"/>
        </w:rPr>
        <w:t>40% of New Yorkers have a high school diploma or less. Education and skill attainment directly correlate to wages, therefore if New York can increase the number of skilled New Yorkers in its labor force, the overall incomes of New Yorkers will increase</w:t>
      </w:r>
      <w:r>
        <w:t>.</w:t>
      </w:r>
    </w:p>
    <w:p w:rsidR="00150C43" w:rsidRDefault="00150C43" w:rsidP="00150C43">
      <w:pPr>
        <w:widowControl w:val="0"/>
        <w:rPr>
          <w:sz w:val="20"/>
          <w:szCs w:val="20"/>
        </w:rPr>
      </w:pPr>
      <w:r>
        <w:t> </w:t>
      </w:r>
    </w:p>
    <w:p w:rsidR="007C3773" w:rsidRPr="007C3773" w:rsidRDefault="007C3773" w:rsidP="007C3773">
      <w:pPr>
        <w:spacing w:after="0" w:line="240" w:lineRule="auto"/>
        <w:rPr>
          <w:rFonts w:ascii="Times New Roman" w:eastAsia="Times New Roman" w:hAnsi="Times New Roman" w:cs="Times New Roman"/>
          <w:sz w:val="24"/>
          <w:szCs w:val="24"/>
          <w:u w:val="single"/>
        </w:rPr>
      </w:pPr>
      <w:r w:rsidRPr="007C3773">
        <w:rPr>
          <w:rFonts w:ascii="Calibri" w:eastAsia="Times New Roman" w:hAnsi="Calibri" w:cs="Calibri"/>
          <w:b/>
          <w:bCs/>
          <w:i/>
          <w:sz w:val="28"/>
          <w:szCs w:val="28"/>
          <w:u w:val="single"/>
        </w:rPr>
        <w:t xml:space="preserve">Invest in Skills NY Blueprint: </w:t>
      </w:r>
      <w:r w:rsidRPr="007C3773">
        <w:rPr>
          <w:rFonts w:ascii="Calibri" w:eastAsia="Times New Roman" w:hAnsi="Calibri" w:cs="Calibri"/>
          <w:b/>
          <w:bCs/>
          <w:sz w:val="28"/>
          <w:szCs w:val="28"/>
          <w:u w:val="single"/>
        </w:rPr>
        <w:t>O</w:t>
      </w:r>
      <w:r w:rsidRPr="00150C43">
        <w:rPr>
          <w:rFonts w:ascii="Calibri" w:eastAsia="Times New Roman" w:hAnsi="Calibri" w:cs="Calibri"/>
          <w:b/>
          <w:bCs/>
          <w:sz w:val="28"/>
          <w:szCs w:val="28"/>
          <w:u w:val="single"/>
        </w:rPr>
        <w:t xml:space="preserve">verview of Recommendations </w:t>
      </w:r>
      <w:r w:rsidR="00150C43" w:rsidRPr="00150C43">
        <w:rPr>
          <w:rFonts w:ascii="Calibri" w:eastAsia="Times New Roman" w:hAnsi="Calibri" w:cs="Calibri"/>
          <w:b/>
          <w:bCs/>
          <w:sz w:val="28"/>
          <w:szCs w:val="28"/>
          <w:u w:val="single"/>
        </w:rPr>
        <w:t xml:space="preserve">                               </w:t>
      </w:r>
      <w:proofErr w:type="gramStart"/>
      <w:r w:rsidR="00150C43" w:rsidRPr="00150C43">
        <w:rPr>
          <w:rFonts w:ascii="Calibri" w:eastAsia="Times New Roman" w:hAnsi="Calibri" w:cs="Calibri"/>
          <w:b/>
          <w:bCs/>
          <w:sz w:val="28"/>
          <w:szCs w:val="28"/>
          <w:u w:val="single"/>
        </w:rPr>
        <w:t xml:space="preserve"> </w:t>
      </w:r>
      <w:r w:rsidR="00150C43" w:rsidRPr="00150C43">
        <w:rPr>
          <w:rFonts w:ascii="Calibri" w:eastAsia="Times New Roman" w:hAnsi="Calibri" w:cs="Calibri"/>
          <w:b/>
          <w:bCs/>
          <w:color w:val="FFFFFF" w:themeColor="background1"/>
          <w:sz w:val="28"/>
          <w:szCs w:val="28"/>
          <w:u w:val="single"/>
        </w:rPr>
        <w:t xml:space="preserve"> .</w:t>
      </w:r>
      <w:proofErr w:type="gramEnd"/>
    </w:p>
    <w:p w:rsidR="007C3773" w:rsidRPr="007C3773" w:rsidRDefault="007C3773" w:rsidP="007C3773">
      <w:pPr>
        <w:spacing w:after="0" w:line="240" w:lineRule="auto"/>
        <w:rPr>
          <w:rFonts w:ascii="Times New Roman" w:eastAsia="Times New Roman" w:hAnsi="Times New Roman" w:cs="Times New Roman"/>
          <w:sz w:val="24"/>
          <w:szCs w:val="24"/>
        </w:rPr>
      </w:pPr>
    </w:p>
    <w:p w:rsidR="007C3773" w:rsidRPr="007C3773" w:rsidRDefault="007C3773" w:rsidP="007C3773">
      <w:pPr>
        <w:spacing w:after="0" w:line="240" w:lineRule="auto"/>
        <w:rPr>
          <w:rFonts w:eastAsia="Times New Roman" w:cstheme="minorHAnsi"/>
        </w:rPr>
      </w:pPr>
      <w:r w:rsidRPr="007C3773">
        <w:rPr>
          <w:rFonts w:eastAsia="Times New Roman" w:cstheme="minorHAnsi"/>
          <w:b/>
          <w:bCs/>
          <w:color w:val="073763"/>
        </w:rPr>
        <w:t xml:space="preserve">Recommendation 1: Empower leadership. Set statewide goals. Develop a plan. </w:t>
      </w:r>
    </w:p>
    <w:p w:rsidR="009A09DE" w:rsidRPr="009A09DE" w:rsidRDefault="007C3773" w:rsidP="007C3773">
      <w:pPr>
        <w:pStyle w:val="ListParagraph"/>
        <w:numPr>
          <w:ilvl w:val="0"/>
          <w:numId w:val="21"/>
        </w:numPr>
        <w:spacing w:after="0" w:line="240" w:lineRule="auto"/>
        <w:rPr>
          <w:rFonts w:eastAsia="Times New Roman" w:cstheme="minorHAnsi"/>
        </w:rPr>
      </w:pPr>
      <w:r w:rsidRPr="009A09DE">
        <w:rPr>
          <w:rFonts w:eastAsia="Times New Roman" w:cstheme="minorHAnsi"/>
          <w:b/>
          <w:bCs/>
          <w:color w:val="000000"/>
        </w:rPr>
        <w:t>Restructure and empower the State Workforce Development Board:</w:t>
      </w:r>
      <w:r w:rsidRPr="009A09DE">
        <w:rPr>
          <w:rFonts w:eastAsia="Times New Roman" w:cstheme="minorHAnsi"/>
          <w:color w:val="000000"/>
        </w:rPr>
        <w:t xml:space="preserve"> Governor Cuomo should restructure and empower the State Workforce Development Board to work with the Office of Workforce Development to provide system-level leadership and accountability for the state’s workforce development system and strategy. </w:t>
      </w:r>
    </w:p>
    <w:p w:rsidR="009A09DE" w:rsidRPr="009A09DE" w:rsidRDefault="007C3773" w:rsidP="007C3773">
      <w:pPr>
        <w:pStyle w:val="ListParagraph"/>
        <w:numPr>
          <w:ilvl w:val="0"/>
          <w:numId w:val="21"/>
        </w:numPr>
        <w:spacing w:after="0" w:line="240" w:lineRule="auto"/>
        <w:rPr>
          <w:rFonts w:eastAsia="Times New Roman" w:cstheme="minorHAnsi"/>
        </w:rPr>
      </w:pPr>
      <w:r w:rsidRPr="009A09DE">
        <w:rPr>
          <w:rFonts w:eastAsia="Times New Roman" w:cstheme="minorHAnsi"/>
          <w:b/>
          <w:bCs/>
          <w:color w:val="000000"/>
        </w:rPr>
        <w:t>Set statewide goals:</w:t>
      </w:r>
      <w:r w:rsidRPr="009A09DE">
        <w:rPr>
          <w:rFonts w:eastAsia="Times New Roman" w:cstheme="minorHAnsi"/>
          <w:color w:val="000000"/>
        </w:rPr>
        <w:t xml:space="preserve"> Governor Cuomo should empower the Office of Workforce Development to work with the State Workforce Development Board to establish a robust set of goals connecting New York’s labor supply with the state’s labor market demand. </w:t>
      </w:r>
    </w:p>
    <w:p w:rsidR="007C3773" w:rsidRPr="009A09DE" w:rsidRDefault="007C3773" w:rsidP="007C3773">
      <w:pPr>
        <w:pStyle w:val="ListParagraph"/>
        <w:numPr>
          <w:ilvl w:val="0"/>
          <w:numId w:val="21"/>
        </w:numPr>
        <w:spacing w:after="0" w:line="240" w:lineRule="auto"/>
        <w:rPr>
          <w:rFonts w:eastAsia="Times New Roman" w:cstheme="minorHAnsi"/>
        </w:rPr>
      </w:pPr>
      <w:r w:rsidRPr="009A09DE">
        <w:rPr>
          <w:rFonts w:eastAsia="Times New Roman" w:cstheme="minorHAnsi"/>
          <w:b/>
          <w:bCs/>
          <w:color w:val="000000"/>
        </w:rPr>
        <w:t>Develop a statewide plan:</w:t>
      </w:r>
      <w:r w:rsidRPr="009A09DE">
        <w:rPr>
          <w:rFonts w:eastAsia="Times New Roman" w:cstheme="minorHAnsi"/>
          <w:color w:val="000000"/>
        </w:rPr>
        <w:t xml:space="preserve"> With a mandate from Governor Cuomo, the Office of Workforce Development and the State Workforce Development Board should begin a transparent and inclusive multi-stakeholder process to build a statewide plan.</w:t>
      </w:r>
    </w:p>
    <w:p w:rsidR="007C3773" w:rsidRPr="007C3773" w:rsidRDefault="007C3773" w:rsidP="007C3773">
      <w:pPr>
        <w:spacing w:after="0" w:line="240" w:lineRule="auto"/>
        <w:rPr>
          <w:rFonts w:eastAsia="Times New Roman" w:cstheme="minorHAnsi"/>
        </w:rPr>
      </w:pPr>
    </w:p>
    <w:p w:rsidR="007C3773" w:rsidRPr="007C3773" w:rsidRDefault="007C3773" w:rsidP="007C3773">
      <w:pPr>
        <w:spacing w:after="0" w:line="240" w:lineRule="auto"/>
        <w:rPr>
          <w:rFonts w:eastAsia="Times New Roman" w:cstheme="minorHAnsi"/>
        </w:rPr>
      </w:pPr>
      <w:r w:rsidRPr="007C3773">
        <w:rPr>
          <w:rFonts w:eastAsia="Times New Roman" w:cstheme="minorHAnsi"/>
          <w:b/>
          <w:bCs/>
          <w:color w:val="073763"/>
        </w:rPr>
        <w:t xml:space="preserve">Recommendation 2: Build a career pathways system. </w:t>
      </w:r>
    </w:p>
    <w:p w:rsidR="007C3773" w:rsidRPr="009A09DE" w:rsidRDefault="007C3773" w:rsidP="009A09DE">
      <w:pPr>
        <w:pStyle w:val="ListParagraph"/>
        <w:numPr>
          <w:ilvl w:val="0"/>
          <w:numId w:val="22"/>
        </w:numPr>
        <w:spacing w:after="0" w:line="240" w:lineRule="auto"/>
        <w:rPr>
          <w:rFonts w:eastAsia="Times New Roman" w:cstheme="minorHAnsi"/>
        </w:rPr>
      </w:pPr>
      <w:r w:rsidRPr="009A09DE">
        <w:rPr>
          <w:rFonts w:eastAsia="Times New Roman" w:cstheme="minorHAnsi"/>
          <w:b/>
          <w:bCs/>
          <w:color w:val="000000"/>
        </w:rPr>
        <w:t xml:space="preserve">Mandate government agencies to develop an integrated workforce development system: </w:t>
      </w:r>
      <w:r w:rsidRPr="009A09DE">
        <w:rPr>
          <w:rFonts w:eastAsia="Times New Roman" w:cstheme="minorHAnsi"/>
          <w:color w:val="000000"/>
        </w:rPr>
        <w:t xml:space="preserve">Governor Cuomo should charge all government agencies involved in workforce development to work with the Office of Workforce Development to build a fully integrated workforce development system that works across government agencies to connect services, leverage limited resources, and establish shared outcomes. </w:t>
      </w:r>
    </w:p>
    <w:p w:rsidR="009A09DE" w:rsidRPr="009A09DE" w:rsidRDefault="007C3773" w:rsidP="007C3773">
      <w:pPr>
        <w:pStyle w:val="ListParagraph"/>
        <w:numPr>
          <w:ilvl w:val="0"/>
          <w:numId w:val="22"/>
        </w:numPr>
        <w:spacing w:after="0" w:line="240" w:lineRule="auto"/>
        <w:rPr>
          <w:rFonts w:eastAsia="Times New Roman" w:cstheme="minorHAnsi"/>
        </w:rPr>
      </w:pPr>
      <w:r w:rsidRPr="009A09DE">
        <w:rPr>
          <w:rFonts w:eastAsia="Times New Roman" w:cstheme="minorHAnsi"/>
          <w:b/>
          <w:bCs/>
          <w:color w:val="000000"/>
        </w:rPr>
        <w:t>Create a mechanism to fund activities and programs across the continuum of workforce development:</w:t>
      </w:r>
      <w:r w:rsidRPr="009A09DE">
        <w:rPr>
          <w:rFonts w:eastAsia="Times New Roman" w:cstheme="minorHAnsi"/>
          <w:color w:val="000000"/>
        </w:rPr>
        <w:t xml:space="preserve"> Governor Cuomo should launch a career pathways CFA that accepts proposals on a rolling basis and that annually funds activities across the continuum of workforce development.</w:t>
      </w:r>
    </w:p>
    <w:p w:rsidR="007C3773" w:rsidRPr="009A09DE" w:rsidRDefault="007C3773" w:rsidP="007C3773">
      <w:pPr>
        <w:pStyle w:val="ListParagraph"/>
        <w:numPr>
          <w:ilvl w:val="0"/>
          <w:numId w:val="22"/>
        </w:numPr>
        <w:spacing w:after="0" w:line="240" w:lineRule="auto"/>
        <w:rPr>
          <w:rFonts w:eastAsia="Times New Roman" w:cstheme="minorHAnsi"/>
        </w:rPr>
      </w:pPr>
      <w:r w:rsidRPr="009A09DE">
        <w:rPr>
          <w:rFonts w:eastAsia="Times New Roman" w:cstheme="minorHAnsi"/>
          <w:b/>
          <w:bCs/>
          <w:color w:val="000000"/>
        </w:rPr>
        <w:t xml:space="preserve">Foster continuous improvement and innovation: </w:t>
      </w:r>
      <w:r w:rsidRPr="009A09DE">
        <w:rPr>
          <w:rFonts w:eastAsia="Times New Roman" w:cstheme="minorHAnsi"/>
          <w:color w:val="000000"/>
        </w:rPr>
        <w:t xml:space="preserve">The Office of Workforce Development, as part of the rollout of the career pathways CFA, should launch a Continuous Improvement and Innovation Fund allowing experts in the field—including employers and workforce development entities—to respond to new demands by testing ideas that can improve existing or create new systems or programs. </w:t>
      </w:r>
    </w:p>
    <w:p w:rsidR="007C3773" w:rsidRPr="007C3773" w:rsidRDefault="007C3773" w:rsidP="007C3773">
      <w:pPr>
        <w:spacing w:after="0" w:line="240" w:lineRule="auto"/>
        <w:rPr>
          <w:rFonts w:eastAsia="Times New Roman" w:cstheme="minorHAnsi"/>
        </w:rPr>
      </w:pPr>
    </w:p>
    <w:p w:rsidR="007C3773" w:rsidRPr="007C3773" w:rsidRDefault="007C3773" w:rsidP="007C3773">
      <w:pPr>
        <w:spacing w:after="0" w:line="240" w:lineRule="auto"/>
        <w:rPr>
          <w:rFonts w:eastAsia="Times New Roman" w:cstheme="minorHAnsi"/>
        </w:rPr>
      </w:pPr>
      <w:r w:rsidRPr="007C3773">
        <w:rPr>
          <w:rFonts w:eastAsia="Times New Roman" w:cstheme="minorHAnsi"/>
          <w:b/>
          <w:bCs/>
          <w:color w:val="073763"/>
        </w:rPr>
        <w:t xml:space="preserve">Recommendation 3: Build a 21st-century data infrastructure. </w:t>
      </w:r>
    </w:p>
    <w:p w:rsidR="0098305F" w:rsidRPr="0098305F" w:rsidRDefault="007C3773" w:rsidP="007C3773">
      <w:pPr>
        <w:pStyle w:val="ListParagraph"/>
        <w:numPr>
          <w:ilvl w:val="0"/>
          <w:numId w:val="23"/>
        </w:numPr>
        <w:spacing w:after="0" w:line="240" w:lineRule="auto"/>
        <w:rPr>
          <w:rFonts w:eastAsia="Times New Roman" w:cstheme="minorHAnsi"/>
        </w:rPr>
      </w:pPr>
      <w:r w:rsidRPr="0098305F">
        <w:rPr>
          <w:rFonts w:eastAsia="Times New Roman" w:cstheme="minorHAnsi"/>
          <w:b/>
          <w:bCs/>
          <w:color w:val="000000"/>
        </w:rPr>
        <w:t>Use labor market information</w:t>
      </w:r>
      <w:r w:rsidRPr="0098305F">
        <w:rPr>
          <w:rFonts w:eastAsia="Times New Roman" w:cstheme="minorHAnsi"/>
          <w:color w:val="000000"/>
        </w:rPr>
        <w:t xml:space="preserve">: The Office of Workforce Development should develop a regionally organized labor market information tool that is </w:t>
      </w:r>
      <w:proofErr w:type="spellStart"/>
      <w:r w:rsidRPr="0098305F">
        <w:rPr>
          <w:rFonts w:eastAsia="Times New Roman" w:cstheme="minorHAnsi"/>
          <w:color w:val="000000"/>
        </w:rPr>
        <w:t>publically</w:t>
      </w:r>
      <w:proofErr w:type="spellEnd"/>
      <w:r w:rsidRPr="0098305F">
        <w:rPr>
          <w:rFonts w:eastAsia="Times New Roman" w:cstheme="minorHAnsi"/>
          <w:color w:val="000000"/>
        </w:rPr>
        <w:t xml:space="preserve"> available to all stakeholders, including current and prospective employers, job seekers, and workforce development providers.</w:t>
      </w:r>
    </w:p>
    <w:p w:rsidR="0098305F" w:rsidRPr="0098305F" w:rsidRDefault="007C3773" w:rsidP="007C3773">
      <w:pPr>
        <w:pStyle w:val="ListParagraph"/>
        <w:numPr>
          <w:ilvl w:val="0"/>
          <w:numId w:val="23"/>
        </w:numPr>
        <w:spacing w:after="0" w:line="240" w:lineRule="auto"/>
        <w:rPr>
          <w:rFonts w:eastAsia="Times New Roman" w:cstheme="minorHAnsi"/>
        </w:rPr>
      </w:pPr>
      <w:r w:rsidRPr="0098305F">
        <w:rPr>
          <w:rFonts w:eastAsia="Times New Roman" w:cstheme="minorHAnsi"/>
          <w:b/>
          <w:bCs/>
          <w:color w:val="000000"/>
        </w:rPr>
        <w:t>Measure performance outcomes:</w:t>
      </w:r>
      <w:r w:rsidRPr="0098305F">
        <w:rPr>
          <w:rFonts w:eastAsia="Times New Roman" w:cstheme="minorHAnsi"/>
          <w:color w:val="000000"/>
        </w:rPr>
        <w:t xml:space="preserve"> The Office of Workforce Development should develop a single and centrally managed set of outcome metrics for all relevant agencies and programs available to the public. </w:t>
      </w:r>
    </w:p>
    <w:p w:rsidR="007C3773" w:rsidRPr="0098305F" w:rsidRDefault="007C3773" w:rsidP="007C3773">
      <w:pPr>
        <w:pStyle w:val="ListParagraph"/>
        <w:numPr>
          <w:ilvl w:val="0"/>
          <w:numId w:val="23"/>
        </w:numPr>
        <w:spacing w:after="0" w:line="240" w:lineRule="auto"/>
        <w:rPr>
          <w:rFonts w:eastAsia="Times New Roman" w:cstheme="minorHAnsi"/>
        </w:rPr>
      </w:pPr>
      <w:r w:rsidRPr="0098305F">
        <w:rPr>
          <w:rFonts w:eastAsia="Times New Roman" w:cstheme="minorHAnsi"/>
          <w:b/>
          <w:bCs/>
          <w:color w:val="000000"/>
        </w:rPr>
        <w:t>Evaluate programs</w:t>
      </w:r>
      <w:r w:rsidRPr="0098305F">
        <w:rPr>
          <w:rFonts w:eastAsia="Times New Roman" w:cstheme="minorHAnsi"/>
          <w:color w:val="000000"/>
        </w:rPr>
        <w:t xml:space="preserve">: The Office of Workforce Development should develop a plan to periodically evaluate workforce programs on a rotating basis made available to the public. </w:t>
      </w:r>
    </w:p>
    <w:p w:rsidR="007C3773" w:rsidRPr="007C3773" w:rsidRDefault="007C3773" w:rsidP="007C3773">
      <w:pPr>
        <w:spacing w:after="0" w:line="240" w:lineRule="auto"/>
        <w:rPr>
          <w:rFonts w:eastAsia="Times New Roman" w:cstheme="minorHAnsi"/>
        </w:rPr>
      </w:pPr>
    </w:p>
    <w:p w:rsidR="007C3773" w:rsidRPr="007C3773" w:rsidRDefault="007C3773" w:rsidP="007C3773">
      <w:pPr>
        <w:spacing w:after="0" w:line="240" w:lineRule="auto"/>
        <w:rPr>
          <w:rFonts w:eastAsia="Times New Roman" w:cstheme="minorHAnsi"/>
        </w:rPr>
      </w:pPr>
      <w:r w:rsidRPr="007C3773">
        <w:rPr>
          <w:rFonts w:eastAsia="Times New Roman" w:cstheme="minorHAnsi"/>
          <w:color w:val="000000"/>
        </w:rPr>
        <w:t>Together, these three recommendations create a blueprint that will position New York State to become a leader in workforce development and gain an important competitive advantage in the 21st-century labor market.</w:t>
      </w:r>
    </w:p>
    <w:p w:rsidR="007C3773" w:rsidRPr="007C3773" w:rsidRDefault="007C3773" w:rsidP="00161FAC">
      <w:pPr>
        <w:rPr>
          <w:rFonts w:cstheme="minorHAnsi"/>
        </w:rPr>
      </w:pPr>
    </w:p>
    <w:p w:rsidR="007C3773" w:rsidRPr="007C3773" w:rsidRDefault="007C3773" w:rsidP="00161FAC">
      <w:pPr>
        <w:rPr>
          <w:rFonts w:cstheme="minorHAnsi"/>
        </w:rPr>
      </w:pPr>
      <w:r w:rsidRPr="007C3773">
        <w:rPr>
          <w:rFonts w:cstheme="minorHAnsi"/>
        </w:rPr>
        <w:t xml:space="preserve">If you have any questions or comments relating to this testimony or any of the aforementioned reports, please reach out to Melinda Mack at </w:t>
      </w:r>
      <w:hyperlink r:id="rId12" w:history="1">
        <w:r w:rsidRPr="007C3773">
          <w:rPr>
            <w:rStyle w:val="Hyperlink"/>
            <w:rFonts w:cstheme="minorHAnsi"/>
          </w:rPr>
          <w:t>mmack@nyatep.org</w:t>
        </w:r>
      </w:hyperlink>
      <w:r w:rsidRPr="007C3773">
        <w:rPr>
          <w:rFonts w:cstheme="minorHAnsi"/>
        </w:rPr>
        <w:t xml:space="preserve"> or (518) 545 – 9500. </w:t>
      </w:r>
    </w:p>
    <w:sectPr w:rsidR="007C3773" w:rsidRPr="007C3773">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5F12" w:rsidRDefault="001B5F12" w:rsidP="00AD60C1">
      <w:pPr>
        <w:spacing w:after="0" w:line="240" w:lineRule="auto"/>
      </w:pPr>
      <w:r>
        <w:separator/>
      </w:r>
    </w:p>
  </w:endnote>
  <w:endnote w:type="continuationSeparator" w:id="0">
    <w:p w:rsidR="001B5F12" w:rsidRDefault="001B5F12" w:rsidP="00AD6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noLetter">
    <w:altName w:val="Cambria"/>
    <w:panose1 w:val="00000000000000000000"/>
    <w:charset w:val="00"/>
    <w:family w:val="roman"/>
    <w:notTrueType/>
    <w:pitch w:val="default"/>
    <w:sig w:usb0="00000003" w:usb1="00000000" w:usb2="00000000" w:usb3="00000000" w:csb0="00000001" w:csb1="00000000"/>
  </w:font>
  <w:font w:name="Avenir LT Std 55 Roman">
    <w:altName w:val="Avenir LT Std 55 Roman"/>
    <w:panose1 w:val="00000000000000000000"/>
    <w:charset w:val="00"/>
    <w:family w:val="swiss"/>
    <w:notTrueType/>
    <w:pitch w:val="default"/>
    <w:sig w:usb0="00000003" w:usb1="00000000" w:usb2="00000000" w:usb3="00000000" w:csb0="00000001" w:csb1="00000000"/>
  </w:font>
  <w:font w:name="Avenir LT Std 65 Medium">
    <w:altName w:val="Avenir LT Std 65 Medium"/>
    <w:panose1 w:val="00000000000000000000"/>
    <w:charset w:val="00"/>
    <w:family w:val="swiss"/>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5F12" w:rsidRDefault="001B5F12" w:rsidP="00AD60C1">
      <w:pPr>
        <w:spacing w:after="0" w:line="240" w:lineRule="auto"/>
      </w:pPr>
      <w:r>
        <w:separator/>
      </w:r>
    </w:p>
  </w:footnote>
  <w:footnote w:type="continuationSeparator" w:id="0">
    <w:p w:rsidR="001B5F12" w:rsidRDefault="001B5F12" w:rsidP="00AD60C1">
      <w:pPr>
        <w:spacing w:after="0" w:line="240" w:lineRule="auto"/>
      </w:pPr>
      <w:r>
        <w:continuationSeparator/>
      </w:r>
    </w:p>
  </w:footnote>
  <w:footnote w:id="1">
    <w:p w:rsidR="006F412F" w:rsidRPr="004130B2" w:rsidRDefault="006F412F" w:rsidP="006F412F">
      <w:pPr>
        <w:pStyle w:val="FootnoteText"/>
        <w:rPr>
          <w:sz w:val="18"/>
          <w:szCs w:val="18"/>
        </w:rPr>
      </w:pPr>
      <w:r w:rsidRPr="004130B2">
        <w:rPr>
          <w:rStyle w:val="FootnoteReference"/>
          <w:sz w:val="18"/>
          <w:szCs w:val="18"/>
        </w:rPr>
        <w:footnoteRef/>
      </w:r>
      <w:r w:rsidRPr="004130B2">
        <w:rPr>
          <w:sz w:val="18"/>
          <w:szCs w:val="18"/>
        </w:rPr>
        <w:t xml:space="preserve"> </w:t>
      </w:r>
      <w:r w:rsidRPr="004130B2">
        <w:rPr>
          <w:i/>
          <w:sz w:val="18"/>
          <w:szCs w:val="18"/>
        </w:rPr>
        <w:t xml:space="preserve">Seeking a State Workforce Strategy, 2015, </w:t>
      </w:r>
      <w:hyperlink r:id="rId1" w:history="1">
        <w:r w:rsidRPr="004130B2">
          <w:rPr>
            <w:rStyle w:val="Hyperlink"/>
            <w:sz w:val="18"/>
            <w:szCs w:val="18"/>
          </w:rPr>
          <w:t>nycfuture.org/pdf/Seeking_A_State_Workforce_Strategy_Update.pdf</w:t>
        </w:r>
      </w:hyperlink>
      <w:r w:rsidRPr="004130B2">
        <w:rPr>
          <w:sz w:val="18"/>
          <w:szCs w:val="18"/>
        </w:rPr>
        <w:t xml:space="preserve"> </w:t>
      </w:r>
    </w:p>
  </w:footnote>
  <w:footnote w:id="2">
    <w:p w:rsidR="005F7837" w:rsidRDefault="005F7837">
      <w:pPr>
        <w:pStyle w:val="FootnoteText"/>
      </w:pPr>
      <w:r>
        <w:rPr>
          <w:rStyle w:val="FootnoteReference"/>
        </w:rPr>
        <w:footnoteRef/>
      </w:r>
      <w:r>
        <w:t xml:space="preserve"> </w:t>
      </w:r>
      <w:hyperlink r:id="rId2" w:history="1">
        <w:r w:rsidRPr="00427F63">
          <w:rPr>
            <w:rStyle w:val="Hyperlink"/>
          </w:rPr>
          <w:t>https://research.upjohn.org/cgi/viewcontent.cgi?article=1205&amp;context=up_workingpapers</w:t>
        </w:r>
      </w:hyperlink>
      <w:r>
        <w:t xml:space="preserve"> </w:t>
      </w:r>
    </w:p>
  </w:footnote>
  <w:footnote w:id="3">
    <w:p w:rsidR="00905777" w:rsidRDefault="00905777">
      <w:pPr>
        <w:pStyle w:val="FootnoteText"/>
      </w:pPr>
      <w:r>
        <w:rPr>
          <w:rStyle w:val="FootnoteReference"/>
        </w:rPr>
        <w:footnoteRef/>
      </w:r>
      <w:r>
        <w:t xml:space="preserve"> </w:t>
      </w:r>
      <w:hyperlink r:id="rId3" w:history="1">
        <w:r w:rsidR="005F7837" w:rsidRPr="00427F63">
          <w:rPr>
            <w:rStyle w:val="Hyperlink"/>
          </w:rPr>
          <w:t>https://www.urban.org/research/publication/state-workforce-and-economic-development-collaboration</w:t>
        </w:r>
      </w:hyperlink>
      <w:r w:rsidR="005F7837">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4551736"/>
      <w:docPartObj>
        <w:docPartGallery w:val="Page Numbers (Top of Page)"/>
        <w:docPartUnique/>
      </w:docPartObj>
    </w:sdtPr>
    <w:sdtEndPr>
      <w:rPr>
        <w:noProof/>
      </w:rPr>
    </w:sdtEndPr>
    <w:sdtContent>
      <w:p w:rsidR="004252E1" w:rsidRDefault="004252E1">
        <w:pPr>
          <w:pStyle w:val="Header"/>
          <w:jc w:val="right"/>
        </w:pPr>
        <w:r>
          <w:fldChar w:fldCharType="begin"/>
        </w:r>
        <w:r>
          <w:instrText xml:space="preserve"> PAGE   \* MERGEFORMAT </w:instrText>
        </w:r>
        <w:r>
          <w:fldChar w:fldCharType="separate"/>
        </w:r>
        <w:r w:rsidR="00C824EC">
          <w:rPr>
            <w:noProof/>
          </w:rPr>
          <w:t>1</w:t>
        </w:r>
        <w:r>
          <w:rPr>
            <w:noProof/>
          </w:rPr>
          <w:fldChar w:fldCharType="end"/>
        </w:r>
      </w:p>
    </w:sdtContent>
  </w:sdt>
  <w:p w:rsidR="004252E1" w:rsidRDefault="004252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431B"/>
    <w:multiLevelType w:val="hybridMultilevel"/>
    <w:tmpl w:val="691A7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A2980"/>
    <w:multiLevelType w:val="hybridMultilevel"/>
    <w:tmpl w:val="9CCE2B1E"/>
    <w:lvl w:ilvl="0" w:tplc="9970E10C">
      <w:numFmt w:val="bullet"/>
      <w:lvlText w:val="-"/>
      <w:lvlJc w:val="left"/>
      <w:pPr>
        <w:ind w:left="780" w:hanging="360"/>
      </w:pPr>
      <w:rPr>
        <w:rFonts w:ascii="Calibri" w:eastAsia="Calibri" w:hAnsi="Calibri"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170256E"/>
    <w:multiLevelType w:val="hybridMultilevel"/>
    <w:tmpl w:val="87C62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B57CA"/>
    <w:multiLevelType w:val="hybridMultilevel"/>
    <w:tmpl w:val="AD181F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946B16"/>
    <w:multiLevelType w:val="hybridMultilevel"/>
    <w:tmpl w:val="DFE63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2F2153"/>
    <w:multiLevelType w:val="hybridMultilevel"/>
    <w:tmpl w:val="43CA0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1327AE"/>
    <w:multiLevelType w:val="hybridMultilevel"/>
    <w:tmpl w:val="F144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8429D2"/>
    <w:multiLevelType w:val="hybridMultilevel"/>
    <w:tmpl w:val="120CD5E4"/>
    <w:lvl w:ilvl="0" w:tplc="DB20E79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111CE"/>
    <w:multiLevelType w:val="hybridMultilevel"/>
    <w:tmpl w:val="91F4C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7F42D64"/>
    <w:multiLevelType w:val="hybridMultilevel"/>
    <w:tmpl w:val="121290A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48DD7839"/>
    <w:multiLevelType w:val="multilevel"/>
    <w:tmpl w:val="052E0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9841884"/>
    <w:multiLevelType w:val="hybridMultilevel"/>
    <w:tmpl w:val="75662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F00DA1"/>
    <w:multiLevelType w:val="hybridMultilevel"/>
    <w:tmpl w:val="19961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CA7F6D"/>
    <w:multiLevelType w:val="hybridMultilevel"/>
    <w:tmpl w:val="878C7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A9550C"/>
    <w:multiLevelType w:val="hybridMultilevel"/>
    <w:tmpl w:val="F5FC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C97F73"/>
    <w:multiLevelType w:val="hybridMultilevel"/>
    <w:tmpl w:val="1EA04498"/>
    <w:lvl w:ilvl="0" w:tplc="9970E10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4A0CD2"/>
    <w:multiLevelType w:val="hybridMultilevel"/>
    <w:tmpl w:val="0B9A539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7" w15:restartNumberingAfterBreak="0">
    <w:nsid w:val="647D4CEA"/>
    <w:multiLevelType w:val="hybridMultilevel"/>
    <w:tmpl w:val="C3AE9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F5779E"/>
    <w:multiLevelType w:val="hybridMultilevel"/>
    <w:tmpl w:val="6A8AA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33309A"/>
    <w:multiLevelType w:val="hybridMultilevel"/>
    <w:tmpl w:val="69486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E006C0"/>
    <w:multiLevelType w:val="hybridMultilevel"/>
    <w:tmpl w:val="5FE09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AB7EDC"/>
    <w:multiLevelType w:val="hybridMultilevel"/>
    <w:tmpl w:val="3170F8E8"/>
    <w:lvl w:ilvl="0" w:tplc="9970E10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1E1960"/>
    <w:multiLevelType w:val="hybridMultilevel"/>
    <w:tmpl w:val="7DD4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0"/>
    <w:lvlOverride w:ilvl="0">
      <w:lvl w:ilvl="0">
        <w:numFmt w:val="lowerLetter"/>
        <w:lvlText w:val="%1."/>
        <w:lvlJc w:val="left"/>
      </w:lvl>
    </w:lvlOverride>
  </w:num>
  <w:num w:numId="4">
    <w:abstractNumId w:val="9"/>
  </w:num>
  <w:num w:numId="5">
    <w:abstractNumId w:val="17"/>
  </w:num>
  <w:num w:numId="6">
    <w:abstractNumId w:val="15"/>
  </w:num>
  <w:num w:numId="7">
    <w:abstractNumId w:val="1"/>
  </w:num>
  <w:num w:numId="8">
    <w:abstractNumId w:val="21"/>
  </w:num>
  <w:num w:numId="9">
    <w:abstractNumId w:val="3"/>
  </w:num>
  <w:num w:numId="10">
    <w:abstractNumId w:val="22"/>
  </w:num>
  <w:num w:numId="11">
    <w:abstractNumId w:val="19"/>
  </w:num>
  <w:num w:numId="12">
    <w:abstractNumId w:val="4"/>
  </w:num>
  <w:num w:numId="13">
    <w:abstractNumId w:val="16"/>
  </w:num>
  <w:num w:numId="14">
    <w:abstractNumId w:val="14"/>
  </w:num>
  <w:num w:numId="15">
    <w:abstractNumId w:val="13"/>
  </w:num>
  <w:num w:numId="16">
    <w:abstractNumId w:val="20"/>
  </w:num>
  <w:num w:numId="17">
    <w:abstractNumId w:val="0"/>
  </w:num>
  <w:num w:numId="18">
    <w:abstractNumId w:val="11"/>
  </w:num>
  <w:num w:numId="19">
    <w:abstractNumId w:val="6"/>
  </w:num>
  <w:num w:numId="20">
    <w:abstractNumId w:val="5"/>
  </w:num>
  <w:num w:numId="21">
    <w:abstractNumId w:val="12"/>
  </w:num>
  <w:num w:numId="22">
    <w:abstractNumId w:val="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F7B"/>
    <w:rsid w:val="00001113"/>
    <w:rsid w:val="00001EA3"/>
    <w:rsid w:val="000023D8"/>
    <w:rsid w:val="0000395E"/>
    <w:rsid w:val="0000410E"/>
    <w:rsid w:val="00005F91"/>
    <w:rsid w:val="000060CE"/>
    <w:rsid w:val="000069B4"/>
    <w:rsid w:val="00006C3C"/>
    <w:rsid w:val="00010EE5"/>
    <w:rsid w:val="00011BA3"/>
    <w:rsid w:val="00011C2F"/>
    <w:rsid w:val="00011E4B"/>
    <w:rsid w:val="000128F9"/>
    <w:rsid w:val="000139B8"/>
    <w:rsid w:val="00013FA5"/>
    <w:rsid w:val="00017B40"/>
    <w:rsid w:val="00017F0C"/>
    <w:rsid w:val="00022AC4"/>
    <w:rsid w:val="000237E9"/>
    <w:rsid w:val="000251EF"/>
    <w:rsid w:val="00025DC1"/>
    <w:rsid w:val="00025FE8"/>
    <w:rsid w:val="00026C89"/>
    <w:rsid w:val="0002764D"/>
    <w:rsid w:val="00027B04"/>
    <w:rsid w:val="00027BDF"/>
    <w:rsid w:val="0003185E"/>
    <w:rsid w:val="00032FE9"/>
    <w:rsid w:val="00033143"/>
    <w:rsid w:val="00035006"/>
    <w:rsid w:val="00035918"/>
    <w:rsid w:val="000375B3"/>
    <w:rsid w:val="00037932"/>
    <w:rsid w:val="00043E2F"/>
    <w:rsid w:val="000455EE"/>
    <w:rsid w:val="00045AC5"/>
    <w:rsid w:val="00051DC9"/>
    <w:rsid w:val="00051EC0"/>
    <w:rsid w:val="000522B8"/>
    <w:rsid w:val="000526B9"/>
    <w:rsid w:val="00052A9C"/>
    <w:rsid w:val="00054EA3"/>
    <w:rsid w:val="00056C31"/>
    <w:rsid w:val="00057723"/>
    <w:rsid w:val="000630EC"/>
    <w:rsid w:val="00065421"/>
    <w:rsid w:val="00065ED9"/>
    <w:rsid w:val="00067954"/>
    <w:rsid w:val="00070964"/>
    <w:rsid w:val="00070CD9"/>
    <w:rsid w:val="000710DC"/>
    <w:rsid w:val="00071D7F"/>
    <w:rsid w:val="00071EA5"/>
    <w:rsid w:val="0007285D"/>
    <w:rsid w:val="000729DE"/>
    <w:rsid w:val="00072C05"/>
    <w:rsid w:val="000730AE"/>
    <w:rsid w:val="000741FA"/>
    <w:rsid w:val="00075587"/>
    <w:rsid w:val="00075AA9"/>
    <w:rsid w:val="0007615B"/>
    <w:rsid w:val="0007733E"/>
    <w:rsid w:val="00077F2E"/>
    <w:rsid w:val="000801ED"/>
    <w:rsid w:val="0008071B"/>
    <w:rsid w:val="000823E1"/>
    <w:rsid w:val="00082580"/>
    <w:rsid w:val="000832F7"/>
    <w:rsid w:val="00083387"/>
    <w:rsid w:val="000835B8"/>
    <w:rsid w:val="00083EAA"/>
    <w:rsid w:val="00084C6D"/>
    <w:rsid w:val="0008636A"/>
    <w:rsid w:val="00086EBF"/>
    <w:rsid w:val="00087400"/>
    <w:rsid w:val="00092927"/>
    <w:rsid w:val="000951DB"/>
    <w:rsid w:val="000958C8"/>
    <w:rsid w:val="0009614F"/>
    <w:rsid w:val="000964A7"/>
    <w:rsid w:val="00096835"/>
    <w:rsid w:val="000A0CE1"/>
    <w:rsid w:val="000A0FBF"/>
    <w:rsid w:val="000A10CE"/>
    <w:rsid w:val="000A2D38"/>
    <w:rsid w:val="000A3E4D"/>
    <w:rsid w:val="000A4CFB"/>
    <w:rsid w:val="000A66A3"/>
    <w:rsid w:val="000A7FBD"/>
    <w:rsid w:val="000B0227"/>
    <w:rsid w:val="000B193B"/>
    <w:rsid w:val="000B1D81"/>
    <w:rsid w:val="000B222B"/>
    <w:rsid w:val="000B274E"/>
    <w:rsid w:val="000B2E2B"/>
    <w:rsid w:val="000B3620"/>
    <w:rsid w:val="000B374D"/>
    <w:rsid w:val="000B5210"/>
    <w:rsid w:val="000C033F"/>
    <w:rsid w:val="000C328F"/>
    <w:rsid w:val="000C33CA"/>
    <w:rsid w:val="000C3D4C"/>
    <w:rsid w:val="000C4697"/>
    <w:rsid w:val="000C56F8"/>
    <w:rsid w:val="000C71E7"/>
    <w:rsid w:val="000D12B2"/>
    <w:rsid w:val="000D2E12"/>
    <w:rsid w:val="000D542C"/>
    <w:rsid w:val="000D59A9"/>
    <w:rsid w:val="000D5C25"/>
    <w:rsid w:val="000E0DF0"/>
    <w:rsid w:val="000E21E4"/>
    <w:rsid w:val="000E3CCC"/>
    <w:rsid w:val="000E4314"/>
    <w:rsid w:val="000E57E9"/>
    <w:rsid w:val="000E7B73"/>
    <w:rsid w:val="000F1E59"/>
    <w:rsid w:val="000F26D7"/>
    <w:rsid w:val="000F3091"/>
    <w:rsid w:val="000F3897"/>
    <w:rsid w:val="000F4DE7"/>
    <w:rsid w:val="00102084"/>
    <w:rsid w:val="00102E4A"/>
    <w:rsid w:val="00102FC6"/>
    <w:rsid w:val="0010310C"/>
    <w:rsid w:val="00103B66"/>
    <w:rsid w:val="001059B8"/>
    <w:rsid w:val="001070F6"/>
    <w:rsid w:val="00113B63"/>
    <w:rsid w:val="00113CD7"/>
    <w:rsid w:val="00114160"/>
    <w:rsid w:val="00121AF3"/>
    <w:rsid w:val="00121E29"/>
    <w:rsid w:val="00122765"/>
    <w:rsid w:val="00123D05"/>
    <w:rsid w:val="0012453A"/>
    <w:rsid w:val="0012518A"/>
    <w:rsid w:val="0012530A"/>
    <w:rsid w:val="00125DBA"/>
    <w:rsid w:val="00126EC1"/>
    <w:rsid w:val="00132045"/>
    <w:rsid w:val="00132681"/>
    <w:rsid w:val="00135664"/>
    <w:rsid w:val="00136A3E"/>
    <w:rsid w:val="00136B18"/>
    <w:rsid w:val="00137155"/>
    <w:rsid w:val="001373A1"/>
    <w:rsid w:val="001379B4"/>
    <w:rsid w:val="00140F4F"/>
    <w:rsid w:val="001423C3"/>
    <w:rsid w:val="00142CC6"/>
    <w:rsid w:val="0014394E"/>
    <w:rsid w:val="00143ADF"/>
    <w:rsid w:val="00145985"/>
    <w:rsid w:val="00145BAD"/>
    <w:rsid w:val="00150C43"/>
    <w:rsid w:val="00152664"/>
    <w:rsid w:val="00152E4A"/>
    <w:rsid w:val="0015532A"/>
    <w:rsid w:val="00156CFA"/>
    <w:rsid w:val="00160EBE"/>
    <w:rsid w:val="00161FAC"/>
    <w:rsid w:val="00162167"/>
    <w:rsid w:val="00162B65"/>
    <w:rsid w:val="001633D2"/>
    <w:rsid w:val="001649BD"/>
    <w:rsid w:val="001663A0"/>
    <w:rsid w:val="00171664"/>
    <w:rsid w:val="00173A10"/>
    <w:rsid w:val="001746A5"/>
    <w:rsid w:val="00175D59"/>
    <w:rsid w:val="001774AD"/>
    <w:rsid w:val="00180308"/>
    <w:rsid w:val="00182686"/>
    <w:rsid w:val="00183446"/>
    <w:rsid w:val="00185EF3"/>
    <w:rsid w:val="00186FB4"/>
    <w:rsid w:val="001903BC"/>
    <w:rsid w:val="00190D9F"/>
    <w:rsid w:val="001936E1"/>
    <w:rsid w:val="0019494C"/>
    <w:rsid w:val="00195101"/>
    <w:rsid w:val="001A25FC"/>
    <w:rsid w:val="001A2938"/>
    <w:rsid w:val="001A2ACA"/>
    <w:rsid w:val="001A367D"/>
    <w:rsid w:val="001A4B03"/>
    <w:rsid w:val="001A5389"/>
    <w:rsid w:val="001A53A4"/>
    <w:rsid w:val="001A71BA"/>
    <w:rsid w:val="001B1214"/>
    <w:rsid w:val="001B1ED4"/>
    <w:rsid w:val="001B5A4C"/>
    <w:rsid w:val="001B5F12"/>
    <w:rsid w:val="001B6D5E"/>
    <w:rsid w:val="001B7050"/>
    <w:rsid w:val="001B764E"/>
    <w:rsid w:val="001B7D5E"/>
    <w:rsid w:val="001B7E60"/>
    <w:rsid w:val="001C048D"/>
    <w:rsid w:val="001C1B70"/>
    <w:rsid w:val="001C44F1"/>
    <w:rsid w:val="001D1C3D"/>
    <w:rsid w:val="001D4087"/>
    <w:rsid w:val="001D6912"/>
    <w:rsid w:val="001E0E46"/>
    <w:rsid w:val="001E1015"/>
    <w:rsid w:val="001E3FBC"/>
    <w:rsid w:val="001E468E"/>
    <w:rsid w:val="001E4A6B"/>
    <w:rsid w:val="001E4C27"/>
    <w:rsid w:val="001E54AA"/>
    <w:rsid w:val="001E5626"/>
    <w:rsid w:val="001E5812"/>
    <w:rsid w:val="001E7100"/>
    <w:rsid w:val="001E746E"/>
    <w:rsid w:val="001E77FE"/>
    <w:rsid w:val="001E7ED3"/>
    <w:rsid w:val="001F0390"/>
    <w:rsid w:val="001F0B13"/>
    <w:rsid w:val="001F25EC"/>
    <w:rsid w:val="001F3951"/>
    <w:rsid w:val="001F639F"/>
    <w:rsid w:val="001F68CE"/>
    <w:rsid w:val="001F6F40"/>
    <w:rsid w:val="001F7A2A"/>
    <w:rsid w:val="00201A22"/>
    <w:rsid w:val="00202ED8"/>
    <w:rsid w:val="00202F4B"/>
    <w:rsid w:val="002030E8"/>
    <w:rsid w:val="00203425"/>
    <w:rsid w:val="00204558"/>
    <w:rsid w:val="002065FF"/>
    <w:rsid w:val="00206C7F"/>
    <w:rsid w:val="002106C2"/>
    <w:rsid w:val="0021078B"/>
    <w:rsid w:val="00211D80"/>
    <w:rsid w:val="0021546D"/>
    <w:rsid w:val="002163E3"/>
    <w:rsid w:val="00216F7C"/>
    <w:rsid w:val="00220018"/>
    <w:rsid w:val="002212FD"/>
    <w:rsid w:val="002222A8"/>
    <w:rsid w:val="002222F4"/>
    <w:rsid w:val="00222AE3"/>
    <w:rsid w:val="00222FC6"/>
    <w:rsid w:val="002239FD"/>
    <w:rsid w:val="00224C3A"/>
    <w:rsid w:val="0022623B"/>
    <w:rsid w:val="0022728F"/>
    <w:rsid w:val="00227ADC"/>
    <w:rsid w:val="00227E4B"/>
    <w:rsid w:val="00227E70"/>
    <w:rsid w:val="0023269D"/>
    <w:rsid w:val="00232960"/>
    <w:rsid w:val="00233A70"/>
    <w:rsid w:val="00233EF9"/>
    <w:rsid w:val="00234A19"/>
    <w:rsid w:val="00235A90"/>
    <w:rsid w:val="00236A95"/>
    <w:rsid w:val="00237847"/>
    <w:rsid w:val="00240191"/>
    <w:rsid w:val="002404D1"/>
    <w:rsid w:val="00240BD1"/>
    <w:rsid w:val="0024114F"/>
    <w:rsid w:val="0024167F"/>
    <w:rsid w:val="002451A3"/>
    <w:rsid w:val="00245880"/>
    <w:rsid w:val="00245B6B"/>
    <w:rsid w:val="002479B1"/>
    <w:rsid w:val="002511C8"/>
    <w:rsid w:val="0025155A"/>
    <w:rsid w:val="00251974"/>
    <w:rsid w:val="0025234E"/>
    <w:rsid w:val="0025348C"/>
    <w:rsid w:val="00253D08"/>
    <w:rsid w:val="00256DC4"/>
    <w:rsid w:val="00261118"/>
    <w:rsid w:val="00262831"/>
    <w:rsid w:val="0026343C"/>
    <w:rsid w:val="00267315"/>
    <w:rsid w:val="00267763"/>
    <w:rsid w:val="002724A5"/>
    <w:rsid w:val="00272B19"/>
    <w:rsid w:val="00272D12"/>
    <w:rsid w:val="00272E56"/>
    <w:rsid w:val="0027423D"/>
    <w:rsid w:val="00275461"/>
    <w:rsid w:val="00275AE2"/>
    <w:rsid w:val="00280487"/>
    <w:rsid w:val="00280A90"/>
    <w:rsid w:val="00282A5F"/>
    <w:rsid w:val="00282E98"/>
    <w:rsid w:val="00283A75"/>
    <w:rsid w:val="00284AE2"/>
    <w:rsid w:val="002864C5"/>
    <w:rsid w:val="00291FFC"/>
    <w:rsid w:val="002946A5"/>
    <w:rsid w:val="0029558D"/>
    <w:rsid w:val="00295926"/>
    <w:rsid w:val="0029642A"/>
    <w:rsid w:val="002968F9"/>
    <w:rsid w:val="002977AD"/>
    <w:rsid w:val="00297C2B"/>
    <w:rsid w:val="002A1FDF"/>
    <w:rsid w:val="002A33AD"/>
    <w:rsid w:val="002A4C60"/>
    <w:rsid w:val="002A525A"/>
    <w:rsid w:val="002A5727"/>
    <w:rsid w:val="002A5E2B"/>
    <w:rsid w:val="002A5FA0"/>
    <w:rsid w:val="002A7186"/>
    <w:rsid w:val="002B029C"/>
    <w:rsid w:val="002B2625"/>
    <w:rsid w:val="002B5DBD"/>
    <w:rsid w:val="002B6F1B"/>
    <w:rsid w:val="002B78E7"/>
    <w:rsid w:val="002C17C1"/>
    <w:rsid w:val="002C208A"/>
    <w:rsid w:val="002C58A9"/>
    <w:rsid w:val="002D0221"/>
    <w:rsid w:val="002D0A72"/>
    <w:rsid w:val="002D1AE7"/>
    <w:rsid w:val="002D2C64"/>
    <w:rsid w:val="002D31C0"/>
    <w:rsid w:val="002D34C7"/>
    <w:rsid w:val="002D7B3B"/>
    <w:rsid w:val="002D7C9A"/>
    <w:rsid w:val="002E005E"/>
    <w:rsid w:val="002E15C3"/>
    <w:rsid w:val="002E1EF3"/>
    <w:rsid w:val="002E30C3"/>
    <w:rsid w:val="002E38F2"/>
    <w:rsid w:val="002E4265"/>
    <w:rsid w:val="002E487E"/>
    <w:rsid w:val="002E55DE"/>
    <w:rsid w:val="002F158E"/>
    <w:rsid w:val="002F319B"/>
    <w:rsid w:val="002F3EA2"/>
    <w:rsid w:val="002F4274"/>
    <w:rsid w:val="002F507C"/>
    <w:rsid w:val="002F5C7D"/>
    <w:rsid w:val="002F6B6B"/>
    <w:rsid w:val="002F72F9"/>
    <w:rsid w:val="002F7A76"/>
    <w:rsid w:val="00301E36"/>
    <w:rsid w:val="00302526"/>
    <w:rsid w:val="00302532"/>
    <w:rsid w:val="00304E8F"/>
    <w:rsid w:val="00304FD7"/>
    <w:rsid w:val="00310D7A"/>
    <w:rsid w:val="00313EE6"/>
    <w:rsid w:val="00315B4D"/>
    <w:rsid w:val="00316C0D"/>
    <w:rsid w:val="00317DA2"/>
    <w:rsid w:val="00320A47"/>
    <w:rsid w:val="00320E47"/>
    <w:rsid w:val="003210A3"/>
    <w:rsid w:val="003211E9"/>
    <w:rsid w:val="00321963"/>
    <w:rsid w:val="00321DAC"/>
    <w:rsid w:val="003244C3"/>
    <w:rsid w:val="00324A79"/>
    <w:rsid w:val="00324B96"/>
    <w:rsid w:val="003261EB"/>
    <w:rsid w:val="003268F4"/>
    <w:rsid w:val="0032720A"/>
    <w:rsid w:val="00331807"/>
    <w:rsid w:val="0033238A"/>
    <w:rsid w:val="00333177"/>
    <w:rsid w:val="0033369B"/>
    <w:rsid w:val="00336AAA"/>
    <w:rsid w:val="00336C0C"/>
    <w:rsid w:val="0033735F"/>
    <w:rsid w:val="00337433"/>
    <w:rsid w:val="0033757E"/>
    <w:rsid w:val="00337A39"/>
    <w:rsid w:val="0034021A"/>
    <w:rsid w:val="00341918"/>
    <w:rsid w:val="00343935"/>
    <w:rsid w:val="0034453F"/>
    <w:rsid w:val="00344964"/>
    <w:rsid w:val="00345481"/>
    <w:rsid w:val="00345D7E"/>
    <w:rsid w:val="003463DC"/>
    <w:rsid w:val="003467E7"/>
    <w:rsid w:val="00346AB0"/>
    <w:rsid w:val="00350FA3"/>
    <w:rsid w:val="0035156F"/>
    <w:rsid w:val="0035241A"/>
    <w:rsid w:val="00352AC8"/>
    <w:rsid w:val="00352D51"/>
    <w:rsid w:val="00353029"/>
    <w:rsid w:val="00353184"/>
    <w:rsid w:val="0035335C"/>
    <w:rsid w:val="00355A96"/>
    <w:rsid w:val="00355AB5"/>
    <w:rsid w:val="00355B7B"/>
    <w:rsid w:val="00356396"/>
    <w:rsid w:val="003570C0"/>
    <w:rsid w:val="00357D37"/>
    <w:rsid w:val="00360417"/>
    <w:rsid w:val="00360567"/>
    <w:rsid w:val="00360AFC"/>
    <w:rsid w:val="00361852"/>
    <w:rsid w:val="00362D05"/>
    <w:rsid w:val="00365559"/>
    <w:rsid w:val="003663AD"/>
    <w:rsid w:val="0036686A"/>
    <w:rsid w:val="00367DCC"/>
    <w:rsid w:val="00370649"/>
    <w:rsid w:val="003706D0"/>
    <w:rsid w:val="00370967"/>
    <w:rsid w:val="003723DE"/>
    <w:rsid w:val="00372749"/>
    <w:rsid w:val="00373026"/>
    <w:rsid w:val="0037450A"/>
    <w:rsid w:val="00375285"/>
    <w:rsid w:val="00375846"/>
    <w:rsid w:val="00375B36"/>
    <w:rsid w:val="003764B3"/>
    <w:rsid w:val="0037653A"/>
    <w:rsid w:val="00380EEC"/>
    <w:rsid w:val="00381471"/>
    <w:rsid w:val="0038212B"/>
    <w:rsid w:val="00383070"/>
    <w:rsid w:val="0038428C"/>
    <w:rsid w:val="00387022"/>
    <w:rsid w:val="003871AF"/>
    <w:rsid w:val="00387678"/>
    <w:rsid w:val="00390610"/>
    <w:rsid w:val="00390A11"/>
    <w:rsid w:val="00393A5F"/>
    <w:rsid w:val="00393CE7"/>
    <w:rsid w:val="00396B98"/>
    <w:rsid w:val="003A01C8"/>
    <w:rsid w:val="003A21E1"/>
    <w:rsid w:val="003A2DB0"/>
    <w:rsid w:val="003A3151"/>
    <w:rsid w:val="003A369E"/>
    <w:rsid w:val="003A499E"/>
    <w:rsid w:val="003A5B0D"/>
    <w:rsid w:val="003A6444"/>
    <w:rsid w:val="003A647C"/>
    <w:rsid w:val="003A6AD9"/>
    <w:rsid w:val="003B1B17"/>
    <w:rsid w:val="003B6577"/>
    <w:rsid w:val="003C0F36"/>
    <w:rsid w:val="003C17AD"/>
    <w:rsid w:val="003C2936"/>
    <w:rsid w:val="003C51E0"/>
    <w:rsid w:val="003C63D6"/>
    <w:rsid w:val="003C7DFA"/>
    <w:rsid w:val="003D0227"/>
    <w:rsid w:val="003D0958"/>
    <w:rsid w:val="003D4B72"/>
    <w:rsid w:val="003D5637"/>
    <w:rsid w:val="003E0533"/>
    <w:rsid w:val="003E1130"/>
    <w:rsid w:val="003E1F32"/>
    <w:rsid w:val="003E2C5B"/>
    <w:rsid w:val="003E2EE3"/>
    <w:rsid w:val="003E5A92"/>
    <w:rsid w:val="003E68B0"/>
    <w:rsid w:val="003F079A"/>
    <w:rsid w:val="003F0D3E"/>
    <w:rsid w:val="003F18DC"/>
    <w:rsid w:val="003F2AA4"/>
    <w:rsid w:val="003F44EA"/>
    <w:rsid w:val="003F483B"/>
    <w:rsid w:val="003F6A6C"/>
    <w:rsid w:val="003F797A"/>
    <w:rsid w:val="003F7E66"/>
    <w:rsid w:val="00400723"/>
    <w:rsid w:val="004024AB"/>
    <w:rsid w:val="004031F0"/>
    <w:rsid w:val="00403F28"/>
    <w:rsid w:val="004042EC"/>
    <w:rsid w:val="004046AB"/>
    <w:rsid w:val="00405139"/>
    <w:rsid w:val="00405A96"/>
    <w:rsid w:val="00406617"/>
    <w:rsid w:val="00411020"/>
    <w:rsid w:val="004118B3"/>
    <w:rsid w:val="004130B2"/>
    <w:rsid w:val="0041357F"/>
    <w:rsid w:val="00415C95"/>
    <w:rsid w:val="00415DE6"/>
    <w:rsid w:val="00416E88"/>
    <w:rsid w:val="00417351"/>
    <w:rsid w:val="0041770A"/>
    <w:rsid w:val="00417978"/>
    <w:rsid w:val="004225DD"/>
    <w:rsid w:val="00422B16"/>
    <w:rsid w:val="00422B55"/>
    <w:rsid w:val="00424ABA"/>
    <w:rsid w:val="004252E1"/>
    <w:rsid w:val="00426174"/>
    <w:rsid w:val="0042676F"/>
    <w:rsid w:val="00433770"/>
    <w:rsid w:val="00436B16"/>
    <w:rsid w:val="004377C7"/>
    <w:rsid w:val="00440B14"/>
    <w:rsid w:val="004438F6"/>
    <w:rsid w:val="00447684"/>
    <w:rsid w:val="0044793D"/>
    <w:rsid w:val="00447BB6"/>
    <w:rsid w:val="0045135D"/>
    <w:rsid w:val="0045197C"/>
    <w:rsid w:val="00452E89"/>
    <w:rsid w:val="00453EA9"/>
    <w:rsid w:val="00454F57"/>
    <w:rsid w:val="004555D9"/>
    <w:rsid w:val="00455A34"/>
    <w:rsid w:val="0045651B"/>
    <w:rsid w:val="00457DDE"/>
    <w:rsid w:val="004606F1"/>
    <w:rsid w:val="0046125B"/>
    <w:rsid w:val="00461B69"/>
    <w:rsid w:val="00462004"/>
    <w:rsid w:val="00462494"/>
    <w:rsid w:val="00464093"/>
    <w:rsid w:val="0046530B"/>
    <w:rsid w:val="00465941"/>
    <w:rsid w:val="00465FA9"/>
    <w:rsid w:val="00470725"/>
    <w:rsid w:val="004733D3"/>
    <w:rsid w:val="004738A0"/>
    <w:rsid w:val="00475CC7"/>
    <w:rsid w:val="00476222"/>
    <w:rsid w:val="0048124E"/>
    <w:rsid w:val="00481561"/>
    <w:rsid w:val="00482CC0"/>
    <w:rsid w:val="004831F1"/>
    <w:rsid w:val="00485347"/>
    <w:rsid w:val="00485CEC"/>
    <w:rsid w:val="00486DE0"/>
    <w:rsid w:val="004872F6"/>
    <w:rsid w:val="0048784B"/>
    <w:rsid w:val="004930E8"/>
    <w:rsid w:val="00494383"/>
    <w:rsid w:val="004944E0"/>
    <w:rsid w:val="0049561E"/>
    <w:rsid w:val="00496149"/>
    <w:rsid w:val="004971F0"/>
    <w:rsid w:val="00497A7A"/>
    <w:rsid w:val="00497F67"/>
    <w:rsid w:val="004A07C1"/>
    <w:rsid w:val="004A1114"/>
    <w:rsid w:val="004A334E"/>
    <w:rsid w:val="004A3744"/>
    <w:rsid w:val="004A6921"/>
    <w:rsid w:val="004A70D9"/>
    <w:rsid w:val="004B0D80"/>
    <w:rsid w:val="004B1014"/>
    <w:rsid w:val="004B176D"/>
    <w:rsid w:val="004B23D7"/>
    <w:rsid w:val="004B2BBF"/>
    <w:rsid w:val="004B2C7D"/>
    <w:rsid w:val="004B2F05"/>
    <w:rsid w:val="004B31B7"/>
    <w:rsid w:val="004B5B6E"/>
    <w:rsid w:val="004B7B0F"/>
    <w:rsid w:val="004C01A0"/>
    <w:rsid w:val="004C0B28"/>
    <w:rsid w:val="004C1967"/>
    <w:rsid w:val="004C6A90"/>
    <w:rsid w:val="004D0460"/>
    <w:rsid w:val="004D1E10"/>
    <w:rsid w:val="004D3C4A"/>
    <w:rsid w:val="004D4DC1"/>
    <w:rsid w:val="004D6792"/>
    <w:rsid w:val="004E00FB"/>
    <w:rsid w:val="004E0405"/>
    <w:rsid w:val="004E533E"/>
    <w:rsid w:val="004F06C7"/>
    <w:rsid w:val="004F0D71"/>
    <w:rsid w:val="004F0E95"/>
    <w:rsid w:val="004F2DB4"/>
    <w:rsid w:val="004F2E00"/>
    <w:rsid w:val="004F6402"/>
    <w:rsid w:val="004F6B8B"/>
    <w:rsid w:val="004F6EE9"/>
    <w:rsid w:val="00500A4D"/>
    <w:rsid w:val="00501247"/>
    <w:rsid w:val="00503C6B"/>
    <w:rsid w:val="00504FF0"/>
    <w:rsid w:val="005072F0"/>
    <w:rsid w:val="00507917"/>
    <w:rsid w:val="0051255F"/>
    <w:rsid w:val="00513BC6"/>
    <w:rsid w:val="00515107"/>
    <w:rsid w:val="0052155C"/>
    <w:rsid w:val="0052254E"/>
    <w:rsid w:val="00522598"/>
    <w:rsid w:val="0052476F"/>
    <w:rsid w:val="00524D68"/>
    <w:rsid w:val="0052650A"/>
    <w:rsid w:val="005271D1"/>
    <w:rsid w:val="00527516"/>
    <w:rsid w:val="005300AC"/>
    <w:rsid w:val="0053294C"/>
    <w:rsid w:val="00532FF5"/>
    <w:rsid w:val="0053485D"/>
    <w:rsid w:val="00534914"/>
    <w:rsid w:val="00542CD4"/>
    <w:rsid w:val="00542F05"/>
    <w:rsid w:val="00545969"/>
    <w:rsid w:val="00546571"/>
    <w:rsid w:val="005476E0"/>
    <w:rsid w:val="00547DF0"/>
    <w:rsid w:val="00550950"/>
    <w:rsid w:val="005512A8"/>
    <w:rsid w:val="00552A69"/>
    <w:rsid w:val="00552D3F"/>
    <w:rsid w:val="00553E39"/>
    <w:rsid w:val="00554690"/>
    <w:rsid w:val="00555818"/>
    <w:rsid w:val="0055599A"/>
    <w:rsid w:val="00556B66"/>
    <w:rsid w:val="00556D1D"/>
    <w:rsid w:val="00561B2D"/>
    <w:rsid w:val="00563260"/>
    <w:rsid w:val="0056497A"/>
    <w:rsid w:val="00565D74"/>
    <w:rsid w:val="00566CDE"/>
    <w:rsid w:val="00574C73"/>
    <w:rsid w:val="0057606A"/>
    <w:rsid w:val="005762F6"/>
    <w:rsid w:val="0057640D"/>
    <w:rsid w:val="00576EF1"/>
    <w:rsid w:val="005800BC"/>
    <w:rsid w:val="00580DFC"/>
    <w:rsid w:val="00581264"/>
    <w:rsid w:val="00582336"/>
    <w:rsid w:val="00582F1F"/>
    <w:rsid w:val="00584101"/>
    <w:rsid w:val="005849AD"/>
    <w:rsid w:val="00584A0A"/>
    <w:rsid w:val="00586111"/>
    <w:rsid w:val="0058683B"/>
    <w:rsid w:val="005908A9"/>
    <w:rsid w:val="005912CC"/>
    <w:rsid w:val="00591BE0"/>
    <w:rsid w:val="0059361D"/>
    <w:rsid w:val="005A0BC3"/>
    <w:rsid w:val="005A2F10"/>
    <w:rsid w:val="005A46DD"/>
    <w:rsid w:val="005A5B6B"/>
    <w:rsid w:val="005A6581"/>
    <w:rsid w:val="005A77DD"/>
    <w:rsid w:val="005A7A62"/>
    <w:rsid w:val="005B4623"/>
    <w:rsid w:val="005B6363"/>
    <w:rsid w:val="005B65D4"/>
    <w:rsid w:val="005B6B59"/>
    <w:rsid w:val="005C09E3"/>
    <w:rsid w:val="005C224D"/>
    <w:rsid w:val="005C28C0"/>
    <w:rsid w:val="005C3479"/>
    <w:rsid w:val="005C3AD6"/>
    <w:rsid w:val="005C3F66"/>
    <w:rsid w:val="005C4723"/>
    <w:rsid w:val="005C5158"/>
    <w:rsid w:val="005C58C2"/>
    <w:rsid w:val="005C6988"/>
    <w:rsid w:val="005C74CE"/>
    <w:rsid w:val="005D159B"/>
    <w:rsid w:val="005D181E"/>
    <w:rsid w:val="005D415E"/>
    <w:rsid w:val="005D430E"/>
    <w:rsid w:val="005D4A8C"/>
    <w:rsid w:val="005D5353"/>
    <w:rsid w:val="005D53AC"/>
    <w:rsid w:val="005D6F83"/>
    <w:rsid w:val="005E07B8"/>
    <w:rsid w:val="005E1AC8"/>
    <w:rsid w:val="005E345C"/>
    <w:rsid w:val="005E69C2"/>
    <w:rsid w:val="005F0042"/>
    <w:rsid w:val="005F1913"/>
    <w:rsid w:val="005F1BE6"/>
    <w:rsid w:val="005F3194"/>
    <w:rsid w:val="005F3EEF"/>
    <w:rsid w:val="005F4847"/>
    <w:rsid w:val="005F7837"/>
    <w:rsid w:val="0060019A"/>
    <w:rsid w:val="00600609"/>
    <w:rsid w:val="00601EA3"/>
    <w:rsid w:val="00602423"/>
    <w:rsid w:val="00602600"/>
    <w:rsid w:val="00604628"/>
    <w:rsid w:val="00605717"/>
    <w:rsid w:val="00607064"/>
    <w:rsid w:val="00607A25"/>
    <w:rsid w:val="0061168B"/>
    <w:rsid w:val="00613A32"/>
    <w:rsid w:val="00614528"/>
    <w:rsid w:val="006157B7"/>
    <w:rsid w:val="00617C85"/>
    <w:rsid w:val="006256DE"/>
    <w:rsid w:val="006262F0"/>
    <w:rsid w:val="006264A3"/>
    <w:rsid w:val="00630DF8"/>
    <w:rsid w:val="00631940"/>
    <w:rsid w:val="006320B3"/>
    <w:rsid w:val="006334E9"/>
    <w:rsid w:val="00636E84"/>
    <w:rsid w:val="00640079"/>
    <w:rsid w:val="00640D28"/>
    <w:rsid w:val="00643CCE"/>
    <w:rsid w:val="00644A54"/>
    <w:rsid w:val="006456FE"/>
    <w:rsid w:val="00647449"/>
    <w:rsid w:val="00647E5A"/>
    <w:rsid w:val="00652C3A"/>
    <w:rsid w:val="00653912"/>
    <w:rsid w:val="006542AC"/>
    <w:rsid w:val="00654D0C"/>
    <w:rsid w:val="00655217"/>
    <w:rsid w:val="006614D0"/>
    <w:rsid w:val="00665563"/>
    <w:rsid w:val="00667098"/>
    <w:rsid w:val="00667270"/>
    <w:rsid w:val="0066741F"/>
    <w:rsid w:val="0067069C"/>
    <w:rsid w:val="006710DD"/>
    <w:rsid w:val="00671555"/>
    <w:rsid w:val="00682158"/>
    <w:rsid w:val="00682688"/>
    <w:rsid w:val="00683811"/>
    <w:rsid w:val="00683F12"/>
    <w:rsid w:val="006840FD"/>
    <w:rsid w:val="006848D0"/>
    <w:rsid w:val="00684A66"/>
    <w:rsid w:val="0068783D"/>
    <w:rsid w:val="00687A28"/>
    <w:rsid w:val="00690BFE"/>
    <w:rsid w:val="00690F9F"/>
    <w:rsid w:val="00691B59"/>
    <w:rsid w:val="00692B92"/>
    <w:rsid w:val="006959F8"/>
    <w:rsid w:val="006A00B3"/>
    <w:rsid w:val="006A1DED"/>
    <w:rsid w:val="006A35CB"/>
    <w:rsid w:val="006B00AE"/>
    <w:rsid w:val="006B169F"/>
    <w:rsid w:val="006B2B68"/>
    <w:rsid w:val="006B2ECC"/>
    <w:rsid w:val="006B3B64"/>
    <w:rsid w:val="006B7385"/>
    <w:rsid w:val="006B7DA1"/>
    <w:rsid w:val="006C2248"/>
    <w:rsid w:val="006C2397"/>
    <w:rsid w:val="006C29A5"/>
    <w:rsid w:val="006C4325"/>
    <w:rsid w:val="006C4A2C"/>
    <w:rsid w:val="006C535C"/>
    <w:rsid w:val="006D01A3"/>
    <w:rsid w:val="006D0230"/>
    <w:rsid w:val="006D36E3"/>
    <w:rsid w:val="006D3CAB"/>
    <w:rsid w:val="006D70B5"/>
    <w:rsid w:val="006D74A7"/>
    <w:rsid w:val="006D75E5"/>
    <w:rsid w:val="006E1E83"/>
    <w:rsid w:val="006E42DF"/>
    <w:rsid w:val="006E5644"/>
    <w:rsid w:val="006E6297"/>
    <w:rsid w:val="006E659E"/>
    <w:rsid w:val="006F0841"/>
    <w:rsid w:val="006F1B4C"/>
    <w:rsid w:val="006F1BB5"/>
    <w:rsid w:val="006F3532"/>
    <w:rsid w:val="006F412F"/>
    <w:rsid w:val="006F443C"/>
    <w:rsid w:val="006F6D90"/>
    <w:rsid w:val="006F7473"/>
    <w:rsid w:val="00700954"/>
    <w:rsid w:val="00701D58"/>
    <w:rsid w:val="007031F1"/>
    <w:rsid w:val="007034CC"/>
    <w:rsid w:val="00703E66"/>
    <w:rsid w:val="007047B1"/>
    <w:rsid w:val="00704E36"/>
    <w:rsid w:val="00705BD5"/>
    <w:rsid w:val="00705D02"/>
    <w:rsid w:val="00706275"/>
    <w:rsid w:val="0071084F"/>
    <w:rsid w:val="0071135D"/>
    <w:rsid w:val="00711F09"/>
    <w:rsid w:val="00712F24"/>
    <w:rsid w:val="0071394F"/>
    <w:rsid w:val="00713D8E"/>
    <w:rsid w:val="00716BC2"/>
    <w:rsid w:val="00716C70"/>
    <w:rsid w:val="007171B3"/>
    <w:rsid w:val="00717223"/>
    <w:rsid w:val="007175F9"/>
    <w:rsid w:val="007227CA"/>
    <w:rsid w:val="00722B9D"/>
    <w:rsid w:val="0072321A"/>
    <w:rsid w:val="00723995"/>
    <w:rsid w:val="007248FE"/>
    <w:rsid w:val="00724A6C"/>
    <w:rsid w:val="00726263"/>
    <w:rsid w:val="007269F0"/>
    <w:rsid w:val="00726A59"/>
    <w:rsid w:val="00727D91"/>
    <w:rsid w:val="007306BA"/>
    <w:rsid w:val="0073467F"/>
    <w:rsid w:val="00736739"/>
    <w:rsid w:val="00741D99"/>
    <w:rsid w:val="007434CD"/>
    <w:rsid w:val="0074376E"/>
    <w:rsid w:val="00743F89"/>
    <w:rsid w:val="0075367C"/>
    <w:rsid w:val="0075775E"/>
    <w:rsid w:val="00761C65"/>
    <w:rsid w:val="007621DA"/>
    <w:rsid w:val="00762C15"/>
    <w:rsid w:val="00762D64"/>
    <w:rsid w:val="00763CF1"/>
    <w:rsid w:val="00764C9B"/>
    <w:rsid w:val="007657B9"/>
    <w:rsid w:val="00765C75"/>
    <w:rsid w:val="00765CC2"/>
    <w:rsid w:val="007713C7"/>
    <w:rsid w:val="00772B54"/>
    <w:rsid w:val="0077359B"/>
    <w:rsid w:val="00775B5F"/>
    <w:rsid w:val="007773FD"/>
    <w:rsid w:val="007812C3"/>
    <w:rsid w:val="00781417"/>
    <w:rsid w:val="00781634"/>
    <w:rsid w:val="007842E7"/>
    <w:rsid w:val="00784E7D"/>
    <w:rsid w:val="007863C4"/>
    <w:rsid w:val="00787509"/>
    <w:rsid w:val="0079058B"/>
    <w:rsid w:val="00791925"/>
    <w:rsid w:val="00791CBF"/>
    <w:rsid w:val="00791CFF"/>
    <w:rsid w:val="00791D74"/>
    <w:rsid w:val="00793684"/>
    <w:rsid w:val="00793984"/>
    <w:rsid w:val="007942DC"/>
    <w:rsid w:val="007A30F7"/>
    <w:rsid w:val="007A3803"/>
    <w:rsid w:val="007A48A6"/>
    <w:rsid w:val="007A5EC5"/>
    <w:rsid w:val="007B1CE3"/>
    <w:rsid w:val="007B4940"/>
    <w:rsid w:val="007B6D79"/>
    <w:rsid w:val="007B7F7B"/>
    <w:rsid w:val="007C095B"/>
    <w:rsid w:val="007C1C62"/>
    <w:rsid w:val="007C330B"/>
    <w:rsid w:val="007C3773"/>
    <w:rsid w:val="007C53DA"/>
    <w:rsid w:val="007C5717"/>
    <w:rsid w:val="007C5906"/>
    <w:rsid w:val="007C5CD2"/>
    <w:rsid w:val="007C6CC1"/>
    <w:rsid w:val="007C74E6"/>
    <w:rsid w:val="007D02EC"/>
    <w:rsid w:val="007D0430"/>
    <w:rsid w:val="007D1268"/>
    <w:rsid w:val="007D45A4"/>
    <w:rsid w:val="007E0DB5"/>
    <w:rsid w:val="007E1BDE"/>
    <w:rsid w:val="007E42C0"/>
    <w:rsid w:val="007E466B"/>
    <w:rsid w:val="007E5401"/>
    <w:rsid w:val="007E596C"/>
    <w:rsid w:val="007E5B16"/>
    <w:rsid w:val="007E6845"/>
    <w:rsid w:val="007E6DE7"/>
    <w:rsid w:val="007F1409"/>
    <w:rsid w:val="007F35C3"/>
    <w:rsid w:val="007F648D"/>
    <w:rsid w:val="007F7CA0"/>
    <w:rsid w:val="00804BB9"/>
    <w:rsid w:val="00807D12"/>
    <w:rsid w:val="008101E5"/>
    <w:rsid w:val="008117CE"/>
    <w:rsid w:val="00812A9A"/>
    <w:rsid w:val="00816B21"/>
    <w:rsid w:val="00824935"/>
    <w:rsid w:val="00825360"/>
    <w:rsid w:val="00826F55"/>
    <w:rsid w:val="00827813"/>
    <w:rsid w:val="00830687"/>
    <w:rsid w:val="00830749"/>
    <w:rsid w:val="00830928"/>
    <w:rsid w:val="00830B58"/>
    <w:rsid w:val="008313B2"/>
    <w:rsid w:val="00831C31"/>
    <w:rsid w:val="00833062"/>
    <w:rsid w:val="0083403D"/>
    <w:rsid w:val="008348F9"/>
    <w:rsid w:val="008355ED"/>
    <w:rsid w:val="00841B63"/>
    <w:rsid w:val="00842145"/>
    <w:rsid w:val="00843714"/>
    <w:rsid w:val="00844304"/>
    <w:rsid w:val="008502A6"/>
    <w:rsid w:val="008516DB"/>
    <w:rsid w:val="008537F9"/>
    <w:rsid w:val="0085422A"/>
    <w:rsid w:val="00854C39"/>
    <w:rsid w:val="00855FE8"/>
    <w:rsid w:val="0085617C"/>
    <w:rsid w:val="00861922"/>
    <w:rsid w:val="008628AD"/>
    <w:rsid w:val="0086297C"/>
    <w:rsid w:val="00864A5D"/>
    <w:rsid w:val="0086740F"/>
    <w:rsid w:val="00871AC0"/>
    <w:rsid w:val="00872299"/>
    <w:rsid w:val="00872E37"/>
    <w:rsid w:val="00875079"/>
    <w:rsid w:val="00876AED"/>
    <w:rsid w:val="0087709C"/>
    <w:rsid w:val="0088129A"/>
    <w:rsid w:val="008813F0"/>
    <w:rsid w:val="008817E9"/>
    <w:rsid w:val="00882878"/>
    <w:rsid w:val="00887086"/>
    <w:rsid w:val="00887DFD"/>
    <w:rsid w:val="0089133C"/>
    <w:rsid w:val="00893682"/>
    <w:rsid w:val="008936CA"/>
    <w:rsid w:val="008958F7"/>
    <w:rsid w:val="008A0821"/>
    <w:rsid w:val="008A19F2"/>
    <w:rsid w:val="008A25C9"/>
    <w:rsid w:val="008A2C83"/>
    <w:rsid w:val="008A4A26"/>
    <w:rsid w:val="008A5244"/>
    <w:rsid w:val="008A77BD"/>
    <w:rsid w:val="008B1CA1"/>
    <w:rsid w:val="008B32D6"/>
    <w:rsid w:val="008B3748"/>
    <w:rsid w:val="008B5811"/>
    <w:rsid w:val="008B6CDD"/>
    <w:rsid w:val="008C0C2E"/>
    <w:rsid w:val="008C1062"/>
    <w:rsid w:val="008C5995"/>
    <w:rsid w:val="008C5C59"/>
    <w:rsid w:val="008C6A28"/>
    <w:rsid w:val="008C6AEC"/>
    <w:rsid w:val="008C7113"/>
    <w:rsid w:val="008D0F99"/>
    <w:rsid w:val="008D2662"/>
    <w:rsid w:val="008D4443"/>
    <w:rsid w:val="008D4470"/>
    <w:rsid w:val="008D4521"/>
    <w:rsid w:val="008D6A63"/>
    <w:rsid w:val="008D6E6D"/>
    <w:rsid w:val="008E024C"/>
    <w:rsid w:val="008E0635"/>
    <w:rsid w:val="008E1FBB"/>
    <w:rsid w:val="008E2A37"/>
    <w:rsid w:val="008E3292"/>
    <w:rsid w:val="008E3BAA"/>
    <w:rsid w:val="008E4D82"/>
    <w:rsid w:val="008F0593"/>
    <w:rsid w:val="008F08DC"/>
    <w:rsid w:val="008F1325"/>
    <w:rsid w:val="008F1913"/>
    <w:rsid w:val="008F2915"/>
    <w:rsid w:val="008F2E2A"/>
    <w:rsid w:val="008F3415"/>
    <w:rsid w:val="008F5B0F"/>
    <w:rsid w:val="008F71FA"/>
    <w:rsid w:val="00900AE2"/>
    <w:rsid w:val="00901DC8"/>
    <w:rsid w:val="009055D6"/>
    <w:rsid w:val="0090569F"/>
    <w:rsid w:val="00905777"/>
    <w:rsid w:val="00905F4F"/>
    <w:rsid w:val="0090680F"/>
    <w:rsid w:val="00907059"/>
    <w:rsid w:val="00907E11"/>
    <w:rsid w:val="00910CAD"/>
    <w:rsid w:val="00910DEB"/>
    <w:rsid w:val="00911CEF"/>
    <w:rsid w:val="00912207"/>
    <w:rsid w:val="00912A0D"/>
    <w:rsid w:val="00913922"/>
    <w:rsid w:val="00914315"/>
    <w:rsid w:val="009148B5"/>
    <w:rsid w:val="00923340"/>
    <w:rsid w:val="00923D95"/>
    <w:rsid w:val="00925646"/>
    <w:rsid w:val="00925AE1"/>
    <w:rsid w:val="00926127"/>
    <w:rsid w:val="00927A2C"/>
    <w:rsid w:val="00930478"/>
    <w:rsid w:val="00930DA6"/>
    <w:rsid w:val="00937487"/>
    <w:rsid w:val="00937946"/>
    <w:rsid w:val="009404DB"/>
    <w:rsid w:val="009415BE"/>
    <w:rsid w:val="00943D96"/>
    <w:rsid w:val="00943E84"/>
    <w:rsid w:val="00945D9A"/>
    <w:rsid w:val="00945E0F"/>
    <w:rsid w:val="0094672A"/>
    <w:rsid w:val="00947252"/>
    <w:rsid w:val="00947810"/>
    <w:rsid w:val="00947966"/>
    <w:rsid w:val="00952735"/>
    <w:rsid w:val="009535AB"/>
    <w:rsid w:val="00953FF9"/>
    <w:rsid w:val="00956B4A"/>
    <w:rsid w:val="00956D0F"/>
    <w:rsid w:val="00957E7F"/>
    <w:rsid w:val="00961CB9"/>
    <w:rsid w:val="009629D8"/>
    <w:rsid w:val="00962B6B"/>
    <w:rsid w:val="0096318F"/>
    <w:rsid w:val="00965BA7"/>
    <w:rsid w:val="00967338"/>
    <w:rsid w:val="00967681"/>
    <w:rsid w:val="009705C9"/>
    <w:rsid w:val="00971758"/>
    <w:rsid w:val="00972BE0"/>
    <w:rsid w:val="00974C0A"/>
    <w:rsid w:val="009754C3"/>
    <w:rsid w:val="00977B62"/>
    <w:rsid w:val="009801B5"/>
    <w:rsid w:val="0098305F"/>
    <w:rsid w:val="00983166"/>
    <w:rsid w:val="00983D89"/>
    <w:rsid w:val="00986F8F"/>
    <w:rsid w:val="00987ADC"/>
    <w:rsid w:val="0099199E"/>
    <w:rsid w:val="00991B20"/>
    <w:rsid w:val="0099256F"/>
    <w:rsid w:val="009925D6"/>
    <w:rsid w:val="00992955"/>
    <w:rsid w:val="009929E3"/>
    <w:rsid w:val="009946BC"/>
    <w:rsid w:val="009A0355"/>
    <w:rsid w:val="009A09DE"/>
    <w:rsid w:val="009A0C10"/>
    <w:rsid w:val="009A5827"/>
    <w:rsid w:val="009A5E70"/>
    <w:rsid w:val="009B0C09"/>
    <w:rsid w:val="009B0EB5"/>
    <w:rsid w:val="009B106C"/>
    <w:rsid w:val="009B2FCB"/>
    <w:rsid w:val="009B2FD5"/>
    <w:rsid w:val="009B3CE1"/>
    <w:rsid w:val="009B3D66"/>
    <w:rsid w:val="009B5098"/>
    <w:rsid w:val="009B5435"/>
    <w:rsid w:val="009B5C7C"/>
    <w:rsid w:val="009B6480"/>
    <w:rsid w:val="009B6B46"/>
    <w:rsid w:val="009B6F6A"/>
    <w:rsid w:val="009B73E1"/>
    <w:rsid w:val="009C17C6"/>
    <w:rsid w:val="009C2630"/>
    <w:rsid w:val="009C78F7"/>
    <w:rsid w:val="009D33AB"/>
    <w:rsid w:val="009D4F09"/>
    <w:rsid w:val="009D5812"/>
    <w:rsid w:val="009D7AFE"/>
    <w:rsid w:val="009E09B2"/>
    <w:rsid w:val="009E1A97"/>
    <w:rsid w:val="009E1E3A"/>
    <w:rsid w:val="009E1F34"/>
    <w:rsid w:val="009E314F"/>
    <w:rsid w:val="009E52FE"/>
    <w:rsid w:val="009E5AC5"/>
    <w:rsid w:val="009E6A85"/>
    <w:rsid w:val="009F0AFB"/>
    <w:rsid w:val="009F0FE2"/>
    <w:rsid w:val="009F18BB"/>
    <w:rsid w:val="009F48A9"/>
    <w:rsid w:val="00A00D57"/>
    <w:rsid w:val="00A03463"/>
    <w:rsid w:val="00A0351E"/>
    <w:rsid w:val="00A03E08"/>
    <w:rsid w:val="00A06110"/>
    <w:rsid w:val="00A062E8"/>
    <w:rsid w:val="00A111B1"/>
    <w:rsid w:val="00A125D5"/>
    <w:rsid w:val="00A152F4"/>
    <w:rsid w:val="00A155BC"/>
    <w:rsid w:val="00A16815"/>
    <w:rsid w:val="00A16C1E"/>
    <w:rsid w:val="00A17C64"/>
    <w:rsid w:val="00A20B80"/>
    <w:rsid w:val="00A220FE"/>
    <w:rsid w:val="00A22988"/>
    <w:rsid w:val="00A22B67"/>
    <w:rsid w:val="00A24B1F"/>
    <w:rsid w:val="00A30AC9"/>
    <w:rsid w:val="00A30B8B"/>
    <w:rsid w:val="00A3126C"/>
    <w:rsid w:val="00A36E22"/>
    <w:rsid w:val="00A3732C"/>
    <w:rsid w:val="00A40EFC"/>
    <w:rsid w:val="00A41F7D"/>
    <w:rsid w:val="00A434FE"/>
    <w:rsid w:val="00A449B8"/>
    <w:rsid w:val="00A4576A"/>
    <w:rsid w:val="00A504FC"/>
    <w:rsid w:val="00A51104"/>
    <w:rsid w:val="00A5134E"/>
    <w:rsid w:val="00A54BD3"/>
    <w:rsid w:val="00A551AA"/>
    <w:rsid w:val="00A5556B"/>
    <w:rsid w:val="00A56F2A"/>
    <w:rsid w:val="00A571DA"/>
    <w:rsid w:val="00A57989"/>
    <w:rsid w:val="00A57F4B"/>
    <w:rsid w:val="00A6033E"/>
    <w:rsid w:val="00A60C60"/>
    <w:rsid w:val="00A61C01"/>
    <w:rsid w:val="00A65DEB"/>
    <w:rsid w:val="00A703BC"/>
    <w:rsid w:val="00A70A0B"/>
    <w:rsid w:val="00A70BD0"/>
    <w:rsid w:val="00A70D68"/>
    <w:rsid w:val="00A71802"/>
    <w:rsid w:val="00A723C8"/>
    <w:rsid w:val="00A723D0"/>
    <w:rsid w:val="00A7287E"/>
    <w:rsid w:val="00A72D74"/>
    <w:rsid w:val="00A7610B"/>
    <w:rsid w:val="00A77FD8"/>
    <w:rsid w:val="00A82315"/>
    <w:rsid w:val="00A83E76"/>
    <w:rsid w:val="00A84458"/>
    <w:rsid w:val="00A85AAE"/>
    <w:rsid w:val="00A85FA6"/>
    <w:rsid w:val="00A8644F"/>
    <w:rsid w:val="00A93883"/>
    <w:rsid w:val="00A9452B"/>
    <w:rsid w:val="00A9460A"/>
    <w:rsid w:val="00A96BD8"/>
    <w:rsid w:val="00A97FCC"/>
    <w:rsid w:val="00AA1017"/>
    <w:rsid w:val="00AA11F1"/>
    <w:rsid w:val="00AA36C0"/>
    <w:rsid w:val="00AA5833"/>
    <w:rsid w:val="00AA5935"/>
    <w:rsid w:val="00AA59E6"/>
    <w:rsid w:val="00AA5E33"/>
    <w:rsid w:val="00AA6CFB"/>
    <w:rsid w:val="00AA79D7"/>
    <w:rsid w:val="00AA7DDB"/>
    <w:rsid w:val="00AA7DE1"/>
    <w:rsid w:val="00AB05C3"/>
    <w:rsid w:val="00AB1C57"/>
    <w:rsid w:val="00AB46C3"/>
    <w:rsid w:val="00AB4FE8"/>
    <w:rsid w:val="00AB5FD9"/>
    <w:rsid w:val="00AB765C"/>
    <w:rsid w:val="00AB7D5F"/>
    <w:rsid w:val="00AC10A9"/>
    <w:rsid w:val="00AC4D84"/>
    <w:rsid w:val="00AC56D5"/>
    <w:rsid w:val="00AC5865"/>
    <w:rsid w:val="00AC5D5D"/>
    <w:rsid w:val="00AC694F"/>
    <w:rsid w:val="00AC6A66"/>
    <w:rsid w:val="00AC74A2"/>
    <w:rsid w:val="00AD000D"/>
    <w:rsid w:val="00AD06A5"/>
    <w:rsid w:val="00AD3F0C"/>
    <w:rsid w:val="00AD60C1"/>
    <w:rsid w:val="00AD6953"/>
    <w:rsid w:val="00AD7CAB"/>
    <w:rsid w:val="00AE001B"/>
    <w:rsid w:val="00AE0EE0"/>
    <w:rsid w:val="00AE1322"/>
    <w:rsid w:val="00AE19DE"/>
    <w:rsid w:val="00AE33A2"/>
    <w:rsid w:val="00AE4500"/>
    <w:rsid w:val="00AE5B8F"/>
    <w:rsid w:val="00AE63D9"/>
    <w:rsid w:val="00AE6FF4"/>
    <w:rsid w:val="00AE7235"/>
    <w:rsid w:val="00AF02B9"/>
    <w:rsid w:val="00AF2BB4"/>
    <w:rsid w:val="00AF359F"/>
    <w:rsid w:val="00AF4299"/>
    <w:rsid w:val="00AF5CAE"/>
    <w:rsid w:val="00AF5F9D"/>
    <w:rsid w:val="00AF666E"/>
    <w:rsid w:val="00B006AB"/>
    <w:rsid w:val="00B014A6"/>
    <w:rsid w:val="00B02342"/>
    <w:rsid w:val="00B0337E"/>
    <w:rsid w:val="00B12E9D"/>
    <w:rsid w:val="00B1587A"/>
    <w:rsid w:val="00B1593C"/>
    <w:rsid w:val="00B1594E"/>
    <w:rsid w:val="00B169F6"/>
    <w:rsid w:val="00B1778E"/>
    <w:rsid w:val="00B202F1"/>
    <w:rsid w:val="00B2215A"/>
    <w:rsid w:val="00B273EB"/>
    <w:rsid w:val="00B31754"/>
    <w:rsid w:val="00B34336"/>
    <w:rsid w:val="00B40C91"/>
    <w:rsid w:val="00B40F17"/>
    <w:rsid w:val="00B414BD"/>
    <w:rsid w:val="00B41803"/>
    <w:rsid w:val="00B4185F"/>
    <w:rsid w:val="00B4284A"/>
    <w:rsid w:val="00B4671A"/>
    <w:rsid w:val="00B46C02"/>
    <w:rsid w:val="00B50001"/>
    <w:rsid w:val="00B520A0"/>
    <w:rsid w:val="00B535D4"/>
    <w:rsid w:val="00B53CE9"/>
    <w:rsid w:val="00B558E5"/>
    <w:rsid w:val="00B55D02"/>
    <w:rsid w:val="00B55E5D"/>
    <w:rsid w:val="00B56566"/>
    <w:rsid w:val="00B57130"/>
    <w:rsid w:val="00B57B26"/>
    <w:rsid w:val="00B60E0F"/>
    <w:rsid w:val="00B62A5D"/>
    <w:rsid w:val="00B658FF"/>
    <w:rsid w:val="00B65BFD"/>
    <w:rsid w:val="00B66A99"/>
    <w:rsid w:val="00B7064A"/>
    <w:rsid w:val="00B71D9A"/>
    <w:rsid w:val="00B734C8"/>
    <w:rsid w:val="00B74F15"/>
    <w:rsid w:val="00B77A79"/>
    <w:rsid w:val="00B806C3"/>
    <w:rsid w:val="00B814BB"/>
    <w:rsid w:val="00B84200"/>
    <w:rsid w:val="00B863E6"/>
    <w:rsid w:val="00B866CF"/>
    <w:rsid w:val="00B86C50"/>
    <w:rsid w:val="00B870E9"/>
    <w:rsid w:val="00B913BD"/>
    <w:rsid w:val="00B91EB8"/>
    <w:rsid w:val="00B92936"/>
    <w:rsid w:val="00B933D4"/>
    <w:rsid w:val="00B93B78"/>
    <w:rsid w:val="00B94E75"/>
    <w:rsid w:val="00B95F16"/>
    <w:rsid w:val="00B97641"/>
    <w:rsid w:val="00B979AB"/>
    <w:rsid w:val="00B97CA1"/>
    <w:rsid w:val="00BA2803"/>
    <w:rsid w:val="00BA481E"/>
    <w:rsid w:val="00BA577C"/>
    <w:rsid w:val="00BA5A82"/>
    <w:rsid w:val="00BA5FDD"/>
    <w:rsid w:val="00BA7803"/>
    <w:rsid w:val="00BB3D5F"/>
    <w:rsid w:val="00BB4EA0"/>
    <w:rsid w:val="00BB773E"/>
    <w:rsid w:val="00BB7C68"/>
    <w:rsid w:val="00BB7F70"/>
    <w:rsid w:val="00BC1088"/>
    <w:rsid w:val="00BC1890"/>
    <w:rsid w:val="00BC219D"/>
    <w:rsid w:val="00BD24B9"/>
    <w:rsid w:val="00BD3C24"/>
    <w:rsid w:val="00BD439D"/>
    <w:rsid w:val="00BD4E07"/>
    <w:rsid w:val="00BD5490"/>
    <w:rsid w:val="00BD6A11"/>
    <w:rsid w:val="00BD75CC"/>
    <w:rsid w:val="00BE0CD7"/>
    <w:rsid w:val="00BE0F07"/>
    <w:rsid w:val="00BE3BD0"/>
    <w:rsid w:val="00BE43FD"/>
    <w:rsid w:val="00BE53BE"/>
    <w:rsid w:val="00BE5D8E"/>
    <w:rsid w:val="00BE72F5"/>
    <w:rsid w:val="00BE7783"/>
    <w:rsid w:val="00BE7943"/>
    <w:rsid w:val="00BE7E77"/>
    <w:rsid w:val="00BF1C1C"/>
    <w:rsid w:val="00BF261E"/>
    <w:rsid w:val="00BF2D16"/>
    <w:rsid w:val="00BF3CCA"/>
    <w:rsid w:val="00BF52BC"/>
    <w:rsid w:val="00BF59B4"/>
    <w:rsid w:val="00BF5DDE"/>
    <w:rsid w:val="00C01E1A"/>
    <w:rsid w:val="00C02E95"/>
    <w:rsid w:val="00C02FCD"/>
    <w:rsid w:val="00C03725"/>
    <w:rsid w:val="00C04C57"/>
    <w:rsid w:val="00C058C3"/>
    <w:rsid w:val="00C05EAD"/>
    <w:rsid w:val="00C0673F"/>
    <w:rsid w:val="00C10A01"/>
    <w:rsid w:val="00C10D19"/>
    <w:rsid w:val="00C12076"/>
    <w:rsid w:val="00C12EAC"/>
    <w:rsid w:val="00C13487"/>
    <w:rsid w:val="00C13FF7"/>
    <w:rsid w:val="00C15EC7"/>
    <w:rsid w:val="00C1707E"/>
    <w:rsid w:val="00C207B0"/>
    <w:rsid w:val="00C20848"/>
    <w:rsid w:val="00C21172"/>
    <w:rsid w:val="00C22472"/>
    <w:rsid w:val="00C22D1A"/>
    <w:rsid w:val="00C25E2A"/>
    <w:rsid w:val="00C272DB"/>
    <w:rsid w:val="00C2795A"/>
    <w:rsid w:val="00C27B1A"/>
    <w:rsid w:val="00C31100"/>
    <w:rsid w:val="00C34794"/>
    <w:rsid w:val="00C348E2"/>
    <w:rsid w:val="00C3525D"/>
    <w:rsid w:val="00C37911"/>
    <w:rsid w:val="00C41168"/>
    <w:rsid w:val="00C41549"/>
    <w:rsid w:val="00C416DD"/>
    <w:rsid w:val="00C419B3"/>
    <w:rsid w:val="00C42E97"/>
    <w:rsid w:val="00C42FD8"/>
    <w:rsid w:val="00C44D7E"/>
    <w:rsid w:val="00C45E87"/>
    <w:rsid w:val="00C46CA4"/>
    <w:rsid w:val="00C47292"/>
    <w:rsid w:val="00C478A0"/>
    <w:rsid w:val="00C53B4F"/>
    <w:rsid w:val="00C574E4"/>
    <w:rsid w:val="00C603C8"/>
    <w:rsid w:val="00C6291F"/>
    <w:rsid w:val="00C63A51"/>
    <w:rsid w:val="00C642F8"/>
    <w:rsid w:val="00C64546"/>
    <w:rsid w:val="00C6525A"/>
    <w:rsid w:val="00C66F27"/>
    <w:rsid w:val="00C6745B"/>
    <w:rsid w:val="00C705E2"/>
    <w:rsid w:val="00C712B7"/>
    <w:rsid w:val="00C71ED7"/>
    <w:rsid w:val="00C71F5D"/>
    <w:rsid w:val="00C72255"/>
    <w:rsid w:val="00C733EC"/>
    <w:rsid w:val="00C74108"/>
    <w:rsid w:val="00C7564F"/>
    <w:rsid w:val="00C7585A"/>
    <w:rsid w:val="00C80275"/>
    <w:rsid w:val="00C80505"/>
    <w:rsid w:val="00C813B6"/>
    <w:rsid w:val="00C824EC"/>
    <w:rsid w:val="00C82C0F"/>
    <w:rsid w:val="00C83108"/>
    <w:rsid w:val="00C84CB0"/>
    <w:rsid w:val="00C92613"/>
    <w:rsid w:val="00C937FB"/>
    <w:rsid w:val="00C94311"/>
    <w:rsid w:val="00C95C57"/>
    <w:rsid w:val="00C96CB8"/>
    <w:rsid w:val="00C972FA"/>
    <w:rsid w:val="00CA0F32"/>
    <w:rsid w:val="00CA48C7"/>
    <w:rsid w:val="00CA68FF"/>
    <w:rsid w:val="00CB0739"/>
    <w:rsid w:val="00CB4509"/>
    <w:rsid w:val="00CB463F"/>
    <w:rsid w:val="00CB57D9"/>
    <w:rsid w:val="00CB77B2"/>
    <w:rsid w:val="00CC11FA"/>
    <w:rsid w:val="00CC2517"/>
    <w:rsid w:val="00CC318F"/>
    <w:rsid w:val="00CC39F0"/>
    <w:rsid w:val="00CC7B84"/>
    <w:rsid w:val="00CD1EAB"/>
    <w:rsid w:val="00CD3404"/>
    <w:rsid w:val="00CD34CE"/>
    <w:rsid w:val="00CD3AB2"/>
    <w:rsid w:val="00CD4F88"/>
    <w:rsid w:val="00CD523C"/>
    <w:rsid w:val="00CD6E51"/>
    <w:rsid w:val="00CE0EF7"/>
    <w:rsid w:val="00CE2544"/>
    <w:rsid w:val="00CE34D9"/>
    <w:rsid w:val="00CE65F4"/>
    <w:rsid w:val="00CE67AF"/>
    <w:rsid w:val="00CE6A44"/>
    <w:rsid w:val="00CE71F5"/>
    <w:rsid w:val="00CE7E49"/>
    <w:rsid w:val="00CF0924"/>
    <w:rsid w:val="00CF0E71"/>
    <w:rsid w:val="00CF248E"/>
    <w:rsid w:val="00CF2835"/>
    <w:rsid w:val="00CF2A60"/>
    <w:rsid w:val="00CF2D0A"/>
    <w:rsid w:val="00CF3FD2"/>
    <w:rsid w:val="00CF46A5"/>
    <w:rsid w:val="00CF4DC1"/>
    <w:rsid w:val="00CF4FF0"/>
    <w:rsid w:val="00CF5A0B"/>
    <w:rsid w:val="00D021F6"/>
    <w:rsid w:val="00D0267E"/>
    <w:rsid w:val="00D03610"/>
    <w:rsid w:val="00D0459D"/>
    <w:rsid w:val="00D04B53"/>
    <w:rsid w:val="00D06462"/>
    <w:rsid w:val="00D0689A"/>
    <w:rsid w:val="00D06CD0"/>
    <w:rsid w:val="00D06F9B"/>
    <w:rsid w:val="00D07ED2"/>
    <w:rsid w:val="00D10BF5"/>
    <w:rsid w:val="00D11D49"/>
    <w:rsid w:val="00D11D5A"/>
    <w:rsid w:val="00D12736"/>
    <w:rsid w:val="00D12EDC"/>
    <w:rsid w:val="00D14B49"/>
    <w:rsid w:val="00D1636B"/>
    <w:rsid w:val="00D175D4"/>
    <w:rsid w:val="00D17A0A"/>
    <w:rsid w:val="00D212A4"/>
    <w:rsid w:val="00D2179E"/>
    <w:rsid w:val="00D22391"/>
    <w:rsid w:val="00D2358C"/>
    <w:rsid w:val="00D30316"/>
    <w:rsid w:val="00D3047D"/>
    <w:rsid w:val="00D30698"/>
    <w:rsid w:val="00D30705"/>
    <w:rsid w:val="00D30C91"/>
    <w:rsid w:val="00D3585B"/>
    <w:rsid w:val="00D365D4"/>
    <w:rsid w:val="00D37F32"/>
    <w:rsid w:val="00D40168"/>
    <w:rsid w:val="00D4018A"/>
    <w:rsid w:val="00D41A76"/>
    <w:rsid w:val="00D43BCC"/>
    <w:rsid w:val="00D455EF"/>
    <w:rsid w:val="00D47D8D"/>
    <w:rsid w:val="00D5119E"/>
    <w:rsid w:val="00D51B47"/>
    <w:rsid w:val="00D52188"/>
    <w:rsid w:val="00D53BBE"/>
    <w:rsid w:val="00D53DA4"/>
    <w:rsid w:val="00D600F9"/>
    <w:rsid w:val="00D60AA1"/>
    <w:rsid w:val="00D62051"/>
    <w:rsid w:val="00D65E7A"/>
    <w:rsid w:val="00D660BD"/>
    <w:rsid w:val="00D669C0"/>
    <w:rsid w:val="00D6709E"/>
    <w:rsid w:val="00D67DCC"/>
    <w:rsid w:val="00D70069"/>
    <w:rsid w:val="00D7149F"/>
    <w:rsid w:val="00D71BD3"/>
    <w:rsid w:val="00D71CA6"/>
    <w:rsid w:val="00D732E8"/>
    <w:rsid w:val="00D77D6B"/>
    <w:rsid w:val="00D77DA0"/>
    <w:rsid w:val="00D81F69"/>
    <w:rsid w:val="00D850BC"/>
    <w:rsid w:val="00D91092"/>
    <w:rsid w:val="00D9206F"/>
    <w:rsid w:val="00D93C8F"/>
    <w:rsid w:val="00DA42B7"/>
    <w:rsid w:val="00DA43AD"/>
    <w:rsid w:val="00DA48ED"/>
    <w:rsid w:val="00DA7FDD"/>
    <w:rsid w:val="00DB006E"/>
    <w:rsid w:val="00DB1F22"/>
    <w:rsid w:val="00DB1F74"/>
    <w:rsid w:val="00DB20F4"/>
    <w:rsid w:val="00DB419F"/>
    <w:rsid w:val="00DB5310"/>
    <w:rsid w:val="00DB717D"/>
    <w:rsid w:val="00DB73F5"/>
    <w:rsid w:val="00DC3562"/>
    <w:rsid w:val="00DC384E"/>
    <w:rsid w:val="00DC541F"/>
    <w:rsid w:val="00DC7D27"/>
    <w:rsid w:val="00DD1F0B"/>
    <w:rsid w:val="00DD2618"/>
    <w:rsid w:val="00DD2D99"/>
    <w:rsid w:val="00DD36C5"/>
    <w:rsid w:val="00DD66FA"/>
    <w:rsid w:val="00DD7242"/>
    <w:rsid w:val="00DE13B2"/>
    <w:rsid w:val="00DE1BE6"/>
    <w:rsid w:val="00DE2085"/>
    <w:rsid w:val="00DE24D9"/>
    <w:rsid w:val="00DE2902"/>
    <w:rsid w:val="00DE44A5"/>
    <w:rsid w:val="00DE65E0"/>
    <w:rsid w:val="00DE66A5"/>
    <w:rsid w:val="00DF5D8E"/>
    <w:rsid w:val="00DF6B5F"/>
    <w:rsid w:val="00E006D7"/>
    <w:rsid w:val="00E01069"/>
    <w:rsid w:val="00E021E6"/>
    <w:rsid w:val="00E05EAE"/>
    <w:rsid w:val="00E07E6B"/>
    <w:rsid w:val="00E10191"/>
    <w:rsid w:val="00E112BD"/>
    <w:rsid w:val="00E13BAE"/>
    <w:rsid w:val="00E13EF1"/>
    <w:rsid w:val="00E1518B"/>
    <w:rsid w:val="00E23357"/>
    <w:rsid w:val="00E25002"/>
    <w:rsid w:val="00E25152"/>
    <w:rsid w:val="00E25A04"/>
    <w:rsid w:val="00E2667F"/>
    <w:rsid w:val="00E27E5A"/>
    <w:rsid w:val="00E30757"/>
    <w:rsid w:val="00E30D67"/>
    <w:rsid w:val="00E30E80"/>
    <w:rsid w:val="00E36F60"/>
    <w:rsid w:val="00E36F95"/>
    <w:rsid w:val="00E37381"/>
    <w:rsid w:val="00E375CD"/>
    <w:rsid w:val="00E37923"/>
    <w:rsid w:val="00E40055"/>
    <w:rsid w:val="00E423E7"/>
    <w:rsid w:val="00E42F5B"/>
    <w:rsid w:val="00E4559B"/>
    <w:rsid w:val="00E5046E"/>
    <w:rsid w:val="00E50A75"/>
    <w:rsid w:val="00E51D3F"/>
    <w:rsid w:val="00E52592"/>
    <w:rsid w:val="00E5524C"/>
    <w:rsid w:val="00E57E20"/>
    <w:rsid w:val="00E61E20"/>
    <w:rsid w:val="00E631AA"/>
    <w:rsid w:val="00E63238"/>
    <w:rsid w:val="00E64322"/>
    <w:rsid w:val="00E652E0"/>
    <w:rsid w:val="00E70C8D"/>
    <w:rsid w:val="00E7233D"/>
    <w:rsid w:val="00E73D96"/>
    <w:rsid w:val="00E7682F"/>
    <w:rsid w:val="00E7739C"/>
    <w:rsid w:val="00E77CEE"/>
    <w:rsid w:val="00E80185"/>
    <w:rsid w:val="00E8137A"/>
    <w:rsid w:val="00E8278E"/>
    <w:rsid w:val="00E83315"/>
    <w:rsid w:val="00E838D8"/>
    <w:rsid w:val="00E83F6D"/>
    <w:rsid w:val="00E910C2"/>
    <w:rsid w:val="00E91E95"/>
    <w:rsid w:val="00E91FA7"/>
    <w:rsid w:val="00E92BBC"/>
    <w:rsid w:val="00E92C98"/>
    <w:rsid w:val="00E938BD"/>
    <w:rsid w:val="00E94758"/>
    <w:rsid w:val="00E958CD"/>
    <w:rsid w:val="00EA1234"/>
    <w:rsid w:val="00EA29E9"/>
    <w:rsid w:val="00EA3D83"/>
    <w:rsid w:val="00EA5AD0"/>
    <w:rsid w:val="00EA6EC9"/>
    <w:rsid w:val="00EB2D2B"/>
    <w:rsid w:val="00EB43A5"/>
    <w:rsid w:val="00EB5045"/>
    <w:rsid w:val="00EC0037"/>
    <w:rsid w:val="00EC25CC"/>
    <w:rsid w:val="00EC3E69"/>
    <w:rsid w:val="00EC5551"/>
    <w:rsid w:val="00EC60FF"/>
    <w:rsid w:val="00EC6D39"/>
    <w:rsid w:val="00EC6DEF"/>
    <w:rsid w:val="00EC79B0"/>
    <w:rsid w:val="00ED0456"/>
    <w:rsid w:val="00ED1656"/>
    <w:rsid w:val="00ED3433"/>
    <w:rsid w:val="00ED42F0"/>
    <w:rsid w:val="00ED4B4A"/>
    <w:rsid w:val="00ED4DE8"/>
    <w:rsid w:val="00ED5155"/>
    <w:rsid w:val="00ED6301"/>
    <w:rsid w:val="00ED63CA"/>
    <w:rsid w:val="00ED78F7"/>
    <w:rsid w:val="00EE05CA"/>
    <w:rsid w:val="00EE1172"/>
    <w:rsid w:val="00EE2037"/>
    <w:rsid w:val="00EE3D05"/>
    <w:rsid w:val="00EE64F9"/>
    <w:rsid w:val="00EE6840"/>
    <w:rsid w:val="00EE6CE4"/>
    <w:rsid w:val="00EE6DCA"/>
    <w:rsid w:val="00EE7421"/>
    <w:rsid w:val="00EF1D52"/>
    <w:rsid w:val="00EF2139"/>
    <w:rsid w:val="00EF2983"/>
    <w:rsid w:val="00EF2C6E"/>
    <w:rsid w:val="00EF307F"/>
    <w:rsid w:val="00EF3DCB"/>
    <w:rsid w:val="00EF5EAF"/>
    <w:rsid w:val="00EF79A4"/>
    <w:rsid w:val="00F01D30"/>
    <w:rsid w:val="00F022F7"/>
    <w:rsid w:val="00F05649"/>
    <w:rsid w:val="00F067C9"/>
    <w:rsid w:val="00F07CF5"/>
    <w:rsid w:val="00F07D92"/>
    <w:rsid w:val="00F12DD8"/>
    <w:rsid w:val="00F13EFC"/>
    <w:rsid w:val="00F16E74"/>
    <w:rsid w:val="00F1764A"/>
    <w:rsid w:val="00F20623"/>
    <w:rsid w:val="00F2108A"/>
    <w:rsid w:val="00F24667"/>
    <w:rsid w:val="00F25240"/>
    <w:rsid w:val="00F267B6"/>
    <w:rsid w:val="00F26ACB"/>
    <w:rsid w:val="00F27120"/>
    <w:rsid w:val="00F27168"/>
    <w:rsid w:val="00F2789B"/>
    <w:rsid w:val="00F30601"/>
    <w:rsid w:val="00F34497"/>
    <w:rsid w:val="00F34776"/>
    <w:rsid w:val="00F3480E"/>
    <w:rsid w:val="00F350D3"/>
    <w:rsid w:val="00F37836"/>
    <w:rsid w:val="00F403B0"/>
    <w:rsid w:val="00F412BB"/>
    <w:rsid w:val="00F41760"/>
    <w:rsid w:val="00F418E7"/>
    <w:rsid w:val="00F41AEC"/>
    <w:rsid w:val="00F41E6A"/>
    <w:rsid w:val="00F4339C"/>
    <w:rsid w:val="00F437AA"/>
    <w:rsid w:val="00F44E5E"/>
    <w:rsid w:val="00F45ED9"/>
    <w:rsid w:val="00F46C3C"/>
    <w:rsid w:val="00F477FA"/>
    <w:rsid w:val="00F50539"/>
    <w:rsid w:val="00F52EC5"/>
    <w:rsid w:val="00F530B1"/>
    <w:rsid w:val="00F53B29"/>
    <w:rsid w:val="00F54C8C"/>
    <w:rsid w:val="00F54C9F"/>
    <w:rsid w:val="00F618CA"/>
    <w:rsid w:val="00F64B6D"/>
    <w:rsid w:val="00F6574F"/>
    <w:rsid w:val="00F6629D"/>
    <w:rsid w:val="00F666BC"/>
    <w:rsid w:val="00F70699"/>
    <w:rsid w:val="00F706FC"/>
    <w:rsid w:val="00F73A33"/>
    <w:rsid w:val="00F74FE2"/>
    <w:rsid w:val="00F75825"/>
    <w:rsid w:val="00F75AFD"/>
    <w:rsid w:val="00F75C00"/>
    <w:rsid w:val="00F76CC4"/>
    <w:rsid w:val="00F802C8"/>
    <w:rsid w:val="00F8107E"/>
    <w:rsid w:val="00F8257C"/>
    <w:rsid w:val="00F84E0E"/>
    <w:rsid w:val="00F85149"/>
    <w:rsid w:val="00F86C92"/>
    <w:rsid w:val="00F87185"/>
    <w:rsid w:val="00F87628"/>
    <w:rsid w:val="00F90C2F"/>
    <w:rsid w:val="00F925F1"/>
    <w:rsid w:val="00F958E5"/>
    <w:rsid w:val="00F95D6F"/>
    <w:rsid w:val="00F9625D"/>
    <w:rsid w:val="00FA121B"/>
    <w:rsid w:val="00FA1E16"/>
    <w:rsid w:val="00FA560D"/>
    <w:rsid w:val="00FA5AFB"/>
    <w:rsid w:val="00FA7535"/>
    <w:rsid w:val="00FB05A3"/>
    <w:rsid w:val="00FB2673"/>
    <w:rsid w:val="00FB34AD"/>
    <w:rsid w:val="00FB376E"/>
    <w:rsid w:val="00FB3A08"/>
    <w:rsid w:val="00FB4567"/>
    <w:rsid w:val="00FB7616"/>
    <w:rsid w:val="00FC285A"/>
    <w:rsid w:val="00FC45EF"/>
    <w:rsid w:val="00FC526C"/>
    <w:rsid w:val="00FC6046"/>
    <w:rsid w:val="00FC6300"/>
    <w:rsid w:val="00FC66D9"/>
    <w:rsid w:val="00FC6B6A"/>
    <w:rsid w:val="00FD0FAF"/>
    <w:rsid w:val="00FD1711"/>
    <w:rsid w:val="00FD4189"/>
    <w:rsid w:val="00FD477D"/>
    <w:rsid w:val="00FD75F7"/>
    <w:rsid w:val="00FE18AB"/>
    <w:rsid w:val="00FE2148"/>
    <w:rsid w:val="00FE237E"/>
    <w:rsid w:val="00FE5C16"/>
    <w:rsid w:val="00FE684F"/>
    <w:rsid w:val="00FF08A2"/>
    <w:rsid w:val="00FF1FEF"/>
    <w:rsid w:val="00FF31AF"/>
    <w:rsid w:val="00FF3E2E"/>
    <w:rsid w:val="00FF42DE"/>
    <w:rsid w:val="00FF457E"/>
    <w:rsid w:val="00FF4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3FBD7"/>
  <w15:docId w15:val="{DC5687EA-87C7-4102-B5E6-C1E557872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1B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0577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647E5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F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F7B"/>
    <w:rPr>
      <w:rFonts w:ascii="Tahoma" w:hAnsi="Tahoma" w:cs="Tahoma"/>
      <w:sz w:val="16"/>
      <w:szCs w:val="16"/>
    </w:rPr>
  </w:style>
  <w:style w:type="paragraph" w:styleId="ListParagraph">
    <w:name w:val="List Paragraph"/>
    <w:basedOn w:val="Normal"/>
    <w:uiPriority w:val="34"/>
    <w:qFormat/>
    <w:rsid w:val="00830928"/>
    <w:pPr>
      <w:ind w:left="720"/>
      <w:contextualSpacing/>
    </w:pPr>
  </w:style>
  <w:style w:type="paragraph" w:customStyle="1" w:styleId="Default">
    <w:name w:val="Default"/>
    <w:rsid w:val="00372749"/>
    <w:pPr>
      <w:autoSpaceDE w:val="0"/>
      <w:autoSpaceDN w:val="0"/>
      <w:adjustRightInd w:val="0"/>
      <w:spacing w:after="0" w:line="240" w:lineRule="auto"/>
    </w:pPr>
    <w:rPr>
      <w:rFonts w:ascii="LinoLetter" w:hAnsi="LinoLetter" w:cs="LinoLetter"/>
      <w:color w:val="000000"/>
      <w:sz w:val="24"/>
      <w:szCs w:val="24"/>
    </w:rPr>
  </w:style>
  <w:style w:type="character" w:customStyle="1" w:styleId="A7">
    <w:name w:val="A7"/>
    <w:uiPriority w:val="99"/>
    <w:rsid w:val="00372749"/>
    <w:rPr>
      <w:rFonts w:cs="LinoLetter"/>
      <w:color w:val="000000"/>
      <w:sz w:val="20"/>
      <w:szCs w:val="20"/>
    </w:rPr>
  </w:style>
  <w:style w:type="character" w:customStyle="1" w:styleId="A8">
    <w:name w:val="A8"/>
    <w:uiPriority w:val="99"/>
    <w:rsid w:val="00372749"/>
    <w:rPr>
      <w:rFonts w:cs="LinoLetter"/>
      <w:color w:val="000000"/>
      <w:sz w:val="11"/>
      <w:szCs w:val="11"/>
    </w:rPr>
  </w:style>
  <w:style w:type="paragraph" w:customStyle="1" w:styleId="Pa9">
    <w:name w:val="Pa9"/>
    <w:basedOn w:val="Default"/>
    <w:next w:val="Default"/>
    <w:uiPriority w:val="99"/>
    <w:rsid w:val="00372749"/>
    <w:pPr>
      <w:spacing w:line="241" w:lineRule="atLeast"/>
    </w:pPr>
    <w:rPr>
      <w:rFonts w:cstheme="minorBidi"/>
      <w:color w:val="auto"/>
    </w:rPr>
  </w:style>
  <w:style w:type="paragraph" w:styleId="Header">
    <w:name w:val="header"/>
    <w:basedOn w:val="Normal"/>
    <w:link w:val="HeaderChar"/>
    <w:uiPriority w:val="99"/>
    <w:unhideWhenUsed/>
    <w:rsid w:val="00AD60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0C1"/>
  </w:style>
  <w:style w:type="paragraph" w:styleId="Footer">
    <w:name w:val="footer"/>
    <w:basedOn w:val="Normal"/>
    <w:link w:val="FooterChar"/>
    <w:uiPriority w:val="99"/>
    <w:unhideWhenUsed/>
    <w:rsid w:val="00AD60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0C1"/>
  </w:style>
  <w:style w:type="paragraph" w:customStyle="1" w:styleId="Pa1">
    <w:name w:val="Pa1"/>
    <w:basedOn w:val="Default"/>
    <w:next w:val="Default"/>
    <w:uiPriority w:val="99"/>
    <w:rsid w:val="00A571DA"/>
    <w:pPr>
      <w:spacing w:line="241" w:lineRule="atLeast"/>
    </w:pPr>
    <w:rPr>
      <w:rFonts w:cstheme="minorBidi"/>
      <w:color w:val="auto"/>
    </w:rPr>
  </w:style>
  <w:style w:type="character" w:customStyle="1" w:styleId="A2">
    <w:name w:val="A2"/>
    <w:uiPriority w:val="99"/>
    <w:rsid w:val="00A571DA"/>
    <w:rPr>
      <w:rFonts w:cs="LinoLetter"/>
      <w:i/>
      <w:iCs/>
      <w:color w:val="000000"/>
      <w:sz w:val="18"/>
      <w:szCs w:val="18"/>
    </w:rPr>
  </w:style>
  <w:style w:type="paragraph" w:customStyle="1" w:styleId="Pa2">
    <w:name w:val="Pa2"/>
    <w:basedOn w:val="Default"/>
    <w:next w:val="Default"/>
    <w:uiPriority w:val="99"/>
    <w:rsid w:val="00A571DA"/>
    <w:pPr>
      <w:spacing w:line="241" w:lineRule="atLeast"/>
    </w:pPr>
    <w:rPr>
      <w:rFonts w:cstheme="minorBidi"/>
      <w:color w:val="auto"/>
    </w:rPr>
  </w:style>
  <w:style w:type="paragraph" w:customStyle="1" w:styleId="Pa13">
    <w:name w:val="Pa13"/>
    <w:basedOn w:val="Default"/>
    <w:next w:val="Default"/>
    <w:uiPriority w:val="99"/>
    <w:rsid w:val="00A571DA"/>
    <w:pPr>
      <w:spacing w:line="241" w:lineRule="atLeast"/>
    </w:pPr>
    <w:rPr>
      <w:rFonts w:cstheme="minorBidi"/>
      <w:color w:val="auto"/>
    </w:rPr>
  </w:style>
  <w:style w:type="character" w:customStyle="1" w:styleId="A13">
    <w:name w:val="A13"/>
    <w:uiPriority w:val="99"/>
    <w:rsid w:val="00A571DA"/>
    <w:rPr>
      <w:rFonts w:ascii="Avenir LT Std 55 Roman" w:hAnsi="Avenir LT Std 55 Roman" w:cs="Avenir LT Std 55 Roman"/>
      <w:b/>
      <w:bCs/>
      <w:color w:val="000000"/>
      <w:sz w:val="44"/>
      <w:szCs w:val="44"/>
    </w:rPr>
  </w:style>
  <w:style w:type="paragraph" w:customStyle="1" w:styleId="Pa11">
    <w:name w:val="Pa11"/>
    <w:basedOn w:val="Default"/>
    <w:next w:val="Default"/>
    <w:uiPriority w:val="99"/>
    <w:rsid w:val="00A571DA"/>
    <w:pPr>
      <w:spacing w:line="241" w:lineRule="atLeast"/>
    </w:pPr>
    <w:rPr>
      <w:rFonts w:ascii="Avenir LT Std 65 Medium" w:hAnsi="Avenir LT Std 65 Medium" w:cstheme="minorBidi"/>
      <w:color w:val="auto"/>
    </w:rPr>
  </w:style>
  <w:style w:type="character" w:customStyle="1" w:styleId="A11">
    <w:name w:val="A11"/>
    <w:uiPriority w:val="99"/>
    <w:rsid w:val="00A571DA"/>
    <w:rPr>
      <w:rFonts w:cs="Avenir LT Std 65 Medium"/>
      <w:color w:val="000000"/>
      <w:sz w:val="42"/>
      <w:szCs w:val="42"/>
    </w:rPr>
  </w:style>
  <w:style w:type="paragraph" w:styleId="NormalWeb">
    <w:name w:val="Normal (Web)"/>
    <w:basedOn w:val="Normal"/>
    <w:uiPriority w:val="99"/>
    <w:semiHidden/>
    <w:unhideWhenUsed/>
    <w:rsid w:val="00775B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5B5F"/>
    <w:rPr>
      <w:b/>
      <w:bCs/>
    </w:rPr>
  </w:style>
  <w:style w:type="character" w:styleId="Hyperlink">
    <w:name w:val="Hyperlink"/>
    <w:basedOn w:val="DefaultParagraphFont"/>
    <w:uiPriority w:val="99"/>
    <w:unhideWhenUsed/>
    <w:rsid w:val="00FC285A"/>
    <w:rPr>
      <w:color w:val="0000FF" w:themeColor="hyperlink"/>
      <w:u w:val="single"/>
    </w:rPr>
  </w:style>
  <w:style w:type="paragraph" w:styleId="EndnoteText">
    <w:name w:val="endnote text"/>
    <w:basedOn w:val="Normal"/>
    <w:link w:val="EndnoteTextChar"/>
    <w:uiPriority w:val="99"/>
    <w:semiHidden/>
    <w:unhideWhenUsed/>
    <w:rsid w:val="00EE6DC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E6DCA"/>
    <w:rPr>
      <w:sz w:val="20"/>
      <w:szCs w:val="20"/>
    </w:rPr>
  </w:style>
  <w:style w:type="character" w:styleId="EndnoteReference">
    <w:name w:val="endnote reference"/>
    <w:basedOn w:val="DefaultParagraphFont"/>
    <w:uiPriority w:val="99"/>
    <w:semiHidden/>
    <w:unhideWhenUsed/>
    <w:rsid w:val="00EE6DCA"/>
    <w:rPr>
      <w:vertAlign w:val="superscript"/>
    </w:rPr>
  </w:style>
  <w:style w:type="character" w:styleId="FollowedHyperlink">
    <w:name w:val="FollowedHyperlink"/>
    <w:basedOn w:val="DefaultParagraphFont"/>
    <w:uiPriority w:val="99"/>
    <w:semiHidden/>
    <w:unhideWhenUsed/>
    <w:rsid w:val="0044793D"/>
    <w:rPr>
      <w:color w:val="800080" w:themeColor="followedHyperlink"/>
      <w:u w:val="single"/>
    </w:rPr>
  </w:style>
  <w:style w:type="character" w:customStyle="1" w:styleId="Heading4Char">
    <w:name w:val="Heading 4 Char"/>
    <w:basedOn w:val="DefaultParagraphFont"/>
    <w:link w:val="Heading4"/>
    <w:uiPriority w:val="9"/>
    <w:rsid w:val="00647E5A"/>
    <w:rPr>
      <w:rFonts w:ascii="Times New Roman" w:eastAsia="Times New Roman" w:hAnsi="Times New Roman" w:cs="Times New Roman"/>
      <w:b/>
      <w:bCs/>
      <w:sz w:val="24"/>
      <w:szCs w:val="24"/>
    </w:rPr>
  </w:style>
  <w:style w:type="paragraph" w:styleId="FootnoteText">
    <w:name w:val="footnote text"/>
    <w:basedOn w:val="Normal"/>
    <w:link w:val="FootnoteTextChar"/>
    <w:uiPriority w:val="99"/>
    <w:semiHidden/>
    <w:unhideWhenUsed/>
    <w:rsid w:val="00345D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5D7E"/>
    <w:rPr>
      <w:sz w:val="20"/>
      <w:szCs w:val="20"/>
    </w:rPr>
  </w:style>
  <w:style w:type="character" w:styleId="FootnoteReference">
    <w:name w:val="footnote reference"/>
    <w:basedOn w:val="DefaultParagraphFont"/>
    <w:uiPriority w:val="99"/>
    <w:semiHidden/>
    <w:unhideWhenUsed/>
    <w:rsid w:val="00345D7E"/>
    <w:rPr>
      <w:vertAlign w:val="superscript"/>
    </w:rPr>
  </w:style>
  <w:style w:type="character" w:customStyle="1" w:styleId="Heading1Char">
    <w:name w:val="Heading 1 Char"/>
    <w:basedOn w:val="DefaultParagraphFont"/>
    <w:link w:val="Heading1"/>
    <w:uiPriority w:val="9"/>
    <w:rsid w:val="00991B20"/>
    <w:rPr>
      <w:rFonts w:asciiTheme="majorHAnsi" w:eastAsiaTheme="majorEastAsia" w:hAnsiTheme="majorHAnsi" w:cstheme="majorBidi"/>
      <w:b/>
      <w:bCs/>
      <w:color w:val="365F91" w:themeColor="accent1" w:themeShade="BF"/>
      <w:sz w:val="28"/>
      <w:szCs w:val="28"/>
    </w:rPr>
  </w:style>
  <w:style w:type="character" w:styleId="UnresolvedMention">
    <w:name w:val="Unresolved Mention"/>
    <w:basedOn w:val="DefaultParagraphFont"/>
    <w:uiPriority w:val="99"/>
    <w:semiHidden/>
    <w:unhideWhenUsed/>
    <w:rsid w:val="007C3773"/>
    <w:rPr>
      <w:color w:val="605E5C"/>
      <w:shd w:val="clear" w:color="auto" w:fill="E1DFDD"/>
    </w:rPr>
  </w:style>
  <w:style w:type="character" w:styleId="Emphasis">
    <w:name w:val="Emphasis"/>
    <w:basedOn w:val="DefaultParagraphFont"/>
    <w:uiPriority w:val="20"/>
    <w:qFormat/>
    <w:rsid w:val="00905777"/>
    <w:rPr>
      <w:i/>
      <w:iCs/>
    </w:rPr>
  </w:style>
  <w:style w:type="character" w:customStyle="1" w:styleId="Heading2Char">
    <w:name w:val="Heading 2 Char"/>
    <w:basedOn w:val="DefaultParagraphFont"/>
    <w:link w:val="Heading2"/>
    <w:uiPriority w:val="9"/>
    <w:semiHidden/>
    <w:rsid w:val="0090577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32314">
      <w:bodyDiv w:val="1"/>
      <w:marLeft w:val="0"/>
      <w:marRight w:val="0"/>
      <w:marTop w:val="0"/>
      <w:marBottom w:val="0"/>
      <w:divBdr>
        <w:top w:val="none" w:sz="0" w:space="0" w:color="auto"/>
        <w:left w:val="none" w:sz="0" w:space="0" w:color="auto"/>
        <w:bottom w:val="none" w:sz="0" w:space="0" w:color="auto"/>
        <w:right w:val="none" w:sz="0" w:space="0" w:color="auto"/>
      </w:divBdr>
      <w:divsChild>
        <w:div w:id="784809915">
          <w:marLeft w:val="0"/>
          <w:marRight w:val="0"/>
          <w:marTop w:val="0"/>
          <w:marBottom w:val="0"/>
          <w:divBdr>
            <w:top w:val="none" w:sz="0" w:space="0" w:color="auto"/>
            <w:left w:val="none" w:sz="0" w:space="0" w:color="auto"/>
            <w:bottom w:val="none" w:sz="0" w:space="0" w:color="auto"/>
            <w:right w:val="none" w:sz="0" w:space="0" w:color="auto"/>
          </w:divBdr>
        </w:div>
        <w:div w:id="2047873343">
          <w:marLeft w:val="0"/>
          <w:marRight w:val="0"/>
          <w:marTop w:val="0"/>
          <w:marBottom w:val="0"/>
          <w:divBdr>
            <w:top w:val="none" w:sz="0" w:space="0" w:color="auto"/>
            <w:left w:val="none" w:sz="0" w:space="0" w:color="auto"/>
            <w:bottom w:val="none" w:sz="0" w:space="0" w:color="auto"/>
            <w:right w:val="none" w:sz="0" w:space="0" w:color="auto"/>
          </w:divBdr>
        </w:div>
        <w:div w:id="526871017">
          <w:marLeft w:val="0"/>
          <w:marRight w:val="0"/>
          <w:marTop w:val="0"/>
          <w:marBottom w:val="0"/>
          <w:divBdr>
            <w:top w:val="none" w:sz="0" w:space="0" w:color="auto"/>
            <w:left w:val="none" w:sz="0" w:space="0" w:color="auto"/>
            <w:bottom w:val="none" w:sz="0" w:space="0" w:color="auto"/>
            <w:right w:val="none" w:sz="0" w:space="0" w:color="auto"/>
          </w:divBdr>
        </w:div>
        <w:div w:id="983120215">
          <w:marLeft w:val="0"/>
          <w:marRight w:val="0"/>
          <w:marTop w:val="0"/>
          <w:marBottom w:val="0"/>
          <w:divBdr>
            <w:top w:val="none" w:sz="0" w:space="0" w:color="auto"/>
            <w:left w:val="none" w:sz="0" w:space="0" w:color="auto"/>
            <w:bottom w:val="none" w:sz="0" w:space="0" w:color="auto"/>
            <w:right w:val="none" w:sz="0" w:space="0" w:color="auto"/>
          </w:divBdr>
        </w:div>
        <w:div w:id="1313943369">
          <w:marLeft w:val="0"/>
          <w:marRight w:val="0"/>
          <w:marTop w:val="0"/>
          <w:marBottom w:val="0"/>
          <w:divBdr>
            <w:top w:val="none" w:sz="0" w:space="0" w:color="auto"/>
            <w:left w:val="none" w:sz="0" w:space="0" w:color="auto"/>
            <w:bottom w:val="none" w:sz="0" w:space="0" w:color="auto"/>
            <w:right w:val="none" w:sz="0" w:space="0" w:color="auto"/>
          </w:divBdr>
        </w:div>
        <w:div w:id="333386244">
          <w:marLeft w:val="0"/>
          <w:marRight w:val="0"/>
          <w:marTop w:val="0"/>
          <w:marBottom w:val="0"/>
          <w:divBdr>
            <w:top w:val="none" w:sz="0" w:space="0" w:color="auto"/>
            <w:left w:val="none" w:sz="0" w:space="0" w:color="auto"/>
            <w:bottom w:val="none" w:sz="0" w:space="0" w:color="auto"/>
            <w:right w:val="none" w:sz="0" w:space="0" w:color="auto"/>
          </w:divBdr>
        </w:div>
        <w:div w:id="1017388386">
          <w:marLeft w:val="0"/>
          <w:marRight w:val="0"/>
          <w:marTop w:val="0"/>
          <w:marBottom w:val="0"/>
          <w:divBdr>
            <w:top w:val="none" w:sz="0" w:space="0" w:color="auto"/>
            <w:left w:val="none" w:sz="0" w:space="0" w:color="auto"/>
            <w:bottom w:val="none" w:sz="0" w:space="0" w:color="auto"/>
            <w:right w:val="none" w:sz="0" w:space="0" w:color="auto"/>
          </w:divBdr>
        </w:div>
        <w:div w:id="1145392246">
          <w:marLeft w:val="0"/>
          <w:marRight w:val="0"/>
          <w:marTop w:val="0"/>
          <w:marBottom w:val="0"/>
          <w:divBdr>
            <w:top w:val="none" w:sz="0" w:space="0" w:color="auto"/>
            <w:left w:val="none" w:sz="0" w:space="0" w:color="auto"/>
            <w:bottom w:val="none" w:sz="0" w:space="0" w:color="auto"/>
            <w:right w:val="none" w:sz="0" w:space="0" w:color="auto"/>
          </w:divBdr>
        </w:div>
        <w:div w:id="1618023640">
          <w:marLeft w:val="0"/>
          <w:marRight w:val="0"/>
          <w:marTop w:val="0"/>
          <w:marBottom w:val="0"/>
          <w:divBdr>
            <w:top w:val="none" w:sz="0" w:space="0" w:color="auto"/>
            <w:left w:val="none" w:sz="0" w:space="0" w:color="auto"/>
            <w:bottom w:val="none" w:sz="0" w:space="0" w:color="auto"/>
            <w:right w:val="none" w:sz="0" w:space="0" w:color="auto"/>
          </w:divBdr>
        </w:div>
        <w:div w:id="572198773">
          <w:marLeft w:val="0"/>
          <w:marRight w:val="0"/>
          <w:marTop w:val="0"/>
          <w:marBottom w:val="0"/>
          <w:divBdr>
            <w:top w:val="none" w:sz="0" w:space="0" w:color="auto"/>
            <w:left w:val="none" w:sz="0" w:space="0" w:color="auto"/>
            <w:bottom w:val="none" w:sz="0" w:space="0" w:color="auto"/>
            <w:right w:val="none" w:sz="0" w:space="0" w:color="auto"/>
          </w:divBdr>
        </w:div>
        <w:div w:id="51005338">
          <w:marLeft w:val="0"/>
          <w:marRight w:val="0"/>
          <w:marTop w:val="0"/>
          <w:marBottom w:val="0"/>
          <w:divBdr>
            <w:top w:val="none" w:sz="0" w:space="0" w:color="auto"/>
            <w:left w:val="none" w:sz="0" w:space="0" w:color="auto"/>
            <w:bottom w:val="none" w:sz="0" w:space="0" w:color="auto"/>
            <w:right w:val="none" w:sz="0" w:space="0" w:color="auto"/>
          </w:divBdr>
        </w:div>
        <w:div w:id="2014137531">
          <w:marLeft w:val="0"/>
          <w:marRight w:val="0"/>
          <w:marTop w:val="0"/>
          <w:marBottom w:val="0"/>
          <w:divBdr>
            <w:top w:val="none" w:sz="0" w:space="0" w:color="auto"/>
            <w:left w:val="none" w:sz="0" w:space="0" w:color="auto"/>
            <w:bottom w:val="none" w:sz="0" w:space="0" w:color="auto"/>
            <w:right w:val="none" w:sz="0" w:space="0" w:color="auto"/>
          </w:divBdr>
        </w:div>
        <w:div w:id="1342119391">
          <w:marLeft w:val="0"/>
          <w:marRight w:val="0"/>
          <w:marTop w:val="0"/>
          <w:marBottom w:val="0"/>
          <w:divBdr>
            <w:top w:val="none" w:sz="0" w:space="0" w:color="auto"/>
            <w:left w:val="none" w:sz="0" w:space="0" w:color="auto"/>
            <w:bottom w:val="none" w:sz="0" w:space="0" w:color="auto"/>
            <w:right w:val="none" w:sz="0" w:space="0" w:color="auto"/>
          </w:divBdr>
        </w:div>
      </w:divsChild>
    </w:div>
    <w:div w:id="233511875">
      <w:bodyDiv w:val="1"/>
      <w:marLeft w:val="0"/>
      <w:marRight w:val="0"/>
      <w:marTop w:val="0"/>
      <w:marBottom w:val="0"/>
      <w:divBdr>
        <w:top w:val="none" w:sz="0" w:space="0" w:color="auto"/>
        <w:left w:val="none" w:sz="0" w:space="0" w:color="auto"/>
        <w:bottom w:val="none" w:sz="0" w:space="0" w:color="auto"/>
        <w:right w:val="none" w:sz="0" w:space="0" w:color="auto"/>
      </w:divBdr>
    </w:div>
    <w:div w:id="308675158">
      <w:bodyDiv w:val="1"/>
      <w:marLeft w:val="0"/>
      <w:marRight w:val="0"/>
      <w:marTop w:val="0"/>
      <w:marBottom w:val="0"/>
      <w:divBdr>
        <w:top w:val="none" w:sz="0" w:space="0" w:color="auto"/>
        <w:left w:val="none" w:sz="0" w:space="0" w:color="auto"/>
        <w:bottom w:val="none" w:sz="0" w:space="0" w:color="auto"/>
        <w:right w:val="none" w:sz="0" w:space="0" w:color="auto"/>
      </w:divBdr>
    </w:div>
    <w:div w:id="726338834">
      <w:bodyDiv w:val="1"/>
      <w:marLeft w:val="0"/>
      <w:marRight w:val="0"/>
      <w:marTop w:val="0"/>
      <w:marBottom w:val="0"/>
      <w:divBdr>
        <w:top w:val="none" w:sz="0" w:space="0" w:color="auto"/>
        <w:left w:val="none" w:sz="0" w:space="0" w:color="auto"/>
        <w:bottom w:val="none" w:sz="0" w:space="0" w:color="auto"/>
        <w:right w:val="none" w:sz="0" w:space="0" w:color="auto"/>
      </w:divBdr>
    </w:div>
    <w:div w:id="757290497">
      <w:bodyDiv w:val="1"/>
      <w:marLeft w:val="0"/>
      <w:marRight w:val="0"/>
      <w:marTop w:val="0"/>
      <w:marBottom w:val="0"/>
      <w:divBdr>
        <w:top w:val="none" w:sz="0" w:space="0" w:color="auto"/>
        <w:left w:val="none" w:sz="0" w:space="0" w:color="auto"/>
        <w:bottom w:val="none" w:sz="0" w:space="0" w:color="auto"/>
        <w:right w:val="none" w:sz="0" w:space="0" w:color="auto"/>
      </w:divBdr>
    </w:div>
    <w:div w:id="840463950">
      <w:bodyDiv w:val="1"/>
      <w:marLeft w:val="0"/>
      <w:marRight w:val="0"/>
      <w:marTop w:val="0"/>
      <w:marBottom w:val="0"/>
      <w:divBdr>
        <w:top w:val="none" w:sz="0" w:space="0" w:color="auto"/>
        <w:left w:val="none" w:sz="0" w:space="0" w:color="auto"/>
        <w:bottom w:val="none" w:sz="0" w:space="0" w:color="auto"/>
        <w:right w:val="none" w:sz="0" w:space="0" w:color="auto"/>
      </w:divBdr>
    </w:div>
    <w:div w:id="909727101">
      <w:bodyDiv w:val="1"/>
      <w:marLeft w:val="0"/>
      <w:marRight w:val="0"/>
      <w:marTop w:val="0"/>
      <w:marBottom w:val="0"/>
      <w:divBdr>
        <w:top w:val="none" w:sz="0" w:space="0" w:color="auto"/>
        <w:left w:val="none" w:sz="0" w:space="0" w:color="auto"/>
        <w:bottom w:val="none" w:sz="0" w:space="0" w:color="auto"/>
        <w:right w:val="none" w:sz="0" w:space="0" w:color="auto"/>
      </w:divBdr>
      <w:divsChild>
        <w:div w:id="566182479">
          <w:marLeft w:val="0"/>
          <w:marRight w:val="0"/>
          <w:marTop w:val="0"/>
          <w:marBottom w:val="0"/>
          <w:divBdr>
            <w:top w:val="none" w:sz="0" w:space="0" w:color="auto"/>
            <w:left w:val="none" w:sz="0" w:space="0" w:color="auto"/>
            <w:bottom w:val="none" w:sz="0" w:space="0" w:color="auto"/>
            <w:right w:val="none" w:sz="0" w:space="0" w:color="auto"/>
          </w:divBdr>
        </w:div>
        <w:div w:id="2112241107">
          <w:marLeft w:val="0"/>
          <w:marRight w:val="0"/>
          <w:marTop w:val="0"/>
          <w:marBottom w:val="0"/>
          <w:divBdr>
            <w:top w:val="none" w:sz="0" w:space="0" w:color="auto"/>
            <w:left w:val="none" w:sz="0" w:space="0" w:color="auto"/>
            <w:bottom w:val="none" w:sz="0" w:space="0" w:color="auto"/>
            <w:right w:val="none" w:sz="0" w:space="0" w:color="auto"/>
          </w:divBdr>
        </w:div>
        <w:div w:id="1758479346">
          <w:marLeft w:val="0"/>
          <w:marRight w:val="0"/>
          <w:marTop w:val="0"/>
          <w:marBottom w:val="0"/>
          <w:divBdr>
            <w:top w:val="none" w:sz="0" w:space="0" w:color="auto"/>
            <w:left w:val="none" w:sz="0" w:space="0" w:color="auto"/>
            <w:bottom w:val="none" w:sz="0" w:space="0" w:color="auto"/>
            <w:right w:val="none" w:sz="0" w:space="0" w:color="auto"/>
          </w:divBdr>
        </w:div>
      </w:divsChild>
    </w:div>
    <w:div w:id="929462325">
      <w:bodyDiv w:val="1"/>
      <w:marLeft w:val="0"/>
      <w:marRight w:val="0"/>
      <w:marTop w:val="0"/>
      <w:marBottom w:val="0"/>
      <w:divBdr>
        <w:top w:val="none" w:sz="0" w:space="0" w:color="auto"/>
        <w:left w:val="none" w:sz="0" w:space="0" w:color="auto"/>
        <w:bottom w:val="none" w:sz="0" w:space="0" w:color="auto"/>
        <w:right w:val="none" w:sz="0" w:space="0" w:color="auto"/>
      </w:divBdr>
    </w:div>
    <w:div w:id="1087266015">
      <w:bodyDiv w:val="1"/>
      <w:marLeft w:val="0"/>
      <w:marRight w:val="0"/>
      <w:marTop w:val="0"/>
      <w:marBottom w:val="0"/>
      <w:divBdr>
        <w:top w:val="none" w:sz="0" w:space="0" w:color="auto"/>
        <w:left w:val="none" w:sz="0" w:space="0" w:color="auto"/>
        <w:bottom w:val="none" w:sz="0" w:space="0" w:color="auto"/>
        <w:right w:val="none" w:sz="0" w:space="0" w:color="auto"/>
      </w:divBdr>
    </w:div>
    <w:div w:id="1127120589">
      <w:bodyDiv w:val="1"/>
      <w:marLeft w:val="0"/>
      <w:marRight w:val="0"/>
      <w:marTop w:val="0"/>
      <w:marBottom w:val="0"/>
      <w:divBdr>
        <w:top w:val="none" w:sz="0" w:space="0" w:color="auto"/>
        <w:left w:val="none" w:sz="0" w:space="0" w:color="auto"/>
        <w:bottom w:val="none" w:sz="0" w:space="0" w:color="auto"/>
        <w:right w:val="none" w:sz="0" w:space="0" w:color="auto"/>
      </w:divBdr>
    </w:div>
    <w:div w:id="1190874483">
      <w:bodyDiv w:val="1"/>
      <w:marLeft w:val="0"/>
      <w:marRight w:val="0"/>
      <w:marTop w:val="0"/>
      <w:marBottom w:val="0"/>
      <w:divBdr>
        <w:top w:val="none" w:sz="0" w:space="0" w:color="auto"/>
        <w:left w:val="none" w:sz="0" w:space="0" w:color="auto"/>
        <w:bottom w:val="none" w:sz="0" w:space="0" w:color="auto"/>
        <w:right w:val="none" w:sz="0" w:space="0" w:color="auto"/>
      </w:divBdr>
    </w:div>
    <w:div w:id="1215584110">
      <w:bodyDiv w:val="1"/>
      <w:marLeft w:val="0"/>
      <w:marRight w:val="0"/>
      <w:marTop w:val="0"/>
      <w:marBottom w:val="0"/>
      <w:divBdr>
        <w:top w:val="none" w:sz="0" w:space="0" w:color="auto"/>
        <w:left w:val="none" w:sz="0" w:space="0" w:color="auto"/>
        <w:bottom w:val="none" w:sz="0" w:space="0" w:color="auto"/>
        <w:right w:val="none" w:sz="0" w:space="0" w:color="auto"/>
      </w:divBdr>
    </w:div>
    <w:div w:id="1215850032">
      <w:bodyDiv w:val="1"/>
      <w:marLeft w:val="0"/>
      <w:marRight w:val="0"/>
      <w:marTop w:val="0"/>
      <w:marBottom w:val="0"/>
      <w:divBdr>
        <w:top w:val="none" w:sz="0" w:space="0" w:color="auto"/>
        <w:left w:val="none" w:sz="0" w:space="0" w:color="auto"/>
        <w:bottom w:val="none" w:sz="0" w:space="0" w:color="auto"/>
        <w:right w:val="none" w:sz="0" w:space="0" w:color="auto"/>
      </w:divBdr>
    </w:div>
    <w:div w:id="1227498828">
      <w:bodyDiv w:val="1"/>
      <w:marLeft w:val="0"/>
      <w:marRight w:val="0"/>
      <w:marTop w:val="0"/>
      <w:marBottom w:val="0"/>
      <w:divBdr>
        <w:top w:val="none" w:sz="0" w:space="0" w:color="auto"/>
        <w:left w:val="none" w:sz="0" w:space="0" w:color="auto"/>
        <w:bottom w:val="none" w:sz="0" w:space="0" w:color="auto"/>
        <w:right w:val="none" w:sz="0" w:space="0" w:color="auto"/>
      </w:divBdr>
      <w:divsChild>
        <w:div w:id="872353301">
          <w:marLeft w:val="0"/>
          <w:marRight w:val="0"/>
          <w:marTop w:val="0"/>
          <w:marBottom w:val="0"/>
          <w:divBdr>
            <w:top w:val="none" w:sz="0" w:space="0" w:color="auto"/>
            <w:left w:val="none" w:sz="0" w:space="0" w:color="auto"/>
            <w:bottom w:val="none" w:sz="0" w:space="0" w:color="auto"/>
            <w:right w:val="none" w:sz="0" w:space="0" w:color="auto"/>
          </w:divBdr>
        </w:div>
        <w:div w:id="1020275563">
          <w:marLeft w:val="0"/>
          <w:marRight w:val="0"/>
          <w:marTop w:val="0"/>
          <w:marBottom w:val="0"/>
          <w:divBdr>
            <w:top w:val="none" w:sz="0" w:space="0" w:color="auto"/>
            <w:left w:val="none" w:sz="0" w:space="0" w:color="auto"/>
            <w:bottom w:val="none" w:sz="0" w:space="0" w:color="auto"/>
            <w:right w:val="none" w:sz="0" w:space="0" w:color="auto"/>
          </w:divBdr>
        </w:div>
      </w:divsChild>
    </w:div>
    <w:div w:id="1232230597">
      <w:bodyDiv w:val="1"/>
      <w:marLeft w:val="0"/>
      <w:marRight w:val="0"/>
      <w:marTop w:val="0"/>
      <w:marBottom w:val="0"/>
      <w:divBdr>
        <w:top w:val="none" w:sz="0" w:space="0" w:color="auto"/>
        <w:left w:val="none" w:sz="0" w:space="0" w:color="auto"/>
        <w:bottom w:val="none" w:sz="0" w:space="0" w:color="auto"/>
        <w:right w:val="none" w:sz="0" w:space="0" w:color="auto"/>
      </w:divBdr>
      <w:divsChild>
        <w:div w:id="59796452">
          <w:marLeft w:val="0"/>
          <w:marRight w:val="0"/>
          <w:marTop w:val="0"/>
          <w:marBottom w:val="0"/>
          <w:divBdr>
            <w:top w:val="none" w:sz="0" w:space="0" w:color="auto"/>
            <w:left w:val="none" w:sz="0" w:space="0" w:color="auto"/>
            <w:bottom w:val="none" w:sz="0" w:space="0" w:color="auto"/>
            <w:right w:val="none" w:sz="0" w:space="0" w:color="auto"/>
          </w:divBdr>
        </w:div>
        <w:div w:id="555047751">
          <w:marLeft w:val="0"/>
          <w:marRight w:val="0"/>
          <w:marTop w:val="0"/>
          <w:marBottom w:val="0"/>
          <w:divBdr>
            <w:top w:val="none" w:sz="0" w:space="0" w:color="auto"/>
            <w:left w:val="none" w:sz="0" w:space="0" w:color="auto"/>
            <w:bottom w:val="none" w:sz="0" w:space="0" w:color="auto"/>
            <w:right w:val="none" w:sz="0" w:space="0" w:color="auto"/>
          </w:divBdr>
        </w:div>
        <w:div w:id="1755711496">
          <w:marLeft w:val="0"/>
          <w:marRight w:val="0"/>
          <w:marTop w:val="0"/>
          <w:marBottom w:val="0"/>
          <w:divBdr>
            <w:top w:val="none" w:sz="0" w:space="0" w:color="auto"/>
            <w:left w:val="none" w:sz="0" w:space="0" w:color="auto"/>
            <w:bottom w:val="none" w:sz="0" w:space="0" w:color="auto"/>
            <w:right w:val="none" w:sz="0" w:space="0" w:color="auto"/>
          </w:divBdr>
        </w:div>
        <w:div w:id="659576867">
          <w:marLeft w:val="0"/>
          <w:marRight w:val="0"/>
          <w:marTop w:val="0"/>
          <w:marBottom w:val="0"/>
          <w:divBdr>
            <w:top w:val="none" w:sz="0" w:space="0" w:color="auto"/>
            <w:left w:val="none" w:sz="0" w:space="0" w:color="auto"/>
            <w:bottom w:val="none" w:sz="0" w:space="0" w:color="auto"/>
            <w:right w:val="none" w:sz="0" w:space="0" w:color="auto"/>
          </w:divBdr>
        </w:div>
        <w:div w:id="1402944286">
          <w:marLeft w:val="0"/>
          <w:marRight w:val="0"/>
          <w:marTop w:val="0"/>
          <w:marBottom w:val="0"/>
          <w:divBdr>
            <w:top w:val="none" w:sz="0" w:space="0" w:color="auto"/>
            <w:left w:val="none" w:sz="0" w:space="0" w:color="auto"/>
            <w:bottom w:val="none" w:sz="0" w:space="0" w:color="auto"/>
            <w:right w:val="none" w:sz="0" w:space="0" w:color="auto"/>
          </w:divBdr>
        </w:div>
        <w:div w:id="447242951">
          <w:marLeft w:val="0"/>
          <w:marRight w:val="0"/>
          <w:marTop w:val="0"/>
          <w:marBottom w:val="0"/>
          <w:divBdr>
            <w:top w:val="none" w:sz="0" w:space="0" w:color="auto"/>
            <w:left w:val="none" w:sz="0" w:space="0" w:color="auto"/>
            <w:bottom w:val="none" w:sz="0" w:space="0" w:color="auto"/>
            <w:right w:val="none" w:sz="0" w:space="0" w:color="auto"/>
          </w:divBdr>
        </w:div>
        <w:div w:id="104005779">
          <w:marLeft w:val="0"/>
          <w:marRight w:val="0"/>
          <w:marTop w:val="0"/>
          <w:marBottom w:val="0"/>
          <w:divBdr>
            <w:top w:val="none" w:sz="0" w:space="0" w:color="auto"/>
            <w:left w:val="none" w:sz="0" w:space="0" w:color="auto"/>
            <w:bottom w:val="none" w:sz="0" w:space="0" w:color="auto"/>
            <w:right w:val="none" w:sz="0" w:space="0" w:color="auto"/>
          </w:divBdr>
        </w:div>
        <w:div w:id="159658094">
          <w:marLeft w:val="0"/>
          <w:marRight w:val="0"/>
          <w:marTop w:val="0"/>
          <w:marBottom w:val="0"/>
          <w:divBdr>
            <w:top w:val="none" w:sz="0" w:space="0" w:color="auto"/>
            <w:left w:val="none" w:sz="0" w:space="0" w:color="auto"/>
            <w:bottom w:val="none" w:sz="0" w:space="0" w:color="auto"/>
            <w:right w:val="none" w:sz="0" w:space="0" w:color="auto"/>
          </w:divBdr>
        </w:div>
        <w:div w:id="2015953484">
          <w:marLeft w:val="0"/>
          <w:marRight w:val="0"/>
          <w:marTop w:val="0"/>
          <w:marBottom w:val="0"/>
          <w:divBdr>
            <w:top w:val="none" w:sz="0" w:space="0" w:color="auto"/>
            <w:left w:val="none" w:sz="0" w:space="0" w:color="auto"/>
            <w:bottom w:val="none" w:sz="0" w:space="0" w:color="auto"/>
            <w:right w:val="none" w:sz="0" w:space="0" w:color="auto"/>
          </w:divBdr>
        </w:div>
        <w:div w:id="711923046">
          <w:marLeft w:val="0"/>
          <w:marRight w:val="0"/>
          <w:marTop w:val="0"/>
          <w:marBottom w:val="0"/>
          <w:divBdr>
            <w:top w:val="none" w:sz="0" w:space="0" w:color="auto"/>
            <w:left w:val="none" w:sz="0" w:space="0" w:color="auto"/>
            <w:bottom w:val="none" w:sz="0" w:space="0" w:color="auto"/>
            <w:right w:val="none" w:sz="0" w:space="0" w:color="auto"/>
          </w:divBdr>
        </w:div>
        <w:div w:id="1716345697">
          <w:marLeft w:val="0"/>
          <w:marRight w:val="0"/>
          <w:marTop w:val="0"/>
          <w:marBottom w:val="0"/>
          <w:divBdr>
            <w:top w:val="none" w:sz="0" w:space="0" w:color="auto"/>
            <w:left w:val="none" w:sz="0" w:space="0" w:color="auto"/>
            <w:bottom w:val="none" w:sz="0" w:space="0" w:color="auto"/>
            <w:right w:val="none" w:sz="0" w:space="0" w:color="auto"/>
          </w:divBdr>
        </w:div>
        <w:div w:id="777675749">
          <w:marLeft w:val="0"/>
          <w:marRight w:val="0"/>
          <w:marTop w:val="0"/>
          <w:marBottom w:val="0"/>
          <w:divBdr>
            <w:top w:val="none" w:sz="0" w:space="0" w:color="auto"/>
            <w:left w:val="none" w:sz="0" w:space="0" w:color="auto"/>
            <w:bottom w:val="none" w:sz="0" w:space="0" w:color="auto"/>
            <w:right w:val="none" w:sz="0" w:space="0" w:color="auto"/>
          </w:divBdr>
        </w:div>
        <w:div w:id="1600289151">
          <w:marLeft w:val="0"/>
          <w:marRight w:val="0"/>
          <w:marTop w:val="0"/>
          <w:marBottom w:val="0"/>
          <w:divBdr>
            <w:top w:val="none" w:sz="0" w:space="0" w:color="auto"/>
            <w:left w:val="none" w:sz="0" w:space="0" w:color="auto"/>
            <w:bottom w:val="none" w:sz="0" w:space="0" w:color="auto"/>
            <w:right w:val="none" w:sz="0" w:space="0" w:color="auto"/>
          </w:divBdr>
        </w:div>
        <w:div w:id="597953790">
          <w:marLeft w:val="0"/>
          <w:marRight w:val="0"/>
          <w:marTop w:val="0"/>
          <w:marBottom w:val="0"/>
          <w:divBdr>
            <w:top w:val="none" w:sz="0" w:space="0" w:color="auto"/>
            <w:left w:val="none" w:sz="0" w:space="0" w:color="auto"/>
            <w:bottom w:val="none" w:sz="0" w:space="0" w:color="auto"/>
            <w:right w:val="none" w:sz="0" w:space="0" w:color="auto"/>
          </w:divBdr>
        </w:div>
        <w:div w:id="1851137978">
          <w:marLeft w:val="0"/>
          <w:marRight w:val="0"/>
          <w:marTop w:val="0"/>
          <w:marBottom w:val="0"/>
          <w:divBdr>
            <w:top w:val="none" w:sz="0" w:space="0" w:color="auto"/>
            <w:left w:val="none" w:sz="0" w:space="0" w:color="auto"/>
            <w:bottom w:val="none" w:sz="0" w:space="0" w:color="auto"/>
            <w:right w:val="none" w:sz="0" w:space="0" w:color="auto"/>
          </w:divBdr>
        </w:div>
        <w:div w:id="857351182">
          <w:marLeft w:val="0"/>
          <w:marRight w:val="0"/>
          <w:marTop w:val="0"/>
          <w:marBottom w:val="0"/>
          <w:divBdr>
            <w:top w:val="none" w:sz="0" w:space="0" w:color="auto"/>
            <w:left w:val="none" w:sz="0" w:space="0" w:color="auto"/>
            <w:bottom w:val="none" w:sz="0" w:space="0" w:color="auto"/>
            <w:right w:val="none" w:sz="0" w:space="0" w:color="auto"/>
          </w:divBdr>
        </w:div>
        <w:div w:id="1167328271">
          <w:marLeft w:val="0"/>
          <w:marRight w:val="0"/>
          <w:marTop w:val="0"/>
          <w:marBottom w:val="0"/>
          <w:divBdr>
            <w:top w:val="none" w:sz="0" w:space="0" w:color="auto"/>
            <w:left w:val="none" w:sz="0" w:space="0" w:color="auto"/>
            <w:bottom w:val="none" w:sz="0" w:space="0" w:color="auto"/>
            <w:right w:val="none" w:sz="0" w:space="0" w:color="auto"/>
          </w:divBdr>
        </w:div>
        <w:div w:id="988293423">
          <w:marLeft w:val="0"/>
          <w:marRight w:val="0"/>
          <w:marTop w:val="0"/>
          <w:marBottom w:val="0"/>
          <w:divBdr>
            <w:top w:val="none" w:sz="0" w:space="0" w:color="auto"/>
            <w:left w:val="none" w:sz="0" w:space="0" w:color="auto"/>
            <w:bottom w:val="none" w:sz="0" w:space="0" w:color="auto"/>
            <w:right w:val="none" w:sz="0" w:space="0" w:color="auto"/>
          </w:divBdr>
        </w:div>
        <w:div w:id="2136214945">
          <w:marLeft w:val="0"/>
          <w:marRight w:val="0"/>
          <w:marTop w:val="0"/>
          <w:marBottom w:val="0"/>
          <w:divBdr>
            <w:top w:val="none" w:sz="0" w:space="0" w:color="auto"/>
            <w:left w:val="none" w:sz="0" w:space="0" w:color="auto"/>
            <w:bottom w:val="none" w:sz="0" w:space="0" w:color="auto"/>
            <w:right w:val="none" w:sz="0" w:space="0" w:color="auto"/>
          </w:divBdr>
        </w:div>
        <w:div w:id="1505626580">
          <w:marLeft w:val="0"/>
          <w:marRight w:val="0"/>
          <w:marTop w:val="0"/>
          <w:marBottom w:val="0"/>
          <w:divBdr>
            <w:top w:val="none" w:sz="0" w:space="0" w:color="auto"/>
            <w:left w:val="none" w:sz="0" w:space="0" w:color="auto"/>
            <w:bottom w:val="none" w:sz="0" w:space="0" w:color="auto"/>
            <w:right w:val="none" w:sz="0" w:space="0" w:color="auto"/>
          </w:divBdr>
        </w:div>
        <w:div w:id="600718672">
          <w:marLeft w:val="0"/>
          <w:marRight w:val="0"/>
          <w:marTop w:val="0"/>
          <w:marBottom w:val="0"/>
          <w:divBdr>
            <w:top w:val="none" w:sz="0" w:space="0" w:color="auto"/>
            <w:left w:val="none" w:sz="0" w:space="0" w:color="auto"/>
            <w:bottom w:val="none" w:sz="0" w:space="0" w:color="auto"/>
            <w:right w:val="none" w:sz="0" w:space="0" w:color="auto"/>
          </w:divBdr>
        </w:div>
        <w:div w:id="963855136">
          <w:marLeft w:val="0"/>
          <w:marRight w:val="0"/>
          <w:marTop w:val="0"/>
          <w:marBottom w:val="0"/>
          <w:divBdr>
            <w:top w:val="none" w:sz="0" w:space="0" w:color="auto"/>
            <w:left w:val="none" w:sz="0" w:space="0" w:color="auto"/>
            <w:bottom w:val="none" w:sz="0" w:space="0" w:color="auto"/>
            <w:right w:val="none" w:sz="0" w:space="0" w:color="auto"/>
          </w:divBdr>
        </w:div>
        <w:div w:id="730886008">
          <w:marLeft w:val="0"/>
          <w:marRight w:val="0"/>
          <w:marTop w:val="0"/>
          <w:marBottom w:val="0"/>
          <w:divBdr>
            <w:top w:val="none" w:sz="0" w:space="0" w:color="auto"/>
            <w:left w:val="none" w:sz="0" w:space="0" w:color="auto"/>
            <w:bottom w:val="none" w:sz="0" w:space="0" w:color="auto"/>
            <w:right w:val="none" w:sz="0" w:space="0" w:color="auto"/>
          </w:divBdr>
        </w:div>
        <w:div w:id="1974214990">
          <w:marLeft w:val="0"/>
          <w:marRight w:val="0"/>
          <w:marTop w:val="0"/>
          <w:marBottom w:val="0"/>
          <w:divBdr>
            <w:top w:val="none" w:sz="0" w:space="0" w:color="auto"/>
            <w:left w:val="none" w:sz="0" w:space="0" w:color="auto"/>
            <w:bottom w:val="none" w:sz="0" w:space="0" w:color="auto"/>
            <w:right w:val="none" w:sz="0" w:space="0" w:color="auto"/>
          </w:divBdr>
        </w:div>
        <w:div w:id="1181966073">
          <w:marLeft w:val="0"/>
          <w:marRight w:val="0"/>
          <w:marTop w:val="0"/>
          <w:marBottom w:val="0"/>
          <w:divBdr>
            <w:top w:val="none" w:sz="0" w:space="0" w:color="auto"/>
            <w:left w:val="none" w:sz="0" w:space="0" w:color="auto"/>
            <w:bottom w:val="none" w:sz="0" w:space="0" w:color="auto"/>
            <w:right w:val="none" w:sz="0" w:space="0" w:color="auto"/>
          </w:divBdr>
        </w:div>
        <w:div w:id="313220134">
          <w:marLeft w:val="0"/>
          <w:marRight w:val="0"/>
          <w:marTop w:val="0"/>
          <w:marBottom w:val="0"/>
          <w:divBdr>
            <w:top w:val="none" w:sz="0" w:space="0" w:color="auto"/>
            <w:left w:val="none" w:sz="0" w:space="0" w:color="auto"/>
            <w:bottom w:val="none" w:sz="0" w:space="0" w:color="auto"/>
            <w:right w:val="none" w:sz="0" w:space="0" w:color="auto"/>
          </w:divBdr>
        </w:div>
        <w:div w:id="1088038359">
          <w:marLeft w:val="0"/>
          <w:marRight w:val="0"/>
          <w:marTop w:val="0"/>
          <w:marBottom w:val="0"/>
          <w:divBdr>
            <w:top w:val="none" w:sz="0" w:space="0" w:color="auto"/>
            <w:left w:val="none" w:sz="0" w:space="0" w:color="auto"/>
            <w:bottom w:val="none" w:sz="0" w:space="0" w:color="auto"/>
            <w:right w:val="none" w:sz="0" w:space="0" w:color="auto"/>
          </w:divBdr>
        </w:div>
        <w:div w:id="1194271010">
          <w:marLeft w:val="0"/>
          <w:marRight w:val="0"/>
          <w:marTop w:val="0"/>
          <w:marBottom w:val="0"/>
          <w:divBdr>
            <w:top w:val="none" w:sz="0" w:space="0" w:color="auto"/>
            <w:left w:val="none" w:sz="0" w:space="0" w:color="auto"/>
            <w:bottom w:val="none" w:sz="0" w:space="0" w:color="auto"/>
            <w:right w:val="none" w:sz="0" w:space="0" w:color="auto"/>
          </w:divBdr>
        </w:div>
        <w:div w:id="526715680">
          <w:marLeft w:val="0"/>
          <w:marRight w:val="0"/>
          <w:marTop w:val="0"/>
          <w:marBottom w:val="0"/>
          <w:divBdr>
            <w:top w:val="none" w:sz="0" w:space="0" w:color="auto"/>
            <w:left w:val="none" w:sz="0" w:space="0" w:color="auto"/>
            <w:bottom w:val="none" w:sz="0" w:space="0" w:color="auto"/>
            <w:right w:val="none" w:sz="0" w:space="0" w:color="auto"/>
          </w:divBdr>
        </w:div>
        <w:div w:id="1467242679">
          <w:marLeft w:val="0"/>
          <w:marRight w:val="0"/>
          <w:marTop w:val="0"/>
          <w:marBottom w:val="0"/>
          <w:divBdr>
            <w:top w:val="none" w:sz="0" w:space="0" w:color="auto"/>
            <w:left w:val="none" w:sz="0" w:space="0" w:color="auto"/>
            <w:bottom w:val="none" w:sz="0" w:space="0" w:color="auto"/>
            <w:right w:val="none" w:sz="0" w:space="0" w:color="auto"/>
          </w:divBdr>
        </w:div>
        <w:div w:id="190849515">
          <w:marLeft w:val="0"/>
          <w:marRight w:val="0"/>
          <w:marTop w:val="0"/>
          <w:marBottom w:val="0"/>
          <w:divBdr>
            <w:top w:val="none" w:sz="0" w:space="0" w:color="auto"/>
            <w:left w:val="none" w:sz="0" w:space="0" w:color="auto"/>
            <w:bottom w:val="none" w:sz="0" w:space="0" w:color="auto"/>
            <w:right w:val="none" w:sz="0" w:space="0" w:color="auto"/>
          </w:divBdr>
        </w:div>
        <w:div w:id="1159158011">
          <w:marLeft w:val="0"/>
          <w:marRight w:val="0"/>
          <w:marTop w:val="0"/>
          <w:marBottom w:val="0"/>
          <w:divBdr>
            <w:top w:val="none" w:sz="0" w:space="0" w:color="auto"/>
            <w:left w:val="none" w:sz="0" w:space="0" w:color="auto"/>
            <w:bottom w:val="none" w:sz="0" w:space="0" w:color="auto"/>
            <w:right w:val="none" w:sz="0" w:space="0" w:color="auto"/>
          </w:divBdr>
        </w:div>
        <w:div w:id="799687472">
          <w:marLeft w:val="0"/>
          <w:marRight w:val="0"/>
          <w:marTop w:val="0"/>
          <w:marBottom w:val="0"/>
          <w:divBdr>
            <w:top w:val="none" w:sz="0" w:space="0" w:color="auto"/>
            <w:left w:val="none" w:sz="0" w:space="0" w:color="auto"/>
            <w:bottom w:val="none" w:sz="0" w:space="0" w:color="auto"/>
            <w:right w:val="none" w:sz="0" w:space="0" w:color="auto"/>
          </w:divBdr>
        </w:div>
        <w:div w:id="515846580">
          <w:marLeft w:val="0"/>
          <w:marRight w:val="0"/>
          <w:marTop w:val="0"/>
          <w:marBottom w:val="0"/>
          <w:divBdr>
            <w:top w:val="none" w:sz="0" w:space="0" w:color="auto"/>
            <w:left w:val="none" w:sz="0" w:space="0" w:color="auto"/>
            <w:bottom w:val="none" w:sz="0" w:space="0" w:color="auto"/>
            <w:right w:val="none" w:sz="0" w:space="0" w:color="auto"/>
          </w:divBdr>
        </w:div>
        <w:div w:id="1277181450">
          <w:marLeft w:val="0"/>
          <w:marRight w:val="0"/>
          <w:marTop w:val="0"/>
          <w:marBottom w:val="0"/>
          <w:divBdr>
            <w:top w:val="none" w:sz="0" w:space="0" w:color="auto"/>
            <w:left w:val="none" w:sz="0" w:space="0" w:color="auto"/>
            <w:bottom w:val="none" w:sz="0" w:space="0" w:color="auto"/>
            <w:right w:val="none" w:sz="0" w:space="0" w:color="auto"/>
          </w:divBdr>
        </w:div>
        <w:div w:id="354310635">
          <w:marLeft w:val="0"/>
          <w:marRight w:val="0"/>
          <w:marTop w:val="0"/>
          <w:marBottom w:val="0"/>
          <w:divBdr>
            <w:top w:val="none" w:sz="0" w:space="0" w:color="auto"/>
            <w:left w:val="none" w:sz="0" w:space="0" w:color="auto"/>
            <w:bottom w:val="none" w:sz="0" w:space="0" w:color="auto"/>
            <w:right w:val="none" w:sz="0" w:space="0" w:color="auto"/>
          </w:divBdr>
        </w:div>
        <w:div w:id="1074281368">
          <w:marLeft w:val="0"/>
          <w:marRight w:val="0"/>
          <w:marTop w:val="0"/>
          <w:marBottom w:val="0"/>
          <w:divBdr>
            <w:top w:val="none" w:sz="0" w:space="0" w:color="auto"/>
            <w:left w:val="none" w:sz="0" w:space="0" w:color="auto"/>
            <w:bottom w:val="none" w:sz="0" w:space="0" w:color="auto"/>
            <w:right w:val="none" w:sz="0" w:space="0" w:color="auto"/>
          </w:divBdr>
        </w:div>
        <w:div w:id="1549492527">
          <w:marLeft w:val="0"/>
          <w:marRight w:val="0"/>
          <w:marTop w:val="0"/>
          <w:marBottom w:val="0"/>
          <w:divBdr>
            <w:top w:val="none" w:sz="0" w:space="0" w:color="auto"/>
            <w:left w:val="none" w:sz="0" w:space="0" w:color="auto"/>
            <w:bottom w:val="none" w:sz="0" w:space="0" w:color="auto"/>
            <w:right w:val="none" w:sz="0" w:space="0" w:color="auto"/>
          </w:divBdr>
        </w:div>
        <w:div w:id="1669601732">
          <w:marLeft w:val="0"/>
          <w:marRight w:val="0"/>
          <w:marTop w:val="0"/>
          <w:marBottom w:val="0"/>
          <w:divBdr>
            <w:top w:val="none" w:sz="0" w:space="0" w:color="auto"/>
            <w:left w:val="none" w:sz="0" w:space="0" w:color="auto"/>
            <w:bottom w:val="none" w:sz="0" w:space="0" w:color="auto"/>
            <w:right w:val="none" w:sz="0" w:space="0" w:color="auto"/>
          </w:divBdr>
        </w:div>
        <w:div w:id="348990788">
          <w:marLeft w:val="0"/>
          <w:marRight w:val="0"/>
          <w:marTop w:val="0"/>
          <w:marBottom w:val="0"/>
          <w:divBdr>
            <w:top w:val="none" w:sz="0" w:space="0" w:color="auto"/>
            <w:left w:val="none" w:sz="0" w:space="0" w:color="auto"/>
            <w:bottom w:val="none" w:sz="0" w:space="0" w:color="auto"/>
            <w:right w:val="none" w:sz="0" w:space="0" w:color="auto"/>
          </w:divBdr>
        </w:div>
        <w:div w:id="276378564">
          <w:marLeft w:val="0"/>
          <w:marRight w:val="0"/>
          <w:marTop w:val="0"/>
          <w:marBottom w:val="0"/>
          <w:divBdr>
            <w:top w:val="none" w:sz="0" w:space="0" w:color="auto"/>
            <w:left w:val="none" w:sz="0" w:space="0" w:color="auto"/>
            <w:bottom w:val="none" w:sz="0" w:space="0" w:color="auto"/>
            <w:right w:val="none" w:sz="0" w:space="0" w:color="auto"/>
          </w:divBdr>
        </w:div>
        <w:div w:id="1999074771">
          <w:marLeft w:val="0"/>
          <w:marRight w:val="0"/>
          <w:marTop w:val="0"/>
          <w:marBottom w:val="0"/>
          <w:divBdr>
            <w:top w:val="none" w:sz="0" w:space="0" w:color="auto"/>
            <w:left w:val="none" w:sz="0" w:space="0" w:color="auto"/>
            <w:bottom w:val="none" w:sz="0" w:space="0" w:color="auto"/>
            <w:right w:val="none" w:sz="0" w:space="0" w:color="auto"/>
          </w:divBdr>
        </w:div>
        <w:div w:id="1026757862">
          <w:marLeft w:val="0"/>
          <w:marRight w:val="0"/>
          <w:marTop w:val="0"/>
          <w:marBottom w:val="0"/>
          <w:divBdr>
            <w:top w:val="none" w:sz="0" w:space="0" w:color="auto"/>
            <w:left w:val="none" w:sz="0" w:space="0" w:color="auto"/>
            <w:bottom w:val="none" w:sz="0" w:space="0" w:color="auto"/>
            <w:right w:val="none" w:sz="0" w:space="0" w:color="auto"/>
          </w:divBdr>
        </w:div>
        <w:div w:id="1265117278">
          <w:marLeft w:val="0"/>
          <w:marRight w:val="0"/>
          <w:marTop w:val="0"/>
          <w:marBottom w:val="0"/>
          <w:divBdr>
            <w:top w:val="none" w:sz="0" w:space="0" w:color="auto"/>
            <w:left w:val="none" w:sz="0" w:space="0" w:color="auto"/>
            <w:bottom w:val="none" w:sz="0" w:space="0" w:color="auto"/>
            <w:right w:val="none" w:sz="0" w:space="0" w:color="auto"/>
          </w:divBdr>
        </w:div>
        <w:div w:id="716902499">
          <w:marLeft w:val="0"/>
          <w:marRight w:val="0"/>
          <w:marTop w:val="0"/>
          <w:marBottom w:val="0"/>
          <w:divBdr>
            <w:top w:val="none" w:sz="0" w:space="0" w:color="auto"/>
            <w:left w:val="none" w:sz="0" w:space="0" w:color="auto"/>
            <w:bottom w:val="none" w:sz="0" w:space="0" w:color="auto"/>
            <w:right w:val="none" w:sz="0" w:space="0" w:color="auto"/>
          </w:divBdr>
        </w:div>
        <w:div w:id="789476428">
          <w:marLeft w:val="0"/>
          <w:marRight w:val="0"/>
          <w:marTop w:val="0"/>
          <w:marBottom w:val="0"/>
          <w:divBdr>
            <w:top w:val="none" w:sz="0" w:space="0" w:color="auto"/>
            <w:left w:val="none" w:sz="0" w:space="0" w:color="auto"/>
            <w:bottom w:val="none" w:sz="0" w:space="0" w:color="auto"/>
            <w:right w:val="none" w:sz="0" w:space="0" w:color="auto"/>
          </w:divBdr>
        </w:div>
        <w:div w:id="795485679">
          <w:marLeft w:val="0"/>
          <w:marRight w:val="0"/>
          <w:marTop w:val="0"/>
          <w:marBottom w:val="0"/>
          <w:divBdr>
            <w:top w:val="none" w:sz="0" w:space="0" w:color="auto"/>
            <w:left w:val="none" w:sz="0" w:space="0" w:color="auto"/>
            <w:bottom w:val="none" w:sz="0" w:space="0" w:color="auto"/>
            <w:right w:val="none" w:sz="0" w:space="0" w:color="auto"/>
          </w:divBdr>
        </w:div>
        <w:div w:id="1333873634">
          <w:marLeft w:val="0"/>
          <w:marRight w:val="0"/>
          <w:marTop w:val="0"/>
          <w:marBottom w:val="0"/>
          <w:divBdr>
            <w:top w:val="none" w:sz="0" w:space="0" w:color="auto"/>
            <w:left w:val="none" w:sz="0" w:space="0" w:color="auto"/>
            <w:bottom w:val="none" w:sz="0" w:space="0" w:color="auto"/>
            <w:right w:val="none" w:sz="0" w:space="0" w:color="auto"/>
          </w:divBdr>
        </w:div>
        <w:div w:id="927034662">
          <w:marLeft w:val="0"/>
          <w:marRight w:val="0"/>
          <w:marTop w:val="0"/>
          <w:marBottom w:val="0"/>
          <w:divBdr>
            <w:top w:val="none" w:sz="0" w:space="0" w:color="auto"/>
            <w:left w:val="none" w:sz="0" w:space="0" w:color="auto"/>
            <w:bottom w:val="none" w:sz="0" w:space="0" w:color="auto"/>
            <w:right w:val="none" w:sz="0" w:space="0" w:color="auto"/>
          </w:divBdr>
        </w:div>
        <w:div w:id="1914854744">
          <w:marLeft w:val="0"/>
          <w:marRight w:val="0"/>
          <w:marTop w:val="0"/>
          <w:marBottom w:val="0"/>
          <w:divBdr>
            <w:top w:val="none" w:sz="0" w:space="0" w:color="auto"/>
            <w:left w:val="none" w:sz="0" w:space="0" w:color="auto"/>
            <w:bottom w:val="none" w:sz="0" w:space="0" w:color="auto"/>
            <w:right w:val="none" w:sz="0" w:space="0" w:color="auto"/>
          </w:divBdr>
        </w:div>
        <w:div w:id="694843630">
          <w:marLeft w:val="0"/>
          <w:marRight w:val="0"/>
          <w:marTop w:val="0"/>
          <w:marBottom w:val="0"/>
          <w:divBdr>
            <w:top w:val="none" w:sz="0" w:space="0" w:color="auto"/>
            <w:left w:val="none" w:sz="0" w:space="0" w:color="auto"/>
            <w:bottom w:val="none" w:sz="0" w:space="0" w:color="auto"/>
            <w:right w:val="none" w:sz="0" w:space="0" w:color="auto"/>
          </w:divBdr>
        </w:div>
        <w:div w:id="1942032341">
          <w:marLeft w:val="0"/>
          <w:marRight w:val="0"/>
          <w:marTop w:val="0"/>
          <w:marBottom w:val="0"/>
          <w:divBdr>
            <w:top w:val="none" w:sz="0" w:space="0" w:color="auto"/>
            <w:left w:val="none" w:sz="0" w:space="0" w:color="auto"/>
            <w:bottom w:val="none" w:sz="0" w:space="0" w:color="auto"/>
            <w:right w:val="none" w:sz="0" w:space="0" w:color="auto"/>
          </w:divBdr>
        </w:div>
        <w:div w:id="1935092760">
          <w:marLeft w:val="0"/>
          <w:marRight w:val="0"/>
          <w:marTop w:val="0"/>
          <w:marBottom w:val="0"/>
          <w:divBdr>
            <w:top w:val="none" w:sz="0" w:space="0" w:color="auto"/>
            <w:left w:val="none" w:sz="0" w:space="0" w:color="auto"/>
            <w:bottom w:val="none" w:sz="0" w:space="0" w:color="auto"/>
            <w:right w:val="none" w:sz="0" w:space="0" w:color="auto"/>
          </w:divBdr>
        </w:div>
        <w:div w:id="505679093">
          <w:marLeft w:val="0"/>
          <w:marRight w:val="0"/>
          <w:marTop w:val="0"/>
          <w:marBottom w:val="0"/>
          <w:divBdr>
            <w:top w:val="none" w:sz="0" w:space="0" w:color="auto"/>
            <w:left w:val="none" w:sz="0" w:space="0" w:color="auto"/>
            <w:bottom w:val="none" w:sz="0" w:space="0" w:color="auto"/>
            <w:right w:val="none" w:sz="0" w:space="0" w:color="auto"/>
          </w:divBdr>
        </w:div>
        <w:div w:id="793788350">
          <w:marLeft w:val="0"/>
          <w:marRight w:val="0"/>
          <w:marTop w:val="0"/>
          <w:marBottom w:val="0"/>
          <w:divBdr>
            <w:top w:val="none" w:sz="0" w:space="0" w:color="auto"/>
            <w:left w:val="none" w:sz="0" w:space="0" w:color="auto"/>
            <w:bottom w:val="none" w:sz="0" w:space="0" w:color="auto"/>
            <w:right w:val="none" w:sz="0" w:space="0" w:color="auto"/>
          </w:divBdr>
        </w:div>
        <w:div w:id="116805217">
          <w:marLeft w:val="0"/>
          <w:marRight w:val="0"/>
          <w:marTop w:val="0"/>
          <w:marBottom w:val="0"/>
          <w:divBdr>
            <w:top w:val="none" w:sz="0" w:space="0" w:color="auto"/>
            <w:left w:val="none" w:sz="0" w:space="0" w:color="auto"/>
            <w:bottom w:val="none" w:sz="0" w:space="0" w:color="auto"/>
            <w:right w:val="none" w:sz="0" w:space="0" w:color="auto"/>
          </w:divBdr>
        </w:div>
        <w:div w:id="188613375">
          <w:marLeft w:val="0"/>
          <w:marRight w:val="0"/>
          <w:marTop w:val="0"/>
          <w:marBottom w:val="0"/>
          <w:divBdr>
            <w:top w:val="none" w:sz="0" w:space="0" w:color="auto"/>
            <w:left w:val="none" w:sz="0" w:space="0" w:color="auto"/>
            <w:bottom w:val="none" w:sz="0" w:space="0" w:color="auto"/>
            <w:right w:val="none" w:sz="0" w:space="0" w:color="auto"/>
          </w:divBdr>
        </w:div>
        <w:div w:id="1973168633">
          <w:marLeft w:val="0"/>
          <w:marRight w:val="0"/>
          <w:marTop w:val="0"/>
          <w:marBottom w:val="0"/>
          <w:divBdr>
            <w:top w:val="none" w:sz="0" w:space="0" w:color="auto"/>
            <w:left w:val="none" w:sz="0" w:space="0" w:color="auto"/>
            <w:bottom w:val="none" w:sz="0" w:space="0" w:color="auto"/>
            <w:right w:val="none" w:sz="0" w:space="0" w:color="auto"/>
          </w:divBdr>
        </w:div>
        <w:div w:id="1127117677">
          <w:marLeft w:val="0"/>
          <w:marRight w:val="0"/>
          <w:marTop w:val="0"/>
          <w:marBottom w:val="0"/>
          <w:divBdr>
            <w:top w:val="none" w:sz="0" w:space="0" w:color="auto"/>
            <w:left w:val="none" w:sz="0" w:space="0" w:color="auto"/>
            <w:bottom w:val="none" w:sz="0" w:space="0" w:color="auto"/>
            <w:right w:val="none" w:sz="0" w:space="0" w:color="auto"/>
          </w:divBdr>
        </w:div>
        <w:div w:id="1364283659">
          <w:marLeft w:val="0"/>
          <w:marRight w:val="0"/>
          <w:marTop w:val="0"/>
          <w:marBottom w:val="0"/>
          <w:divBdr>
            <w:top w:val="none" w:sz="0" w:space="0" w:color="auto"/>
            <w:left w:val="none" w:sz="0" w:space="0" w:color="auto"/>
            <w:bottom w:val="none" w:sz="0" w:space="0" w:color="auto"/>
            <w:right w:val="none" w:sz="0" w:space="0" w:color="auto"/>
          </w:divBdr>
        </w:div>
        <w:div w:id="1034958755">
          <w:marLeft w:val="0"/>
          <w:marRight w:val="0"/>
          <w:marTop w:val="0"/>
          <w:marBottom w:val="0"/>
          <w:divBdr>
            <w:top w:val="none" w:sz="0" w:space="0" w:color="auto"/>
            <w:left w:val="none" w:sz="0" w:space="0" w:color="auto"/>
            <w:bottom w:val="none" w:sz="0" w:space="0" w:color="auto"/>
            <w:right w:val="none" w:sz="0" w:space="0" w:color="auto"/>
          </w:divBdr>
        </w:div>
        <w:div w:id="34619654">
          <w:marLeft w:val="0"/>
          <w:marRight w:val="0"/>
          <w:marTop w:val="0"/>
          <w:marBottom w:val="0"/>
          <w:divBdr>
            <w:top w:val="none" w:sz="0" w:space="0" w:color="auto"/>
            <w:left w:val="none" w:sz="0" w:space="0" w:color="auto"/>
            <w:bottom w:val="none" w:sz="0" w:space="0" w:color="auto"/>
            <w:right w:val="none" w:sz="0" w:space="0" w:color="auto"/>
          </w:divBdr>
        </w:div>
        <w:div w:id="389546508">
          <w:marLeft w:val="0"/>
          <w:marRight w:val="0"/>
          <w:marTop w:val="0"/>
          <w:marBottom w:val="0"/>
          <w:divBdr>
            <w:top w:val="none" w:sz="0" w:space="0" w:color="auto"/>
            <w:left w:val="none" w:sz="0" w:space="0" w:color="auto"/>
            <w:bottom w:val="none" w:sz="0" w:space="0" w:color="auto"/>
            <w:right w:val="none" w:sz="0" w:space="0" w:color="auto"/>
          </w:divBdr>
        </w:div>
        <w:div w:id="370886674">
          <w:marLeft w:val="0"/>
          <w:marRight w:val="0"/>
          <w:marTop w:val="0"/>
          <w:marBottom w:val="0"/>
          <w:divBdr>
            <w:top w:val="none" w:sz="0" w:space="0" w:color="auto"/>
            <w:left w:val="none" w:sz="0" w:space="0" w:color="auto"/>
            <w:bottom w:val="none" w:sz="0" w:space="0" w:color="auto"/>
            <w:right w:val="none" w:sz="0" w:space="0" w:color="auto"/>
          </w:divBdr>
        </w:div>
        <w:div w:id="185143232">
          <w:marLeft w:val="0"/>
          <w:marRight w:val="0"/>
          <w:marTop w:val="0"/>
          <w:marBottom w:val="0"/>
          <w:divBdr>
            <w:top w:val="none" w:sz="0" w:space="0" w:color="auto"/>
            <w:left w:val="none" w:sz="0" w:space="0" w:color="auto"/>
            <w:bottom w:val="none" w:sz="0" w:space="0" w:color="auto"/>
            <w:right w:val="none" w:sz="0" w:space="0" w:color="auto"/>
          </w:divBdr>
        </w:div>
        <w:div w:id="1080635831">
          <w:marLeft w:val="0"/>
          <w:marRight w:val="0"/>
          <w:marTop w:val="0"/>
          <w:marBottom w:val="0"/>
          <w:divBdr>
            <w:top w:val="none" w:sz="0" w:space="0" w:color="auto"/>
            <w:left w:val="none" w:sz="0" w:space="0" w:color="auto"/>
            <w:bottom w:val="none" w:sz="0" w:space="0" w:color="auto"/>
            <w:right w:val="none" w:sz="0" w:space="0" w:color="auto"/>
          </w:divBdr>
        </w:div>
        <w:div w:id="1344472992">
          <w:marLeft w:val="0"/>
          <w:marRight w:val="0"/>
          <w:marTop w:val="0"/>
          <w:marBottom w:val="0"/>
          <w:divBdr>
            <w:top w:val="none" w:sz="0" w:space="0" w:color="auto"/>
            <w:left w:val="none" w:sz="0" w:space="0" w:color="auto"/>
            <w:bottom w:val="none" w:sz="0" w:space="0" w:color="auto"/>
            <w:right w:val="none" w:sz="0" w:space="0" w:color="auto"/>
          </w:divBdr>
        </w:div>
        <w:div w:id="146750389">
          <w:marLeft w:val="0"/>
          <w:marRight w:val="0"/>
          <w:marTop w:val="0"/>
          <w:marBottom w:val="0"/>
          <w:divBdr>
            <w:top w:val="none" w:sz="0" w:space="0" w:color="auto"/>
            <w:left w:val="none" w:sz="0" w:space="0" w:color="auto"/>
            <w:bottom w:val="none" w:sz="0" w:space="0" w:color="auto"/>
            <w:right w:val="none" w:sz="0" w:space="0" w:color="auto"/>
          </w:divBdr>
        </w:div>
        <w:div w:id="779110249">
          <w:marLeft w:val="0"/>
          <w:marRight w:val="0"/>
          <w:marTop w:val="0"/>
          <w:marBottom w:val="0"/>
          <w:divBdr>
            <w:top w:val="none" w:sz="0" w:space="0" w:color="auto"/>
            <w:left w:val="none" w:sz="0" w:space="0" w:color="auto"/>
            <w:bottom w:val="none" w:sz="0" w:space="0" w:color="auto"/>
            <w:right w:val="none" w:sz="0" w:space="0" w:color="auto"/>
          </w:divBdr>
        </w:div>
        <w:div w:id="832793484">
          <w:marLeft w:val="0"/>
          <w:marRight w:val="0"/>
          <w:marTop w:val="0"/>
          <w:marBottom w:val="0"/>
          <w:divBdr>
            <w:top w:val="none" w:sz="0" w:space="0" w:color="auto"/>
            <w:left w:val="none" w:sz="0" w:space="0" w:color="auto"/>
            <w:bottom w:val="none" w:sz="0" w:space="0" w:color="auto"/>
            <w:right w:val="none" w:sz="0" w:space="0" w:color="auto"/>
          </w:divBdr>
        </w:div>
        <w:div w:id="55861503">
          <w:marLeft w:val="0"/>
          <w:marRight w:val="0"/>
          <w:marTop w:val="0"/>
          <w:marBottom w:val="0"/>
          <w:divBdr>
            <w:top w:val="none" w:sz="0" w:space="0" w:color="auto"/>
            <w:left w:val="none" w:sz="0" w:space="0" w:color="auto"/>
            <w:bottom w:val="none" w:sz="0" w:space="0" w:color="auto"/>
            <w:right w:val="none" w:sz="0" w:space="0" w:color="auto"/>
          </w:divBdr>
        </w:div>
        <w:div w:id="988023468">
          <w:marLeft w:val="0"/>
          <w:marRight w:val="0"/>
          <w:marTop w:val="0"/>
          <w:marBottom w:val="0"/>
          <w:divBdr>
            <w:top w:val="none" w:sz="0" w:space="0" w:color="auto"/>
            <w:left w:val="none" w:sz="0" w:space="0" w:color="auto"/>
            <w:bottom w:val="none" w:sz="0" w:space="0" w:color="auto"/>
            <w:right w:val="none" w:sz="0" w:space="0" w:color="auto"/>
          </w:divBdr>
        </w:div>
        <w:div w:id="1626035719">
          <w:marLeft w:val="0"/>
          <w:marRight w:val="0"/>
          <w:marTop w:val="0"/>
          <w:marBottom w:val="0"/>
          <w:divBdr>
            <w:top w:val="none" w:sz="0" w:space="0" w:color="auto"/>
            <w:left w:val="none" w:sz="0" w:space="0" w:color="auto"/>
            <w:bottom w:val="none" w:sz="0" w:space="0" w:color="auto"/>
            <w:right w:val="none" w:sz="0" w:space="0" w:color="auto"/>
          </w:divBdr>
        </w:div>
        <w:div w:id="1563755035">
          <w:marLeft w:val="0"/>
          <w:marRight w:val="0"/>
          <w:marTop w:val="0"/>
          <w:marBottom w:val="0"/>
          <w:divBdr>
            <w:top w:val="none" w:sz="0" w:space="0" w:color="auto"/>
            <w:left w:val="none" w:sz="0" w:space="0" w:color="auto"/>
            <w:bottom w:val="none" w:sz="0" w:space="0" w:color="auto"/>
            <w:right w:val="none" w:sz="0" w:space="0" w:color="auto"/>
          </w:divBdr>
        </w:div>
        <w:div w:id="1019550092">
          <w:marLeft w:val="0"/>
          <w:marRight w:val="0"/>
          <w:marTop w:val="0"/>
          <w:marBottom w:val="0"/>
          <w:divBdr>
            <w:top w:val="none" w:sz="0" w:space="0" w:color="auto"/>
            <w:left w:val="none" w:sz="0" w:space="0" w:color="auto"/>
            <w:bottom w:val="none" w:sz="0" w:space="0" w:color="auto"/>
            <w:right w:val="none" w:sz="0" w:space="0" w:color="auto"/>
          </w:divBdr>
        </w:div>
        <w:div w:id="438113038">
          <w:marLeft w:val="0"/>
          <w:marRight w:val="0"/>
          <w:marTop w:val="0"/>
          <w:marBottom w:val="0"/>
          <w:divBdr>
            <w:top w:val="none" w:sz="0" w:space="0" w:color="auto"/>
            <w:left w:val="none" w:sz="0" w:space="0" w:color="auto"/>
            <w:bottom w:val="none" w:sz="0" w:space="0" w:color="auto"/>
            <w:right w:val="none" w:sz="0" w:space="0" w:color="auto"/>
          </w:divBdr>
        </w:div>
        <w:div w:id="2102097369">
          <w:marLeft w:val="0"/>
          <w:marRight w:val="0"/>
          <w:marTop w:val="0"/>
          <w:marBottom w:val="0"/>
          <w:divBdr>
            <w:top w:val="none" w:sz="0" w:space="0" w:color="auto"/>
            <w:left w:val="none" w:sz="0" w:space="0" w:color="auto"/>
            <w:bottom w:val="none" w:sz="0" w:space="0" w:color="auto"/>
            <w:right w:val="none" w:sz="0" w:space="0" w:color="auto"/>
          </w:divBdr>
        </w:div>
        <w:div w:id="859123473">
          <w:marLeft w:val="0"/>
          <w:marRight w:val="0"/>
          <w:marTop w:val="0"/>
          <w:marBottom w:val="0"/>
          <w:divBdr>
            <w:top w:val="none" w:sz="0" w:space="0" w:color="auto"/>
            <w:left w:val="none" w:sz="0" w:space="0" w:color="auto"/>
            <w:bottom w:val="none" w:sz="0" w:space="0" w:color="auto"/>
            <w:right w:val="none" w:sz="0" w:space="0" w:color="auto"/>
          </w:divBdr>
        </w:div>
        <w:div w:id="957639857">
          <w:marLeft w:val="0"/>
          <w:marRight w:val="0"/>
          <w:marTop w:val="0"/>
          <w:marBottom w:val="0"/>
          <w:divBdr>
            <w:top w:val="none" w:sz="0" w:space="0" w:color="auto"/>
            <w:left w:val="none" w:sz="0" w:space="0" w:color="auto"/>
            <w:bottom w:val="none" w:sz="0" w:space="0" w:color="auto"/>
            <w:right w:val="none" w:sz="0" w:space="0" w:color="auto"/>
          </w:divBdr>
        </w:div>
        <w:div w:id="1636180987">
          <w:marLeft w:val="0"/>
          <w:marRight w:val="0"/>
          <w:marTop w:val="0"/>
          <w:marBottom w:val="0"/>
          <w:divBdr>
            <w:top w:val="none" w:sz="0" w:space="0" w:color="auto"/>
            <w:left w:val="none" w:sz="0" w:space="0" w:color="auto"/>
            <w:bottom w:val="none" w:sz="0" w:space="0" w:color="auto"/>
            <w:right w:val="none" w:sz="0" w:space="0" w:color="auto"/>
          </w:divBdr>
        </w:div>
        <w:div w:id="1794789465">
          <w:marLeft w:val="0"/>
          <w:marRight w:val="0"/>
          <w:marTop w:val="0"/>
          <w:marBottom w:val="0"/>
          <w:divBdr>
            <w:top w:val="none" w:sz="0" w:space="0" w:color="auto"/>
            <w:left w:val="none" w:sz="0" w:space="0" w:color="auto"/>
            <w:bottom w:val="none" w:sz="0" w:space="0" w:color="auto"/>
            <w:right w:val="none" w:sz="0" w:space="0" w:color="auto"/>
          </w:divBdr>
        </w:div>
        <w:div w:id="88742170">
          <w:marLeft w:val="0"/>
          <w:marRight w:val="0"/>
          <w:marTop w:val="0"/>
          <w:marBottom w:val="0"/>
          <w:divBdr>
            <w:top w:val="none" w:sz="0" w:space="0" w:color="auto"/>
            <w:left w:val="none" w:sz="0" w:space="0" w:color="auto"/>
            <w:bottom w:val="none" w:sz="0" w:space="0" w:color="auto"/>
            <w:right w:val="none" w:sz="0" w:space="0" w:color="auto"/>
          </w:divBdr>
        </w:div>
        <w:div w:id="437988431">
          <w:marLeft w:val="0"/>
          <w:marRight w:val="0"/>
          <w:marTop w:val="0"/>
          <w:marBottom w:val="0"/>
          <w:divBdr>
            <w:top w:val="none" w:sz="0" w:space="0" w:color="auto"/>
            <w:left w:val="none" w:sz="0" w:space="0" w:color="auto"/>
            <w:bottom w:val="none" w:sz="0" w:space="0" w:color="auto"/>
            <w:right w:val="none" w:sz="0" w:space="0" w:color="auto"/>
          </w:divBdr>
        </w:div>
        <w:div w:id="2042895852">
          <w:marLeft w:val="0"/>
          <w:marRight w:val="0"/>
          <w:marTop w:val="0"/>
          <w:marBottom w:val="0"/>
          <w:divBdr>
            <w:top w:val="none" w:sz="0" w:space="0" w:color="auto"/>
            <w:left w:val="none" w:sz="0" w:space="0" w:color="auto"/>
            <w:bottom w:val="none" w:sz="0" w:space="0" w:color="auto"/>
            <w:right w:val="none" w:sz="0" w:space="0" w:color="auto"/>
          </w:divBdr>
        </w:div>
        <w:div w:id="1760171579">
          <w:marLeft w:val="0"/>
          <w:marRight w:val="0"/>
          <w:marTop w:val="0"/>
          <w:marBottom w:val="0"/>
          <w:divBdr>
            <w:top w:val="none" w:sz="0" w:space="0" w:color="auto"/>
            <w:left w:val="none" w:sz="0" w:space="0" w:color="auto"/>
            <w:bottom w:val="none" w:sz="0" w:space="0" w:color="auto"/>
            <w:right w:val="none" w:sz="0" w:space="0" w:color="auto"/>
          </w:divBdr>
        </w:div>
        <w:div w:id="1396512755">
          <w:marLeft w:val="0"/>
          <w:marRight w:val="0"/>
          <w:marTop w:val="0"/>
          <w:marBottom w:val="0"/>
          <w:divBdr>
            <w:top w:val="none" w:sz="0" w:space="0" w:color="auto"/>
            <w:left w:val="none" w:sz="0" w:space="0" w:color="auto"/>
            <w:bottom w:val="none" w:sz="0" w:space="0" w:color="auto"/>
            <w:right w:val="none" w:sz="0" w:space="0" w:color="auto"/>
          </w:divBdr>
        </w:div>
        <w:div w:id="1231304227">
          <w:marLeft w:val="0"/>
          <w:marRight w:val="0"/>
          <w:marTop w:val="0"/>
          <w:marBottom w:val="0"/>
          <w:divBdr>
            <w:top w:val="none" w:sz="0" w:space="0" w:color="auto"/>
            <w:left w:val="none" w:sz="0" w:space="0" w:color="auto"/>
            <w:bottom w:val="none" w:sz="0" w:space="0" w:color="auto"/>
            <w:right w:val="none" w:sz="0" w:space="0" w:color="auto"/>
          </w:divBdr>
        </w:div>
        <w:div w:id="1847405348">
          <w:marLeft w:val="0"/>
          <w:marRight w:val="0"/>
          <w:marTop w:val="0"/>
          <w:marBottom w:val="0"/>
          <w:divBdr>
            <w:top w:val="none" w:sz="0" w:space="0" w:color="auto"/>
            <w:left w:val="none" w:sz="0" w:space="0" w:color="auto"/>
            <w:bottom w:val="none" w:sz="0" w:space="0" w:color="auto"/>
            <w:right w:val="none" w:sz="0" w:space="0" w:color="auto"/>
          </w:divBdr>
        </w:div>
        <w:div w:id="263534715">
          <w:marLeft w:val="0"/>
          <w:marRight w:val="0"/>
          <w:marTop w:val="0"/>
          <w:marBottom w:val="0"/>
          <w:divBdr>
            <w:top w:val="none" w:sz="0" w:space="0" w:color="auto"/>
            <w:left w:val="none" w:sz="0" w:space="0" w:color="auto"/>
            <w:bottom w:val="none" w:sz="0" w:space="0" w:color="auto"/>
            <w:right w:val="none" w:sz="0" w:space="0" w:color="auto"/>
          </w:divBdr>
        </w:div>
        <w:div w:id="1711764701">
          <w:marLeft w:val="0"/>
          <w:marRight w:val="0"/>
          <w:marTop w:val="0"/>
          <w:marBottom w:val="0"/>
          <w:divBdr>
            <w:top w:val="none" w:sz="0" w:space="0" w:color="auto"/>
            <w:left w:val="none" w:sz="0" w:space="0" w:color="auto"/>
            <w:bottom w:val="none" w:sz="0" w:space="0" w:color="auto"/>
            <w:right w:val="none" w:sz="0" w:space="0" w:color="auto"/>
          </w:divBdr>
        </w:div>
        <w:div w:id="1821650749">
          <w:marLeft w:val="0"/>
          <w:marRight w:val="0"/>
          <w:marTop w:val="0"/>
          <w:marBottom w:val="0"/>
          <w:divBdr>
            <w:top w:val="none" w:sz="0" w:space="0" w:color="auto"/>
            <w:left w:val="none" w:sz="0" w:space="0" w:color="auto"/>
            <w:bottom w:val="none" w:sz="0" w:space="0" w:color="auto"/>
            <w:right w:val="none" w:sz="0" w:space="0" w:color="auto"/>
          </w:divBdr>
        </w:div>
        <w:div w:id="1457018868">
          <w:marLeft w:val="0"/>
          <w:marRight w:val="0"/>
          <w:marTop w:val="0"/>
          <w:marBottom w:val="0"/>
          <w:divBdr>
            <w:top w:val="none" w:sz="0" w:space="0" w:color="auto"/>
            <w:left w:val="none" w:sz="0" w:space="0" w:color="auto"/>
            <w:bottom w:val="none" w:sz="0" w:space="0" w:color="auto"/>
            <w:right w:val="none" w:sz="0" w:space="0" w:color="auto"/>
          </w:divBdr>
        </w:div>
        <w:div w:id="1426146591">
          <w:marLeft w:val="0"/>
          <w:marRight w:val="0"/>
          <w:marTop w:val="0"/>
          <w:marBottom w:val="0"/>
          <w:divBdr>
            <w:top w:val="none" w:sz="0" w:space="0" w:color="auto"/>
            <w:left w:val="none" w:sz="0" w:space="0" w:color="auto"/>
            <w:bottom w:val="none" w:sz="0" w:space="0" w:color="auto"/>
            <w:right w:val="none" w:sz="0" w:space="0" w:color="auto"/>
          </w:divBdr>
        </w:div>
        <w:div w:id="1367095889">
          <w:marLeft w:val="0"/>
          <w:marRight w:val="0"/>
          <w:marTop w:val="0"/>
          <w:marBottom w:val="0"/>
          <w:divBdr>
            <w:top w:val="none" w:sz="0" w:space="0" w:color="auto"/>
            <w:left w:val="none" w:sz="0" w:space="0" w:color="auto"/>
            <w:bottom w:val="none" w:sz="0" w:space="0" w:color="auto"/>
            <w:right w:val="none" w:sz="0" w:space="0" w:color="auto"/>
          </w:divBdr>
        </w:div>
        <w:div w:id="1417363970">
          <w:marLeft w:val="0"/>
          <w:marRight w:val="0"/>
          <w:marTop w:val="0"/>
          <w:marBottom w:val="0"/>
          <w:divBdr>
            <w:top w:val="none" w:sz="0" w:space="0" w:color="auto"/>
            <w:left w:val="none" w:sz="0" w:space="0" w:color="auto"/>
            <w:bottom w:val="none" w:sz="0" w:space="0" w:color="auto"/>
            <w:right w:val="none" w:sz="0" w:space="0" w:color="auto"/>
          </w:divBdr>
        </w:div>
        <w:div w:id="1393192215">
          <w:marLeft w:val="0"/>
          <w:marRight w:val="0"/>
          <w:marTop w:val="0"/>
          <w:marBottom w:val="0"/>
          <w:divBdr>
            <w:top w:val="none" w:sz="0" w:space="0" w:color="auto"/>
            <w:left w:val="none" w:sz="0" w:space="0" w:color="auto"/>
            <w:bottom w:val="none" w:sz="0" w:space="0" w:color="auto"/>
            <w:right w:val="none" w:sz="0" w:space="0" w:color="auto"/>
          </w:divBdr>
        </w:div>
        <w:div w:id="702442963">
          <w:marLeft w:val="0"/>
          <w:marRight w:val="0"/>
          <w:marTop w:val="0"/>
          <w:marBottom w:val="0"/>
          <w:divBdr>
            <w:top w:val="none" w:sz="0" w:space="0" w:color="auto"/>
            <w:left w:val="none" w:sz="0" w:space="0" w:color="auto"/>
            <w:bottom w:val="none" w:sz="0" w:space="0" w:color="auto"/>
            <w:right w:val="none" w:sz="0" w:space="0" w:color="auto"/>
          </w:divBdr>
        </w:div>
        <w:div w:id="1729256396">
          <w:marLeft w:val="0"/>
          <w:marRight w:val="0"/>
          <w:marTop w:val="0"/>
          <w:marBottom w:val="0"/>
          <w:divBdr>
            <w:top w:val="none" w:sz="0" w:space="0" w:color="auto"/>
            <w:left w:val="none" w:sz="0" w:space="0" w:color="auto"/>
            <w:bottom w:val="none" w:sz="0" w:space="0" w:color="auto"/>
            <w:right w:val="none" w:sz="0" w:space="0" w:color="auto"/>
          </w:divBdr>
        </w:div>
        <w:div w:id="889803656">
          <w:marLeft w:val="0"/>
          <w:marRight w:val="0"/>
          <w:marTop w:val="0"/>
          <w:marBottom w:val="0"/>
          <w:divBdr>
            <w:top w:val="none" w:sz="0" w:space="0" w:color="auto"/>
            <w:left w:val="none" w:sz="0" w:space="0" w:color="auto"/>
            <w:bottom w:val="none" w:sz="0" w:space="0" w:color="auto"/>
            <w:right w:val="none" w:sz="0" w:space="0" w:color="auto"/>
          </w:divBdr>
        </w:div>
        <w:div w:id="816266919">
          <w:marLeft w:val="0"/>
          <w:marRight w:val="0"/>
          <w:marTop w:val="0"/>
          <w:marBottom w:val="0"/>
          <w:divBdr>
            <w:top w:val="none" w:sz="0" w:space="0" w:color="auto"/>
            <w:left w:val="none" w:sz="0" w:space="0" w:color="auto"/>
            <w:bottom w:val="none" w:sz="0" w:space="0" w:color="auto"/>
            <w:right w:val="none" w:sz="0" w:space="0" w:color="auto"/>
          </w:divBdr>
        </w:div>
        <w:div w:id="540285970">
          <w:marLeft w:val="0"/>
          <w:marRight w:val="0"/>
          <w:marTop w:val="0"/>
          <w:marBottom w:val="0"/>
          <w:divBdr>
            <w:top w:val="none" w:sz="0" w:space="0" w:color="auto"/>
            <w:left w:val="none" w:sz="0" w:space="0" w:color="auto"/>
            <w:bottom w:val="none" w:sz="0" w:space="0" w:color="auto"/>
            <w:right w:val="none" w:sz="0" w:space="0" w:color="auto"/>
          </w:divBdr>
        </w:div>
        <w:div w:id="1915821409">
          <w:marLeft w:val="0"/>
          <w:marRight w:val="0"/>
          <w:marTop w:val="0"/>
          <w:marBottom w:val="0"/>
          <w:divBdr>
            <w:top w:val="none" w:sz="0" w:space="0" w:color="auto"/>
            <w:left w:val="none" w:sz="0" w:space="0" w:color="auto"/>
            <w:bottom w:val="none" w:sz="0" w:space="0" w:color="auto"/>
            <w:right w:val="none" w:sz="0" w:space="0" w:color="auto"/>
          </w:divBdr>
        </w:div>
        <w:div w:id="676074726">
          <w:marLeft w:val="0"/>
          <w:marRight w:val="0"/>
          <w:marTop w:val="0"/>
          <w:marBottom w:val="0"/>
          <w:divBdr>
            <w:top w:val="none" w:sz="0" w:space="0" w:color="auto"/>
            <w:left w:val="none" w:sz="0" w:space="0" w:color="auto"/>
            <w:bottom w:val="none" w:sz="0" w:space="0" w:color="auto"/>
            <w:right w:val="none" w:sz="0" w:space="0" w:color="auto"/>
          </w:divBdr>
        </w:div>
        <w:div w:id="1159662509">
          <w:marLeft w:val="0"/>
          <w:marRight w:val="0"/>
          <w:marTop w:val="0"/>
          <w:marBottom w:val="0"/>
          <w:divBdr>
            <w:top w:val="none" w:sz="0" w:space="0" w:color="auto"/>
            <w:left w:val="none" w:sz="0" w:space="0" w:color="auto"/>
            <w:bottom w:val="none" w:sz="0" w:space="0" w:color="auto"/>
            <w:right w:val="none" w:sz="0" w:space="0" w:color="auto"/>
          </w:divBdr>
        </w:div>
        <w:div w:id="142817914">
          <w:marLeft w:val="0"/>
          <w:marRight w:val="0"/>
          <w:marTop w:val="0"/>
          <w:marBottom w:val="0"/>
          <w:divBdr>
            <w:top w:val="none" w:sz="0" w:space="0" w:color="auto"/>
            <w:left w:val="none" w:sz="0" w:space="0" w:color="auto"/>
            <w:bottom w:val="none" w:sz="0" w:space="0" w:color="auto"/>
            <w:right w:val="none" w:sz="0" w:space="0" w:color="auto"/>
          </w:divBdr>
        </w:div>
        <w:div w:id="1997681329">
          <w:marLeft w:val="0"/>
          <w:marRight w:val="0"/>
          <w:marTop w:val="0"/>
          <w:marBottom w:val="0"/>
          <w:divBdr>
            <w:top w:val="none" w:sz="0" w:space="0" w:color="auto"/>
            <w:left w:val="none" w:sz="0" w:space="0" w:color="auto"/>
            <w:bottom w:val="none" w:sz="0" w:space="0" w:color="auto"/>
            <w:right w:val="none" w:sz="0" w:space="0" w:color="auto"/>
          </w:divBdr>
        </w:div>
        <w:div w:id="1206714808">
          <w:marLeft w:val="0"/>
          <w:marRight w:val="0"/>
          <w:marTop w:val="0"/>
          <w:marBottom w:val="0"/>
          <w:divBdr>
            <w:top w:val="none" w:sz="0" w:space="0" w:color="auto"/>
            <w:left w:val="none" w:sz="0" w:space="0" w:color="auto"/>
            <w:bottom w:val="none" w:sz="0" w:space="0" w:color="auto"/>
            <w:right w:val="none" w:sz="0" w:space="0" w:color="auto"/>
          </w:divBdr>
        </w:div>
        <w:div w:id="182980110">
          <w:marLeft w:val="0"/>
          <w:marRight w:val="0"/>
          <w:marTop w:val="0"/>
          <w:marBottom w:val="0"/>
          <w:divBdr>
            <w:top w:val="none" w:sz="0" w:space="0" w:color="auto"/>
            <w:left w:val="none" w:sz="0" w:space="0" w:color="auto"/>
            <w:bottom w:val="none" w:sz="0" w:space="0" w:color="auto"/>
            <w:right w:val="none" w:sz="0" w:space="0" w:color="auto"/>
          </w:divBdr>
        </w:div>
        <w:div w:id="833499002">
          <w:marLeft w:val="0"/>
          <w:marRight w:val="0"/>
          <w:marTop w:val="0"/>
          <w:marBottom w:val="0"/>
          <w:divBdr>
            <w:top w:val="none" w:sz="0" w:space="0" w:color="auto"/>
            <w:left w:val="none" w:sz="0" w:space="0" w:color="auto"/>
            <w:bottom w:val="none" w:sz="0" w:space="0" w:color="auto"/>
            <w:right w:val="none" w:sz="0" w:space="0" w:color="auto"/>
          </w:divBdr>
        </w:div>
        <w:div w:id="2137721493">
          <w:marLeft w:val="0"/>
          <w:marRight w:val="0"/>
          <w:marTop w:val="0"/>
          <w:marBottom w:val="0"/>
          <w:divBdr>
            <w:top w:val="none" w:sz="0" w:space="0" w:color="auto"/>
            <w:left w:val="none" w:sz="0" w:space="0" w:color="auto"/>
            <w:bottom w:val="none" w:sz="0" w:space="0" w:color="auto"/>
            <w:right w:val="none" w:sz="0" w:space="0" w:color="auto"/>
          </w:divBdr>
        </w:div>
        <w:div w:id="272832264">
          <w:marLeft w:val="0"/>
          <w:marRight w:val="0"/>
          <w:marTop w:val="0"/>
          <w:marBottom w:val="0"/>
          <w:divBdr>
            <w:top w:val="none" w:sz="0" w:space="0" w:color="auto"/>
            <w:left w:val="none" w:sz="0" w:space="0" w:color="auto"/>
            <w:bottom w:val="none" w:sz="0" w:space="0" w:color="auto"/>
            <w:right w:val="none" w:sz="0" w:space="0" w:color="auto"/>
          </w:divBdr>
        </w:div>
        <w:div w:id="177624955">
          <w:marLeft w:val="0"/>
          <w:marRight w:val="0"/>
          <w:marTop w:val="0"/>
          <w:marBottom w:val="0"/>
          <w:divBdr>
            <w:top w:val="none" w:sz="0" w:space="0" w:color="auto"/>
            <w:left w:val="none" w:sz="0" w:space="0" w:color="auto"/>
            <w:bottom w:val="none" w:sz="0" w:space="0" w:color="auto"/>
            <w:right w:val="none" w:sz="0" w:space="0" w:color="auto"/>
          </w:divBdr>
        </w:div>
        <w:div w:id="641735286">
          <w:marLeft w:val="0"/>
          <w:marRight w:val="0"/>
          <w:marTop w:val="0"/>
          <w:marBottom w:val="0"/>
          <w:divBdr>
            <w:top w:val="none" w:sz="0" w:space="0" w:color="auto"/>
            <w:left w:val="none" w:sz="0" w:space="0" w:color="auto"/>
            <w:bottom w:val="none" w:sz="0" w:space="0" w:color="auto"/>
            <w:right w:val="none" w:sz="0" w:space="0" w:color="auto"/>
          </w:divBdr>
        </w:div>
        <w:div w:id="844169864">
          <w:marLeft w:val="0"/>
          <w:marRight w:val="0"/>
          <w:marTop w:val="0"/>
          <w:marBottom w:val="0"/>
          <w:divBdr>
            <w:top w:val="none" w:sz="0" w:space="0" w:color="auto"/>
            <w:left w:val="none" w:sz="0" w:space="0" w:color="auto"/>
            <w:bottom w:val="none" w:sz="0" w:space="0" w:color="auto"/>
            <w:right w:val="none" w:sz="0" w:space="0" w:color="auto"/>
          </w:divBdr>
        </w:div>
        <w:div w:id="712272611">
          <w:marLeft w:val="0"/>
          <w:marRight w:val="0"/>
          <w:marTop w:val="0"/>
          <w:marBottom w:val="0"/>
          <w:divBdr>
            <w:top w:val="none" w:sz="0" w:space="0" w:color="auto"/>
            <w:left w:val="none" w:sz="0" w:space="0" w:color="auto"/>
            <w:bottom w:val="none" w:sz="0" w:space="0" w:color="auto"/>
            <w:right w:val="none" w:sz="0" w:space="0" w:color="auto"/>
          </w:divBdr>
        </w:div>
        <w:div w:id="646321528">
          <w:marLeft w:val="0"/>
          <w:marRight w:val="0"/>
          <w:marTop w:val="0"/>
          <w:marBottom w:val="0"/>
          <w:divBdr>
            <w:top w:val="none" w:sz="0" w:space="0" w:color="auto"/>
            <w:left w:val="none" w:sz="0" w:space="0" w:color="auto"/>
            <w:bottom w:val="none" w:sz="0" w:space="0" w:color="auto"/>
            <w:right w:val="none" w:sz="0" w:space="0" w:color="auto"/>
          </w:divBdr>
        </w:div>
        <w:div w:id="736518716">
          <w:marLeft w:val="0"/>
          <w:marRight w:val="0"/>
          <w:marTop w:val="0"/>
          <w:marBottom w:val="0"/>
          <w:divBdr>
            <w:top w:val="none" w:sz="0" w:space="0" w:color="auto"/>
            <w:left w:val="none" w:sz="0" w:space="0" w:color="auto"/>
            <w:bottom w:val="none" w:sz="0" w:space="0" w:color="auto"/>
            <w:right w:val="none" w:sz="0" w:space="0" w:color="auto"/>
          </w:divBdr>
        </w:div>
        <w:div w:id="928930793">
          <w:marLeft w:val="0"/>
          <w:marRight w:val="0"/>
          <w:marTop w:val="0"/>
          <w:marBottom w:val="0"/>
          <w:divBdr>
            <w:top w:val="none" w:sz="0" w:space="0" w:color="auto"/>
            <w:left w:val="none" w:sz="0" w:space="0" w:color="auto"/>
            <w:bottom w:val="none" w:sz="0" w:space="0" w:color="auto"/>
            <w:right w:val="none" w:sz="0" w:space="0" w:color="auto"/>
          </w:divBdr>
        </w:div>
        <w:div w:id="260115147">
          <w:marLeft w:val="0"/>
          <w:marRight w:val="0"/>
          <w:marTop w:val="0"/>
          <w:marBottom w:val="0"/>
          <w:divBdr>
            <w:top w:val="none" w:sz="0" w:space="0" w:color="auto"/>
            <w:left w:val="none" w:sz="0" w:space="0" w:color="auto"/>
            <w:bottom w:val="none" w:sz="0" w:space="0" w:color="auto"/>
            <w:right w:val="none" w:sz="0" w:space="0" w:color="auto"/>
          </w:divBdr>
        </w:div>
        <w:div w:id="550265278">
          <w:marLeft w:val="0"/>
          <w:marRight w:val="0"/>
          <w:marTop w:val="0"/>
          <w:marBottom w:val="0"/>
          <w:divBdr>
            <w:top w:val="none" w:sz="0" w:space="0" w:color="auto"/>
            <w:left w:val="none" w:sz="0" w:space="0" w:color="auto"/>
            <w:bottom w:val="none" w:sz="0" w:space="0" w:color="auto"/>
            <w:right w:val="none" w:sz="0" w:space="0" w:color="auto"/>
          </w:divBdr>
        </w:div>
        <w:div w:id="1617717681">
          <w:marLeft w:val="0"/>
          <w:marRight w:val="0"/>
          <w:marTop w:val="0"/>
          <w:marBottom w:val="0"/>
          <w:divBdr>
            <w:top w:val="none" w:sz="0" w:space="0" w:color="auto"/>
            <w:left w:val="none" w:sz="0" w:space="0" w:color="auto"/>
            <w:bottom w:val="none" w:sz="0" w:space="0" w:color="auto"/>
            <w:right w:val="none" w:sz="0" w:space="0" w:color="auto"/>
          </w:divBdr>
        </w:div>
        <w:div w:id="1147820934">
          <w:marLeft w:val="0"/>
          <w:marRight w:val="0"/>
          <w:marTop w:val="0"/>
          <w:marBottom w:val="0"/>
          <w:divBdr>
            <w:top w:val="none" w:sz="0" w:space="0" w:color="auto"/>
            <w:left w:val="none" w:sz="0" w:space="0" w:color="auto"/>
            <w:bottom w:val="none" w:sz="0" w:space="0" w:color="auto"/>
            <w:right w:val="none" w:sz="0" w:space="0" w:color="auto"/>
          </w:divBdr>
        </w:div>
        <w:div w:id="1176924414">
          <w:marLeft w:val="0"/>
          <w:marRight w:val="0"/>
          <w:marTop w:val="0"/>
          <w:marBottom w:val="0"/>
          <w:divBdr>
            <w:top w:val="none" w:sz="0" w:space="0" w:color="auto"/>
            <w:left w:val="none" w:sz="0" w:space="0" w:color="auto"/>
            <w:bottom w:val="none" w:sz="0" w:space="0" w:color="auto"/>
            <w:right w:val="none" w:sz="0" w:space="0" w:color="auto"/>
          </w:divBdr>
        </w:div>
        <w:div w:id="1942102617">
          <w:marLeft w:val="0"/>
          <w:marRight w:val="0"/>
          <w:marTop w:val="0"/>
          <w:marBottom w:val="0"/>
          <w:divBdr>
            <w:top w:val="none" w:sz="0" w:space="0" w:color="auto"/>
            <w:left w:val="none" w:sz="0" w:space="0" w:color="auto"/>
            <w:bottom w:val="none" w:sz="0" w:space="0" w:color="auto"/>
            <w:right w:val="none" w:sz="0" w:space="0" w:color="auto"/>
          </w:divBdr>
        </w:div>
        <w:div w:id="830754990">
          <w:marLeft w:val="0"/>
          <w:marRight w:val="0"/>
          <w:marTop w:val="0"/>
          <w:marBottom w:val="0"/>
          <w:divBdr>
            <w:top w:val="none" w:sz="0" w:space="0" w:color="auto"/>
            <w:left w:val="none" w:sz="0" w:space="0" w:color="auto"/>
            <w:bottom w:val="none" w:sz="0" w:space="0" w:color="auto"/>
            <w:right w:val="none" w:sz="0" w:space="0" w:color="auto"/>
          </w:divBdr>
        </w:div>
        <w:div w:id="1162745032">
          <w:marLeft w:val="0"/>
          <w:marRight w:val="0"/>
          <w:marTop w:val="0"/>
          <w:marBottom w:val="0"/>
          <w:divBdr>
            <w:top w:val="none" w:sz="0" w:space="0" w:color="auto"/>
            <w:left w:val="none" w:sz="0" w:space="0" w:color="auto"/>
            <w:bottom w:val="none" w:sz="0" w:space="0" w:color="auto"/>
            <w:right w:val="none" w:sz="0" w:space="0" w:color="auto"/>
          </w:divBdr>
        </w:div>
        <w:div w:id="1057053261">
          <w:marLeft w:val="0"/>
          <w:marRight w:val="0"/>
          <w:marTop w:val="0"/>
          <w:marBottom w:val="0"/>
          <w:divBdr>
            <w:top w:val="none" w:sz="0" w:space="0" w:color="auto"/>
            <w:left w:val="none" w:sz="0" w:space="0" w:color="auto"/>
            <w:bottom w:val="none" w:sz="0" w:space="0" w:color="auto"/>
            <w:right w:val="none" w:sz="0" w:space="0" w:color="auto"/>
          </w:divBdr>
        </w:div>
        <w:div w:id="1706327527">
          <w:marLeft w:val="0"/>
          <w:marRight w:val="0"/>
          <w:marTop w:val="0"/>
          <w:marBottom w:val="0"/>
          <w:divBdr>
            <w:top w:val="none" w:sz="0" w:space="0" w:color="auto"/>
            <w:left w:val="none" w:sz="0" w:space="0" w:color="auto"/>
            <w:bottom w:val="none" w:sz="0" w:space="0" w:color="auto"/>
            <w:right w:val="none" w:sz="0" w:space="0" w:color="auto"/>
          </w:divBdr>
        </w:div>
        <w:div w:id="912424218">
          <w:marLeft w:val="0"/>
          <w:marRight w:val="0"/>
          <w:marTop w:val="0"/>
          <w:marBottom w:val="0"/>
          <w:divBdr>
            <w:top w:val="none" w:sz="0" w:space="0" w:color="auto"/>
            <w:left w:val="none" w:sz="0" w:space="0" w:color="auto"/>
            <w:bottom w:val="none" w:sz="0" w:space="0" w:color="auto"/>
            <w:right w:val="none" w:sz="0" w:space="0" w:color="auto"/>
          </w:divBdr>
        </w:div>
        <w:div w:id="1860973360">
          <w:marLeft w:val="0"/>
          <w:marRight w:val="0"/>
          <w:marTop w:val="0"/>
          <w:marBottom w:val="0"/>
          <w:divBdr>
            <w:top w:val="none" w:sz="0" w:space="0" w:color="auto"/>
            <w:left w:val="none" w:sz="0" w:space="0" w:color="auto"/>
            <w:bottom w:val="none" w:sz="0" w:space="0" w:color="auto"/>
            <w:right w:val="none" w:sz="0" w:space="0" w:color="auto"/>
          </w:divBdr>
        </w:div>
        <w:div w:id="1241672640">
          <w:marLeft w:val="0"/>
          <w:marRight w:val="0"/>
          <w:marTop w:val="0"/>
          <w:marBottom w:val="0"/>
          <w:divBdr>
            <w:top w:val="none" w:sz="0" w:space="0" w:color="auto"/>
            <w:left w:val="none" w:sz="0" w:space="0" w:color="auto"/>
            <w:bottom w:val="none" w:sz="0" w:space="0" w:color="auto"/>
            <w:right w:val="none" w:sz="0" w:space="0" w:color="auto"/>
          </w:divBdr>
        </w:div>
        <w:div w:id="1279527945">
          <w:marLeft w:val="0"/>
          <w:marRight w:val="0"/>
          <w:marTop w:val="0"/>
          <w:marBottom w:val="0"/>
          <w:divBdr>
            <w:top w:val="none" w:sz="0" w:space="0" w:color="auto"/>
            <w:left w:val="none" w:sz="0" w:space="0" w:color="auto"/>
            <w:bottom w:val="none" w:sz="0" w:space="0" w:color="auto"/>
            <w:right w:val="none" w:sz="0" w:space="0" w:color="auto"/>
          </w:divBdr>
        </w:div>
        <w:div w:id="916211895">
          <w:marLeft w:val="0"/>
          <w:marRight w:val="0"/>
          <w:marTop w:val="0"/>
          <w:marBottom w:val="0"/>
          <w:divBdr>
            <w:top w:val="none" w:sz="0" w:space="0" w:color="auto"/>
            <w:left w:val="none" w:sz="0" w:space="0" w:color="auto"/>
            <w:bottom w:val="none" w:sz="0" w:space="0" w:color="auto"/>
            <w:right w:val="none" w:sz="0" w:space="0" w:color="auto"/>
          </w:divBdr>
        </w:div>
        <w:div w:id="877741547">
          <w:marLeft w:val="0"/>
          <w:marRight w:val="0"/>
          <w:marTop w:val="0"/>
          <w:marBottom w:val="0"/>
          <w:divBdr>
            <w:top w:val="none" w:sz="0" w:space="0" w:color="auto"/>
            <w:left w:val="none" w:sz="0" w:space="0" w:color="auto"/>
            <w:bottom w:val="none" w:sz="0" w:space="0" w:color="auto"/>
            <w:right w:val="none" w:sz="0" w:space="0" w:color="auto"/>
          </w:divBdr>
        </w:div>
        <w:div w:id="1377780066">
          <w:marLeft w:val="0"/>
          <w:marRight w:val="0"/>
          <w:marTop w:val="0"/>
          <w:marBottom w:val="0"/>
          <w:divBdr>
            <w:top w:val="none" w:sz="0" w:space="0" w:color="auto"/>
            <w:left w:val="none" w:sz="0" w:space="0" w:color="auto"/>
            <w:bottom w:val="none" w:sz="0" w:space="0" w:color="auto"/>
            <w:right w:val="none" w:sz="0" w:space="0" w:color="auto"/>
          </w:divBdr>
        </w:div>
        <w:div w:id="1863468268">
          <w:marLeft w:val="0"/>
          <w:marRight w:val="0"/>
          <w:marTop w:val="0"/>
          <w:marBottom w:val="0"/>
          <w:divBdr>
            <w:top w:val="none" w:sz="0" w:space="0" w:color="auto"/>
            <w:left w:val="none" w:sz="0" w:space="0" w:color="auto"/>
            <w:bottom w:val="none" w:sz="0" w:space="0" w:color="auto"/>
            <w:right w:val="none" w:sz="0" w:space="0" w:color="auto"/>
          </w:divBdr>
        </w:div>
        <w:div w:id="550658094">
          <w:marLeft w:val="0"/>
          <w:marRight w:val="0"/>
          <w:marTop w:val="0"/>
          <w:marBottom w:val="0"/>
          <w:divBdr>
            <w:top w:val="none" w:sz="0" w:space="0" w:color="auto"/>
            <w:left w:val="none" w:sz="0" w:space="0" w:color="auto"/>
            <w:bottom w:val="none" w:sz="0" w:space="0" w:color="auto"/>
            <w:right w:val="none" w:sz="0" w:space="0" w:color="auto"/>
          </w:divBdr>
        </w:div>
        <w:div w:id="1811971305">
          <w:marLeft w:val="0"/>
          <w:marRight w:val="0"/>
          <w:marTop w:val="0"/>
          <w:marBottom w:val="0"/>
          <w:divBdr>
            <w:top w:val="none" w:sz="0" w:space="0" w:color="auto"/>
            <w:left w:val="none" w:sz="0" w:space="0" w:color="auto"/>
            <w:bottom w:val="none" w:sz="0" w:space="0" w:color="auto"/>
            <w:right w:val="none" w:sz="0" w:space="0" w:color="auto"/>
          </w:divBdr>
        </w:div>
        <w:div w:id="371655200">
          <w:marLeft w:val="0"/>
          <w:marRight w:val="0"/>
          <w:marTop w:val="0"/>
          <w:marBottom w:val="0"/>
          <w:divBdr>
            <w:top w:val="none" w:sz="0" w:space="0" w:color="auto"/>
            <w:left w:val="none" w:sz="0" w:space="0" w:color="auto"/>
            <w:bottom w:val="none" w:sz="0" w:space="0" w:color="auto"/>
            <w:right w:val="none" w:sz="0" w:space="0" w:color="auto"/>
          </w:divBdr>
        </w:div>
        <w:div w:id="542981824">
          <w:marLeft w:val="0"/>
          <w:marRight w:val="0"/>
          <w:marTop w:val="0"/>
          <w:marBottom w:val="0"/>
          <w:divBdr>
            <w:top w:val="none" w:sz="0" w:space="0" w:color="auto"/>
            <w:left w:val="none" w:sz="0" w:space="0" w:color="auto"/>
            <w:bottom w:val="none" w:sz="0" w:space="0" w:color="auto"/>
            <w:right w:val="none" w:sz="0" w:space="0" w:color="auto"/>
          </w:divBdr>
        </w:div>
        <w:div w:id="1995913781">
          <w:marLeft w:val="0"/>
          <w:marRight w:val="0"/>
          <w:marTop w:val="0"/>
          <w:marBottom w:val="0"/>
          <w:divBdr>
            <w:top w:val="none" w:sz="0" w:space="0" w:color="auto"/>
            <w:left w:val="none" w:sz="0" w:space="0" w:color="auto"/>
            <w:bottom w:val="none" w:sz="0" w:space="0" w:color="auto"/>
            <w:right w:val="none" w:sz="0" w:space="0" w:color="auto"/>
          </w:divBdr>
        </w:div>
        <w:div w:id="302928333">
          <w:marLeft w:val="0"/>
          <w:marRight w:val="0"/>
          <w:marTop w:val="0"/>
          <w:marBottom w:val="0"/>
          <w:divBdr>
            <w:top w:val="none" w:sz="0" w:space="0" w:color="auto"/>
            <w:left w:val="none" w:sz="0" w:space="0" w:color="auto"/>
            <w:bottom w:val="none" w:sz="0" w:space="0" w:color="auto"/>
            <w:right w:val="none" w:sz="0" w:space="0" w:color="auto"/>
          </w:divBdr>
        </w:div>
        <w:div w:id="1210843329">
          <w:marLeft w:val="0"/>
          <w:marRight w:val="0"/>
          <w:marTop w:val="0"/>
          <w:marBottom w:val="0"/>
          <w:divBdr>
            <w:top w:val="none" w:sz="0" w:space="0" w:color="auto"/>
            <w:left w:val="none" w:sz="0" w:space="0" w:color="auto"/>
            <w:bottom w:val="none" w:sz="0" w:space="0" w:color="auto"/>
            <w:right w:val="none" w:sz="0" w:space="0" w:color="auto"/>
          </w:divBdr>
        </w:div>
        <w:div w:id="66808050">
          <w:marLeft w:val="0"/>
          <w:marRight w:val="0"/>
          <w:marTop w:val="0"/>
          <w:marBottom w:val="0"/>
          <w:divBdr>
            <w:top w:val="none" w:sz="0" w:space="0" w:color="auto"/>
            <w:left w:val="none" w:sz="0" w:space="0" w:color="auto"/>
            <w:bottom w:val="none" w:sz="0" w:space="0" w:color="auto"/>
            <w:right w:val="none" w:sz="0" w:space="0" w:color="auto"/>
          </w:divBdr>
        </w:div>
        <w:div w:id="906115519">
          <w:marLeft w:val="0"/>
          <w:marRight w:val="0"/>
          <w:marTop w:val="0"/>
          <w:marBottom w:val="0"/>
          <w:divBdr>
            <w:top w:val="none" w:sz="0" w:space="0" w:color="auto"/>
            <w:left w:val="none" w:sz="0" w:space="0" w:color="auto"/>
            <w:bottom w:val="none" w:sz="0" w:space="0" w:color="auto"/>
            <w:right w:val="none" w:sz="0" w:space="0" w:color="auto"/>
          </w:divBdr>
        </w:div>
        <w:div w:id="1727607338">
          <w:marLeft w:val="0"/>
          <w:marRight w:val="0"/>
          <w:marTop w:val="0"/>
          <w:marBottom w:val="0"/>
          <w:divBdr>
            <w:top w:val="none" w:sz="0" w:space="0" w:color="auto"/>
            <w:left w:val="none" w:sz="0" w:space="0" w:color="auto"/>
            <w:bottom w:val="none" w:sz="0" w:space="0" w:color="auto"/>
            <w:right w:val="none" w:sz="0" w:space="0" w:color="auto"/>
          </w:divBdr>
        </w:div>
        <w:div w:id="2128695262">
          <w:marLeft w:val="0"/>
          <w:marRight w:val="0"/>
          <w:marTop w:val="0"/>
          <w:marBottom w:val="0"/>
          <w:divBdr>
            <w:top w:val="none" w:sz="0" w:space="0" w:color="auto"/>
            <w:left w:val="none" w:sz="0" w:space="0" w:color="auto"/>
            <w:bottom w:val="none" w:sz="0" w:space="0" w:color="auto"/>
            <w:right w:val="none" w:sz="0" w:space="0" w:color="auto"/>
          </w:divBdr>
        </w:div>
        <w:div w:id="652178076">
          <w:marLeft w:val="0"/>
          <w:marRight w:val="0"/>
          <w:marTop w:val="0"/>
          <w:marBottom w:val="0"/>
          <w:divBdr>
            <w:top w:val="none" w:sz="0" w:space="0" w:color="auto"/>
            <w:left w:val="none" w:sz="0" w:space="0" w:color="auto"/>
            <w:bottom w:val="none" w:sz="0" w:space="0" w:color="auto"/>
            <w:right w:val="none" w:sz="0" w:space="0" w:color="auto"/>
          </w:divBdr>
        </w:div>
        <w:div w:id="1673600150">
          <w:marLeft w:val="0"/>
          <w:marRight w:val="0"/>
          <w:marTop w:val="0"/>
          <w:marBottom w:val="0"/>
          <w:divBdr>
            <w:top w:val="none" w:sz="0" w:space="0" w:color="auto"/>
            <w:left w:val="none" w:sz="0" w:space="0" w:color="auto"/>
            <w:bottom w:val="none" w:sz="0" w:space="0" w:color="auto"/>
            <w:right w:val="none" w:sz="0" w:space="0" w:color="auto"/>
          </w:divBdr>
        </w:div>
        <w:div w:id="871846591">
          <w:marLeft w:val="0"/>
          <w:marRight w:val="0"/>
          <w:marTop w:val="0"/>
          <w:marBottom w:val="0"/>
          <w:divBdr>
            <w:top w:val="none" w:sz="0" w:space="0" w:color="auto"/>
            <w:left w:val="none" w:sz="0" w:space="0" w:color="auto"/>
            <w:bottom w:val="none" w:sz="0" w:space="0" w:color="auto"/>
            <w:right w:val="none" w:sz="0" w:space="0" w:color="auto"/>
          </w:divBdr>
        </w:div>
        <w:div w:id="2076782306">
          <w:marLeft w:val="0"/>
          <w:marRight w:val="0"/>
          <w:marTop w:val="0"/>
          <w:marBottom w:val="0"/>
          <w:divBdr>
            <w:top w:val="none" w:sz="0" w:space="0" w:color="auto"/>
            <w:left w:val="none" w:sz="0" w:space="0" w:color="auto"/>
            <w:bottom w:val="none" w:sz="0" w:space="0" w:color="auto"/>
            <w:right w:val="none" w:sz="0" w:space="0" w:color="auto"/>
          </w:divBdr>
        </w:div>
        <w:div w:id="743769074">
          <w:marLeft w:val="0"/>
          <w:marRight w:val="0"/>
          <w:marTop w:val="0"/>
          <w:marBottom w:val="0"/>
          <w:divBdr>
            <w:top w:val="none" w:sz="0" w:space="0" w:color="auto"/>
            <w:left w:val="none" w:sz="0" w:space="0" w:color="auto"/>
            <w:bottom w:val="none" w:sz="0" w:space="0" w:color="auto"/>
            <w:right w:val="none" w:sz="0" w:space="0" w:color="auto"/>
          </w:divBdr>
        </w:div>
        <w:div w:id="1735347479">
          <w:marLeft w:val="0"/>
          <w:marRight w:val="0"/>
          <w:marTop w:val="0"/>
          <w:marBottom w:val="0"/>
          <w:divBdr>
            <w:top w:val="none" w:sz="0" w:space="0" w:color="auto"/>
            <w:left w:val="none" w:sz="0" w:space="0" w:color="auto"/>
            <w:bottom w:val="none" w:sz="0" w:space="0" w:color="auto"/>
            <w:right w:val="none" w:sz="0" w:space="0" w:color="auto"/>
          </w:divBdr>
        </w:div>
        <w:div w:id="373622996">
          <w:marLeft w:val="0"/>
          <w:marRight w:val="0"/>
          <w:marTop w:val="0"/>
          <w:marBottom w:val="0"/>
          <w:divBdr>
            <w:top w:val="none" w:sz="0" w:space="0" w:color="auto"/>
            <w:left w:val="none" w:sz="0" w:space="0" w:color="auto"/>
            <w:bottom w:val="none" w:sz="0" w:space="0" w:color="auto"/>
            <w:right w:val="none" w:sz="0" w:space="0" w:color="auto"/>
          </w:divBdr>
        </w:div>
        <w:div w:id="1037966800">
          <w:marLeft w:val="0"/>
          <w:marRight w:val="0"/>
          <w:marTop w:val="0"/>
          <w:marBottom w:val="0"/>
          <w:divBdr>
            <w:top w:val="none" w:sz="0" w:space="0" w:color="auto"/>
            <w:left w:val="none" w:sz="0" w:space="0" w:color="auto"/>
            <w:bottom w:val="none" w:sz="0" w:space="0" w:color="auto"/>
            <w:right w:val="none" w:sz="0" w:space="0" w:color="auto"/>
          </w:divBdr>
        </w:div>
        <w:div w:id="1005329485">
          <w:marLeft w:val="0"/>
          <w:marRight w:val="0"/>
          <w:marTop w:val="0"/>
          <w:marBottom w:val="0"/>
          <w:divBdr>
            <w:top w:val="none" w:sz="0" w:space="0" w:color="auto"/>
            <w:left w:val="none" w:sz="0" w:space="0" w:color="auto"/>
            <w:bottom w:val="none" w:sz="0" w:space="0" w:color="auto"/>
            <w:right w:val="none" w:sz="0" w:space="0" w:color="auto"/>
          </w:divBdr>
        </w:div>
        <w:div w:id="1354529932">
          <w:marLeft w:val="0"/>
          <w:marRight w:val="0"/>
          <w:marTop w:val="0"/>
          <w:marBottom w:val="0"/>
          <w:divBdr>
            <w:top w:val="none" w:sz="0" w:space="0" w:color="auto"/>
            <w:left w:val="none" w:sz="0" w:space="0" w:color="auto"/>
            <w:bottom w:val="none" w:sz="0" w:space="0" w:color="auto"/>
            <w:right w:val="none" w:sz="0" w:space="0" w:color="auto"/>
          </w:divBdr>
        </w:div>
        <w:div w:id="834608972">
          <w:marLeft w:val="0"/>
          <w:marRight w:val="0"/>
          <w:marTop w:val="0"/>
          <w:marBottom w:val="0"/>
          <w:divBdr>
            <w:top w:val="none" w:sz="0" w:space="0" w:color="auto"/>
            <w:left w:val="none" w:sz="0" w:space="0" w:color="auto"/>
            <w:bottom w:val="none" w:sz="0" w:space="0" w:color="auto"/>
            <w:right w:val="none" w:sz="0" w:space="0" w:color="auto"/>
          </w:divBdr>
        </w:div>
        <w:div w:id="1008092574">
          <w:marLeft w:val="0"/>
          <w:marRight w:val="0"/>
          <w:marTop w:val="0"/>
          <w:marBottom w:val="0"/>
          <w:divBdr>
            <w:top w:val="none" w:sz="0" w:space="0" w:color="auto"/>
            <w:left w:val="none" w:sz="0" w:space="0" w:color="auto"/>
            <w:bottom w:val="none" w:sz="0" w:space="0" w:color="auto"/>
            <w:right w:val="none" w:sz="0" w:space="0" w:color="auto"/>
          </w:divBdr>
        </w:div>
        <w:div w:id="1756439949">
          <w:marLeft w:val="0"/>
          <w:marRight w:val="0"/>
          <w:marTop w:val="0"/>
          <w:marBottom w:val="0"/>
          <w:divBdr>
            <w:top w:val="none" w:sz="0" w:space="0" w:color="auto"/>
            <w:left w:val="none" w:sz="0" w:space="0" w:color="auto"/>
            <w:bottom w:val="none" w:sz="0" w:space="0" w:color="auto"/>
            <w:right w:val="none" w:sz="0" w:space="0" w:color="auto"/>
          </w:divBdr>
        </w:div>
        <w:div w:id="402875168">
          <w:marLeft w:val="0"/>
          <w:marRight w:val="0"/>
          <w:marTop w:val="0"/>
          <w:marBottom w:val="0"/>
          <w:divBdr>
            <w:top w:val="none" w:sz="0" w:space="0" w:color="auto"/>
            <w:left w:val="none" w:sz="0" w:space="0" w:color="auto"/>
            <w:bottom w:val="none" w:sz="0" w:space="0" w:color="auto"/>
            <w:right w:val="none" w:sz="0" w:space="0" w:color="auto"/>
          </w:divBdr>
        </w:div>
        <w:div w:id="1588534883">
          <w:marLeft w:val="0"/>
          <w:marRight w:val="0"/>
          <w:marTop w:val="0"/>
          <w:marBottom w:val="0"/>
          <w:divBdr>
            <w:top w:val="none" w:sz="0" w:space="0" w:color="auto"/>
            <w:left w:val="none" w:sz="0" w:space="0" w:color="auto"/>
            <w:bottom w:val="none" w:sz="0" w:space="0" w:color="auto"/>
            <w:right w:val="none" w:sz="0" w:space="0" w:color="auto"/>
          </w:divBdr>
        </w:div>
        <w:div w:id="1184513573">
          <w:marLeft w:val="0"/>
          <w:marRight w:val="0"/>
          <w:marTop w:val="0"/>
          <w:marBottom w:val="0"/>
          <w:divBdr>
            <w:top w:val="none" w:sz="0" w:space="0" w:color="auto"/>
            <w:left w:val="none" w:sz="0" w:space="0" w:color="auto"/>
            <w:bottom w:val="none" w:sz="0" w:space="0" w:color="auto"/>
            <w:right w:val="none" w:sz="0" w:space="0" w:color="auto"/>
          </w:divBdr>
        </w:div>
        <w:div w:id="990211299">
          <w:marLeft w:val="0"/>
          <w:marRight w:val="0"/>
          <w:marTop w:val="0"/>
          <w:marBottom w:val="0"/>
          <w:divBdr>
            <w:top w:val="none" w:sz="0" w:space="0" w:color="auto"/>
            <w:left w:val="none" w:sz="0" w:space="0" w:color="auto"/>
            <w:bottom w:val="none" w:sz="0" w:space="0" w:color="auto"/>
            <w:right w:val="none" w:sz="0" w:space="0" w:color="auto"/>
          </w:divBdr>
        </w:div>
        <w:div w:id="1815684943">
          <w:marLeft w:val="0"/>
          <w:marRight w:val="0"/>
          <w:marTop w:val="0"/>
          <w:marBottom w:val="0"/>
          <w:divBdr>
            <w:top w:val="none" w:sz="0" w:space="0" w:color="auto"/>
            <w:left w:val="none" w:sz="0" w:space="0" w:color="auto"/>
            <w:bottom w:val="none" w:sz="0" w:space="0" w:color="auto"/>
            <w:right w:val="none" w:sz="0" w:space="0" w:color="auto"/>
          </w:divBdr>
        </w:div>
        <w:div w:id="177813355">
          <w:marLeft w:val="0"/>
          <w:marRight w:val="0"/>
          <w:marTop w:val="0"/>
          <w:marBottom w:val="0"/>
          <w:divBdr>
            <w:top w:val="none" w:sz="0" w:space="0" w:color="auto"/>
            <w:left w:val="none" w:sz="0" w:space="0" w:color="auto"/>
            <w:bottom w:val="none" w:sz="0" w:space="0" w:color="auto"/>
            <w:right w:val="none" w:sz="0" w:space="0" w:color="auto"/>
          </w:divBdr>
        </w:div>
        <w:div w:id="189225030">
          <w:marLeft w:val="0"/>
          <w:marRight w:val="0"/>
          <w:marTop w:val="0"/>
          <w:marBottom w:val="0"/>
          <w:divBdr>
            <w:top w:val="none" w:sz="0" w:space="0" w:color="auto"/>
            <w:left w:val="none" w:sz="0" w:space="0" w:color="auto"/>
            <w:bottom w:val="none" w:sz="0" w:space="0" w:color="auto"/>
            <w:right w:val="none" w:sz="0" w:space="0" w:color="auto"/>
          </w:divBdr>
        </w:div>
        <w:div w:id="247006813">
          <w:marLeft w:val="0"/>
          <w:marRight w:val="0"/>
          <w:marTop w:val="0"/>
          <w:marBottom w:val="0"/>
          <w:divBdr>
            <w:top w:val="none" w:sz="0" w:space="0" w:color="auto"/>
            <w:left w:val="none" w:sz="0" w:space="0" w:color="auto"/>
            <w:bottom w:val="none" w:sz="0" w:space="0" w:color="auto"/>
            <w:right w:val="none" w:sz="0" w:space="0" w:color="auto"/>
          </w:divBdr>
        </w:div>
        <w:div w:id="500631779">
          <w:marLeft w:val="0"/>
          <w:marRight w:val="0"/>
          <w:marTop w:val="0"/>
          <w:marBottom w:val="0"/>
          <w:divBdr>
            <w:top w:val="none" w:sz="0" w:space="0" w:color="auto"/>
            <w:left w:val="none" w:sz="0" w:space="0" w:color="auto"/>
            <w:bottom w:val="none" w:sz="0" w:space="0" w:color="auto"/>
            <w:right w:val="none" w:sz="0" w:space="0" w:color="auto"/>
          </w:divBdr>
        </w:div>
        <w:div w:id="96491020">
          <w:marLeft w:val="0"/>
          <w:marRight w:val="0"/>
          <w:marTop w:val="0"/>
          <w:marBottom w:val="0"/>
          <w:divBdr>
            <w:top w:val="none" w:sz="0" w:space="0" w:color="auto"/>
            <w:left w:val="none" w:sz="0" w:space="0" w:color="auto"/>
            <w:bottom w:val="none" w:sz="0" w:space="0" w:color="auto"/>
            <w:right w:val="none" w:sz="0" w:space="0" w:color="auto"/>
          </w:divBdr>
        </w:div>
        <w:div w:id="551695174">
          <w:marLeft w:val="0"/>
          <w:marRight w:val="0"/>
          <w:marTop w:val="0"/>
          <w:marBottom w:val="0"/>
          <w:divBdr>
            <w:top w:val="none" w:sz="0" w:space="0" w:color="auto"/>
            <w:left w:val="none" w:sz="0" w:space="0" w:color="auto"/>
            <w:bottom w:val="none" w:sz="0" w:space="0" w:color="auto"/>
            <w:right w:val="none" w:sz="0" w:space="0" w:color="auto"/>
          </w:divBdr>
        </w:div>
        <w:div w:id="763837821">
          <w:marLeft w:val="0"/>
          <w:marRight w:val="0"/>
          <w:marTop w:val="0"/>
          <w:marBottom w:val="0"/>
          <w:divBdr>
            <w:top w:val="none" w:sz="0" w:space="0" w:color="auto"/>
            <w:left w:val="none" w:sz="0" w:space="0" w:color="auto"/>
            <w:bottom w:val="none" w:sz="0" w:space="0" w:color="auto"/>
            <w:right w:val="none" w:sz="0" w:space="0" w:color="auto"/>
          </w:divBdr>
        </w:div>
        <w:div w:id="1839879169">
          <w:marLeft w:val="0"/>
          <w:marRight w:val="0"/>
          <w:marTop w:val="0"/>
          <w:marBottom w:val="0"/>
          <w:divBdr>
            <w:top w:val="none" w:sz="0" w:space="0" w:color="auto"/>
            <w:left w:val="none" w:sz="0" w:space="0" w:color="auto"/>
            <w:bottom w:val="none" w:sz="0" w:space="0" w:color="auto"/>
            <w:right w:val="none" w:sz="0" w:space="0" w:color="auto"/>
          </w:divBdr>
        </w:div>
        <w:div w:id="1504978079">
          <w:marLeft w:val="0"/>
          <w:marRight w:val="0"/>
          <w:marTop w:val="0"/>
          <w:marBottom w:val="0"/>
          <w:divBdr>
            <w:top w:val="none" w:sz="0" w:space="0" w:color="auto"/>
            <w:left w:val="none" w:sz="0" w:space="0" w:color="auto"/>
            <w:bottom w:val="none" w:sz="0" w:space="0" w:color="auto"/>
            <w:right w:val="none" w:sz="0" w:space="0" w:color="auto"/>
          </w:divBdr>
        </w:div>
        <w:div w:id="2117823703">
          <w:marLeft w:val="0"/>
          <w:marRight w:val="0"/>
          <w:marTop w:val="0"/>
          <w:marBottom w:val="0"/>
          <w:divBdr>
            <w:top w:val="none" w:sz="0" w:space="0" w:color="auto"/>
            <w:left w:val="none" w:sz="0" w:space="0" w:color="auto"/>
            <w:bottom w:val="none" w:sz="0" w:space="0" w:color="auto"/>
            <w:right w:val="none" w:sz="0" w:space="0" w:color="auto"/>
          </w:divBdr>
        </w:div>
        <w:div w:id="479422002">
          <w:marLeft w:val="0"/>
          <w:marRight w:val="0"/>
          <w:marTop w:val="0"/>
          <w:marBottom w:val="0"/>
          <w:divBdr>
            <w:top w:val="none" w:sz="0" w:space="0" w:color="auto"/>
            <w:left w:val="none" w:sz="0" w:space="0" w:color="auto"/>
            <w:bottom w:val="none" w:sz="0" w:space="0" w:color="auto"/>
            <w:right w:val="none" w:sz="0" w:space="0" w:color="auto"/>
          </w:divBdr>
        </w:div>
        <w:div w:id="658579681">
          <w:marLeft w:val="0"/>
          <w:marRight w:val="0"/>
          <w:marTop w:val="0"/>
          <w:marBottom w:val="0"/>
          <w:divBdr>
            <w:top w:val="none" w:sz="0" w:space="0" w:color="auto"/>
            <w:left w:val="none" w:sz="0" w:space="0" w:color="auto"/>
            <w:bottom w:val="none" w:sz="0" w:space="0" w:color="auto"/>
            <w:right w:val="none" w:sz="0" w:space="0" w:color="auto"/>
          </w:divBdr>
        </w:div>
        <w:div w:id="1548375007">
          <w:marLeft w:val="0"/>
          <w:marRight w:val="0"/>
          <w:marTop w:val="0"/>
          <w:marBottom w:val="0"/>
          <w:divBdr>
            <w:top w:val="none" w:sz="0" w:space="0" w:color="auto"/>
            <w:left w:val="none" w:sz="0" w:space="0" w:color="auto"/>
            <w:bottom w:val="none" w:sz="0" w:space="0" w:color="auto"/>
            <w:right w:val="none" w:sz="0" w:space="0" w:color="auto"/>
          </w:divBdr>
        </w:div>
        <w:div w:id="784428252">
          <w:marLeft w:val="0"/>
          <w:marRight w:val="0"/>
          <w:marTop w:val="0"/>
          <w:marBottom w:val="0"/>
          <w:divBdr>
            <w:top w:val="none" w:sz="0" w:space="0" w:color="auto"/>
            <w:left w:val="none" w:sz="0" w:space="0" w:color="auto"/>
            <w:bottom w:val="none" w:sz="0" w:space="0" w:color="auto"/>
            <w:right w:val="none" w:sz="0" w:space="0" w:color="auto"/>
          </w:divBdr>
        </w:div>
        <w:div w:id="1315914424">
          <w:marLeft w:val="0"/>
          <w:marRight w:val="0"/>
          <w:marTop w:val="0"/>
          <w:marBottom w:val="0"/>
          <w:divBdr>
            <w:top w:val="none" w:sz="0" w:space="0" w:color="auto"/>
            <w:left w:val="none" w:sz="0" w:space="0" w:color="auto"/>
            <w:bottom w:val="none" w:sz="0" w:space="0" w:color="auto"/>
            <w:right w:val="none" w:sz="0" w:space="0" w:color="auto"/>
          </w:divBdr>
        </w:div>
        <w:div w:id="859274840">
          <w:marLeft w:val="0"/>
          <w:marRight w:val="0"/>
          <w:marTop w:val="0"/>
          <w:marBottom w:val="0"/>
          <w:divBdr>
            <w:top w:val="none" w:sz="0" w:space="0" w:color="auto"/>
            <w:left w:val="none" w:sz="0" w:space="0" w:color="auto"/>
            <w:bottom w:val="none" w:sz="0" w:space="0" w:color="auto"/>
            <w:right w:val="none" w:sz="0" w:space="0" w:color="auto"/>
          </w:divBdr>
        </w:div>
        <w:div w:id="729310117">
          <w:marLeft w:val="0"/>
          <w:marRight w:val="0"/>
          <w:marTop w:val="0"/>
          <w:marBottom w:val="0"/>
          <w:divBdr>
            <w:top w:val="none" w:sz="0" w:space="0" w:color="auto"/>
            <w:left w:val="none" w:sz="0" w:space="0" w:color="auto"/>
            <w:bottom w:val="none" w:sz="0" w:space="0" w:color="auto"/>
            <w:right w:val="none" w:sz="0" w:space="0" w:color="auto"/>
          </w:divBdr>
        </w:div>
        <w:div w:id="1245332982">
          <w:marLeft w:val="0"/>
          <w:marRight w:val="0"/>
          <w:marTop w:val="0"/>
          <w:marBottom w:val="0"/>
          <w:divBdr>
            <w:top w:val="none" w:sz="0" w:space="0" w:color="auto"/>
            <w:left w:val="none" w:sz="0" w:space="0" w:color="auto"/>
            <w:bottom w:val="none" w:sz="0" w:space="0" w:color="auto"/>
            <w:right w:val="none" w:sz="0" w:space="0" w:color="auto"/>
          </w:divBdr>
        </w:div>
        <w:div w:id="2025594178">
          <w:marLeft w:val="0"/>
          <w:marRight w:val="0"/>
          <w:marTop w:val="0"/>
          <w:marBottom w:val="0"/>
          <w:divBdr>
            <w:top w:val="none" w:sz="0" w:space="0" w:color="auto"/>
            <w:left w:val="none" w:sz="0" w:space="0" w:color="auto"/>
            <w:bottom w:val="none" w:sz="0" w:space="0" w:color="auto"/>
            <w:right w:val="none" w:sz="0" w:space="0" w:color="auto"/>
          </w:divBdr>
        </w:div>
        <w:div w:id="249510155">
          <w:marLeft w:val="0"/>
          <w:marRight w:val="0"/>
          <w:marTop w:val="0"/>
          <w:marBottom w:val="0"/>
          <w:divBdr>
            <w:top w:val="none" w:sz="0" w:space="0" w:color="auto"/>
            <w:left w:val="none" w:sz="0" w:space="0" w:color="auto"/>
            <w:bottom w:val="none" w:sz="0" w:space="0" w:color="auto"/>
            <w:right w:val="none" w:sz="0" w:space="0" w:color="auto"/>
          </w:divBdr>
        </w:div>
        <w:div w:id="1732844711">
          <w:marLeft w:val="0"/>
          <w:marRight w:val="0"/>
          <w:marTop w:val="0"/>
          <w:marBottom w:val="0"/>
          <w:divBdr>
            <w:top w:val="none" w:sz="0" w:space="0" w:color="auto"/>
            <w:left w:val="none" w:sz="0" w:space="0" w:color="auto"/>
            <w:bottom w:val="none" w:sz="0" w:space="0" w:color="auto"/>
            <w:right w:val="none" w:sz="0" w:space="0" w:color="auto"/>
          </w:divBdr>
        </w:div>
        <w:div w:id="940836058">
          <w:marLeft w:val="0"/>
          <w:marRight w:val="0"/>
          <w:marTop w:val="0"/>
          <w:marBottom w:val="0"/>
          <w:divBdr>
            <w:top w:val="none" w:sz="0" w:space="0" w:color="auto"/>
            <w:left w:val="none" w:sz="0" w:space="0" w:color="auto"/>
            <w:bottom w:val="none" w:sz="0" w:space="0" w:color="auto"/>
            <w:right w:val="none" w:sz="0" w:space="0" w:color="auto"/>
          </w:divBdr>
        </w:div>
        <w:div w:id="683094825">
          <w:marLeft w:val="0"/>
          <w:marRight w:val="0"/>
          <w:marTop w:val="0"/>
          <w:marBottom w:val="0"/>
          <w:divBdr>
            <w:top w:val="none" w:sz="0" w:space="0" w:color="auto"/>
            <w:left w:val="none" w:sz="0" w:space="0" w:color="auto"/>
            <w:bottom w:val="none" w:sz="0" w:space="0" w:color="auto"/>
            <w:right w:val="none" w:sz="0" w:space="0" w:color="auto"/>
          </w:divBdr>
        </w:div>
        <w:div w:id="1046610759">
          <w:marLeft w:val="0"/>
          <w:marRight w:val="0"/>
          <w:marTop w:val="0"/>
          <w:marBottom w:val="0"/>
          <w:divBdr>
            <w:top w:val="none" w:sz="0" w:space="0" w:color="auto"/>
            <w:left w:val="none" w:sz="0" w:space="0" w:color="auto"/>
            <w:bottom w:val="none" w:sz="0" w:space="0" w:color="auto"/>
            <w:right w:val="none" w:sz="0" w:space="0" w:color="auto"/>
          </w:divBdr>
        </w:div>
        <w:div w:id="1418870584">
          <w:marLeft w:val="0"/>
          <w:marRight w:val="0"/>
          <w:marTop w:val="0"/>
          <w:marBottom w:val="0"/>
          <w:divBdr>
            <w:top w:val="none" w:sz="0" w:space="0" w:color="auto"/>
            <w:left w:val="none" w:sz="0" w:space="0" w:color="auto"/>
            <w:bottom w:val="none" w:sz="0" w:space="0" w:color="auto"/>
            <w:right w:val="none" w:sz="0" w:space="0" w:color="auto"/>
          </w:divBdr>
        </w:div>
        <w:div w:id="1938445096">
          <w:marLeft w:val="0"/>
          <w:marRight w:val="0"/>
          <w:marTop w:val="0"/>
          <w:marBottom w:val="0"/>
          <w:divBdr>
            <w:top w:val="none" w:sz="0" w:space="0" w:color="auto"/>
            <w:left w:val="none" w:sz="0" w:space="0" w:color="auto"/>
            <w:bottom w:val="none" w:sz="0" w:space="0" w:color="auto"/>
            <w:right w:val="none" w:sz="0" w:space="0" w:color="auto"/>
          </w:divBdr>
        </w:div>
        <w:div w:id="1457524156">
          <w:marLeft w:val="0"/>
          <w:marRight w:val="0"/>
          <w:marTop w:val="0"/>
          <w:marBottom w:val="0"/>
          <w:divBdr>
            <w:top w:val="none" w:sz="0" w:space="0" w:color="auto"/>
            <w:left w:val="none" w:sz="0" w:space="0" w:color="auto"/>
            <w:bottom w:val="none" w:sz="0" w:space="0" w:color="auto"/>
            <w:right w:val="none" w:sz="0" w:space="0" w:color="auto"/>
          </w:divBdr>
        </w:div>
        <w:div w:id="2004623221">
          <w:marLeft w:val="0"/>
          <w:marRight w:val="0"/>
          <w:marTop w:val="0"/>
          <w:marBottom w:val="0"/>
          <w:divBdr>
            <w:top w:val="none" w:sz="0" w:space="0" w:color="auto"/>
            <w:left w:val="none" w:sz="0" w:space="0" w:color="auto"/>
            <w:bottom w:val="none" w:sz="0" w:space="0" w:color="auto"/>
            <w:right w:val="none" w:sz="0" w:space="0" w:color="auto"/>
          </w:divBdr>
        </w:div>
        <w:div w:id="1263995112">
          <w:marLeft w:val="0"/>
          <w:marRight w:val="0"/>
          <w:marTop w:val="0"/>
          <w:marBottom w:val="0"/>
          <w:divBdr>
            <w:top w:val="none" w:sz="0" w:space="0" w:color="auto"/>
            <w:left w:val="none" w:sz="0" w:space="0" w:color="auto"/>
            <w:bottom w:val="none" w:sz="0" w:space="0" w:color="auto"/>
            <w:right w:val="none" w:sz="0" w:space="0" w:color="auto"/>
          </w:divBdr>
        </w:div>
        <w:div w:id="840463581">
          <w:marLeft w:val="0"/>
          <w:marRight w:val="0"/>
          <w:marTop w:val="0"/>
          <w:marBottom w:val="0"/>
          <w:divBdr>
            <w:top w:val="none" w:sz="0" w:space="0" w:color="auto"/>
            <w:left w:val="none" w:sz="0" w:space="0" w:color="auto"/>
            <w:bottom w:val="none" w:sz="0" w:space="0" w:color="auto"/>
            <w:right w:val="none" w:sz="0" w:space="0" w:color="auto"/>
          </w:divBdr>
        </w:div>
        <w:div w:id="1604726836">
          <w:marLeft w:val="0"/>
          <w:marRight w:val="0"/>
          <w:marTop w:val="0"/>
          <w:marBottom w:val="0"/>
          <w:divBdr>
            <w:top w:val="none" w:sz="0" w:space="0" w:color="auto"/>
            <w:left w:val="none" w:sz="0" w:space="0" w:color="auto"/>
            <w:bottom w:val="none" w:sz="0" w:space="0" w:color="auto"/>
            <w:right w:val="none" w:sz="0" w:space="0" w:color="auto"/>
          </w:divBdr>
        </w:div>
        <w:div w:id="1172337533">
          <w:marLeft w:val="0"/>
          <w:marRight w:val="0"/>
          <w:marTop w:val="0"/>
          <w:marBottom w:val="0"/>
          <w:divBdr>
            <w:top w:val="none" w:sz="0" w:space="0" w:color="auto"/>
            <w:left w:val="none" w:sz="0" w:space="0" w:color="auto"/>
            <w:bottom w:val="none" w:sz="0" w:space="0" w:color="auto"/>
            <w:right w:val="none" w:sz="0" w:space="0" w:color="auto"/>
          </w:divBdr>
        </w:div>
        <w:div w:id="702942173">
          <w:marLeft w:val="0"/>
          <w:marRight w:val="0"/>
          <w:marTop w:val="0"/>
          <w:marBottom w:val="0"/>
          <w:divBdr>
            <w:top w:val="none" w:sz="0" w:space="0" w:color="auto"/>
            <w:left w:val="none" w:sz="0" w:space="0" w:color="auto"/>
            <w:bottom w:val="none" w:sz="0" w:space="0" w:color="auto"/>
            <w:right w:val="none" w:sz="0" w:space="0" w:color="auto"/>
          </w:divBdr>
        </w:div>
        <w:div w:id="949892870">
          <w:marLeft w:val="0"/>
          <w:marRight w:val="0"/>
          <w:marTop w:val="0"/>
          <w:marBottom w:val="0"/>
          <w:divBdr>
            <w:top w:val="none" w:sz="0" w:space="0" w:color="auto"/>
            <w:left w:val="none" w:sz="0" w:space="0" w:color="auto"/>
            <w:bottom w:val="none" w:sz="0" w:space="0" w:color="auto"/>
            <w:right w:val="none" w:sz="0" w:space="0" w:color="auto"/>
          </w:divBdr>
        </w:div>
        <w:div w:id="2052345157">
          <w:marLeft w:val="0"/>
          <w:marRight w:val="0"/>
          <w:marTop w:val="0"/>
          <w:marBottom w:val="0"/>
          <w:divBdr>
            <w:top w:val="none" w:sz="0" w:space="0" w:color="auto"/>
            <w:left w:val="none" w:sz="0" w:space="0" w:color="auto"/>
            <w:bottom w:val="none" w:sz="0" w:space="0" w:color="auto"/>
            <w:right w:val="none" w:sz="0" w:space="0" w:color="auto"/>
          </w:divBdr>
        </w:div>
        <w:div w:id="1946113885">
          <w:marLeft w:val="0"/>
          <w:marRight w:val="0"/>
          <w:marTop w:val="0"/>
          <w:marBottom w:val="0"/>
          <w:divBdr>
            <w:top w:val="none" w:sz="0" w:space="0" w:color="auto"/>
            <w:left w:val="none" w:sz="0" w:space="0" w:color="auto"/>
            <w:bottom w:val="none" w:sz="0" w:space="0" w:color="auto"/>
            <w:right w:val="none" w:sz="0" w:space="0" w:color="auto"/>
          </w:divBdr>
        </w:div>
        <w:div w:id="1024550697">
          <w:marLeft w:val="0"/>
          <w:marRight w:val="0"/>
          <w:marTop w:val="0"/>
          <w:marBottom w:val="0"/>
          <w:divBdr>
            <w:top w:val="none" w:sz="0" w:space="0" w:color="auto"/>
            <w:left w:val="none" w:sz="0" w:space="0" w:color="auto"/>
            <w:bottom w:val="none" w:sz="0" w:space="0" w:color="auto"/>
            <w:right w:val="none" w:sz="0" w:space="0" w:color="auto"/>
          </w:divBdr>
        </w:div>
        <w:div w:id="615527287">
          <w:marLeft w:val="0"/>
          <w:marRight w:val="0"/>
          <w:marTop w:val="0"/>
          <w:marBottom w:val="0"/>
          <w:divBdr>
            <w:top w:val="none" w:sz="0" w:space="0" w:color="auto"/>
            <w:left w:val="none" w:sz="0" w:space="0" w:color="auto"/>
            <w:bottom w:val="none" w:sz="0" w:space="0" w:color="auto"/>
            <w:right w:val="none" w:sz="0" w:space="0" w:color="auto"/>
          </w:divBdr>
        </w:div>
        <w:div w:id="1689868130">
          <w:marLeft w:val="0"/>
          <w:marRight w:val="0"/>
          <w:marTop w:val="0"/>
          <w:marBottom w:val="0"/>
          <w:divBdr>
            <w:top w:val="none" w:sz="0" w:space="0" w:color="auto"/>
            <w:left w:val="none" w:sz="0" w:space="0" w:color="auto"/>
            <w:bottom w:val="none" w:sz="0" w:space="0" w:color="auto"/>
            <w:right w:val="none" w:sz="0" w:space="0" w:color="auto"/>
          </w:divBdr>
        </w:div>
        <w:div w:id="1670907460">
          <w:marLeft w:val="0"/>
          <w:marRight w:val="0"/>
          <w:marTop w:val="0"/>
          <w:marBottom w:val="0"/>
          <w:divBdr>
            <w:top w:val="none" w:sz="0" w:space="0" w:color="auto"/>
            <w:left w:val="none" w:sz="0" w:space="0" w:color="auto"/>
            <w:bottom w:val="none" w:sz="0" w:space="0" w:color="auto"/>
            <w:right w:val="none" w:sz="0" w:space="0" w:color="auto"/>
          </w:divBdr>
        </w:div>
        <w:div w:id="1520118234">
          <w:marLeft w:val="0"/>
          <w:marRight w:val="0"/>
          <w:marTop w:val="0"/>
          <w:marBottom w:val="0"/>
          <w:divBdr>
            <w:top w:val="none" w:sz="0" w:space="0" w:color="auto"/>
            <w:left w:val="none" w:sz="0" w:space="0" w:color="auto"/>
            <w:bottom w:val="none" w:sz="0" w:space="0" w:color="auto"/>
            <w:right w:val="none" w:sz="0" w:space="0" w:color="auto"/>
          </w:divBdr>
        </w:div>
        <w:div w:id="659695577">
          <w:marLeft w:val="0"/>
          <w:marRight w:val="0"/>
          <w:marTop w:val="0"/>
          <w:marBottom w:val="0"/>
          <w:divBdr>
            <w:top w:val="none" w:sz="0" w:space="0" w:color="auto"/>
            <w:left w:val="none" w:sz="0" w:space="0" w:color="auto"/>
            <w:bottom w:val="none" w:sz="0" w:space="0" w:color="auto"/>
            <w:right w:val="none" w:sz="0" w:space="0" w:color="auto"/>
          </w:divBdr>
        </w:div>
        <w:div w:id="1036202264">
          <w:marLeft w:val="0"/>
          <w:marRight w:val="0"/>
          <w:marTop w:val="0"/>
          <w:marBottom w:val="0"/>
          <w:divBdr>
            <w:top w:val="none" w:sz="0" w:space="0" w:color="auto"/>
            <w:left w:val="none" w:sz="0" w:space="0" w:color="auto"/>
            <w:bottom w:val="none" w:sz="0" w:space="0" w:color="auto"/>
            <w:right w:val="none" w:sz="0" w:space="0" w:color="auto"/>
          </w:divBdr>
        </w:div>
        <w:div w:id="98179447">
          <w:marLeft w:val="0"/>
          <w:marRight w:val="0"/>
          <w:marTop w:val="0"/>
          <w:marBottom w:val="0"/>
          <w:divBdr>
            <w:top w:val="none" w:sz="0" w:space="0" w:color="auto"/>
            <w:left w:val="none" w:sz="0" w:space="0" w:color="auto"/>
            <w:bottom w:val="none" w:sz="0" w:space="0" w:color="auto"/>
            <w:right w:val="none" w:sz="0" w:space="0" w:color="auto"/>
          </w:divBdr>
        </w:div>
        <w:div w:id="84158318">
          <w:marLeft w:val="0"/>
          <w:marRight w:val="0"/>
          <w:marTop w:val="0"/>
          <w:marBottom w:val="0"/>
          <w:divBdr>
            <w:top w:val="none" w:sz="0" w:space="0" w:color="auto"/>
            <w:left w:val="none" w:sz="0" w:space="0" w:color="auto"/>
            <w:bottom w:val="none" w:sz="0" w:space="0" w:color="auto"/>
            <w:right w:val="none" w:sz="0" w:space="0" w:color="auto"/>
          </w:divBdr>
        </w:div>
        <w:div w:id="1238830225">
          <w:marLeft w:val="0"/>
          <w:marRight w:val="0"/>
          <w:marTop w:val="0"/>
          <w:marBottom w:val="0"/>
          <w:divBdr>
            <w:top w:val="none" w:sz="0" w:space="0" w:color="auto"/>
            <w:left w:val="none" w:sz="0" w:space="0" w:color="auto"/>
            <w:bottom w:val="none" w:sz="0" w:space="0" w:color="auto"/>
            <w:right w:val="none" w:sz="0" w:space="0" w:color="auto"/>
          </w:divBdr>
        </w:div>
        <w:div w:id="744306867">
          <w:marLeft w:val="0"/>
          <w:marRight w:val="0"/>
          <w:marTop w:val="0"/>
          <w:marBottom w:val="0"/>
          <w:divBdr>
            <w:top w:val="none" w:sz="0" w:space="0" w:color="auto"/>
            <w:left w:val="none" w:sz="0" w:space="0" w:color="auto"/>
            <w:bottom w:val="none" w:sz="0" w:space="0" w:color="auto"/>
            <w:right w:val="none" w:sz="0" w:space="0" w:color="auto"/>
          </w:divBdr>
        </w:div>
        <w:div w:id="1440181175">
          <w:marLeft w:val="0"/>
          <w:marRight w:val="0"/>
          <w:marTop w:val="0"/>
          <w:marBottom w:val="0"/>
          <w:divBdr>
            <w:top w:val="none" w:sz="0" w:space="0" w:color="auto"/>
            <w:left w:val="none" w:sz="0" w:space="0" w:color="auto"/>
            <w:bottom w:val="none" w:sz="0" w:space="0" w:color="auto"/>
            <w:right w:val="none" w:sz="0" w:space="0" w:color="auto"/>
          </w:divBdr>
        </w:div>
        <w:div w:id="37434018">
          <w:marLeft w:val="0"/>
          <w:marRight w:val="0"/>
          <w:marTop w:val="0"/>
          <w:marBottom w:val="0"/>
          <w:divBdr>
            <w:top w:val="none" w:sz="0" w:space="0" w:color="auto"/>
            <w:left w:val="none" w:sz="0" w:space="0" w:color="auto"/>
            <w:bottom w:val="none" w:sz="0" w:space="0" w:color="auto"/>
            <w:right w:val="none" w:sz="0" w:space="0" w:color="auto"/>
          </w:divBdr>
        </w:div>
        <w:div w:id="234248661">
          <w:marLeft w:val="0"/>
          <w:marRight w:val="0"/>
          <w:marTop w:val="0"/>
          <w:marBottom w:val="0"/>
          <w:divBdr>
            <w:top w:val="none" w:sz="0" w:space="0" w:color="auto"/>
            <w:left w:val="none" w:sz="0" w:space="0" w:color="auto"/>
            <w:bottom w:val="none" w:sz="0" w:space="0" w:color="auto"/>
            <w:right w:val="none" w:sz="0" w:space="0" w:color="auto"/>
          </w:divBdr>
        </w:div>
        <w:div w:id="1636830107">
          <w:marLeft w:val="0"/>
          <w:marRight w:val="0"/>
          <w:marTop w:val="0"/>
          <w:marBottom w:val="0"/>
          <w:divBdr>
            <w:top w:val="none" w:sz="0" w:space="0" w:color="auto"/>
            <w:left w:val="none" w:sz="0" w:space="0" w:color="auto"/>
            <w:bottom w:val="none" w:sz="0" w:space="0" w:color="auto"/>
            <w:right w:val="none" w:sz="0" w:space="0" w:color="auto"/>
          </w:divBdr>
        </w:div>
        <w:div w:id="864829821">
          <w:marLeft w:val="0"/>
          <w:marRight w:val="0"/>
          <w:marTop w:val="0"/>
          <w:marBottom w:val="0"/>
          <w:divBdr>
            <w:top w:val="none" w:sz="0" w:space="0" w:color="auto"/>
            <w:left w:val="none" w:sz="0" w:space="0" w:color="auto"/>
            <w:bottom w:val="none" w:sz="0" w:space="0" w:color="auto"/>
            <w:right w:val="none" w:sz="0" w:space="0" w:color="auto"/>
          </w:divBdr>
        </w:div>
        <w:div w:id="1826244574">
          <w:marLeft w:val="0"/>
          <w:marRight w:val="0"/>
          <w:marTop w:val="0"/>
          <w:marBottom w:val="0"/>
          <w:divBdr>
            <w:top w:val="none" w:sz="0" w:space="0" w:color="auto"/>
            <w:left w:val="none" w:sz="0" w:space="0" w:color="auto"/>
            <w:bottom w:val="none" w:sz="0" w:space="0" w:color="auto"/>
            <w:right w:val="none" w:sz="0" w:space="0" w:color="auto"/>
          </w:divBdr>
        </w:div>
        <w:div w:id="790128731">
          <w:marLeft w:val="0"/>
          <w:marRight w:val="0"/>
          <w:marTop w:val="0"/>
          <w:marBottom w:val="0"/>
          <w:divBdr>
            <w:top w:val="none" w:sz="0" w:space="0" w:color="auto"/>
            <w:left w:val="none" w:sz="0" w:space="0" w:color="auto"/>
            <w:bottom w:val="none" w:sz="0" w:space="0" w:color="auto"/>
            <w:right w:val="none" w:sz="0" w:space="0" w:color="auto"/>
          </w:divBdr>
        </w:div>
        <w:div w:id="332297370">
          <w:marLeft w:val="0"/>
          <w:marRight w:val="0"/>
          <w:marTop w:val="0"/>
          <w:marBottom w:val="0"/>
          <w:divBdr>
            <w:top w:val="none" w:sz="0" w:space="0" w:color="auto"/>
            <w:left w:val="none" w:sz="0" w:space="0" w:color="auto"/>
            <w:bottom w:val="none" w:sz="0" w:space="0" w:color="auto"/>
            <w:right w:val="none" w:sz="0" w:space="0" w:color="auto"/>
          </w:divBdr>
        </w:div>
        <w:div w:id="1480079068">
          <w:marLeft w:val="0"/>
          <w:marRight w:val="0"/>
          <w:marTop w:val="0"/>
          <w:marBottom w:val="0"/>
          <w:divBdr>
            <w:top w:val="none" w:sz="0" w:space="0" w:color="auto"/>
            <w:left w:val="none" w:sz="0" w:space="0" w:color="auto"/>
            <w:bottom w:val="none" w:sz="0" w:space="0" w:color="auto"/>
            <w:right w:val="none" w:sz="0" w:space="0" w:color="auto"/>
          </w:divBdr>
        </w:div>
        <w:div w:id="565534777">
          <w:marLeft w:val="0"/>
          <w:marRight w:val="0"/>
          <w:marTop w:val="0"/>
          <w:marBottom w:val="0"/>
          <w:divBdr>
            <w:top w:val="none" w:sz="0" w:space="0" w:color="auto"/>
            <w:left w:val="none" w:sz="0" w:space="0" w:color="auto"/>
            <w:bottom w:val="none" w:sz="0" w:space="0" w:color="auto"/>
            <w:right w:val="none" w:sz="0" w:space="0" w:color="auto"/>
          </w:divBdr>
        </w:div>
        <w:div w:id="488593951">
          <w:marLeft w:val="0"/>
          <w:marRight w:val="0"/>
          <w:marTop w:val="0"/>
          <w:marBottom w:val="0"/>
          <w:divBdr>
            <w:top w:val="none" w:sz="0" w:space="0" w:color="auto"/>
            <w:left w:val="none" w:sz="0" w:space="0" w:color="auto"/>
            <w:bottom w:val="none" w:sz="0" w:space="0" w:color="auto"/>
            <w:right w:val="none" w:sz="0" w:space="0" w:color="auto"/>
          </w:divBdr>
        </w:div>
        <w:div w:id="1952349685">
          <w:marLeft w:val="0"/>
          <w:marRight w:val="0"/>
          <w:marTop w:val="0"/>
          <w:marBottom w:val="0"/>
          <w:divBdr>
            <w:top w:val="none" w:sz="0" w:space="0" w:color="auto"/>
            <w:left w:val="none" w:sz="0" w:space="0" w:color="auto"/>
            <w:bottom w:val="none" w:sz="0" w:space="0" w:color="auto"/>
            <w:right w:val="none" w:sz="0" w:space="0" w:color="auto"/>
          </w:divBdr>
        </w:div>
        <w:div w:id="1010447836">
          <w:marLeft w:val="0"/>
          <w:marRight w:val="0"/>
          <w:marTop w:val="0"/>
          <w:marBottom w:val="0"/>
          <w:divBdr>
            <w:top w:val="none" w:sz="0" w:space="0" w:color="auto"/>
            <w:left w:val="none" w:sz="0" w:space="0" w:color="auto"/>
            <w:bottom w:val="none" w:sz="0" w:space="0" w:color="auto"/>
            <w:right w:val="none" w:sz="0" w:space="0" w:color="auto"/>
          </w:divBdr>
        </w:div>
        <w:div w:id="1554584274">
          <w:marLeft w:val="0"/>
          <w:marRight w:val="0"/>
          <w:marTop w:val="0"/>
          <w:marBottom w:val="0"/>
          <w:divBdr>
            <w:top w:val="none" w:sz="0" w:space="0" w:color="auto"/>
            <w:left w:val="none" w:sz="0" w:space="0" w:color="auto"/>
            <w:bottom w:val="none" w:sz="0" w:space="0" w:color="auto"/>
            <w:right w:val="none" w:sz="0" w:space="0" w:color="auto"/>
          </w:divBdr>
        </w:div>
        <w:div w:id="66223434">
          <w:marLeft w:val="0"/>
          <w:marRight w:val="0"/>
          <w:marTop w:val="0"/>
          <w:marBottom w:val="0"/>
          <w:divBdr>
            <w:top w:val="none" w:sz="0" w:space="0" w:color="auto"/>
            <w:left w:val="none" w:sz="0" w:space="0" w:color="auto"/>
            <w:bottom w:val="none" w:sz="0" w:space="0" w:color="auto"/>
            <w:right w:val="none" w:sz="0" w:space="0" w:color="auto"/>
          </w:divBdr>
        </w:div>
        <w:div w:id="840435503">
          <w:marLeft w:val="0"/>
          <w:marRight w:val="0"/>
          <w:marTop w:val="0"/>
          <w:marBottom w:val="0"/>
          <w:divBdr>
            <w:top w:val="none" w:sz="0" w:space="0" w:color="auto"/>
            <w:left w:val="none" w:sz="0" w:space="0" w:color="auto"/>
            <w:bottom w:val="none" w:sz="0" w:space="0" w:color="auto"/>
            <w:right w:val="none" w:sz="0" w:space="0" w:color="auto"/>
          </w:divBdr>
        </w:div>
        <w:div w:id="630090712">
          <w:marLeft w:val="0"/>
          <w:marRight w:val="0"/>
          <w:marTop w:val="0"/>
          <w:marBottom w:val="0"/>
          <w:divBdr>
            <w:top w:val="none" w:sz="0" w:space="0" w:color="auto"/>
            <w:left w:val="none" w:sz="0" w:space="0" w:color="auto"/>
            <w:bottom w:val="none" w:sz="0" w:space="0" w:color="auto"/>
            <w:right w:val="none" w:sz="0" w:space="0" w:color="auto"/>
          </w:divBdr>
        </w:div>
        <w:div w:id="1515261631">
          <w:marLeft w:val="0"/>
          <w:marRight w:val="0"/>
          <w:marTop w:val="0"/>
          <w:marBottom w:val="0"/>
          <w:divBdr>
            <w:top w:val="none" w:sz="0" w:space="0" w:color="auto"/>
            <w:left w:val="none" w:sz="0" w:space="0" w:color="auto"/>
            <w:bottom w:val="none" w:sz="0" w:space="0" w:color="auto"/>
            <w:right w:val="none" w:sz="0" w:space="0" w:color="auto"/>
          </w:divBdr>
        </w:div>
        <w:div w:id="814184543">
          <w:marLeft w:val="0"/>
          <w:marRight w:val="0"/>
          <w:marTop w:val="0"/>
          <w:marBottom w:val="0"/>
          <w:divBdr>
            <w:top w:val="none" w:sz="0" w:space="0" w:color="auto"/>
            <w:left w:val="none" w:sz="0" w:space="0" w:color="auto"/>
            <w:bottom w:val="none" w:sz="0" w:space="0" w:color="auto"/>
            <w:right w:val="none" w:sz="0" w:space="0" w:color="auto"/>
          </w:divBdr>
        </w:div>
        <w:div w:id="130640625">
          <w:marLeft w:val="0"/>
          <w:marRight w:val="0"/>
          <w:marTop w:val="0"/>
          <w:marBottom w:val="0"/>
          <w:divBdr>
            <w:top w:val="none" w:sz="0" w:space="0" w:color="auto"/>
            <w:left w:val="none" w:sz="0" w:space="0" w:color="auto"/>
            <w:bottom w:val="none" w:sz="0" w:space="0" w:color="auto"/>
            <w:right w:val="none" w:sz="0" w:space="0" w:color="auto"/>
          </w:divBdr>
        </w:div>
      </w:divsChild>
    </w:div>
    <w:div w:id="1276986186">
      <w:bodyDiv w:val="1"/>
      <w:marLeft w:val="0"/>
      <w:marRight w:val="0"/>
      <w:marTop w:val="0"/>
      <w:marBottom w:val="0"/>
      <w:divBdr>
        <w:top w:val="none" w:sz="0" w:space="0" w:color="auto"/>
        <w:left w:val="none" w:sz="0" w:space="0" w:color="auto"/>
        <w:bottom w:val="none" w:sz="0" w:space="0" w:color="auto"/>
        <w:right w:val="none" w:sz="0" w:space="0" w:color="auto"/>
      </w:divBdr>
      <w:divsChild>
        <w:div w:id="1059130374">
          <w:marLeft w:val="0"/>
          <w:marRight w:val="0"/>
          <w:marTop w:val="0"/>
          <w:marBottom w:val="0"/>
          <w:divBdr>
            <w:top w:val="none" w:sz="0" w:space="0" w:color="auto"/>
            <w:left w:val="none" w:sz="0" w:space="0" w:color="auto"/>
            <w:bottom w:val="none" w:sz="0" w:space="0" w:color="auto"/>
            <w:right w:val="none" w:sz="0" w:space="0" w:color="auto"/>
          </w:divBdr>
        </w:div>
        <w:div w:id="1010985554">
          <w:marLeft w:val="0"/>
          <w:marRight w:val="0"/>
          <w:marTop w:val="0"/>
          <w:marBottom w:val="0"/>
          <w:divBdr>
            <w:top w:val="none" w:sz="0" w:space="0" w:color="auto"/>
            <w:left w:val="none" w:sz="0" w:space="0" w:color="auto"/>
            <w:bottom w:val="none" w:sz="0" w:space="0" w:color="auto"/>
            <w:right w:val="none" w:sz="0" w:space="0" w:color="auto"/>
          </w:divBdr>
        </w:div>
        <w:div w:id="32468259">
          <w:marLeft w:val="0"/>
          <w:marRight w:val="0"/>
          <w:marTop w:val="0"/>
          <w:marBottom w:val="0"/>
          <w:divBdr>
            <w:top w:val="none" w:sz="0" w:space="0" w:color="auto"/>
            <w:left w:val="none" w:sz="0" w:space="0" w:color="auto"/>
            <w:bottom w:val="none" w:sz="0" w:space="0" w:color="auto"/>
            <w:right w:val="none" w:sz="0" w:space="0" w:color="auto"/>
          </w:divBdr>
        </w:div>
        <w:div w:id="165943943">
          <w:marLeft w:val="0"/>
          <w:marRight w:val="0"/>
          <w:marTop w:val="0"/>
          <w:marBottom w:val="0"/>
          <w:divBdr>
            <w:top w:val="none" w:sz="0" w:space="0" w:color="auto"/>
            <w:left w:val="none" w:sz="0" w:space="0" w:color="auto"/>
            <w:bottom w:val="none" w:sz="0" w:space="0" w:color="auto"/>
            <w:right w:val="none" w:sz="0" w:space="0" w:color="auto"/>
          </w:divBdr>
        </w:div>
        <w:div w:id="1197352139">
          <w:marLeft w:val="0"/>
          <w:marRight w:val="0"/>
          <w:marTop w:val="0"/>
          <w:marBottom w:val="0"/>
          <w:divBdr>
            <w:top w:val="none" w:sz="0" w:space="0" w:color="auto"/>
            <w:left w:val="none" w:sz="0" w:space="0" w:color="auto"/>
            <w:bottom w:val="none" w:sz="0" w:space="0" w:color="auto"/>
            <w:right w:val="none" w:sz="0" w:space="0" w:color="auto"/>
          </w:divBdr>
        </w:div>
        <w:div w:id="576063357">
          <w:marLeft w:val="0"/>
          <w:marRight w:val="0"/>
          <w:marTop w:val="0"/>
          <w:marBottom w:val="0"/>
          <w:divBdr>
            <w:top w:val="none" w:sz="0" w:space="0" w:color="auto"/>
            <w:left w:val="none" w:sz="0" w:space="0" w:color="auto"/>
            <w:bottom w:val="none" w:sz="0" w:space="0" w:color="auto"/>
            <w:right w:val="none" w:sz="0" w:space="0" w:color="auto"/>
          </w:divBdr>
        </w:div>
      </w:divsChild>
    </w:div>
    <w:div w:id="1277445933">
      <w:bodyDiv w:val="1"/>
      <w:marLeft w:val="0"/>
      <w:marRight w:val="0"/>
      <w:marTop w:val="0"/>
      <w:marBottom w:val="0"/>
      <w:divBdr>
        <w:top w:val="none" w:sz="0" w:space="0" w:color="auto"/>
        <w:left w:val="none" w:sz="0" w:space="0" w:color="auto"/>
        <w:bottom w:val="none" w:sz="0" w:space="0" w:color="auto"/>
        <w:right w:val="none" w:sz="0" w:space="0" w:color="auto"/>
      </w:divBdr>
    </w:div>
    <w:div w:id="1326662854">
      <w:bodyDiv w:val="1"/>
      <w:marLeft w:val="0"/>
      <w:marRight w:val="0"/>
      <w:marTop w:val="0"/>
      <w:marBottom w:val="0"/>
      <w:divBdr>
        <w:top w:val="none" w:sz="0" w:space="0" w:color="auto"/>
        <w:left w:val="none" w:sz="0" w:space="0" w:color="auto"/>
        <w:bottom w:val="none" w:sz="0" w:space="0" w:color="auto"/>
        <w:right w:val="none" w:sz="0" w:space="0" w:color="auto"/>
      </w:divBdr>
    </w:div>
    <w:div w:id="1376007317">
      <w:bodyDiv w:val="1"/>
      <w:marLeft w:val="0"/>
      <w:marRight w:val="0"/>
      <w:marTop w:val="0"/>
      <w:marBottom w:val="0"/>
      <w:divBdr>
        <w:top w:val="none" w:sz="0" w:space="0" w:color="auto"/>
        <w:left w:val="none" w:sz="0" w:space="0" w:color="auto"/>
        <w:bottom w:val="none" w:sz="0" w:space="0" w:color="auto"/>
        <w:right w:val="none" w:sz="0" w:space="0" w:color="auto"/>
      </w:divBdr>
    </w:div>
    <w:div w:id="1546601055">
      <w:bodyDiv w:val="1"/>
      <w:marLeft w:val="0"/>
      <w:marRight w:val="0"/>
      <w:marTop w:val="0"/>
      <w:marBottom w:val="0"/>
      <w:divBdr>
        <w:top w:val="none" w:sz="0" w:space="0" w:color="auto"/>
        <w:left w:val="none" w:sz="0" w:space="0" w:color="auto"/>
        <w:bottom w:val="none" w:sz="0" w:space="0" w:color="auto"/>
        <w:right w:val="none" w:sz="0" w:space="0" w:color="auto"/>
      </w:divBdr>
    </w:div>
    <w:div w:id="1954749381">
      <w:bodyDiv w:val="1"/>
      <w:marLeft w:val="0"/>
      <w:marRight w:val="0"/>
      <w:marTop w:val="0"/>
      <w:marBottom w:val="0"/>
      <w:divBdr>
        <w:top w:val="none" w:sz="0" w:space="0" w:color="auto"/>
        <w:left w:val="none" w:sz="0" w:space="0" w:color="auto"/>
        <w:bottom w:val="none" w:sz="0" w:space="0" w:color="auto"/>
        <w:right w:val="none" w:sz="0" w:space="0" w:color="auto"/>
      </w:divBdr>
    </w:div>
    <w:div w:id="2099595188">
      <w:bodyDiv w:val="1"/>
      <w:marLeft w:val="0"/>
      <w:marRight w:val="0"/>
      <w:marTop w:val="0"/>
      <w:marBottom w:val="0"/>
      <w:divBdr>
        <w:top w:val="none" w:sz="0" w:space="0" w:color="auto"/>
        <w:left w:val="none" w:sz="0" w:space="0" w:color="auto"/>
        <w:bottom w:val="none" w:sz="0" w:space="0" w:color="auto"/>
        <w:right w:val="none" w:sz="0" w:space="0" w:color="auto"/>
      </w:divBdr>
    </w:div>
    <w:div w:id="211821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mack@nyatep.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yatep.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static1.squarespace.com/static/5a6a0986e5dd5b62f8773539/t/5c1418124fa51afc7f638c1c/1544820759012/ISNY_Memo.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urban.org/research/publication/state-workforce-and-economic-development-collaboration" TargetMode="External"/><Relationship Id="rId2" Type="http://schemas.openxmlformats.org/officeDocument/2006/relationships/hyperlink" Target="https://research.upjohn.org/cgi/viewcontent.cgi?article=1205&amp;context=up_workingpapers" TargetMode="External"/><Relationship Id="rId1" Type="http://schemas.openxmlformats.org/officeDocument/2006/relationships/hyperlink" Target="https://nycfuture.org/pdf/Seeking_A_State_Workforce_Strategy_Upda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01403-A25B-4D21-88D9-09BF29EB1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3355</Words>
  <Characters>19128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Melinda Mack</cp:lastModifiedBy>
  <cp:revision>3</cp:revision>
  <cp:lastPrinted>2018-02-05T19:52:00Z</cp:lastPrinted>
  <dcterms:created xsi:type="dcterms:W3CDTF">2019-02-09T14:35:00Z</dcterms:created>
  <dcterms:modified xsi:type="dcterms:W3CDTF">2019-02-09T14:48:00Z</dcterms:modified>
</cp:coreProperties>
</file>