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DB" w:rsidRPr="00EE4EDB" w:rsidRDefault="00EE4EDB" w:rsidP="00EE4EDB">
      <w:pPr>
        <w:rPr>
          <w:rFonts w:ascii="Times" w:eastAsia="Times New Roman" w:hAnsi="Times" w:cs="Times New Roman"/>
          <w:lang w:val="en-CA"/>
        </w:rPr>
      </w:pPr>
      <w:r w:rsidRPr="00EE4EDB">
        <w:rPr>
          <w:rFonts w:ascii="Helvetica" w:eastAsia="Times New Roman" w:hAnsi="Helvetica" w:cs="Times New Roman"/>
          <w:b/>
          <w:bCs/>
          <w:color w:val="222222"/>
          <w:sz w:val="36"/>
          <w:szCs w:val="36"/>
          <w:lang w:val="en-CA"/>
        </w:rPr>
        <w:t>What's the (sane, peaceful, trusting) alternative to do-do-</w:t>
      </w:r>
      <w:proofErr w:type="spellStart"/>
      <w:r w:rsidRPr="00EE4EDB">
        <w:rPr>
          <w:rFonts w:ascii="Helvetica" w:eastAsia="Times New Roman" w:hAnsi="Helvetica" w:cs="Times New Roman"/>
          <w:b/>
          <w:bCs/>
          <w:color w:val="222222"/>
          <w:sz w:val="36"/>
          <w:szCs w:val="36"/>
          <w:lang w:val="en-CA"/>
        </w:rPr>
        <w:t>doership</w:t>
      </w:r>
      <w:proofErr w:type="spellEnd"/>
      <w:r w:rsidRPr="00EE4EDB">
        <w:rPr>
          <w:rFonts w:ascii="Helvetica" w:eastAsia="Times New Roman" w:hAnsi="Helvetica" w:cs="Times New Roman"/>
          <w:b/>
          <w:bCs/>
          <w:color w:val="222222"/>
          <w:sz w:val="36"/>
          <w:szCs w:val="36"/>
          <w:lang w:val="en-CA"/>
        </w:rPr>
        <w:t>?</w:t>
      </w:r>
      <w:r>
        <w:rPr>
          <w:rFonts w:ascii="Helvetica" w:eastAsia="Times New Roman" w:hAnsi="Helvetica" w:cs="Times New Roman"/>
          <w:b/>
          <w:bCs/>
          <w:color w:val="222222"/>
          <w:sz w:val="22"/>
          <w:szCs w:val="22"/>
          <w:lang w:val="en-CA"/>
        </w:rPr>
        <w:t xml:space="preserve"> </w:t>
      </w:r>
      <w:r w:rsidRPr="00EE4EDB">
        <w:rPr>
          <w:rFonts w:ascii="Helvetica" w:eastAsia="Times New Roman" w:hAnsi="Helvetica" w:cs="Times New Roman"/>
          <w:bCs/>
          <w:color w:val="222222"/>
          <w:sz w:val="22"/>
          <w:szCs w:val="22"/>
          <w:lang w:val="en-CA"/>
        </w:rPr>
        <w:t>By Jaya The Trust Coach</w:t>
      </w:r>
      <w:bookmarkStart w:id="0" w:name="_GoBack"/>
      <w:bookmarkEnd w:id="0"/>
      <w:r w:rsidRPr="00EE4EDB">
        <w:rPr>
          <w:rFonts w:ascii="Helvetica" w:eastAsia="Times New Roman" w:hAnsi="Helvetica" w:cs="Times New Roman"/>
          <w:color w:val="222222"/>
          <w:lang w:val="en-CA"/>
        </w:rPr>
        <w:br/>
      </w:r>
      <w:r w:rsidRPr="00EE4EDB">
        <w:rPr>
          <w:rFonts w:ascii="Helvetica" w:eastAsia="Times New Roman" w:hAnsi="Helvetica" w:cs="Times New Roman"/>
          <w:color w:val="222222"/>
          <w:lang w:val="en-CA"/>
        </w:rPr>
        <w:br/>
      </w:r>
      <w:r w:rsidRPr="00EE4EDB">
        <w:rPr>
          <w:rFonts w:ascii="Helvetica" w:eastAsia="Times New Roman" w:hAnsi="Helvetica" w:cs="Times New Roman"/>
          <w:color w:val="222222"/>
          <w:lang w:val="en-CA"/>
        </w:rPr>
        <w:br/>
        <w:t xml:space="preserve">​The idea of </w:t>
      </w:r>
      <w:proofErr w:type="spellStart"/>
      <w:r w:rsidRPr="00EE4EDB">
        <w:rPr>
          <w:rFonts w:ascii="Helvetica" w:eastAsia="Times New Roman" w:hAnsi="Helvetica" w:cs="Times New Roman"/>
          <w:color w:val="222222"/>
          <w:lang w:val="en-CA"/>
        </w:rPr>
        <w:t>doership</w:t>
      </w:r>
      <w:proofErr w:type="spellEnd"/>
      <w:r w:rsidRPr="00EE4EDB">
        <w:rPr>
          <w:rFonts w:ascii="Helvetica" w:eastAsia="Times New Roman" w:hAnsi="Helvetica" w:cs="Times New Roman"/>
          <w:color w:val="222222"/>
          <w:lang w:val="en-CA"/>
        </w:rPr>
        <w:t xml:space="preserve">, or being the doer, is that you’re the one making things happen or getting things done—and when you’re in </w:t>
      </w:r>
      <w:proofErr w:type="spellStart"/>
      <w:r w:rsidRPr="00EE4EDB">
        <w:rPr>
          <w:rFonts w:ascii="Helvetica" w:eastAsia="Times New Roman" w:hAnsi="Helvetica" w:cs="Times New Roman"/>
          <w:color w:val="222222"/>
          <w:lang w:val="en-CA"/>
        </w:rPr>
        <w:t>doership</w:t>
      </w:r>
      <w:proofErr w:type="spellEnd"/>
      <w:r w:rsidRPr="00EE4EDB">
        <w:rPr>
          <w:rFonts w:ascii="Helvetica" w:eastAsia="Times New Roman" w:hAnsi="Helvetica" w:cs="Times New Roman"/>
          <w:color w:val="222222"/>
          <w:lang w:val="en-CA"/>
        </w:rPr>
        <w:t>, you’re in illusion (uh, not to mention stress). You’re also prone to getting intense about how things go, in what timing, and with what outcome. Here’s a great sentence from an </w:t>
      </w:r>
      <w:hyperlink r:id="rId6" w:history="1">
        <w:r w:rsidRPr="00EE4EDB">
          <w:rPr>
            <w:rFonts w:ascii="Helvetica" w:eastAsia="Times New Roman" w:hAnsi="Helvetica" w:cs="Times New Roman"/>
            <w:color w:val="6A9CAF"/>
            <w:lang w:val="en-CA"/>
          </w:rPr>
          <w:t>online dictionary</w:t>
        </w:r>
      </w:hyperlink>
      <w:r w:rsidRPr="00EE4EDB">
        <w:rPr>
          <w:rFonts w:ascii="Helvetica" w:eastAsia="Times New Roman" w:hAnsi="Helvetica" w:cs="Times New Roman"/>
          <w:color w:val="222222"/>
          <w:lang w:val="en-CA"/>
        </w:rPr>
        <w:t xml:space="preserve"> explaining </w:t>
      </w:r>
      <w:proofErr w:type="spellStart"/>
      <w:r w:rsidRPr="00EE4EDB">
        <w:rPr>
          <w:rFonts w:ascii="Helvetica" w:eastAsia="Times New Roman" w:hAnsi="Helvetica" w:cs="Times New Roman"/>
          <w:color w:val="222222"/>
          <w:lang w:val="en-CA"/>
        </w:rPr>
        <w:t>doership</w:t>
      </w:r>
      <w:proofErr w:type="spellEnd"/>
      <w:r w:rsidRPr="00EE4EDB">
        <w:rPr>
          <w:rFonts w:ascii="Helvetica" w:eastAsia="Times New Roman" w:hAnsi="Helvetica" w:cs="Times New Roman"/>
          <w:color w:val="222222"/>
          <w:lang w:val="en-CA"/>
        </w:rPr>
        <w:t xml:space="preserve">: “If there is no feeling of </w:t>
      </w:r>
      <w:proofErr w:type="spellStart"/>
      <w:r w:rsidRPr="00EE4EDB">
        <w:rPr>
          <w:rFonts w:ascii="Helvetica" w:eastAsia="Times New Roman" w:hAnsi="Helvetica" w:cs="Times New Roman"/>
          <w:color w:val="222222"/>
          <w:lang w:val="en-CA"/>
        </w:rPr>
        <w:t>doership</w:t>
      </w:r>
      <w:proofErr w:type="spellEnd"/>
      <w:r w:rsidRPr="00EE4EDB">
        <w:rPr>
          <w:rFonts w:ascii="Helvetica" w:eastAsia="Times New Roman" w:hAnsi="Helvetica" w:cs="Times New Roman"/>
          <w:color w:val="222222"/>
          <w:lang w:val="en-CA"/>
        </w:rPr>
        <w:t xml:space="preserve"> in the deed performed, then bondage will not result.”</w:t>
      </w:r>
      <w:r w:rsidRPr="00EE4EDB">
        <w:rPr>
          <w:rFonts w:ascii="Helvetica" w:eastAsia="Times New Roman" w:hAnsi="Helvetica" w:cs="Times New Roman"/>
          <w:color w:val="222222"/>
          <w:lang w:val="en-CA"/>
        </w:rPr>
        <w:br/>
      </w:r>
      <w:r w:rsidRPr="00EE4EDB">
        <w:rPr>
          <w:rFonts w:ascii="Helvetica" w:eastAsia="Times New Roman" w:hAnsi="Helvetica" w:cs="Times New Roman"/>
          <w:color w:val="222222"/>
          <w:lang w:val="en-CA"/>
        </w:rPr>
        <w:br/>
      </w:r>
      <w:r w:rsidRPr="00EE4EDB">
        <w:rPr>
          <w:rFonts w:ascii="Helvetica" w:eastAsia="Times New Roman" w:hAnsi="Helvetica" w:cs="Times New Roman"/>
          <w:b/>
          <w:bCs/>
          <w:color w:val="222222"/>
          <w:lang w:val="en-CA"/>
        </w:rPr>
        <w:t xml:space="preserve">How do you get out of </w:t>
      </w:r>
      <w:proofErr w:type="spellStart"/>
      <w:r w:rsidRPr="00EE4EDB">
        <w:rPr>
          <w:rFonts w:ascii="Helvetica" w:eastAsia="Times New Roman" w:hAnsi="Helvetica" w:cs="Times New Roman"/>
          <w:b/>
          <w:bCs/>
          <w:color w:val="222222"/>
          <w:lang w:val="en-CA"/>
        </w:rPr>
        <w:t>doership</w:t>
      </w:r>
      <w:proofErr w:type="spellEnd"/>
      <w:r w:rsidRPr="00EE4EDB">
        <w:rPr>
          <w:rFonts w:ascii="Helvetica" w:eastAsia="Times New Roman" w:hAnsi="Helvetica" w:cs="Times New Roman"/>
          <w:b/>
          <w:bCs/>
          <w:color w:val="222222"/>
          <w:lang w:val="en-CA"/>
        </w:rPr>
        <w:t>?</w:t>
      </w:r>
      <w:r w:rsidRPr="00EE4EDB">
        <w:rPr>
          <w:rFonts w:ascii="Helvetica" w:eastAsia="Times New Roman" w:hAnsi="Helvetica" w:cs="Times New Roman"/>
          <w:color w:val="222222"/>
          <w:lang w:val="en-CA"/>
        </w:rPr>
        <w:t> (If you’re skimming or in get-in-get-out mode, drop down to bullet points below for sound things to tell yourself when you catch yourself being the doer.) First, simply</w:t>
      </w:r>
      <w:r w:rsidRPr="00EE4EDB">
        <w:rPr>
          <w:rFonts w:ascii="Helvetica" w:eastAsia="Times New Roman" w:hAnsi="Helvetica" w:cs="Times New Roman"/>
          <w:b/>
          <w:bCs/>
          <w:color w:val="222222"/>
          <w:lang w:val="en-CA"/>
        </w:rPr>
        <w:t> notice when you’re believing you’re the one who makes it happen</w:t>
      </w:r>
      <w:r w:rsidRPr="00EE4EDB">
        <w:rPr>
          <w:rFonts w:ascii="Helvetica" w:eastAsia="Times New Roman" w:hAnsi="Helvetica" w:cs="Times New Roman"/>
          <w:color w:val="222222"/>
          <w:lang w:val="en-CA"/>
        </w:rPr>
        <w:t>, or you </w:t>
      </w:r>
      <w:r w:rsidRPr="00EE4EDB">
        <w:rPr>
          <w:rFonts w:ascii="Helvetica" w:eastAsia="Times New Roman" w:hAnsi="Helvetica" w:cs="Times New Roman"/>
          <w:i/>
          <w:iCs/>
          <w:color w:val="222222"/>
          <w:lang w:val="en-CA"/>
        </w:rPr>
        <w:t>have</w:t>
      </w:r>
      <w:r w:rsidRPr="00EE4EDB">
        <w:rPr>
          <w:rFonts w:ascii="Helvetica" w:eastAsia="Times New Roman" w:hAnsi="Helvetica" w:cs="Times New Roman"/>
          <w:color w:val="222222"/>
          <w:lang w:val="en-CA"/>
        </w:rPr>
        <w:t> to get it done, or if you don’t do this, no one else will or it won’t get done right or all hell will break loose. Notice when you’re doing a task or moving from point A to point B between tasks in a way that’s tense, driven, anxious, frenetic. </w:t>
      </w:r>
      <w:r w:rsidRPr="00EE4EDB">
        <w:rPr>
          <w:rFonts w:ascii="Helvetica" w:eastAsia="Times New Roman" w:hAnsi="Helvetica" w:cs="Times New Roman"/>
          <w:b/>
          <w:bCs/>
          <w:color w:val="222222"/>
          <w:lang w:val="en-CA"/>
        </w:rPr>
        <w:t>Notice the lack of peace</w:t>
      </w:r>
      <w:r w:rsidRPr="00EE4EDB">
        <w:rPr>
          <w:rFonts w:ascii="Helvetica" w:eastAsia="Times New Roman" w:hAnsi="Helvetica" w:cs="Times New Roman"/>
          <w:color w:val="222222"/>
          <w:lang w:val="en-CA"/>
        </w:rPr>
        <w:t> [substitute </w:t>
      </w:r>
      <w:r w:rsidRPr="00EE4EDB">
        <w:rPr>
          <w:rFonts w:ascii="Helvetica" w:eastAsia="Times New Roman" w:hAnsi="Helvetica" w:cs="Times New Roman"/>
          <w:i/>
          <w:iCs/>
          <w:color w:val="222222"/>
          <w:lang w:val="en-CA"/>
        </w:rPr>
        <w:t>ease, equanimity, joy, connection to magic</w:t>
      </w:r>
      <w:r w:rsidRPr="00EE4EDB">
        <w:rPr>
          <w:rFonts w:ascii="Helvetica" w:eastAsia="Times New Roman" w:hAnsi="Helvetica" w:cs="Times New Roman"/>
          <w:color w:val="222222"/>
          <w:lang w:val="en-CA"/>
        </w:rPr>
        <w:t>] in do-do-do-do-do.</w:t>
      </w:r>
      <w:r w:rsidRPr="00EE4EDB">
        <w:rPr>
          <w:rFonts w:ascii="Helvetica" w:eastAsia="Times New Roman" w:hAnsi="Helvetica" w:cs="Times New Roman"/>
          <w:color w:val="222222"/>
          <w:lang w:val="en-CA"/>
        </w:rPr>
        <w:br/>
      </w:r>
      <w:r w:rsidRPr="00EE4EDB">
        <w:rPr>
          <w:rFonts w:ascii="Helvetica" w:eastAsia="Times New Roman" w:hAnsi="Helvetica" w:cs="Times New Roman"/>
          <w:color w:val="222222"/>
          <w:lang w:val="en-CA"/>
        </w:rPr>
        <w:br/>
      </w:r>
      <w:r w:rsidRPr="00EE4EDB">
        <w:rPr>
          <w:rFonts w:ascii="Helvetica" w:eastAsia="Times New Roman" w:hAnsi="Helvetica" w:cs="Times New Roman"/>
          <w:b/>
          <w:bCs/>
          <w:color w:val="222222"/>
          <w:lang w:val="en-CA"/>
        </w:rPr>
        <w:t>Stop.</w:t>
      </w:r>
      <w:r w:rsidRPr="00EE4EDB">
        <w:rPr>
          <w:rFonts w:ascii="Helvetica" w:eastAsia="Times New Roman" w:hAnsi="Helvetica" w:cs="Times New Roman"/>
          <w:color w:val="222222"/>
          <w:lang w:val="en-CA"/>
        </w:rPr>
        <w:t> If you can’t take a pause, then follow the next instructions while you’re carrying on with whatever you must do. Tune in to your breath and watch it go in and out. Follow the passage of the breath, right on its heels, experiencing exactly where it is in your body at any given moment. Feel the inevitable pause once the out-breath is spent. </w:t>
      </w:r>
      <w:r w:rsidRPr="00EE4EDB">
        <w:rPr>
          <w:rFonts w:ascii="Helvetica" w:eastAsia="Times New Roman" w:hAnsi="Helvetica" w:cs="Times New Roman"/>
          <w:b/>
          <w:bCs/>
          <w:color w:val="222222"/>
          <w:lang w:val="en-CA"/>
        </w:rPr>
        <w:t>Come back to the core of yourself, back to center, by following the breath.</w:t>
      </w:r>
      <w:r w:rsidRPr="00EE4EDB">
        <w:rPr>
          <w:rFonts w:ascii="Helvetica" w:eastAsia="Times New Roman" w:hAnsi="Helvetica" w:cs="Times New Roman"/>
          <w:color w:val="222222"/>
          <w:lang w:val="en-CA"/>
        </w:rPr>
        <w:t> This will also instantly serve to calm you, even a bit, and to elongate the breath—with no actual effort to do that. Just watch the breath—don’t slow it down; it will slow down on its own.</w:t>
      </w:r>
      <w:r w:rsidRPr="00EE4EDB">
        <w:rPr>
          <w:rFonts w:ascii="Helvetica" w:eastAsia="Times New Roman" w:hAnsi="Helvetica" w:cs="Times New Roman"/>
          <w:color w:val="222222"/>
          <w:lang w:val="en-CA"/>
        </w:rPr>
        <w:br/>
      </w:r>
      <w:r w:rsidRPr="00EE4EDB">
        <w:rPr>
          <w:rFonts w:ascii="Helvetica" w:eastAsia="Times New Roman" w:hAnsi="Helvetica" w:cs="Times New Roman"/>
          <w:color w:val="222222"/>
          <w:lang w:val="en-CA"/>
        </w:rPr>
        <w:br/>
        <w:t xml:space="preserve">Now find where </w:t>
      </w:r>
      <w:proofErr w:type="gramStart"/>
      <w:r w:rsidRPr="00EE4EDB">
        <w:rPr>
          <w:rFonts w:ascii="Helvetica" w:eastAsia="Times New Roman" w:hAnsi="Helvetica" w:cs="Times New Roman"/>
          <w:color w:val="222222"/>
          <w:lang w:val="en-CA"/>
        </w:rPr>
        <w:t>you’re believing</w:t>
      </w:r>
      <w:proofErr w:type="gramEnd"/>
      <w:r w:rsidRPr="00EE4EDB">
        <w:rPr>
          <w:rFonts w:ascii="Helvetica" w:eastAsia="Times New Roman" w:hAnsi="Helvetica" w:cs="Times New Roman"/>
          <w:color w:val="222222"/>
          <w:lang w:val="en-CA"/>
        </w:rPr>
        <w:t xml:space="preserve"> you’re the one who makes it happen. Notice you think you </w:t>
      </w:r>
      <w:r w:rsidRPr="00EE4EDB">
        <w:rPr>
          <w:rFonts w:ascii="Helvetica" w:eastAsia="Times New Roman" w:hAnsi="Helvetica" w:cs="Times New Roman"/>
          <w:i/>
          <w:iCs/>
          <w:color w:val="222222"/>
          <w:lang w:val="en-CA"/>
        </w:rPr>
        <w:t>have to</w:t>
      </w:r>
      <w:r w:rsidRPr="00EE4EDB">
        <w:rPr>
          <w:rFonts w:ascii="Helvetica" w:eastAsia="Times New Roman" w:hAnsi="Helvetica" w:cs="Times New Roman"/>
          <w:color w:val="222222"/>
          <w:lang w:val="en-CA"/>
        </w:rPr>
        <w:t> make it happen. Notice you’re believing that your doing is why you’re here, or your most important assignment, or at the very least what you must do right now. Consider the possibility that you’re in illusion. Tell yourself clearly, explicitly: </w:t>
      </w:r>
      <w:r w:rsidRPr="00EE4EDB">
        <w:rPr>
          <w:rFonts w:ascii="Helvetica" w:eastAsia="Times New Roman" w:hAnsi="Helvetica" w:cs="Times New Roman"/>
          <w:b/>
          <w:bCs/>
          <w:i/>
          <w:iCs/>
          <w:color w:val="222222"/>
          <w:lang w:val="en-CA"/>
        </w:rPr>
        <w:t xml:space="preserve">I’m in </w:t>
      </w:r>
      <w:proofErr w:type="spellStart"/>
      <w:r w:rsidRPr="00EE4EDB">
        <w:rPr>
          <w:rFonts w:ascii="Helvetica" w:eastAsia="Times New Roman" w:hAnsi="Helvetica" w:cs="Times New Roman"/>
          <w:b/>
          <w:bCs/>
          <w:i/>
          <w:iCs/>
          <w:color w:val="222222"/>
          <w:lang w:val="en-CA"/>
        </w:rPr>
        <w:t>doership</w:t>
      </w:r>
      <w:proofErr w:type="spellEnd"/>
      <w:r w:rsidRPr="00EE4EDB">
        <w:rPr>
          <w:rFonts w:ascii="Helvetica" w:eastAsia="Times New Roman" w:hAnsi="Helvetica" w:cs="Times New Roman"/>
          <w:b/>
          <w:bCs/>
          <w:i/>
          <w:iCs/>
          <w:color w:val="222222"/>
          <w:lang w:val="en-CA"/>
        </w:rPr>
        <w:t xml:space="preserve"> right now, so I must be in illusion.</w:t>
      </w:r>
      <w:r w:rsidRPr="00EE4EDB">
        <w:rPr>
          <w:rFonts w:ascii="Helvetica" w:eastAsia="Times New Roman" w:hAnsi="Helvetica" w:cs="Times New Roman"/>
          <w:color w:val="222222"/>
          <w:lang w:val="en-CA"/>
        </w:rPr>
        <w:br/>
      </w:r>
      <w:r w:rsidRPr="00EE4EDB">
        <w:rPr>
          <w:rFonts w:ascii="Helvetica" w:eastAsia="Times New Roman" w:hAnsi="Helvetica" w:cs="Times New Roman"/>
          <w:color w:val="222222"/>
          <w:lang w:val="en-CA"/>
        </w:rPr>
        <w:br/>
        <w:t>Next </w:t>
      </w:r>
      <w:r w:rsidRPr="00EE4EDB">
        <w:rPr>
          <w:rFonts w:ascii="Helvetica" w:eastAsia="Times New Roman" w:hAnsi="Helvetica" w:cs="Times New Roman"/>
          <w:b/>
          <w:bCs/>
          <w:color w:val="222222"/>
          <w:lang w:val="en-CA"/>
        </w:rPr>
        <w:t>tell yourself a number of things you can actually believe to counter this thought that you have to make it happen.</w:t>
      </w:r>
      <w:r w:rsidRPr="00EE4EDB">
        <w:rPr>
          <w:rFonts w:ascii="Helvetica" w:eastAsia="Times New Roman" w:hAnsi="Helvetica" w:cs="Times New Roman"/>
          <w:color w:val="222222"/>
          <w:lang w:val="en-CA"/>
        </w:rPr>
        <w:t> I’ll list a bunch of possibilities, and you can adopt those that resonate and come up with more on your own. The point is to counter this potent belief with a good number of other things that you can also believe and that are closer to truth:</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don’t have to make it happen.</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have to get out of the way.</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have to let go.</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lastRenderedPageBreak/>
        <w:t>I’d do better to let go.</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let go.</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experience the pure relief of letting go.</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could show up with curiosity and be present to what does happen instead of making things happen.</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show up with curiosity.</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be present to what’s actually happening.</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keep releasing what’s not mine to control or to do. I release it to what’s bigger than me [plug in </w:t>
      </w:r>
      <w:r w:rsidRPr="00EE4EDB">
        <w:rPr>
          <w:rFonts w:ascii="Helvetica" w:eastAsia="Times New Roman" w:hAnsi="Helvetica" w:cs="Times New Roman"/>
          <w:i/>
          <w:iCs/>
          <w:color w:val="202020"/>
          <w:lang w:val="en-CA"/>
        </w:rPr>
        <w:t>Higher Power, the Universe, Source</w:t>
      </w:r>
      <w:r w:rsidRPr="00EE4EDB">
        <w:rPr>
          <w:rFonts w:ascii="Helvetica" w:eastAsia="Times New Roman" w:hAnsi="Helvetica" w:cs="Times New Roman"/>
          <w:color w:val="202020"/>
          <w:lang w:val="en-CA"/>
        </w:rPr>
        <w:t>—the G-word goes here if you use it].</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find the way downstream.</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drop the paddle and quit forcing my way upstream.</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need only determine what’s actually mine to do.</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do only what’s mine to do.</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do that with the greatest ease I can drop into.</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 xml:space="preserve">I get to harness the power of ease, effortlessness, </w:t>
      </w:r>
      <w:proofErr w:type="gramStart"/>
      <w:r w:rsidRPr="00EE4EDB">
        <w:rPr>
          <w:rFonts w:ascii="Helvetica" w:eastAsia="Times New Roman" w:hAnsi="Helvetica" w:cs="Times New Roman"/>
          <w:color w:val="202020"/>
          <w:lang w:val="en-CA"/>
        </w:rPr>
        <w:t>alignment</w:t>
      </w:r>
      <w:proofErr w:type="gramEnd"/>
      <w:r w:rsidRPr="00EE4EDB">
        <w:rPr>
          <w:rFonts w:ascii="Helvetica" w:eastAsia="Times New Roman" w:hAnsi="Helvetica" w:cs="Times New Roman"/>
          <w:color w:val="202020"/>
          <w:lang w:val="en-CA"/>
        </w:rPr>
        <w:t>.</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really need to work less and play more, even as I continue to appropriately take care of what’s mine to take care of, do what’s mine to do.</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need to spend more time witnessing the amazing work of the infinite organizing intelligence of the Universe.</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spend more time witnessing the amazing work of the infinite organizing intelligence of the Universe.</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need to align with that and find my way in the flow.</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align with that.</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be connected. I am connected.</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 xml:space="preserve">I </w:t>
      </w:r>
      <w:proofErr w:type="spellStart"/>
      <w:r w:rsidRPr="00EE4EDB">
        <w:rPr>
          <w:rFonts w:ascii="Helvetica" w:eastAsia="Times New Roman" w:hAnsi="Helvetica" w:cs="Times New Roman"/>
          <w:color w:val="202020"/>
          <w:lang w:val="en-CA"/>
        </w:rPr>
        <w:t>honor</w:t>
      </w:r>
      <w:proofErr w:type="spellEnd"/>
      <w:r w:rsidRPr="00EE4EDB">
        <w:rPr>
          <w:rFonts w:ascii="Helvetica" w:eastAsia="Times New Roman" w:hAnsi="Helvetica" w:cs="Times New Roman"/>
          <w:color w:val="202020"/>
          <w:lang w:val="en-CA"/>
        </w:rPr>
        <w:t xml:space="preserve"> my connection to Source, self, and others—I am never separate, though I might feel like I am and believe I am, especially when I’m in </w:t>
      </w:r>
      <w:proofErr w:type="spellStart"/>
      <w:r w:rsidRPr="00EE4EDB">
        <w:rPr>
          <w:rFonts w:ascii="Helvetica" w:eastAsia="Times New Roman" w:hAnsi="Helvetica" w:cs="Times New Roman"/>
          <w:color w:val="202020"/>
          <w:lang w:val="en-CA"/>
        </w:rPr>
        <w:t>doership</w:t>
      </w:r>
      <w:proofErr w:type="spellEnd"/>
      <w:r w:rsidRPr="00EE4EDB">
        <w:rPr>
          <w:rFonts w:ascii="Helvetica" w:eastAsia="Times New Roman" w:hAnsi="Helvetica" w:cs="Times New Roman"/>
          <w:color w:val="202020"/>
          <w:lang w:val="en-CA"/>
        </w:rPr>
        <w:t>.</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show up, present, watching for what happens next, watching what life shows me.</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 xml:space="preserve">I’m not present when I’m in </w:t>
      </w:r>
      <w:proofErr w:type="spellStart"/>
      <w:r w:rsidRPr="00EE4EDB">
        <w:rPr>
          <w:rFonts w:ascii="Helvetica" w:eastAsia="Times New Roman" w:hAnsi="Helvetica" w:cs="Times New Roman"/>
          <w:color w:val="202020"/>
          <w:lang w:val="en-CA"/>
        </w:rPr>
        <w:t>doership</w:t>
      </w:r>
      <w:proofErr w:type="spellEnd"/>
      <w:r w:rsidRPr="00EE4EDB">
        <w:rPr>
          <w:rFonts w:ascii="Helvetica" w:eastAsia="Times New Roman" w:hAnsi="Helvetica" w:cs="Times New Roman"/>
          <w:color w:val="202020"/>
          <w:lang w:val="en-CA"/>
        </w:rPr>
        <w:t xml:space="preserve">. I’m missing or resisting or </w:t>
      </w:r>
      <w:proofErr w:type="spellStart"/>
      <w:r w:rsidRPr="00EE4EDB">
        <w:rPr>
          <w:rFonts w:ascii="Helvetica" w:eastAsia="Times New Roman" w:hAnsi="Helvetica" w:cs="Times New Roman"/>
          <w:color w:val="202020"/>
          <w:lang w:val="en-CA"/>
        </w:rPr>
        <w:t>plowing</w:t>
      </w:r>
      <w:proofErr w:type="spellEnd"/>
      <w:r w:rsidRPr="00EE4EDB">
        <w:rPr>
          <w:rFonts w:ascii="Helvetica" w:eastAsia="Times New Roman" w:hAnsi="Helvetica" w:cs="Times New Roman"/>
          <w:color w:val="202020"/>
          <w:lang w:val="en-CA"/>
        </w:rPr>
        <w:t xml:space="preserve"> through what’s actually happening when I’m in </w:t>
      </w:r>
      <w:proofErr w:type="spellStart"/>
      <w:r w:rsidRPr="00EE4EDB">
        <w:rPr>
          <w:rFonts w:ascii="Helvetica" w:eastAsia="Times New Roman" w:hAnsi="Helvetica" w:cs="Times New Roman"/>
          <w:color w:val="202020"/>
          <w:lang w:val="en-CA"/>
        </w:rPr>
        <w:t>doership</w:t>
      </w:r>
      <w:proofErr w:type="spellEnd"/>
      <w:r w:rsidRPr="00EE4EDB">
        <w:rPr>
          <w:rFonts w:ascii="Helvetica" w:eastAsia="Times New Roman" w:hAnsi="Helvetica" w:cs="Times New Roman"/>
          <w:color w:val="202020"/>
          <w:lang w:val="en-CA"/>
        </w:rPr>
        <w:t>. I get to come back to presence.</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As for my place in the whole, my own right actions, my guidance system will always show me the next step to take or even a possible step to experiment with taking.</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My guidance system will show me how to course-correct as I go.</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love that my guidance system always alerts me to tweaks needed as I move down my path.</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What I really have to do is let go of outcomes.</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let go of outcomes.</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let go of understanding the whole journey.</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let go of figuring it all out and making it all come together.</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am not the doer.</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show up for what’s happening now.</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Sometimes it’s my job to look at the big picture and plan and schedule things or lay out structures and timelines. Otherwise, the future is not mine to mind.</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be present to now, determine and show up for my task in the now, connected to the greater whole and good of all concerned, connected even to the flow of the entire cosmos.</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get to show up for what’s happening now and find the most effortless way to do what’s mine to do, the thing that comes through me.</w:t>
      </w:r>
    </w:p>
    <w:p w:rsidR="00EE4EDB" w:rsidRPr="00EE4EDB" w:rsidRDefault="00EE4EDB" w:rsidP="00EE4EDB">
      <w:pPr>
        <w:numPr>
          <w:ilvl w:val="0"/>
          <w:numId w:val="1"/>
        </w:numPr>
        <w:spacing w:before="100" w:beforeAutospacing="1" w:after="100" w:afterAutospacing="1"/>
        <w:rPr>
          <w:rFonts w:ascii="Helvetica" w:eastAsia="Times New Roman" w:hAnsi="Helvetica" w:cs="Times New Roman"/>
          <w:color w:val="202020"/>
          <w:lang w:val="en-CA"/>
        </w:rPr>
      </w:pPr>
      <w:r w:rsidRPr="00EE4EDB">
        <w:rPr>
          <w:rFonts w:ascii="Helvetica" w:eastAsia="Times New Roman" w:hAnsi="Helvetica" w:cs="Times New Roman"/>
          <w:color w:val="202020"/>
          <w:lang w:val="en-CA"/>
        </w:rPr>
        <w:t>I love that so many things, when I let go, happen with an ease and grace and utter perfection that I couldn’t have orchestrated myself. I let go.</w:t>
      </w:r>
    </w:p>
    <w:p w:rsidR="00EE4EDB" w:rsidRDefault="00EE4EDB" w:rsidP="00EE4EDB">
      <w:pPr>
        <w:rPr>
          <w:rFonts w:ascii="Helvetica" w:eastAsia="Times New Roman" w:hAnsi="Helvetica" w:cs="Times New Roman"/>
          <w:color w:val="222222"/>
          <w:lang w:val="en-CA"/>
        </w:rPr>
      </w:pPr>
      <w:r w:rsidRPr="00EE4EDB">
        <w:rPr>
          <w:rFonts w:ascii="Helvetica" w:eastAsia="Times New Roman" w:hAnsi="Helvetica" w:cs="Times New Roman"/>
          <w:color w:val="222222"/>
          <w:lang w:val="en-CA"/>
        </w:rPr>
        <w:br/>
      </w:r>
      <w:r w:rsidRPr="00EE4EDB">
        <w:rPr>
          <w:rFonts w:ascii="Helvetica" w:eastAsia="Times New Roman" w:hAnsi="Helvetica" w:cs="Times New Roman"/>
          <w:b/>
          <w:bCs/>
          <w:color w:val="222222"/>
          <w:lang w:val="en-CA"/>
        </w:rPr>
        <w:t>If any of that leaves you feeling more relaxed and more expansive, you’re on the right track.</w:t>
      </w:r>
      <w:r w:rsidRPr="00EE4EDB">
        <w:rPr>
          <w:rFonts w:ascii="Helvetica" w:eastAsia="Times New Roman" w:hAnsi="Helvetica" w:cs="Times New Roman"/>
          <w:color w:val="222222"/>
          <w:lang w:val="en-CA"/>
        </w:rPr>
        <w:t xml:space="preserve"> Use the contractions you feel to call you to a pause for breath and mental reset. On the physical level, notice clenched muscles, furrowed brow, </w:t>
      </w:r>
      <w:proofErr w:type="gramStart"/>
      <w:r w:rsidRPr="00EE4EDB">
        <w:rPr>
          <w:rFonts w:ascii="Helvetica" w:eastAsia="Times New Roman" w:hAnsi="Helvetica" w:cs="Times New Roman"/>
          <w:color w:val="222222"/>
          <w:lang w:val="en-CA"/>
        </w:rPr>
        <w:t>frenetic</w:t>
      </w:r>
      <w:proofErr w:type="gramEnd"/>
      <w:r w:rsidRPr="00EE4EDB">
        <w:rPr>
          <w:rFonts w:ascii="Helvetica" w:eastAsia="Times New Roman" w:hAnsi="Helvetica" w:cs="Times New Roman"/>
          <w:color w:val="222222"/>
          <w:lang w:val="en-CA"/>
        </w:rPr>
        <w:t xml:space="preserve"> motions—even irritated or bossy tones of voice. Catch yourself (kindly, without judgment) in needless intensity and tension. </w:t>
      </w:r>
      <w:r w:rsidRPr="00EE4EDB">
        <w:rPr>
          <w:rFonts w:ascii="Helvetica" w:eastAsia="Times New Roman" w:hAnsi="Helvetica" w:cs="Times New Roman"/>
          <w:b/>
          <w:bCs/>
          <w:color w:val="222222"/>
          <w:lang w:val="en-CA"/>
        </w:rPr>
        <w:t>Come</w:t>
      </w:r>
      <w:r w:rsidRPr="00EE4EDB">
        <w:rPr>
          <w:rFonts w:ascii="Helvetica" w:eastAsia="Times New Roman" w:hAnsi="Helvetica" w:cs="Times New Roman"/>
          <w:color w:val="222222"/>
          <w:lang w:val="en-CA"/>
        </w:rPr>
        <w:t> back to the breath, </w:t>
      </w:r>
      <w:r w:rsidRPr="00EE4EDB">
        <w:rPr>
          <w:rFonts w:ascii="Helvetica" w:eastAsia="Times New Roman" w:hAnsi="Helvetica" w:cs="Times New Roman"/>
          <w:b/>
          <w:bCs/>
          <w:color w:val="222222"/>
          <w:lang w:val="en-CA"/>
        </w:rPr>
        <w:t>back to what’s truer and more aligned than forcing your way through as the doer. You really do get to live in alignment and flow</w:t>
      </w:r>
      <w:r w:rsidRPr="00EE4EDB">
        <w:rPr>
          <w:rFonts w:ascii="Helvetica" w:eastAsia="Times New Roman" w:hAnsi="Helvetica" w:cs="Times New Roman"/>
          <w:color w:val="222222"/>
          <w:lang w:val="en-CA"/>
        </w:rPr>
        <w:t>—and you’ll function more effectively and even more efficiently when you’re there.</w:t>
      </w:r>
      <w:r w:rsidRPr="00EE4EDB">
        <w:rPr>
          <w:rFonts w:ascii="Helvetica" w:eastAsia="Times New Roman" w:hAnsi="Helvetica" w:cs="Times New Roman"/>
          <w:color w:val="222222"/>
          <w:lang w:val="en-CA"/>
        </w:rPr>
        <w:br/>
      </w:r>
      <w:r w:rsidRPr="00EE4EDB">
        <w:rPr>
          <w:rFonts w:ascii="Helvetica" w:eastAsia="Times New Roman" w:hAnsi="Helvetica" w:cs="Times New Roman"/>
          <w:color w:val="222222"/>
          <w:lang w:val="en-CA"/>
        </w:rPr>
        <w:br/>
        <w:t xml:space="preserve">​Beyond </w:t>
      </w:r>
      <w:proofErr w:type="spellStart"/>
      <w:r w:rsidRPr="00EE4EDB">
        <w:rPr>
          <w:rFonts w:ascii="Helvetica" w:eastAsia="Times New Roman" w:hAnsi="Helvetica" w:cs="Times New Roman"/>
          <w:color w:val="222222"/>
          <w:lang w:val="en-CA"/>
        </w:rPr>
        <w:t>doership</w:t>
      </w:r>
      <w:proofErr w:type="spellEnd"/>
      <w:r w:rsidRPr="00EE4EDB">
        <w:rPr>
          <w:rFonts w:ascii="Helvetica" w:eastAsia="Times New Roman" w:hAnsi="Helvetica" w:cs="Times New Roman"/>
          <w:color w:val="222222"/>
          <w:lang w:val="en-CA"/>
        </w:rPr>
        <w:t xml:space="preserve"> is a great exhale and opening to magic!</w:t>
      </w:r>
    </w:p>
    <w:p w:rsidR="00EE4EDB" w:rsidRPr="00EE4EDB" w:rsidRDefault="00EE4EDB" w:rsidP="00EE4EDB">
      <w:pPr>
        <w:rPr>
          <w:rFonts w:ascii="Times" w:eastAsia="Times New Roman" w:hAnsi="Times" w:cs="Times New Roman"/>
          <w:lang w:val="en-CA"/>
        </w:rPr>
      </w:pPr>
      <w:r w:rsidRPr="00EE4EDB">
        <w:rPr>
          <w:rFonts w:ascii="Helvetica" w:eastAsia="Times New Roman" w:hAnsi="Helvetica" w:cs="Times New Roman"/>
          <w:color w:val="222222"/>
          <w:lang w:val="en-CA"/>
        </w:rPr>
        <w:br/>
        <w:t>Love &amp; blessings, Jaya</w:t>
      </w:r>
    </w:p>
    <w:p w:rsidR="00B902FF" w:rsidRPr="00EE4EDB" w:rsidRDefault="00B902FF"/>
    <w:sectPr w:rsidR="00B902FF" w:rsidRPr="00EE4EDB" w:rsidSect="001E08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45ED"/>
    <w:multiLevelType w:val="multilevel"/>
    <w:tmpl w:val="8B6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DB"/>
    <w:rsid w:val="001E08A5"/>
    <w:rsid w:val="00B902FF"/>
    <w:rsid w:val="00EE4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C4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4EDB"/>
    <w:rPr>
      <w:b/>
      <w:bCs/>
    </w:rPr>
  </w:style>
  <w:style w:type="character" w:styleId="Hyperlink">
    <w:name w:val="Hyperlink"/>
    <w:basedOn w:val="DefaultParagraphFont"/>
    <w:uiPriority w:val="99"/>
    <w:semiHidden/>
    <w:unhideWhenUsed/>
    <w:rsid w:val="00EE4EDB"/>
    <w:rPr>
      <w:color w:val="0000FF"/>
      <w:u w:val="single"/>
    </w:rPr>
  </w:style>
  <w:style w:type="character" w:styleId="Emphasis">
    <w:name w:val="Emphasis"/>
    <w:basedOn w:val="DefaultParagraphFont"/>
    <w:uiPriority w:val="20"/>
    <w:qFormat/>
    <w:rsid w:val="00EE4ED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4EDB"/>
    <w:rPr>
      <w:b/>
      <w:bCs/>
    </w:rPr>
  </w:style>
  <w:style w:type="character" w:styleId="Hyperlink">
    <w:name w:val="Hyperlink"/>
    <w:basedOn w:val="DefaultParagraphFont"/>
    <w:uiPriority w:val="99"/>
    <w:semiHidden/>
    <w:unhideWhenUsed/>
    <w:rsid w:val="00EE4EDB"/>
    <w:rPr>
      <w:color w:val="0000FF"/>
      <w:u w:val="single"/>
    </w:rPr>
  </w:style>
  <w:style w:type="character" w:styleId="Emphasis">
    <w:name w:val="Emphasis"/>
    <w:basedOn w:val="DefaultParagraphFont"/>
    <w:uiPriority w:val="20"/>
    <w:qFormat/>
    <w:rsid w:val="00EE4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9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ct.hinkhoj.com/doership-meaning-in-hindi.word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5290</Characters>
  <Application>Microsoft Macintosh Word</Application>
  <DocSecurity>0</DocSecurity>
  <Lines>44</Lines>
  <Paragraphs>12</Paragraphs>
  <ScaleCrop>false</ScaleCrop>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Younglove</dc:creator>
  <cp:keywords/>
  <dc:description/>
  <cp:lastModifiedBy>Kelli Younglove</cp:lastModifiedBy>
  <cp:revision>1</cp:revision>
  <dcterms:created xsi:type="dcterms:W3CDTF">2017-08-21T14:41:00Z</dcterms:created>
  <dcterms:modified xsi:type="dcterms:W3CDTF">2017-08-21T14:43:00Z</dcterms:modified>
</cp:coreProperties>
</file>