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41B" w:rsidRDefault="0030141B" w:rsidP="0030141B">
      <w:pPr>
        <w:jc w:val="center"/>
        <w:rPr>
          <w:rFonts w:cs="Arial"/>
          <w:b/>
          <w:bCs/>
          <w:sz w:val="28"/>
          <w:szCs w:val="28"/>
        </w:rPr>
      </w:pPr>
      <w:bookmarkStart w:id="0" w:name="_Toc405388710"/>
      <w:bookmarkStart w:id="1" w:name="_Toc23437350"/>
      <w:bookmarkStart w:id="2" w:name="_Toc23506577"/>
      <w:r w:rsidRPr="0030141B">
        <w:rPr>
          <w:rFonts w:cs="Arial"/>
          <w:b/>
          <w:bCs/>
          <w:sz w:val="28"/>
          <w:szCs w:val="28"/>
        </w:rPr>
        <w:t>СТРАТЕГІЧНІ ТА ОПЕРАЦІЙНІ ЦІЛІ Й ЗАВДАННЯ</w:t>
      </w:r>
      <w:bookmarkEnd w:id="0"/>
    </w:p>
    <w:p w:rsidR="001D4B2F" w:rsidRDefault="0030141B" w:rsidP="0030141B">
      <w:pPr>
        <w:jc w:val="center"/>
        <w:rPr>
          <w:rFonts w:cs="Arial"/>
          <w:b/>
          <w:bCs/>
          <w:sz w:val="28"/>
          <w:szCs w:val="28"/>
        </w:rPr>
      </w:pPr>
      <w:r w:rsidRPr="0030141B">
        <w:rPr>
          <w:rFonts w:cs="Arial"/>
          <w:b/>
          <w:bCs/>
          <w:sz w:val="28"/>
          <w:szCs w:val="28"/>
        </w:rPr>
        <w:t>КИЇВСЬКОЇ ОБЛАСТІ</w:t>
      </w:r>
      <w:bookmarkEnd w:id="1"/>
      <w:bookmarkEnd w:id="2"/>
    </w:p>
    <w:p w:rsidR="0030141B" w:rsidRDefault="0030141B" w:rsidP="0030141B">
      <w:pPr>
        <w:jc w:val="center"/>
        <w:rPr>
          <w:rFonts w:cs="Arial"/>
          <w:b/>
          <w:bCs/>
          <w:sz w:val="28"/>
          <w:szCs w:val="28"/>
        </w:rPr>
      </w:pPr>
    </w:p>
    <w:tbl>
      <w:tblPr>
        <w:tblW w:w="52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3326"/>
        <w:gridCol w:w="5699"/>
      </w:tblGrid>
      <w:tr w:rsidR="0030141B" w:rsidTr="00E13B5E">
        <w:tc>
          <w:tcPr>
            <w:tcW w:w="623" w:type="pct"/>
            <w:tcBorders>
              <w:top w:val="single" w:sz="4" w:space="0" w:color="auto"/>
              <w:left w:val="single" w:sz="4" w:space="0" w:color="auto"/>
              <w:bottom w:val="single" w:sz="4" w:space="0" w:color="auto"/>
              <w:right w:val="single" w:sz="4" w:space="0" w:color="auto"/>
            </w:tcBorders>
            <w:shd w:val="clear" w:color="auto" w:fill="FFCC99"/>
            <w:vAlign w:val="center"/>
          </w:tcPr>
          <w:p w:rsidR="0030141B" w:rsidRDefault="0030141B" w:rsidP="00E13B5E">
            <w:pPr>
              <w:spacing w:line="264" w:lineRule="auto"/>
              <w:jc w:val="center"/>
              <w:rPr>
                <w:b/>
                <w:sz w:val="26"/>
                <w:szCs w:val="26"/>
              </w:rPr>
            </w:pPr>
            <w:r>
              <w:rPr>
                <w:b/>
                <w:sz w:val="26"/>
                <w:szCs w:val="26"/>
              </w:rPr>
              <w:t>Стратегічні цілі</w:t>
            </w:r>
          </w:p>
        </w:tc>
        <w:tc>
          <w:tcPr>
            <w:tcW w:w="1613" w:type="pct"/>
            <w:tcBorders>
              <w:top w:val="single" w:sz="4" w:space="0" w:color="auto"/>
              <w:left w:val="single" w:sz="4" w:space="0" w:color="auto"/>
              <w:bottom w:val="single" w:sz="4" w:space="0" w:color="auto"/>
              <w:right w:val="single" w:sz="4" w:space="0" w:color="auto"/>
            </w:tcBorders>
            <w:shd w:val="clear" w:color="auto" w:fill="FFFF00"/>
            <w:vAlign w:val="center"/>
          </w:tcPr>
          <w:p w:rsidR="0030141B" w:rsidRDefault="0030141B" w:rsidP="00E13B5E">
            <w:pPr>
              <w:spacing w:line="264" w:lineRule="auto"/>
              <w:jc w:val="center"/>
              <w:rPr>
                <w:b/>
                <w:sz w:val="26"/>
                <w:szCs w:val="26"/>
              </w:rPr>
            </w:pPr>
            <w:r>
              <w:rPr>
                <w:b/>
                <w:sz w:val="26"/>
                <w:szCs w:val="26"/>
              </w:rPr>
              <w:t>Операційні цілі</w:t>
            </w:r>
          </w:p>
        </w:tc>
        <w:tc>
          <w:tcPr>
            <w:tcW w:w="2764" w:type="pct"/>
            <w:tcBorders>
              <w:top w:val="single" w:sz="4" w:space="0" w:color="auto"/>
              <w:left w:val="single" w:sz="4" w:space="0" w:color="auto"/>
              <w:bottom w:val="single" w:sz="4" w:space="0" w:color="auto"/>
              <w:right w:val="single" w:sz="4" w:space="0" w:color="auto"/>
            </w:tcBorders>
            <w:shd w:val="clear" w:color="auto" w:fill="E2EFD9"/>
            <w:vAlign w:val="center"/>
          </w:tcPr>
          <w:p w:rsidR="0030141B" w:rsidRDefault="0030141B" w:rsidP="00E13B5E">
            <w:pPr>
              <w:spacing w:line="264" w:lineRule="auto"/>
              <w:jc w:val="center"/>
              <w:rPr>
                <w:b/>
                <w:sz w:val="26"/>
                <w:szCs w:val="26"/>
              </w:rPr>
            </w:pPr>
            <w:r>
              <w:rPr>
                <w:b/>
                <w:sz w:val="26"/>
                <w:szCs w:val="26"/>
              </w:rPr>
              <w:t>Завдання</w:t>
            </w:r>
          </w:p>
        </w:tc>
      </w:tr>
      <w:tr w:rsidR="0030141B" w:rsidTr="00E13B5E">
        <w:trPr>
          <w:trHeight w:val="4254"/>
        </w:trPr>
        <w:tc>
          <w:tcPr>
            <w:tcW w:w="623" w:type="pct"/>
            <w:vMerge w:val="restart"/>
            <w:tcBorders>
              <w:top w:val="single" w:sz="4" w:space="0" w:color="auto"/>
              <w:left w:val="single" w:sz="4" w:space="0" w:color="auto"/>
              <w:bottom w:val="single" w:sz="4" w:space="0" w:color="auto"/>
              <w:right w:val="single" w:sz="4" w:space="0" w:color="auto"/>
            </w:tcBorders>
            <w:shd w:val="clear" w:color="auto" w:fill="FFCC99"/>
            <w:textDirection w:val="btLr"/>
            <w:vAlign w:val="center"/>
          </w:tcPr>
          <w:p w:rsidR="0030141B" w:rsidRDefault="0030141B" w:rsidP="00E13B5E">
            <w:pPr>
              <w:spacing w:line="264" w:lineRule="auto"/>
              <w:ind w:left="113" w:right="113"/>
              <w:jc w:val="center"/>
              <w:rPr>
                <w:b/>
                <w:sz w:val="26"/>
                <w:szCs w:val="26"/>
              </w:rPr>
            </w:pPr>
            <w:r>
              <w:rPr>
                <w:b/>
                <w:sz w:val="26"/>
                <w:szCs w:val="26"/>
              </w:rPr>
              <w:t>1. Розвиток людського потенціалу, наближення якості життя до європейських стандартів</w:t>
            </w:r>
          </w:p>
        </w:tc>
        <w:tc>
          <w:tcPr>
            <w:tcW w:w="1613" w:type="pct"/>
            <w:tcBorders>
              <w:top w:val="single" w:sz="4" w:space="0" w:color="auto"/>
              <w:left w:val="single" w:sz="4" w:space="0" w:color="auto"/>
              <w:bottom w:val="single" w:sz="4" w:space="0" w:color="auto"/>
              <w:right w:val="single" w:sz="4" w:space="0" w:color="auto"/>
            </w:tcBorders>
            <w:shd w:val="clear" w:color="auto" w:fill="FFFF00"/>
          </w:tcPr>
          <w:p w:rsidR="0030141B" w:rsidRDefault="0030141B" w:rsidP="00E13B5E">
            <w:pPr>
              <w:spacing w:line="264" w:lineRule="auto"/>
              <w:rPr>
                <w:i/>
                <w:sz w:val="26"/>
                <w:szCs w:val="26"/>
              </w:rPr>
            </w:pPr>
            <w:r>
              <w:rPr>
                <w:i/>
                <w:sz w:val="26"/>
                <w:szCs w:val="26"/>
              </w:rPr>
              <w:t>1.1. Якісна освіта для всіх</w:t>
            </w:r>
          </w:p>
        </w:tc>
        <w:tc>
          <w:tcPr>
            <w:tcW w:w="2764" w:type="pct"/>
            <w:tcBorders>
              <w:top w:val="single" w:sz="4" w:space="0" w:color="auto"/>
              <w:left w:val="single" w:sz="4" w:space="0" w:color="auto"/>
              <w:bottom w:val="single" w:sz="4" w:space="0" w:color="auto"/>
              <w:right w:val="single" w:sz="4" w:space="0" w:color="auto"/>
            </w:tcBorders>
          </w:tcPr>
          <w:p w:rsidR="0030141B" w:rsidRDefault="0030141B" w:rsidP="00E13B5E">
            <w:pPr>
              <w:rPr>
                <w:sz w:val="26"/>
                <w:szCs w:val="26"/>
              </w:rPr>
            </w:pPr>
            <w:r>
              <w:rPr>
                <w:sz w:val="26"/>
                <w:szCs w:val="26"/>
              </w:rPr>
              <w:t xml:space="preserve">1.1.1. Формування спроможної та ефективної мережі закладів освіти з урахуванням процесів децентралізації та створення об’єднаних територіальних громад </w:t>
            </w:r>
          </w:p>
          <w:p w:rsidR="0030141B" w:rsidRDefault="0030141B" w:rsidP="00E13B5E">
            <w:pPr>
              <w:rPr>
                <w:sz w:val="26"/>
                <w:szCs w:val="26"/>
              </w:rPr>
            </w:pPr>
            <w:r>
              <w:rPr>
                <w:sz w:val="26"/>
                <w:szCs w:val="26"/>
              </w:rPr>
              <w:t>1.1.2. Розбудова системи «освіта впродовж життя»</w:t>
            </w:r>
          </w:p>
          <w:p w:rsidR="0030141B" w:rsidRDefault="0030141B" w:rsidP="00E13B5E">
            <w:pPr>
              <w:rPr>
                <w:sz w:val="26"/>
                <w:szCs w:val="26"/>
              </w:rPr>
            </w:pPr>
            <w:r>
              <w:rPr>
                <w:sz w:val="26"/>
                <w:szCs w:val="26"/>
              </w:rPr>
              <w:t xml:space="preserve">1.1.3. Підтримка процесів цифровізації освіти, застосування сучасних інформаційних технологій в освітньому процесі </w:t>
            </w:r>
          </w:p>
          <w:p w:rsidR="0030141B" w:rsidRDefault="0030141B" w:rsidP="00E13B5E">
            <w:pPr>
              <w:rPr>
                <w:sz w:val="26"/>
                <w:szCs w:val="26"/>
              </w:rPr>
            </w:pPr>
            <w:r>
              <w:rPr>
                <w:sz w:val="26"/>
                <w:szCs w:val="26"/>
              </w:rPr>
              <w:t xml:space="preserve">1.1.4. Розвиток державно-приватного та соціального партнерства в системі освіти  </w:t>
            </w:r>
          </w:p>
          <w:p w:rsidR="0030141B" w:rsidRDefault="0030141B" w:rsidP="00E13B5E">
            <w:pPr>
              <w:rPr>
                <w:sz w:val="26"/>
                <w:szCs w:val="26"/>
              </w:rPr>
            </w:pPr>
            <w:r>
              <w:rPr>
                <w:sz w:val="26"/>
                <w:szCs w:val="26"/>
              </w:rPr>
              <w:t>1.1.5. Сприяння формуванню проєктного та підприємницького мислення в учнів та студентів закладів освіти</w:t>
            </w:r>
          </w:p>
        </w:tc>
      </w:tr>
      <w:tr w:rsidR="0030141B" w:rsidTr="00E13B5E">
        <w:tc>
          <w:tcPr>
            <w:tcW w:w="623" w:type="pct"/>
            <w:vMerge/>
            <w:tcBorders>
              <w:top w:val="single" w:sz="4" w:space="0" w:color="auto"/>
              <w:left w:val="single" w:sz="4" w:space="0" w:color="auto"/>
              <w:bottom w:val="single" w:sz="4" w:space="0" w:color="auto"/>
              <w:right w:val="single" w:sz="4" w:space="0" w:color="auto"/>
            </w:tcBorders>
            <w:vAlign w:val="center"/>
          </w:tcPr>
          <w:p w:rsidR="0030141B" w:rsidRDefault="0030141B" w:rsidP="00E13B5E">
            <w:pPr>
              <w:rPr>
                <w:b/>
                <w:sz w:val="26"/>
                <w:szCs w:val="26"/>
              </w:rPr>
            </w:pPr>
          </w:p>
        </w:tc>
        <w:tc>
          <w:tcPr>
            <w:tcW w:w="1613" w:type="pct"/>
            <w:tcBorders>
              <w:top w:val="single" w:sz="4" w:space="0" w:color="auto"/>
              <w:left w:val="single" w:sz="4" w:space="0" w:color="auto"/>
              <w:bottom w:val="single" w:sz="4" w:space="0" w:color="auto"/>
              <w:right w:val="single" w:sz="4" w:space="0" w:color="auto"/>
            </w:tcBorders>
            <w:shd w:val="clear" w:color="auto" w:fill="FFFF00"/>
          </w:tcPr>
          <w:p w:rsidR="0030141B" w:rsidRDefault="0030141B" w:rsidP="00E13B5E">
            <w:pPr>
              <w:widowControl w:val="0"/>
              <w:spacing w:line="264" w:lineRule="auto"/>
              <w:rPr>
                <w:i/>
                <w:sz w:val="26"/>
                <w:szCs w:val="26"/>
              </w:rPr>
            </w:pPr>
            <w:r>
              <w:rPr>
                <w:i/>
                <w:sz w:val="26"/>
                <w:szCs w:val="26"/>
              </w:rPr>
              <w:t>1.2. Охорона здоров′я та здоровий спосіб життя людей</w:t>
            </w:r>
          </w:p>
        </w:tc>
        <w:tc>
          <w:tcPr>
            <w:tcW w:w="2764" w:type="pct"/>
            <w:tcBorders>
              <w:top w:val="single" w:sz="4" w:space="0" w:color="auto"/>
              <w:left w:val="single" w:sz="4" w:space="0" w:color="auto"/>
              <w:bottom w:val="single" w:sz="4" w:space="0" w:color="auto"/>
              <w:right w:val="single" w:sz="4" w:space="0" w:color="auto"/>
            </w:tcBorders>
          </w:tcPr>
          <w:p w:rsidR="0030141B" w:rsidRDefault="0030141B" w:rsidP="00E13B5E">
            <w:pPr>
              <w:rPr>
                <w:sz w:val="26"/>
                <w:szCs w:val="26"/>
              </w:rPr>
            </w:pPr>
            <w:r>
              <w:rPr>
                <w:sz w:val="26"/>
                <w:szCs w:val="26"/>
              </w:rPr>
              <w:t>1.2.1. Розвиток системи первинної, вторинної (спеціалізованої) та третинної (високоспеціалізованої) медичної допомоги</w:t>
            </w:r>
          </w:p>
          <w:p w:rsidR="0030141B" w:rsidRDefault="0030141B" w:rsidP="00E13B5E">
            <w:pPr>
              <w:rPr>
                <w:sz w:val="26"/>
                <w:szCs w:val="26"/>
              </w:rPr>
            </w:pPr>
            <w:r>
              <w:rPr>
                <w:sz w:val="26"/>
                <w:szCs w:val="26"/>
              </w:rPr>
              <w:t>1.2.2. Розвиток системи екстреної медичної допомоги</w:t>
            </w:r>
          </w:p>
          <w:p w:rsidR="0030141B" w:rsidRDefault="0030141B" w:rsidP="00E13B5E">
            <w:pPr>
              <w:rPr>
                <w:sz w:val="26"/>
                <w:szCs w:val="26"/>
              </w:rPr>
            </w:pPr>
            <w:r>
              <w:rPr>
                <w:sz w:val="26"/>
                <w:szCs w:val="26"/>
              </w:rPr>
              <w:t>1.2.3. Розвиток реабілітаційної та паліативної допомоги</w:t>
            </w:r>
          </w:p>
          <w:p w:rsidR="0030141B" w:rsidRDefault="0030141B" w:rsidP="00E13B5E">
            <w:pPr>
              <w:rPr>
                <w:sz w:val="26"/>
                <w:szCs w:val="26"/>
              </w:rPr>
            </w:pPr>
            <w:r>
              <w:rPr>
                <w:sz w:val="26"/>
                <w:szCs w:val="26"/>
              </w:rPr>
              <w:t>1.2.4. Впровадження систем інформатизації у галузі охорони здоров′я, зокрема телемедичних послуг</w:t>
            </w:r>
          </w:p>
          <w:p w:rsidR="0030141B" w:rsidRDefault="0030141B" w:rsidP="00E13B5E">
            <w:pPr>
              <w:rPr>
                <w:sz w:val="26"/>
                <w:szCs w:val="26"/>
              </w:rPr>
            </w:pPr>
            <w:r>
              <w:rPr>
                <w:sz w:val="26"/>
                <w:szCs w:val="26"/>
              </w:rPr>
              <w:t>1.2.5. Сприяння здоровому способу життя</w:t>
            </w:r>
          </w:p>
          <w:p w:rsidR="0030141B" w:rsidRDefault="0030141B" w:rsidP="00E13B5E">
            <w:pPr>
              <w:rPr>
                <w:sz w:val="26"/>
                <w:szCs w:val="26"/>
              </w:rPr>
            </w:pPr>
            <w:r>
              <w:rPr>
                <w:sz w:val="26"/>
                <w:szCs w:val="26"/>
              </w:rPr>
              <w:t>1.2.6. Розвиток спортивної та фізкультурно-оздоровчої інфраструктури</w:t>
            </w:r>
          </w:p>
        </w:tc>
      </w:tr>
      <w:tr w:rsidR="0030141B" w:rsidTr="00E13B5E">
        <w:tc>
          <w:tcPr>
            <w:tcW w:w="623" w:type="pct"/>
            <w:vMerge/>
            <w:tcBorders>
              <w:top w:val="single" w:sz="4" w:space="0" w:color="auto"/>
              <w:left w:val="single" w:sz="4" w:space="0" w:color="auto"/>
              <w:bottom w:val="single" w:sz="4" w:space="0" w:color="auto"/>
              <w:right w:val="single" w:sz="4" w:space="0" w:color="auto"/>
            </w:tcBorders>
            <w:vAlign w:val="center"/>
          </w:tcPr>
          <w:p w:rsidR="0030141B" w:rsidRDefault="0030141B" w:rsidP="00E13B5E">
            <w:pPr>
              <w:rPr>
                <w:b/>
                <w:sz w:val="26"/>
                <w:szCs w:val="26"/>
              </w:rPr>
            </w:pPr>
          </w:p>
        </w:tc>
        <w:tc>
          <w:tcPr>
            <w:tcW w:w="1613" w:type="pct"/>
            <w:tcBorders>
              <w:top w:val="single" w:sz="4" w:space="0" w:color="auto"/>
              <w:left w:val="single" w:sz="4" w:space="0" w:color="auto"/>
              <w:bottom w:val="single" w:sz="4" w:space="0" w:color="auto"/>
              <w:right w:val="single" w:sz="4" w:space="0" w:color="auto"/>
            </w:tcBorders>
            <w:shd w:val="clear" w:color="auto" w:fill="FFFF00"/>
          </w:tcPr>
          <w:p w:rsidR="0030141B" w:rsidRDefault="0030141B" w:rsidP="00E13B5E">
            <w:pPr>
              <w:spacing w:line="264" w:lineRule="auto"/>
              <w:rPr>
                <w:i/>
                <w:sz w:val="26"/>
                <w:szCs w:val="26"/>
              </w:rPr>
            </w:pPr>
            <w:r>
              <w:rPr>
                <w:i/>
                <w:sz w:val="26"/>
                <w:szCs w:val="26"/>
              </w:rPr>
              <w:t>1.3. Розвиток культурного і духовного середовища, збереження і популяризація культурної спадщини</w:t>
            </w:r>
          </w:p>
        </w:tc>
        <w:tc>
          <w:tcPr>
            <w:tcW w:w="2764" w:type="pct"/>
            <w:tcBorders>
              <w:top w:val="single" w:sz="4" w:space="0" w:color="auto"/>
              <w:left w:val="single" w:sz="4" w:space="0" w:color="auto"/>
              <w:bottom w:val="single" w:sz="4" w:space="0" w:color="auto"/>
              <w:right w:val="single" w:sz="4" w:space="0" w:color="auto"/>
            </w:tcBorders>
          </w:tcPr>
          <w:p w:rsidR="0030141B" w:rsidRDefault="0030141B" w:rsidP="00E13B5E">
            <w:pPr>
              <w:shd w:val="clear" w:color="auto" w:fill="FFFFFF"/>
              <w:textAlignment w:val="baseline"/>
              <w:rPr>
                <w:sz w:val="26"/>
                <w:szCs w:val="26"/>
              </w:rPr>
            </w:pPr>
            <w:r>
              <w:rPr>
                <w:sz w:val="26"/>
                <w:szCs w:val="26"/>
              </w:rPr>
              <w:t xml:space="preserve">1.3.1. Розвиток культурно-мистецьких закладів </w:t>
            </w:r>
          </w:p>
          <w:p w:rsidR="0030141B" w:rsidRDefault="0030141B" w:rsidP="00E13B5E">
            <w:pPr>
              <w:shd w:val="clear" w:color="auto" w:fill="FFFFFF"/>
              <w:rPr>
                <w:sz w:val="26"/>
                <w:szCs w:val="26"/>
              </w:rPr>
            </w:pPr>
            <w:r>
              <w:rPr>
                <w:sz w:val="26"/>
                <w:szCs w:val="26"/>
              </w:rPr>
              <w:t xml:space="preserve">1.3.2. Створення умов для культурного розвитку і творчого самовираження </w:t>
            </w:r>
          </w:p>
          <w:p w:rsidR="0030141B" w:rsidRDefault="0030141B" w:rsidP="00E13B5E">
            <w:pPr>
              <w:rPr>
                <w:sz w:val="26"/>
                <w:szCs w:val="26"/>
              </w:rPr>
            </w:pPr>
            <w:proofErr w:type="gramStart"/>
            <w:r>
              <w:rPr>
                <w:sz w:val="26"/>
                <w:szCs w:val="26"/>
              </w:rPr>
              <w:t>задоволення</w:t>
            </w:r>
            <w:proofErr w:type="gramEnd"/>
            <w:r>
              <w:rPr>
                <w:sz w:val="26"/>
                <w:szCs w:val="26"/>
              </w:rPr>
              <w:t xml:space="preserve"> творчих, інтелектуальних  та духовних потреб людей</w:t>
            </w:r>
          </w:p>
          <w:p w:rsidR="0030141B" w:rsidRDefault="0030141B" w:rsidP="00E13B5E">
            <w:pPr>
              <w:shd w:val="clear" w:color="auto" w:fill="FFFFFF"/>
              <w:rPr>
                <w:sz w:val="26"/>
                <w:szCs w:val="26"/>
              </w:rPr>
            </w:pPr>
            <w:r>
              <w:rPr>
                <w:sz w:val="26"/>
                <w:szCs w:val="26"/>
              </w:rPr>
              <w:t>1.3.3. Збереження і розвиток об′єктів культурної спадщини</w:t>
            </w:r>
          </w:p>
          <w:p w:rsidR="0030141B" w:rsidRDefault="0030141B" w:rsidP="00E13B5E">
            <w:pPr>
              <w:rPr>
                <w:sz w:val="26"/>
                <w:szCs w:val="26"/>
              </w:rPr>
            </w:pPr>
            <w:r>
              <w:rPr>
                <w:sz w:val="26"/>
                <w:szCs w:val="26"/>
              </w:rPr>
              <w:t xml:space="preserve">1.3.4. Виявлення, збереження та популяризація нематеріальної культурної спадщини (народних традицій, звичаїв, фольклору тощо) </w:t>
            </w:r>
          </w:p>
          <w:p w:rsidR="0030141B" w:rsidRDefault="0030141B" w:rsidP="00E13B5E">
            <w:pPr>
              <w:rPr>
                <w:sz w:val="26"/>
                <w:szCs w:val="26"/>
              </w:rPr>
            </w:pPr>
            <w:r>
              <w:rPr>
                <w:sz w:val="26"/>
                <w:szCs w:val="26"/>
              </w:rPr>
              <w:t>1.3.5. Розвиток креативних індустрій та створення культурного продукту</w:t>
            </w:r>
          </w:p>
        </w:tc>
      </w:tr>
      <w:tr w:rsidR="0030141B" w:rsidTr="00E13B5E">
        <w:tc>
          <w:tcPr>
            <w:tcW w:w="623" w:type="pct"/>
            <w:vMerge/>
            <w:tcBorders>
              <w:top w:val="single" w:sz="4" w:space="0" w:color="auto"/>
              <w:left w:val="single" w:sz="4" w:space="0" w:color="auto"/>
              <w:bottom w:val="single" w:sz="4" w:space="0" w:color="auto"/>
              <w:right w:val="single" w:sz="4" w:space="0" w:color="auto"/>
            </w:tcBorders>
            <w:vAlign w:val="center"/>
          </w:tcPr>
          <w:p w:rsidR="0030141B" w:rsidRDefault="0030141B" w:rsidP="00E13B5E">
            <w:pPr>
              <w:rPr>
                <w:b/>
                <w:sz w:val="26"/>
                <w:szCs w:val="26"/>
              </w:rPr>
            </w:pPr>
          </w:p>
        </w:tc>
        <w:tc>
          <w:tcPr>
            <w:tcW w:w="1613" w:type="pct"/>
            <w:tcBorders>
              <w:top w:val="single" w:sz="4" w:space="0" w:color="auto"/>
              <w:left w:val="single" w:sz="4" w:space="0" w:color="auto"/>
              <w:bottom w:val="single" w:sz="4" w:space="0" w:color="auto"/>
              <w:right w:val="single" w:sz="4" w:space="0" w:color="auto"/>
            </w:tcBorders>
            <w:shd w:val="clear" w:color="auto" w:fill="FFFF00"/>
          </w:tcPr>
          <w:p w:rsidR="0030141B" w:rsidRDefault="0030141B" w:rsidP="00E13B5E">
            <w:pPr>
              <w:spacing w:line="264" w:lineRule="auto"/>
              <w:rPr>
                <w:i/>
                <w:sz w:val="26"/>
                <w:szCs w:val="26"/>
              </w:rPr>
            </w:pPr>
            <w:r>
              <w:rPr>
                <w:i/>
                <w:sz w:val="26"/>
                <w:szCs w:val="26"/>
              </w:rPr>
              <w:t>1.4. Забезпечення населення якісними комунальними послугами</w:t>
            </w:r>
          </w:p>
        </w:tc>
        <w:tc>
          <w:tcPr>
            <w:tcW w:w="2764" w:type="pct"/>
            <w:tcBorders>
              <w:top w:val="single" w:sz="4" w:space="0" w:color="auto"/>
              <w:left w:val="single" w:sz="4" w:space="0" w:color="auto"/>
              <w:bottom w:val="single" w:sz="4" w:space="0" w:color="auto"/>
              <w:right w:val="single" w:sz="4" w:space="0" w:color="auto"/>
            </w:tcBorders>
          </w:tcPr>
          <w:p w:rsidR="0030141B" w:rsidRDefault="0030141B" w:rsidP="00E13B5E">
            <w:pPr>
              <w:rPr>
                <w:sz w:val="26"/>
                <w:szCs w:val="26"/>
              </w:rPr>
            </w:pPr>
            <w:r>
              <w:rPr>
                <w:sz w:val="26"/>
                <w:szCs w:val="26"/>
              </w:rPr>
              <w:t>1.4.1. Підтримка розвитку систем питного водопостачання та водовідведення</w:t>
            </w:r>
          </w:p>
          <w:p w:rsidR="0030141B" w:rsidRDefault="0030141B" w:rsidP="00E13B5E">
            <w:pPr>
              <w:rPr>
                <w:sz w:val="26"/>
                <w:szCs w:val="26"/>
              </w:rPr>
            </w:pPr>
            <w:r>
              <w:rPr>
                <w:sz w:val="26"/>
                <w:szCs w:val="26"/>
              </w:rPr>
              <w:t>1.4.2. Підвищення енергоефективності об′єктів житлово-комунального господарства та закладів соціальної сфери</w:t>
            </w:r>
          </w:p>
          <w:p w:rsidR="0030141B" w:rsidRDefault="0030141B" w:rsidP="00E13B5E">
            <w:pPr>
              <w:rPr>
                <w:sz w:val="26"/>
                <w:szCs w:val="26"/>
              </w:rPr>
            </w:pPr>
            <w:r>
              <w:rPr>
                <w:sz w:val="26"/>
                <w:szCs w:val="26"/>
              </w:rPr>
              <w:t>1.4.3. Підтримка інноваційних розробок та впровадження новітніх технологій у галузі житлово-комунального господарства</w:t>
            </w:r>
          </w:p>
        </w:tc>
      </w:tr>
      <w:tr w:rsidR="0030141B" w:rsidTr="00E13B5E">
        <w:tc>
          <w:tcPr>
            <w:tcW w:w="623" w:type="pct"/>
            <w:vMerge/>
            <w:tcBorders>
              <w:top w:val="single" w:sz="4" w:space="0" w:color="auto"/>
              <w:left w:val="single" w:sz="4" w:space="0" w:color="auto"/>
              <w:bottom w:val="single" w:sz="4" w:space="0" w:color="auto"/>
              <w:right w:val="single" w:sz="4" w:space="0" w:color="auto"/>
            </w:tcBorders>
            <w:vAlign w:val="center"/>
          </w:tcPr>
          <w:p w:rsidR="0030141B" w:rsidRDefault="0030141B" w:rsidP="00E13B5E">
            <w:pPr>
              <w:rPr>
                <w:b/>
                <w:sz w:val="26"/>
                <w:szCs w:val="26"/>
              </w:rPr>
            </w:pPr>
          </w:p>
        </w:tc>
        <w:tc>
          <w:tcPr>
            <w:tcW w:w="1613" w:type="pct"/>
            <w:tcBorders>
              <w:top w:val="single" w:sz="4" w:space="0" w:color="auto"/>
              <w:left w:val="single" w:sz="4" w:space="0" w:color="auto"/>
              <w:bottom w:val="single" w:sz="4" w:space="0" w:color="auto"/>
              <w:right w:val="single" w:sz="4" w:space="0" w:color="auto"/>
            </w:tcBorders>
            <w:shd w:val="clear" w:color="auto" w:fill="FFFF00"/>
          </w:tcPr>
          <w:p w:rsidR="0030141B" w:rsidRDefault="0030141B" w:rsidP="00E13B5E">
            <w:pPr>
              <w:spacing w:line="264" w:lineRule="auto"/>
              <w:rPr>
                <w:i/>
                <w:sz w:val="26"/>
                <w:szCs w:val="26"/>
              </w:rPr>
            </w:pPr>
            <w:r>
              <w:rPr>
                <w:i/>
                <w:sz w:val="26"/>
                <w:szCs w:val="26"/>
              </w:rPr>
              <w:t>1.5. Створення умов для якісного, комфортного та безпечного життя людей</w:t>
            </w:r>
          </w:p>
        </w:tc>
        <w:tc>
          <w:tcPr>
            <w:tcW w:w="2764" w:type="pct"/>
            <w:tcBorders>
              <w:top w:val="single" w:sz="4" w:space="0" w:color="auto"/>
              <w:left w:val="single" w:sz="4" w:space="0" w:color="auto"/>
              <w:bottom w:val="single" w:sz="4" w:space="0" w:color="auto"/>
              <w:right w:val="single" w:sz="4" w:space="0" w:color="auto"/>
            </w:tcBorders>
          </w:tcPr>
          <w:p w:rsidR="0030141B" w:rsidRDefault="0030141B" w:rsidP="00E13B5E">
            <w:pPr>
              <w:rPr>
                <w:sz w:val="26"/>
                <w:szCs w:val="26"/>
              </w:rPr>
            </w:pPr>
            <w:r>
              <w:rPr>
                <w:sz w:val="26"/>
                <w:szCs w:val="26"/>
              </w:rPr>
              <w:t>1.5.1. Розвиток молодіжної інфраструктури, зокрема інноваційних центрів розвитку для молоді та дітей</w:t>
            </w:r>
          </w:p>
          <w:p w:rsidR="0030141B" w:rsidRDefault="0030141B" w:rsidP="00E13B5E">
            <w:pPr>
              <w:rPr>
                <w:sz w:val="26"/>
                <w:szCs w:val="26"/>
              </w:rPr>
            </w:pPr>
            <w:r>
              <w:rPr>
                <w:sz w:val="26"/>
                <w:szCs w:val="26"/>
              </w:rPr>
              <w:t>1.5.2. Підтримка соціальних проєктів, стартапів</w:t>
            </w:r>
          </w:p>
          <w:p w:rsidR="0030141B" w:rsidRDefault="0030141B" w:rsidP="00E13B5E">
            <w:pPr>
              <w:rPr>
                <w:sz w:val="26"/>
                <w:szCs w:val="26"/>
              </w:rPr>
            </w:pPr>
            <w:r>
              <w:rPr>
                <w:sz w:val="26"/>
                <w:szCs w:val="26"/>
              </w:rPr>
              <w:t xml:space="preserve">1.5.3. Забезпечення конституційних прав дітей, які потребують особливої соціальної уваги та підтримки, деінституалізація та трансформація закладів інституційного догляду </w:t>
            </w:r>
          </w:p>
          <w:p w:rsidR="0030141B" w:rsidRDefault="0030141B" w:rsidP="00E13B5E">
            <w:pPr>
              <w:rPr>
                <w:sz w:val="26"/>
                <w:szCs w:val="26"/>
              </w:rPr>
            </w:pPr>
            <w:r>
              <w:rPr>
                <w:sz w:val="26"/>
                <w:szCs w:val="26"/>
              </w:rPr>
              <w:t>1.5.4. Реалізація сімейної політики</w:t>
            </w:r>
          </w:p>
          <w:p w:rsidR="0030141B" w:rsidRDefault="0030141B" w:rsidP="00E13B5E">
            <w:pPr>
              <w:rPr>
                <w:sz w:val="26"/>
                <w:szCs w:val="26"/>
              </w:rPr>
            </w:pPr>
            <w:r>
              <w:rPr>
                <w:sz w:val="26"/>
                <w:szCs w:val="26"/>
              </w:rPr>
              <w:t xml:space="preserve">1.5.5. Забезпечення соціально не </w:t>
            </w:r>
            <w:proofErr w:type="gramStart"/>
            <w:r>
              <w:rPr>
                <w:sz w:val="26"/>
                <w:szCs w:val="26"/>
              </w:rPr>
              <w:t>захищених  категорій</w:t>
            </w:r>
            <w:proofErr w:type="gramEnd"/>
            <w:r>
              <w:rPr>
                <w:sz w:val="26"/>
                <w:szCs w:val="26"/>
              </w:rPr>
              <w:t xml:space="preserve"> населення якісними і доступними соціальними послугами, підтримка людей з особливими потребами </w:t>
            </w:r>
          </w:p>
          <w:p w:rsidR="0030141B" w:rsidRDefault="0030141B" w:rsidP="00E13B5E">
            <w:pPr>
              <w:rPr>
                <w:sz w:val="26"/>
                <w:szCs w:val="26"/>
              </w:rPr>
            </w:pPr>
            <w:r>
              <w:rPr>
                <w:sz w:val="26"/>
                <w:szCs w:val="26"/>
              </w:rPr>
              <w:t xml:space="preserve">1.5.6 Удосконалення системи надання публічних послуг та сервісів, у тому числі за </w:t>
            </w:r>
            <w:proofErr w:type="gramStart"/>
            <w:r>
              <w:rPr>
                <w:sz w:val="26"/>
                <w:szCs w:val="26"/>
              </w:rPr>
              <w:t>рахунок  їх</w:t>
            </w:r>
            <w:proofErr w:type="gramEnd"/>
            <w:r>
              <w:rPr>
                <w:sz w:val="26"/>
                <w:szCs w:val="26"/>
              </w:rPr>
              <w:t xml:space="preserve"> надання в електронному вигляді</w:t>
            </w:r>
          </w:p>
          <w:p w:rsidR="0030141B" w:rsidRDefault="0030141B" w:rsidP="00E13B5E">
            <w:pPr>
              <w:rPr>
                <w:sz w:val="26"/>
                <w:szCs w:val="26"/>
              </w:rPr>
            </w:pPr>
            <w:r>
              <w:rPr>
                <w:sz w:val="26"/>
                <w:szCs w:val="26"/>
              </w:rPr>
              <w:t xml:space="preserve">1.5.7. Забезпечення правопорядку та публічної безпеки  </w:t>
            </w:r>
          </w:p>
          <w:p w:rsidR="0030141B" w:rsidRDefault="0030141B" w:rsidP="00E13B5E">
            <w:pPr>
              <w:rPr>
                <w:sz w:val="26"/>
                <w:szCs w:val="26"/>
              </w:rPr>
            </w:pPr>
            <w:r>
              <w:rPr>
                <w:sz w:val="26"/>
                <w:szCs w:val="26"/>
              </w:rPr>
              <w:t>1.5.8. Створення умов для придбання населенням  доступного житла</w:t>
            </w:r>
          </w:p>
        </w:tc>
      </w:tr>
      <w:tr w:rsidR="0030141B" w:rsidTr="00E13B5E">
        <w:trPr>
          <w:trHeight w:val="415"/>
        </w:trPr>
        <w:tc>
          <w:tcPr>
            <w:tcW w:w="623" w:type="pct"/>
            <w:vMerge/>
            <w:tcBorders>
              <w:top w:val="single" w:sz="4" w:space="0" w:color="auto"/>
              <w:left w:val="single" w:sz="4" w:space="0" w:color="auto"/>
              <w:bottom w:val="single" w:sz="4" w:space="0" w:color="auto"/>
              <w:right w:val="single" w:sz="4" w:space="0" w:color="auto"/>
            </w:tcBorders>
            <w:vAlign w:val="center"/>
          </w:tcPr>
          <w:p w:rsidR="0030141B" w:rsidRDefault="0030141B" w:rsidP="00E13B5E">
            <w:pPr>
              <w:rPr>
                <w:b/>
                <w:sz w:val="26"/>
                <w:szCs w:val="26"/>
              </w:rPr>
            </w:pPr>
          </w:p>
        </w:tc>
        <w:tc>
          <w:tcPr>
            <w:tcW w:w="1613" w:type="pct"/>
            <w:tcBorders>
              <w:top w:val="single" w:sz="4" w:space="0" w:color="auto"/>
              <w:left w:val="single" w:sz="4" w:space="0" w:color="auto"/>
              <w:bottom w:val="single" w:sz="4" w:space="0" w:color="auto"/>
              <w:right w:val="single" w:sz="4" w:space="0" w:color="auto"/>
            </w:tcBorders>
            <w:shd w:val="clear" w:color="auto" w:fill="FFFF00"/>
          </w:tcPr>
          <w:p w:rsidR="0030141B" w:rsidRDefault="0030141B" w:rsidP="00E13B5E">
            <w:pPr>
              <w:spacing w:line="264" w:lineRule="auto"/>
              <w:rPr>
                <w:i/>
                <w:sz w:val="26"/>
                <w:szCs w:val="26"/>
              </w:rPr>
            </w:pPr>
            <w:r>
              <w:rPr>
                <w:i/>
                <w:sz w:val="26"/>
                <w:szCs w:val="26"/>
              </w:rPr>
              <w:t>1.6. Екологічна безпека та охорона навколишнього природного  середовища</w:t>
            </w:r>
          </w:p>
        </w:tc>
        <w:tc>
          <w:tcPr>
            <w:tcW w:w="2764" w:type="pct"/>
            <w:tcBorders>
              <w:top w:val="single" w:sz="4" w:space="0" w:color="auto"/>
              <w:left w:val="single" w:sz="4" w:space="0" w:color="auto"/>
              <w:bottom w:val="single" w:sz="4" w:space="0" w:color="auto"/>
              <w:right w:val="single" w:sz="4" w:space="0" w:color="auto"/>
            </w:tcBorders>
          </w:tcPr>
          <w:p w:rsidR="0030141B" w:rsidRPr="006C0609" w:rsidRDefault="0030141B" w:rsidP="00E13B5E">
            <w:pPr>
              <w:rPr>
                <w:sz w:val="26"/>
                <w:szCs w:val="26"/>
              </w:rPr>
            </w:pPr>
            <w:r w:rsidRPr="006C0609">
              <w:rPr>
                <w:sz w:val="26"/>
                <w:szCs w:val="26"/>
              </w:rPr>
              <w:t xml:space="preserve">1.6.1. Ефективне управління поводження </w:t>
            </w:r>
            <w:proofErr w:type="gramStart"/>
            <w:r w:rsidRPr="006C0609">
              <w:rPr>
                <w:sz w:val="26"/>
                <w:szCs w:val="26"/>
              </w:rPr>
              <w:t>з  відходами</w:t>
            </w:r>
            <w:proofErr w:type="gramEnd"/>
          </w:p>
          <w:p w:rsidR="0030141B" w:rsidRDefault="0030141B" w:rsidP="00E13B5E">
            <w:pPr>
              <w:rPr>
                <w:sz w:val="26"/>
                <w:szCs w:val="26"/>
              </w:rPr>
            </w:pPr>
            <w:r w:rsidRPr="006C0609">
              <w:rPr>
                <w:sz w:val="26"/>
                <w:szCs w:val="26"/>
              </w:rPr>
              <w:t xml:space="preserve">1.6.2. Підтримка інноваційних розробок та впровадження новітніх технологій у галузі переробки відходів та повернення у господарчий обіг ресурсоцінних матеріалів </w:t>
            </w:r>
          </w:p>
          <w:p w:rsidR="0030141B" w:rsidRPr="006C0609" w:rsidRDefault="0030141B" w:rsidP="00E13B5E">
            <w:pPr>
              <w:rPr>
                <w:sz w:val="26"/>
                <w:szCs w:val="26"/>
              </w:rPr>
            </w:pPr>
            <w:r w:rsidRPr="006C0609">
              <w:rPr>
                <w:sz w:val="26"/>
                <w:szCs w:val="26"/>
              </w:rPr>
              <w:t xml:space="preserve">1.6.3. Екологічний </w:t>
            </w:r>
            <w:proofErr w:type="gramStart"/>
            <w:r w:rsidRPr="006C0609">
              <w:rPr>
                <w:sz w:val="26"/>
                <w:szCs w:val="26"/>
              </w:rPr>
              <w:t>моніторинг  та</w:t>
            </w:r>
            <w:proofErr w:type="gramEnd"/>
            <w:r w:rsidRPr="006C0609">
              <w:rPr>
                <w:sz w:val="26"/>
                <w:szCs w:val="26"/>
              </w:rPr>
              <w:t xml:space="preserve"> інформування населення про стан довкілля</w:t>
            </w:r>
          </w:p>
          <w:p w:rsidR="0030141B" w:rsidRPr="006C0609" w:rsidRDefault="0030141B" w:rsidP="00E13B5E">
            <w:pPr>
              <w:rPr>
                <w:sz w:val="26"/>
                <w:szCs w:val="26"/>
              </w:rPr>
            </w:pPr>
            <w:r w:rsidRPr="006C0609">
              <w:rPr>
                <w:sz w:val="26"/>
                <w:szCs w:val="26"/>
              </w:rPr>
              <w:t>1.6.4. Розвиток екомережі та рекреаційних зон</w:t>
            </w:r>
          </w:p>
        </w:tc>
      </w:tr>
      <w:tr w:rsidR="0030141B" w:rsidTr="00E13B5E">
        <w:trPr>
          <w:trHeight w:val="1348"/>
        </w:trPr>
        <w:tc>
          <w:tcPr>
            <w:tcW w:w="623" w:type="pct"/>
            <w:vMerge w:val="restart"/>
            <w:tcBorders>
              <w:top w:val="single" w:sz="4" w:space="0" w:color="auto"/>
              <w:left w:val="single" w:sz="4" w:space="0" w:color="auto"/>
              <w:bottom w:val="single" w:sz="4" w:space="0" w:color="auto"/>
              <w:right w:val="single" w:sz="4" w:space="0" w:color="auto"/>
            </w:tcBorders>
            <w:shd w:val="clear" w:color="auto" w:fill="FFCC99"/>
            <w:textDirection w:val="btLr"/>
            <w:vAlign w:val="center"/>
          </w:tcPr>
          <w:p w:rsidR="0030141B" w:rsidRDefault="0030141B" w:rsidP="00E13B5E">
            <w:pPr>
              <w:ind w:left="113" w:right="113"/>
              <w:jc w:val="center"/>
              <w:rPr>
                <w:b/>
                <w:sz w:val="26"/>
                <w:szCs w:val="26"/>
              </w:rPr>
            </w:pPr>
            <w:r>
              <w:rPr>
                <w:b/>
                <w:sz w:val="26"/>
                <w:szCs w:val="26"/>
              </w:rPr>
              <w:t>2. Підвищення конкурентоспроможності економіки регіону</w:t>
            </w:r>
          </w:p>
        </w:tc>
        <w:tc>
          <w:tcPr>
            <w:tcW w:w="1613" w:type="pct"/>
            <w:tcBorders>
              <w:top w:val="single" w:sz="4" w:space="0" w:color="auto"/>
              <w:left w:val="single" w:sz="4" w:space="0" w:color="auto"/>
              <w:bottom w:val="single" w:sz="4" w:space="0" w:color="auto"/>
              <w:right w:val="single" w:sz="4" w:space="0" w:color="auto"/>
            </w:tcBorders>
            <w:shd w:val="clear" w:color="auto" w:fill="FFFF00"/>
          </w:tcPr>
          <w:p w:rsidR="0030141B" w:rsidRDefault="0030141B" w:rsidP="00E13B5E">
            <w:pPr>
              <w:spacing w:line="264" w:lineRule="auto"/>
              <w:rPr>
                <w:i/>
                <w:sz w:val="26"/>
                <w:szCs w:val="26"/>
              </w:rPr>
            </w:pPr>
            <w:r>
              <w:rPr>
                <w:i/>
                <w:sz w:val="26"/>
                <w:szCs w:val="26"/>
              </w:rPr>
              <w:t>2.1. Розвиток видів промислової діяльності з високою доданою вартістю</w:t>
            </w:r>
          </w:p>
        </w:tc>
        <w:tc>
          <w:tcPr>
            <w:tcW w:w="2764" w:type="pct"/>
            <w:tcBorders>
              <w:top w:val="single" w:sz="4" w:space="0" w:color="auto"/>
              <w:left w:val="single" w:sz="4" w:space="0" w:color="auto"/>
              <w:bottom w:val="single" w:sz="4" w:space="0" w:color="auto"/>
              <w:right w:val="single" w:sz="4" w:space="0" w:color="auto"/>
            </w:tcBorders>
          </w:tcPr>
          <w:p w:rsidR="0030141B" w:rsidRPr="006C0609" w:rsidRDefault="0030141B" w:rsidP="00E13B5E">
            <w:pPr>
              <w:rPr>
                <w:sz w:val="26"/>
                <w:szCs w:val="26"/>
              </w:rPr>
            </w:pPr>
            <w:r w:rsidRPr="006C0609">
              <w:rPr>
                <w:sz w:val="26"/>
                <w:szCs w:val="26"/>
              </w:rPr>
              <w:t>2.1.1. Формування</w:t>
            </w:r>
            <w:r>
              <w:rPr>
                <w:sz w:val="26"/>
                <w:szCs w:val="26"/>
              </w:rPr>
              <w:t xml:space="preserve"> та просування</w:t>
            </w:r>
            <w:r w:rsidRPr="006C0609">
              <w:rPr>
                <w:sz w:val="26"/>
                <w:szCs w:val="26"/>
              </w:rPr>
              <w:t xml:space="preserve"> інвестиційної пропозиції регіону </w:t>
            </w:r>
          </w:p>
          <w:p w:rsidR="0030141B" w:rsidRPr="006C0609" w:rsidRDefault="0030141B" w:rsidP="00E13B5E">
            <w:pPr>
              <w:rPr>
                <w:sz w:val="26"/>
                <w:szCs w:val="26"/>
              </w:rPr>
            </w:pPr>
            <w:r w:rsidRPr="006C0609">
              <w:rPr>
                <w:sz w:val="26"/>
                <w:szCs w:val="26"/>
              </w:rPr>
              <w:t>2.1.2. Підтримка організації виробництва нових видів конкурентоспроможної продукції</w:t>
            </w:r>
          </w:p>
          <w:p w:rsidR="0030141B" w:rsidRPr="006C0609" w:rsidRDefault="0030141B" w:rsidP="00E13B5E">
            <w:pPr>
              <w:rPr>
                <w:sz w:val="26"/>
                <w:szCs w:val="26"/>
              </w:rPr>
            </w:pPr>
            <w:r w:rsidRPr="006C0609">
              <w:rPr>
                <w:sz w:val="26"/>
                <w:szCs w:val="26"/>
              </w:rPr>
              <w:t>2.1.3. Сприяння цифровій трансформації виробничих процесів (індустрія 4.0)</w:t>
            </w:r>
          </w:p>
        </w:tc>
      </w:tr>
      <w:tr w:rsidR="0030141B" w:rsidTr="00E13B5E">
        <w:trPr>
          <w:trHeight w:val="1770"/>
        </w:trPr>
        <w:tc>
          <w:tcPr>
            <w:tcW w:w="623" w:type="pct"/>
            <w:vMerge/>
            <w:tcBorders>
              <w:top w:val="single" w:sz="4" w:space="0" w:color="auto"/>
              <w:left w:val="single" w:sz="4" w:space="0" w:color="auto"/>
              <w:bottom w:val="single" w:sz="4" w:space="0" w:color="auto"/>
              <w:right w:val="single" w:sz="4" w:space="0" w:color="auto"/>
            </w:tcBorders>
            <w:vAlign w:val="center"/>
          </w:tcPr>
          <w:p w:rsidR="0030141B" w:rsidRDefault="0030141B" w:rsidP="00E13B5E">
            <w:pPr>
              <w:rPr>
                <w:b/>
                <w:sz w:val="26"/>
                <w:szCs w:val="26"/>
              </w:rPr>
            </w:pPr>
          </w:p>
        </w:tc>
        <w:tc>
          <w:tcPr>
            <w:tcW w:w="1613" w:type="pct"/>
            <w:tcBorders>
              <w:top w:val="single" w:sz="4" w:space="0" w:color="auto"/>
              <w:left w:val="single" w:sz="4" w:space="0" w:color="auto"/>
              <w:bottom w:val="single" w:sz="4" w:space="0" w:color="auto"/>
              <w:right w:val="single" w:sz="4" w:space="0" w:color="auto"/>
            </w:tcBorders>
            <w:shd w:val="clear" w:color="auto" w:fill="FFFF00"/>
          </w:tcPr>
          <w:p w:rsidR="0030141B" w:rsidRDefault="0030141B" w:rsidP="00E13B5E">
            <w:pPr>
              <w:spacing w:line="264" w:lineRule="auto"/>
              <w:rPr>
                <w:i/>
                <w:sz w:val="26"/>
                <w:szCs w:val="26"/>
              </w:rPr>
            </w:pPr>
            <w:r>
              <w:rPr>
                <w:i/>
                <w:sz w:val="26"/>
                <w:szCs w:val="26"/>
              </w:rPr>
              <w:t>2.2. Розвиток високотехнологічного сільськогосподарського виробництва</w:t>
            </w:r>
          </w:p>
        </w:tc>
        <w:tc>
          <w:tcPr>
            <w:tcW w:w="2764" w:type="pct"/>
            <w:tcBorders>
              <w:top w:val="single" w:sz="4" w:space="0" w:color="auto"/>
              <w:left w:val="single" w:sz="4" w:space="0" w:color="auto"/>
              <w:bottom w:val="single" w:sz="4" w:space="0" w:color="auto"/>
              <w:right w:val="single" w:sz="4" w:space="0" w:color="auto"/>
            </w:tcBorders>
          </w:tcPr>
          <w:p w:rsidR="0030141B" w:rsidRDefault="0030141B" w:rsidP="00E13B5E">
            <w:pPr>
              <w:rPr>
                <w:sz w:val="26"/>
                <w:szCs w:val="26"/>
              </w:rPr>
            </w:pPr>
            <w:r>
              <w:rPr>
                <w:sz w:val="26"/>
                <w:szCs w:val="26"/>
              </w:rPr>
              <w:t>2.2.1. Впровадження інноваційних ресурсозберігаючих технологій в аграрному секторі</w:t>
            </w:r>
          </w:p>
          <w:p w:rsidR="0030141B" w:rsidRDefault="0030141B" w:rsidP="00E13B5E">
            <w:pPr>
              <w:rPr>
                <w:sz w:val="26"/>
                <w:szCs w:val="26"/>
              </w:rPr>
            </w:pPr>
            <w:r>
              <w:rPr>
                <w:sz w:val="26"/>
                <w:szCs w:val="26"/>
              </w:rPr>
              <w:t>2.2.2. Диверсифікація сільськогосподарського виробництва</w:t>
            </w:r>
          </w:p>
        </w:tc>
      </w:tr>
      <w:tr w:rsidR="0030141B" w:rsidTr="00E13B5E">
        <w:trPr>
          <w:trHeight w:val="1986"/>
        </w:trPr>
        <w:tc>
          <w:tcPr>
            <w:tcW w:w="623" w:type="pct"/>
            <w:vMerge/>
            <w:tcBorders>
              <w:top w:val="single" w:sz="4" w:space="0" w:color="auto"/>
              <w:left w:val="single" w:sz="4" w:space="0" w:color="auto"/>
              <w:bottom w:val="single" w:sz="4" w:space="0" w:color="auto"/>
              <w:right w:val="single" w:sz="4" w:space="0" w:color="auto"/>
            </w:tcBorders>
            <w:vAlign w:val="center"/>
          </w:tcPr>
          <w:p w:rsidR="0030141B" w:rsidRDefault="0030141B" w:rsidP="00E13B5E">
            <w:pPr>
              <w:rPr>
                <w:b/>
                <w:sz w:val="26"/>
                <w:szCs w:val="26"/>
              </w:rPr>
            </w:pPr>
          </w:p>
        </w:tc>
        <w:tc>
          <w:tcPr>
            <w:tcW w:w="1613" w:type="pct"/>
            <w:tcBorders>
              <w:top w:val="single" w:sz="4" w:space="0" w:color="auto"/>
              <w:left w:val="single" w:sz="4" w:space="0" w:color="auto"/>
              <w:bottom w:val="single" w:sz="4" w:space="0" w:color="auto"/>
              <w:right w:val="single" w:sz="4" w:space="0" w:color="auto"/>
            </w:tcBorders>
            <w:shd w:val="clear" w:color="auto" w:fill="FFFF00"/>
          </w:tcPr>
          <w:p w:rsidR="0030141B" w:rsidRDefault="0030141B" w:rsidP="00E13B5E">
            <w:pPr>
              <w:spacing w:line="264" w:lineRule="auto"/>
              <w:rPr>
                <w:i/>
                <w:sz w:val="26"/>
                <w:szCs w:val="26"/>
              </w:rPr>
            </w:pPr>
            <w:r>
              <w:rPr>
                <w:i/>
                <w:sz w:val="26"/>
                <w:szCs w:val="26"/>
              </w:rPr>
              <w:t>2.3. Створення умов для пріоритетного розвитку малого та середнього підприємництва</w:t>
            </w:r>
          </w:p>
        </w:tc>
        <w:tc>
          <w:tcPr>
            <w:tcW w:w="2764" w:type="pct"/>
            <w:tcBorders>
              <w:top w:val="single" w:sz="4" w:space="0" w:color="auto"/>
              <w:left w:val="single" w:sz="4" w:space="0" w:color="auto"/>
              <w:bottom w:val="single" w:sz="4" w:space="0" w:color="auto"/>
              <w:right w:val="single" w:sz="4" w:space="0" w:color="auto"/>
            </w:tcBorders>
          </w:tcPr>
          <w:p w:rsidR="0030141B" w:rsidRDefault="0030141B" w:rsidP="00E13B5E">
            <w:pPr>
              <w:rPr>
                <w:sz w:val="26"/>
                <w:szCs w:val="26"/>
              </w:rPr>
            </w:pPr>
            <w:r>
              <w:rPr>
                <w:sz w:val="26"/>
                <w:szCs w:val="26"/>
              </w:rPr>
              <w:t xml:space="preserve">2.3.1. Розвиток інфраструктури підтримки суб′єктів підприємництва </w:t>
            </w:r>
          </w:p>
          <w:p w:rsidR="0030141B" w:rsidRDefault="0030141B" w:rsidP="00E13B5E">
            <w:pPr>
              <w:rPr>
                <w:sz w:val="26"/>
                <w:szCs w:val="26"/>
              </w:rPr>
            </w:pPr>
            <w:r>
              <w:rPr>
                <w:sz w:val="26"/>
                <w:szCs w:val="26"/>
              </w:rPr>
              <w:t xml:space="preserve">2.3.2. Сприяння фінансово-кредитній підтримці інноваційного розвитку підприємництва </w:t>
            </w:r>
          </w:p>
          <w:p w:rsidR="0030141B" w:rsidRDefault="0030141B" w:rsidP="00E13B5E">
            <w:pPr>
              <w:rPr>
                <w:sz w:val="26"/>
                <w:szCs w:val="26"/>
              </w:rPr>
            </w:pPr>
            <w:r>
              <w:rPr>
                <w:sz w:val="26"/>
                <w:szCs w:val="26"/>
              </w:rPr>
              <w:t xml:space="preserve">2.3.3. Підтримка та стимулювання </w:t>
            </w:r>
            <w:proofErr w:type="gramStart"/>
            <w:r>
              <w:rPr>
                <w:sz w:val="26"/>
                <w:szCs w:val="26"/>
              </w:rPr>
              <w:t>виробництва  продукції</w:t>
            </w:r>
            <w:proofErr w:type="gramEnd"/>
            <w:r>
              <w:rPr>
                <w:sz w:val="26"/>
                <w:szCs w:val="26"/>
              </w:rPr>
              <w:t xml:space="preserve"> на експорт</w:t>
            </w:r>
          </w:p>
          <w:p w:rsidR="0030141B" w:rsidRDefault="0030141B" w:rsidP="00E13B5E">
            <w:pPr>
              <w:rPr>
                <w:sz w:val="26"/>
                <w:szCs w:val="26"/>
              </w:rPr>
            </w:pPr>
            <w:r>
              <w:rPr>
                <w:sz w:val="26"/>
                <w:szCs w:val="26"/>
              </w:rPr>
              <w:t xml:space="preserve">2.3.4. Маркетинг та промоція інвестиційного потенціалу Київщини </w:t>
            </w:r>
          </w:p>
          <w:p w:rsidR="0030141B" w:rsidRDefault="0030141B" w:rsidP="00E13B5E">
            <w:pPr>
              <w:rPr>
                <w:sz w:val="26"/>
                <w:szCs w:val="26"/>
              </w:rPr>
            </w:pPr>
            <w:r>
              <w:rPr>
                <w:sz w:val="26"/>
                <w:szCs w:val="26"/>
              </w:rPr>
              <w:t>2.3.5. Підвищення соціальної відповідальності бізнесу</w:t>
            </w:r>
          </w:p>
          <w:p w:rsidR="0030141B" w:rsidRDefault="0030141B" w:rsidP="00E13B5E">
            <w:pPr>
              <w:rPr>
                <w:sz w:val="26"/>
                <w:szCs w:val="26"/>
              </w:rPr>
            </w:pPr>
          </w:p>
        </w:tc>
      </w:tr>
      <w:tr w:rsidR="0030141B" w:rsidTr="00E13B5E">
        <w:tc>
          <w:tcPr>
            <w:tcW w:w="623" w:type="pct"/>
            <w:vMerge/>
            <w:tcBorders>
              <w:top w:val="single" w:sz="4" w:space="0" w:color="auto"/>
              <w:left w:val="single" w:sz="4" w:space="0" w:color="auto"/>
              <w:bottom w:val="single" w:sz="4" w:space="0" w:color="auto"/>
              <w:right w:val="single" w:sz="4" w:space="0" w:color="auto"/>
            </w:tcBorders>
            <w:vAlign w:val="center"/>
          </w:tcPr>
          <w:p w:rsidR="0030141B" w:rsidRDefault="0030141B" w:rsidP="00E13B5E">
            <w:pPr>
              <w:rPr>
                <w:b/>
                <w:sz w:val="26"/>
                <w:szCs w:val="26"/>
              </w:rPr>
            </w:pPr>
          </w:p>
        </w:tc>
        <w:tc>
          <w:tcPr>
            <w:tcW w:w="1613" w:type="pct"/>
            <w:tcBorders>
              <w:top w:val="single" w:sz="4" w:space="0" w:color="auto"/>
              <w:left w:val="single" w:sz="4" w:space="0" w:color="auto"/>
              <w:bottom w:val="single" w:sz="4" w:space="0" w:color="auto"/>
              <w:right w:val="single" w:sz="4" w:space="0" w:color="auto"/>
            </w:tcBorders>
            <w:shd w:val="clear" w:color="auto" w:fill="FFFF00"/>
          </w:tcPr>
          <w:p w:rsidR="0030141B" w:rsidRDefault="0030141B" w:rsidP="00E13B5E">
            <w:pPr>
              <w:spacing w:line="264" w:lineRule="auto"/>
              <w:rPr>
                <w:i/>
                <w:sz w:val="26"/>
                <w:szCs w:val="26"/>
              </w:rPr>
            </w:pPr>
            <w:r>
              <w:rPr>
                <w:i/>
                <w:sz w:val="26"/>
                <w:szCs w:val="26"/>
              </w:rPr>
              <w:t>2.4. Розвиток туризму та рекреацій</w:t>
            </w:r>
          </w:p>
        </w:tc>
        <w:tc>
          <w:tcPr>
            <w:tcW w:w="2764" w:type="pct"/>
            <w:tcBorders>
              <w:top w:val="single" w:sz="4" w:space="0" w:color="auto"/>
              <w:left w:val="single" w:sz="4" w:space="0" w:color="auto"/>
              <w:bottom w:val="single" w:sz="4" w:space="0" w:color="auto"/>
              <w:right w:val="single" w:sz="4" w:space="0" w:color="auto"/>
            </w:tcBorders>
          </w:tcPr>
          <w:p w:rsidR="0030141B" w:rsidRDefault="0030141B" w:rsidP="00E13B5E">
            <w:pPr>
              <w:rPr>
                <w:sz w:val="26"/>
                <w:szCs w:val="26"/>
              </w:rPr>
            </w:pPr>
            <w:r>
              <w:rPr>
                <w:sz w:val="26"/>
                <w:szCs w:val="26"/>
              </w:rPr>
              <w:t>2.4.1. Створення та промоція туристичних продуктів</w:t>
            </w:r>
          </w:p>
          <w:p w:rsidR="0030141B" w:rsidRDefault="0030141B" w:rsidP="00E13B5E">
            <w:pPr>
              <w:rPr>
                <w:sz w:val="26"/>
                <w:szCs w:val="26"/>
              </w:rPr>
            </w:pPr>
            <w:r>
              <w:rPr>
                <w:sz w:val="26"/>
                <w:szCs w:val="26"/>
              </w:rPr>
              <w:t>2.4.2. Розвиток туристичної інфраструктури</w:t>
            </w:r>
          </w:p>
          <w:p w:rsidR="0030141B" w:rsidRDefault="0030141B" w:rsidP="00E13B5E">
            <w:pPr>
              <w:rPr>
                <w:sz w:val="26"/>
                <w:szCs w:val="26"/>
              </w:rPr>
            </w:pPr>
            <w:r>
              <w:rPr>
                <w:sz w:val="26"/>
                <w:szCs w:val="26"/>
              </w:rPr>
              <w:t>2.4.3. Створення умов для залучення інвестицій у сферу туризму та рекреацій, розвиток державно-приватного партнерства</w:t>
            </w:r>
          </w:p>
          <w:p w:rsidR="0030141B" w:rsidRDefault="0030141B" w:rsidP="00E13B5E">
            <w:pPr>
              <w:rPr>
                <w:sz w:val="26"/>
                <w:szCs w:val="26"/>
              </w:rPr>
            </w:pPr>
          </w:p>
        </w:tc>
      </w:tr>
      <w:tr w:rsidR="0030141B" w:rsidTr="00E13B5E">
        <w:trPr>
          <w:trHeight w:val="3402"/>
        </w:trPr>
        <w:tc>
          <w:tcPr>
            <w:tcW w:w="623" w:type="pct"/>
            <w:vMerge w:val="restart"/>
            <w:tcBorders>
              <w:top w:val="single" w:sz="4" w:space="0" w:color="auto"/>
              <w:left w:val="single" w:sz="4" w:space="0" w:color="auto"/>
              <w:bottom w:val="single" w:sz="4" w:space="0" w:color="auto"/>
              <w:right w:val="single" w:sz="4" w:space="0" w:color="auto"/>
            </w:tcBorders>
            <w:shd w:val="clear" w:color="auto" w:fill="FFCC99"/>
            <w:textDirection w:val="btLr"/>
            <w:vAlign w:val="center"/>
          </w:tcPr>
          <w:p w:rsidR="0030141B" w:rsidRDefault="0030141B" w:rsidP="00E13B5E">
            <w:pPr>
              <w:spacing w:line="264" w:lineRule="auto"/>
              <w:ind w:left="113" w:right="113"/>
              <w:jc w:val="center"/>
              <w:rPr>
                <w:b/>
                <w:sz w:val="26"/>
                <w:szCs w:val="26"/>
              </w:rPr>
            </w:pPr>
            <w:r>
              <w:rPr>
                <w:b/>
                <w:sz w:val="26"/>
                <w:szCs w:val="26"/>
              </w:rPr>
              <w:t>3. Розвиток інноваційно орієнтованих галузей економіки (на засадах смарт-спеціалізації)</w:t>
            </w:r>
          </w:p>
        </w:tc>
        <w:tc>
          <w:tcPr>
            <w:tcW w:w="1613" w:type="pct"/>
            <w:shd w:val="clear" w:color="auto" w:fill="FFFF00"/>
          </w:tcPr>
          <w:p w:rsidR="0030141B" w:rsidRPr="006B5C6F" w:rsidRDefault="0030141B" w:rsidP="00E13B5E">
            <w:pPr>
              <w:spacing w:line="264" w:lineRule="auto"/>
              <w:rPr>
                <w:i/>
                <w:sz w:val="26"/>
                <w:szCs w:val="26"/>
              </w:rPr>
            </w:pPr>
            <w:r w:rsidRPr="006B5C6F">
              <w:rPr>
                <w:i/>
                <w:sz w:val="26"/>
                <w:szCs w:val="26"/>
              </w:rPr>
              <w:t>3.1. Розвиток інноваційної екосистеми</w:t>
            </w:r>
          </w:p>
        </w:tc>
        <w:tc>
          <w:tcPr>
            <w:tcW w:w="2764" w:type="pct"/>
            <w:shd w:val="clear" w:color="auto" w:fill="auto"/>
          </w:tcPr>
          <w:p w:rsidR="0030141B" w:rsidRPr="006B5C6F" w:rsidRDefault="0030141B" w:rsidP="00E13B5E">
            <w:pPr>
              <w:jc w:val="both"/>
              <w:rPr>
                <w:sz w:val="26"/>
                <w:szCs w:val="26"/>
              </w:rPr>
            </w:pPr>
            <w:r w:rsidRPr="006B5C6F">
              <w:rPr>
                <w:sz w:val="26"/>
                <w:szCs w:val="26"/>
              </w:rPr>
              <w:t>3.1.1</w:t>
            </w:r>
            <w:r>
              <w:rPr>
                <w:sz w:val="26"/>
                <w:szCs w:val="26"/>
              </w:rPr>
              <w:t>.</w:t>
            </w:r>
            <w:r w:rsidRPr="006B5C6F">
              <w:rPr>
                <w:sz w:val="26"/>
                <w:szCs w:val="26"/>
              </w:rPr>
              <w:t xml:space="preserve"> Підвищення ефективності моделі взаємодії «місцеві органи влади-бізнес-наука/освіта-громадськість»</w:t>
            </w:r>
          </w:p>
          <w:p w:rsidR="0030141B" w:rsidRPr="006B5C6F" w:rsidRDefault="0030141B" w:rsidP="00E13B5E">
            <w:pPr>
              <w:jc w:val="both"/>
              <w:rPr>
                <w:sz w:val="26"/>
                <w:szCs w:val="26"/>
              </w:rPr>
            </w:pPr>
            <w:r>
              <w:rPr>
                <w:sz w:val="26"/>
                <w:szCs w:val="26"/>
              </w:rPr>
              <w:t xml:space="preserve">3.1.2. </w:t>
            </w:r>
            <w:r w:rsidRPr="006B5C6F">
              <w:rPr>
                <w:sz w:val="26"/>
                <w:szCs w:val="26"/>
              </w:rPr>
              <w:t xml:space="preserve">Покращання доступності та якості послуг для інноваційного підприємництва  </w:t>
            </w:r>
          </w:p>
          <w:p w:rsidR="0030141B" w:rsidRDefault="0030141B" w:rsidP="00E13B5E">
            <w:pPr>
              <w:jc w:val="both"/>
              <w:rPr>
                <w:sz w:val="26"/>
                <w:szCs w:val="26"/>
              </w:rPr>
            </w:pPr>
            <w:r>
              <w:rPr>
                <w:sz w:val="26"/>
                <w:szCs w:val="26"/>
              </w:rPr>
              <w:t>3.1.3. С</w:t>
            </w:r>
            <w:r w:rsidRPr="006B5C6F">
              <w:rPr>
                <w:sz w:val="26"/>
                <w:szCs w:val="26"/>
              </w:rPr>
              <w:t>творення високоякісної інноваційної інфраструктури для смарт спеціалізації</w:t>
            </w:r>
          </w:p>
          <w:p w:rsidR="0030141B" w:rsidRPr="00163479" w:rsidRDefault="0030141B" w:rsidP="00E13B5E">
            <w:pPr>
              <w:jc w:val="both"/>
              <w:rPr>
                <w:sz w:val="26"/>
                <w:szCs w:val="26"/>
              </w:rPr>
            </w:pPr>
            <w:r>
              <w:rPr>
                <w:sz w:val="26"/>
                <w:szCs w:val="26"/>
              </w:rPr>
              <w:t xml:space="preserve">3.1.4. </w:t>
            </w:r>
            <w:r w:rsidRPr="006B5C6F">
              <w:rPr>
                <w:sz w:val="26"/>
                <w:szCs w:val="26"/>
              </w:rPr>
              <w:t>Сприяння інтернаціоналізації діяльності підприємств та організацій у секторах смарт-спеціалізації</w:t>
            </w:r>
          </w:p>
        </w:tc>
      </w:tr>
      <w:tr w:rsidR="0030141B" w:rsidTr="00E13B5E">
        <w:trPr>
          <w:trHeight w:val="2537"/>
        </w:trPr>
        <w:tc>
          <w:tcPr>
            <w:tcW w:w="623" w:type="pct"/>
            <w:vMerge/>
            <w:tcBorders>
              <w:top w:val="single" w:sz="4" w:space="0" w:color="auto"/>
              <w:left w:val="single" w:sz="4" w:space="0" w:color="auto"/>
              <w:bottom w:val="single" w:sz="4" w:space="0" w:color="auto"/>
              <w:right w:val="single" w:sz="4" w:space="0" w:color="auto"/>
            </w:tcBorders>
            <w:shd w:val="clear" w:color="auto" w:fill="FFCC99"/>
            <w:textDirection w:val="btLr"/>
            <w:vAlign w:val="center"/>
          </w:tcPr>
          <w:p w:rsidR="0030141B" w:rsidRDefault="0030141B" w:rsidP="00E13B5E">
            <w:pPr>
              <w:spacing w:line="264" w:lineRule="auto"/>
              <w:ind w:left="113" w:right="113"/>
              <w:jc w:val="center"/>
              <w:rPr>
                <w:b/>
                <w:sz w:val="26"/>
                <w:szCs w:val="26"/>
              </w:rPr>
            </w:pPr>
          </w:p>
        </w:tc>
        <w:tc>
          <w:tcPr>
            <w:tcW w:w="1613" w:type="pct"/>
            <w:shd w:val="clear" w:color="auto" w:fill="FFFF00"/>
          </w:tcPr>
          <w:p w:rsidR="0030141B" w:rsidRPr="006B5C6F" w:rsidRDefault="0030141B" w:rsidP="008727D0">
            <w:pPr>
              <w:jc w:val="both"/>
              <w:rPr>
                <w:i/>
                <w:sz w:val="26"/>
                <w:szCs w:val="26"/>
              </w:rPr>
            </w:pPr>
            <w:r w:rsidRPr="006B5C6F">
              <w:rPr>
                <w:i/>
                <w:sz w:val="26"/>
                <w:szCs w:val="26"/>
              </w:rPr>
              <w:t>3.2</w:t>
            </w:r>
            <w:r>
              <w:rPr>
                <w:i/>
                <w:sz w:val="26"/>
                <w:szCs w:val="26"/>
              </w:rPr>
              <w:t>. </w:t>
            </w:r>
            <w:r w:rsidRPr="006B5C6F">
              <w:rPr>
                <w:i/>
                <w:sz w:val="26"/>
                <w:szCs w:val="26"/>
              </w:rPr>
              <w:t xml:space="preserve">Активізація наукової </w:t>
            </w:r>
            <w:r w:rsidR="008727D0">
              <w:rPr>
                <w:i/>
                <w:sz w:val="26"/>
                <w:szCs w:val="26"/>
                <w:lang w:val="uk-UA"/>
              </w:rPr>
              <w:t xml:space="preserve">та </w:t>
            </w:r>
            <w:r w:rsidRPr="006B5C6F">
              <w:rPr>
                <w:i/>
                <w:sz w:val="26"/>
                <w:szCs w:val="26"/>
              </w:rPr>
              <w:t>інноваційної діяльності в секторах смарт- спеціалізації</w:t>
            </w:r>
          </w:p>
        </w:tc>
        <w:tc>
          <w:tcPr>
            <w:tcW w:w="2764" w:type="pct"/>
            <w:shd w:val="clear" w:color="auto" w:fill="auto"/>
          </w:tcPr>
          <w:p w:rsidR="0030141B" w:rsidRPr="006B5C6F" w:rsidRDefault="0030141B" w:rsidP="00E13B5E">
            <w:pPr>
              <w:jc w:val="both"/>
              <w:rPr>
                <w:sz w:val="26"/>
                <w:szCs w:val="26"/>
              </w:rPr>
            </w:pPr>
            <w:r w:rsidRPr="006B5C6F">
              <w:rPr>
                <w:sz w:val="26"/>
                <w:szCs w:val="26"/>
              </w:rPr>
              <w:t>3.2.1</w:t>
            </w:r>
            <w:r>
              <w:rPr>
                <w:sz w:val="26"/>
                <w:szCs w:val="26"/>
              </w:rPr>
              <w:t>.</w:t>
            </w:r>
            <w:r w:rsidRPr="006B5C6F">
              <w:rPr>
                <w:sz w:val="26"/>
                <w:szCs w:val="26"/>
              </w:rPr>
              <w:t xml:space="preserve"> Сприяння науковим дослідженням та розробкам </w:t>
            </w:r>
            <w:r>
              <w:rPr>
                <w:sz w:val="26"/>
                <w:szCs w:val="26"/>
              </w:rPr>
              <w:t>у визначених</w:t>
            </w:r>
            <w:r w:rsidRPr="00163479">
              <w:rPr>
                <w:sz w:val="26"/>
                <w:szCs w:val="26"/>
              </w:rPr>
              <w:t xml:space="preserve"> секторах смарт-</w:t>
            </w:r>
            <w:r w:rsidRPr="006B5C6F">
              <w:rPr>
                <w:sz w:val="26"/>
                <w:szCs w:val="26"/>
              </w:rPr>
              <w:t>спеціалізації</w:t>
            </w:r>
          </w:p>
          <w:p w:rsidR="0030141B" w:rsidRPr="006B5C6F" w:rsidRDefault="0030141B" w:rsidP="00E13B5E">
            <w:pPr>
              <w:jc w:val="both"/>
              <w:rPr>
                <w:sz w:val="26"/>
                <w:szCs w:val="26"/>
              </w:rPr>
            </w:pPr>
            <w:r w:rsidRPr="006B5C6F">
              <w:rPr>
                <w:sz w:val="26"/>
                <w:szCs w:val="26"/>
              </w:rPr>
              <w:t>3.2.2 Стимулювання винахідницької та інноваційної діяльності в секторах смарт-спеціалізації</w:t>
            </w:r>
          </w:p>
        </w:tc>
      </w:tr>
      <w:tr w:rsidR="0030141B" w:rsidTr="00E13B5E">
        <w:trPr>
          <w:trHeight w:val="2961"/>
        </w:trPr>
        <w:tc>
          <w:tcPr>
            <w:tcW w:w="623" w:type="pct"/>
            <w:vMerge/>
            <w:tcBorders>
              <w:top w:val="single" w:sz="4" w:space="0" w:color="auto"/>
              <w:left w:val="single" w:sz="4" w:space="0" w:color="auto"/>
              <w:bottom w:val="single" w:sz="4" w:space="0" w:color="auto"/>
              <w:right w:val="single" w:sz="4" w:space="0" w:color="auto"/>
            </w:tcBorders>
            <w:vAlign w:val="center"/>
          </w:tcPr>
          <w:p w:rsidR="0030141B" w:rsidRDefault="0030141B" w:rsidP="00E13B5E">
            <w:pPr>
              <w:rPr>
                <w:b/>
                <w:sz w:val="26"/>
                <w:szCs w:val="26"/>
              </w:rPr>
            </w:pPr>
          </w:p>
        </w:tc>
        <w:tc>
          <w:tcPr>
            <w:tcW w:w="1613" w:type="pct"/>
            <w:shd w:val="clear" w:color="auto" w:fill="FFFF00"/>
          </w:tcPr>
          <w:p w:rsidR="0030141B" w:rsidRPr="006B5C6F" w:rsidRDefault="0030141B" w:rsidP="00E13B5E">
            <w:pPr>
              <w:jc w:val="both"/>
              <w:rPr>
                <w:i/>
                <w:sz w:val="26"/>
                <w:szCs w:val="26"/>
              </w:rPr>
            </w:pPr>
            <w:r w:rsidRPr="006B5C6F">
              <w:rPr>
                <w:i/>
                <w:sz w:val="26"/>
                <w:szCs w:val="26"/>
              </w:rPr>
              <w:t>3.3. Розвиток людського капіталу для підтримки смарт-спеціалізації регіону</w:t>
            </w:r>
          </w:p>
        </w:tc>
        <w:tc>
          <w:tcPr>
            <w:tcW w:w="2764" w:type="pct"/>
            <w:shd w:val="clear" w:color="auto" w:fill="auto"/>
          </w:tcPr>
          <w:p w:rsidR="0030141B" w:rsidRPr="006B5C6F" w:rsidRDefault="0030141B" w:rsidP="00E13B5E">
            <w:pPr>
              <w:jc w:val="both"/>
              <w:rPr>
                <w:sz w:val="26"/>
                <w:szCs w:val="26"/>
              </w:rPr>
            </w:pPr>
            <w:r w:rsidRPr="006B5C6F">
              <w:rPr>
                <w:sz w:val="26"/>
                <w:szCs w:val="26"/>
              </w:rPr>
              <w:t>3.3.1. Формування інноваційної культури та розвиток підприємницьких здібностей у дітей та молоді</w:t>
            </w:r>
          </w:p>
          <w:p w:rsidR="0030141B" w:rsidRPr="006B5C6F" w:rsidDel="00626261" w:rsidRDefault="0030141B" w:rsidP="00E13B5E">
            <w:pPr>
              <w:jc w:val="both"/>
              <w:rPr>
                <w:sz w:val="26"/>
                <w:szCs w:val="26"/>
              </w:rPr>
            </w:pPr>
            <w:r w:rsidRPr="006B5C6F">
              <w:rPr>
                <w:sz w:val="26"/>
                <w:szCs w:val="26"/>
              </w:rPr>
              <w:t xml:space="preserve">3.3.2. Підвищення професійних компетенцій наукових кадрів за напрямами смарт-спеціалізації  </w:t>
            </w:r>
          </w:p>
        </w:tc>
      </w:tr>
      <w:tr w:rsidR="0030141B" w:rsidTr="00E13B5E">
        <w:trPr>
          <w:trHeight w:val="4243"/>
        </w:trPr>
        <w:tc>
          <w:tcPr>
            <w:tcW w:w="623" w:type="pct"/>
            <w:vMerge w:val="restart"/>
            <w:tcBorders>
              <w:top w:val="single" w:sz="4" w:space="0" w:color="auto"/>
              <w:left w:val="single" w:sz="4" w:space="0" w:color="auto"/>
              <w:bottom w:val="single" w:sz="4" w:space="0" w:color="auto"/>
              <w:right w:val="single" w:sz="4" w:space="0" w:color="auto"/>
            </w:tcBorders>
            <w:shd w:val="clear" w:color="auto" w:fill="FFCC99"/>
            <w:textDirection w:val="btLr"/>
            <w:vAlign w:val="center"/>
          </w:tcPr>
          <w:p w:rsidR="0030141B" w:rsidRPr="006C0609" w:rsidRDefault="0030141B" w:rsidP="00E13B5E">
            <w:pPr>
              <w:spacing w:line="264" w:lineRule="auto"/>
              <w:ind w:left="113" w:right="113"/>
              <w:jc w:val="center"/>
              <w:rPr>
                <w:b/>
                <w:sz w:val="26"/>
                <w:szCs w:val="26"/>
              </w:rPr>
            </w:pPr>
            <w:r w:rsidRPr="006C0609">
              <w:rPr>
                <w:b/>
                <w:sz w:val="26"/>
                <w:szCs w:val="26"/>
              </w:rPr>
              <w:t xml:space="preserve">4. </w:t>
            </w:r>
            <w:r w:rsidRPr="00073B2B">
              <w:rPr>
                <w:b/>
                <w:sz w:val="26"/>
                <w:szCs w:val="26"/>
              </w:rPr>
              <w:t>Сталий розвиток територій населених пунктів і громад</w:t>
            </w:r>
          </w:p>
        </w:tc>
        <w:tc>
          <w:tcPr>
            <w:tcW w:w="1613" w:type="pct"/>
            <w:tcBorders>
              <w:top w:val="single" w:sz="4" w:space="0" w:color="auto"/>
              <w:left w:val="single" w:sz="4" w:space="0" w:color="auto"/>
              <w:bottom w:val="single" w:sz="4" w:space="0" w:color="auto"/>
              <w:right w:val="single" w:sz="4" w:space="0" w:color="auto"/>
            </w:tcBorders>
            <w:shd w:val="clear" w:color="auto" w:fill="FFFF00"/>
          </w:tcPr>
          <w:p w:rsidR="0030141B" w:rsidRPr="006C0609" w:rsidRDefault="0030141B" w:rsidP="00E13B5E">
            <w:pPr>
              <w:spacing w:line="264" w:lineRule="auto"/>
              <w:rPr>
                <w:i/>
                <w:sz w:val="26"/>
                <w:szCs w:val="26"/>
              </w:rPr>
            </w:pPr>
            <w:r w:rsidRPr="008239C3">
              <w:rPr>
                <w:i/>
                <w:sz w:val="26"/>
                <w:szCs w:val="26"/>
              </w:rPr>
              <w:t xml:space="preserve">4.1. </w:t>
            </w:r>
            <w:r w:rsidRPr="00A440E8">
              <w:rPr>
                <w:i/>
                <w:sz w:val="26"/>
                <w:szCs w:val="26"/>
              </w:rPr>
              <w:t>Розвиток територій в інтересах територіальних громад</w:t>
            </w:r>
          </w:p>
        </w:tc>
        <w:tc>
          <w:tcPr>
            <w:tcW w:w="2764" w:type="pct"/>
            <w:tcBorders>
              <w:top w:val="single" w:sz="4" w:space="0" w:color="auto"/>
              <w:left w:val="single" w:sz="4" w:space="0" w:color="auto"/>
              <w:bottom w:val="single" w:sz="4" w:space="0" w:color="auto"/>
              <w:right w:val="single" w:sz="4" w:space="0" w:color="auto"/>
            </w:tcBorders>
          </w:tcPr>
          <w:p w:rsidR="0030141B" w:rsidRDefault="0030141B" w:rsidP="00E13B5E">
            <w:pPr>
              <w:shd w:val="clear" w:color="auto" w:fill="FFFFFF"/>
              <w:rPr>
                <w:rFonts w:cs="Arial"/>
                <w:sz w:val="26"/>
                <w:szCs w:val="26"/>
              </w:rPr>
            </w:pPr>
            <w:r>
              <w:rPr>
                <w:sz w:val="26"/>
                <w:szCs w:val="26"/>
              </w:rPr>
              <w:t>4.1.1. Підтримка розроблення містобудівної документації регіонального і місцевого рівня як інструменту регулювання планування територій громад</w:t>
            </w:r>
            <w:r w:rsidR="008727D0">
              <w:rPr>
                <w:sz w:val="26"/>
                <w:szCs w:val="26"/>
                <w:lang w:val="uk-UA"/>
              </w:rPr>
              <w:t xml:space="preserve"> </w:t>
            </w:r>
            <w:r>
              <w:rPr>
                <w:sz w:val="26"/>
                <w:szCs w:val="26"/>
              </w:rPr>
              <w:t>та довгострокової стратегії планування та забудови населених пунктів</w:t>
            </w:r>
          </w:p>
          <w:p w:rsidR="0030141B" w:rsidRDefault="0030141B" w:rsidP="00E13B5E">
            <w:pPr>
              <w:shd w:val="clear" w:color="auto" w:fill="FFFFFF"/>
              <w:rPr>
                <w:rFonts w:cs="Arial"/>
                <w:sz w:val="26"/>
                <w:szCs w:val="26"/>
              </w:rPr>
            </w:pPr>
            <w:r>
              <w:rPr>
                <w:sz w:val="26"/>
                <w:szCs w:val="26"/>
              </w:rPr>
              <w:t>4.1.2. Впровадження автоматизованої системи баз даних містобудівного кадастру для забезпечення вільного доступу до інформації, сприяння розвитку цифрової трансформації (цифровізації)</w:t>
            </w:r>
          </w:p>
          <w:p w:rsidR="0030141B" w:rsidRDefault="0030141B" w:rsidP="00E13B5E">
            <w:pPr>
              <w:jc w:val="both"/>
              <w:rPr>
                <w:sz w:val="26"/>
                <w:szCs w:val="26"/>
              </w:rPr>
            </w:pPr>
            <w:r>
              <w:rPr>
                <w:sz w:val="26"/>
                <w:szCs w:val="26"/>
              </w:rPr>
              <w:t xml:space="preserve">4.1.3. Відродження економіки </w:t>
            </w:r>
            <w:proofErr w:type="gramStart"/>
            <w:r>
              <w:rPr>
                <w:sz w:val="26"/>
                <w:szCs w:val="26"/>
              </w:rPr>
              <w:t>територій  північної</w:t>
            </w:r>
            <w:proofErr w:type="gramEnd"/>
            <w:r>
              <w:rPr>
                <w:sz w:val="26"/>
                <w:szCs w:val="26"/>
              </w:rPr>
              <w:t xml:space="preserve"> Київщини, що постраждали внаслідок Чорнобильської катастрофи</w:t>
            </w:r>
          </w:p>
          <w:p w:rsidR="0030141B" w:rsidRDefault="0030141B" w:rsidP="00E13B5E">
            <w:pPr>
              <w:rPr>
                <w:sz w:val="26"/>
                <w:szCs w:val="26"/>
              </w:rPr>
            </w:pPr>
            <w:r>
              <w:rPr>
                <w:sz w:val="26"/>
                <w:szCs w:val="26"/>
              </w:rPr>
              <w:t>4.1.4. Розвиток міжрегіонального та транскордонного співробітництва</w:t>
            </w:r>
          </w:p>
        </w:tc>
      </w:tr>
      <w:tr w:rsidR="0030141B" w:rsidTr="00E13B5E">
        <w:tc>
          <w:tcPr>
            <w:tcW w:w="623" w:type="pct"/>
            <w:vMerge/>
            <w:tcBorders>
              <w:top w:val="single" w:sz="4" w:space="0" w:color="auto"/>
              <w:left w:val="single" w:sz="4" w:space="0" w:color="auto"/>
              <w:bottom w:val="single" w:sz="4" w:space="0" w:color="auto"/>
              <w:right w:val="single" w:sz="4" w:space="0" w:color="auto"/>
            </w:tcBorders>
            <w:vAlign w:val="center"/>
          </w:tcPr>
          <w:p w:rsidR="0030141B" w:rsidRDefault="0030141B" w:rsidP="00E13B5E">
            <w:pPr>
              <w:rPr>
                <w:b/>
                <w:sz w:val="26"/>
                <w:szCs w:val="26"/>
              </w:rPr>
            </w:pPr>
          </w:p>
        </w:tc>
        <w:tc>
          <w:tcPr>
            <w:tcW w:w="1613" w:type="pct"/>
            <w:tcBorders>
              <w:top w:val="single" w:sz="4" w:space="0" w:color="auto"/>
              <w:left w:val="single" w:sz="4" w:space="0" w:color="auto"/>
              <w:bottom w:val="single" w:sz="4" w:space="0" w:color="auto"/>
              <w:right w:val="single" w:sz="4" w:space="0" w:color="auto"/>
            </w:tcBorders>
            <w:shd w:val="clear" w:color="auto" w:fill="FFFF00"/>
          </w:tcPr>
          <w:p w:rsidR="0030141B" w:rsidRPr="00833D0A" w:rsidRDefault="0030141B" w:rsidP="00E13B5E">
            <w:pPr>
              <w:pStyle w:val="1"/>
              <w:ind w:left="0"/>
              <w:rPr>
                <w:rFonts w:ascii="Times New Roman" w:eastAsia="Times New Roman" w:hAnsi="Times New Roman"/>
                <w:i/>
                <w:sz w:val="26"/>
                <w:szCs w:val="26"/>
              </w:rPr>
            </w:pPr>
            <w:r>
              <w:rPr>
                <w:rFonts w:ascii="Times New Roman" w:hAnsi="Times New Roman"/>
                <w:i/>
                <w:sz w:val="26"/>
                <w:szCs w:val="26"/>
              </w:rPr>
              <w:t xml:space="preserve">4.2 Розвиток </w:t>
            </w:r>
            <w:r w:rsidRPr="00497C57">
              <w:rPr>
                <w:rFonts w:ascii="Times New Roman" w:hAnsi="Times New Roman"/>
                <w:i/>
                <w:sz w:val="26"/>
                <w:szCs w:val="26"/>
                <w:lang w:val="ru-RU"/>
              </w:rPr>
              <w:t xml:space="preserve">дорожньої та транспортної </w:t>
            </w:r>
            <w:r>
              <w:rPr>
                <w:rFonts w:ascii="Times New Roman" w:hAnsi="Times New Roman"/>
                <w:i/>
                <w:sz w:val="26"/>
                <w:szCs w:val="26"/>
              </w:rPr>
              <w:t>інфраструктури регіону</w:t>
            </w:r>
          </w:p>
          <w:p w:rsidR="0030141B" w:rsidRDefault="0030141B" w:rsidP="00E13B5E">
            <w:pPr>
              <w:spacing w:line="264" w:lineRule="auto"/>
              <w:rPr>
                <w:i/>
                <w:sz w:val="26"/>
                <w:szCs w:val="26"/>
              </w:rPr>
            </w:pPr>
          </w:p>
        </w:tc>
        <w:tc>
          <w:tcPr>
            <w:tcW w:w="2764" w:type="pct"/>
            <w:tcBorders>
              <w:top w:val="single" w:sz="4" w:space="0" w:color="auto"/>
              <w:left w:val="single" w:sz="4" w:space="0" w:color="auto"/>
              <w:bottom w:val="single" w:sz="4" w:space="0" w:color="auto"/>
              <w:right w:val="single" w:sz="4" w:space="0" w:color="auto"/>
            </w:tcBorders>
          </w:tcPr>
          <w:p w:rsidR="0030141B" w:rsidRDefault="0030141B" w:rsidP="00E13B5E">
            <w:pPr>
              <w:rPr>
                <w:sz w:val="26"/>
                <w:szCs w:val="26"/>
              </w:rPr>
            </w:pPr>
            <w:r>
              <w:rPr>
                <w:sz w:val="26"/>
                <w:szCs w:val="26"/>
              </w:rPr>
              <w:t xml:space="preserve">4.2.1. Розвиток мережі автомобільних доріг </w:t>
            </w:r>
          </w:p>
          <w:p w:rsidR="0030141B" w:rsidRDefault="0030141B" w:rsidP="00E13B5E">
            <w:pPr>
              <w:rPr>
                <w:sz w:val="26"/>
                <w:szCs w:val="26"/>
              </w:rPr>
            </w:pPr>
            <w:r>
              <w:rPr>
                <w:sz w:val="26"/>
                <w:szCs w:val="26"/>
              </w:rPr>
              <w:t xml:space="preserve">4.2.2. Розвиток інженерної, </w:t>
            </w:r>
            <w:proofErr w:type="gramStart"/>
            <w:r>
              <w:rPr>
                <w:sz w:val="26"/>
                <w:szCs w:val="26"/>
              </w:rPr>
              <w:t>логістичної,  дорожньо</w:t>
            </w:r>
            <w:proofErr w:type="gramEnd"/>
            <w:r>
              <w:rPr>
                <w:sz w:val="26"/>
                <w:szCs w:val="26"/>
              </w:rPr>
              <w:t>-транспортної інфраструктури та модернізація публічного простору</w:t>
            </w:r>
          </w:p>
          <w:p w:rsidR="0030141B" w:rsidRDefault="0030141B" w:rsidP="00E13B5E">
            <w:pPr>
              <w:rPr>
                <w:sz w:val="26"/>
                <w:szCs w:val="26"/>
              </w:rPr>
            </w:pPr>
            <w:r>
              <w:rPr>
                <w:sz w:val="26"/>
                <w:szCs w:val="26"/>
              </w:rPr>
              <w:t>4.2.3. Розвиток річкового транспорту та його інфраструктури</w:t>
            </w:r>
          </w:p>
          <w:p w:rsidR="0030141B" w:rsidRDefault="0030141B" w:rsidP="00E13B5E">
            <w:pPr>
              <w:rPr>
                <w:sz w:val="26"/>
                <w:szCs w:val="26"/>
              </w:rPr>
            </w:pPr>
            <w:r>
              <w:rPr>
                <w:sz w:val="26"/>
                <w:szCs w:val="26"/>
              </w:rPr>
              <w:t>4.2.4.Сприяння розвитку термінальної інфраструктури аеропортів</w:t>
            </w:r>
          </w:p>
          <w:p w:rsidR="0030141B" w:rsidRDefault="0030141B" w:rsidP="00E13B5E">
            <w:pPr>
              <w:rPr>
                <w:sz w:val="26"/>
                <w:szCs w:val="26"/>
              </w:rPr>
            </w:pPr>
            <w:r>
              <w:rPr>
                <w:sz w:val="26"/>
                <w:szCs w:val="26"/>
              </w:rPr>
              <w:t>4.2.5. Впровадження екологічно чистих видів транспорту</w:t>
            </w:r>
          </w:p>
        </w:tc>
      </w:tr>
    </w:tbl>
    <w:p w:rsidR="000D25F6" w:rsidRDefault="000D25F6" w:rsidP="0030141B">
      <w:pPr>
        <w:jc w:val="center"/>
        <w:rPr>
          <w:b/>
          <w:bCs/>
          <w:sz w:val="32"/>
          <w:szCs w:val="32"/>
          <w:lang w:eastAsia="uk-UA"/>
        </w:rPr>
      </w:pPr>
    </w:p>
    <w:p w:rsidR="0030141B" w:rsidRDefault="000D25F6" w:rsidP="0030141B">
      <w:pPr>
        <w:jc w:val="center"/>
        <w:rPr>
          <w:b/>
          <w:sz w:val="32"/>
          <w:szCs w:val="32"/>
        </w:rPr>
      </w:pPr>
      <w:r w:rsidRPr="000D25F6">
        <w:rPr>
          <w:b/>
          <w:bCs/>
          <w:sz w:val="32"/>
          <w:szCs w:val="32"/>
          <w:lang w:eastAsia="uk-UA"/>
        </w:rPr>
        <w:t xml:space="preserve">Стратегічна ціль 1. </w:t>
      </w:r>
      <w:r w:rsidRPr="000D25F6">
        <w:rPr>
          <w:b/>
          <w:sz w:val="32"/>
          <w:szCs w:val="32"/>
        </w:rPr>
        <w:t>Розвиток людського потенціалу, наближення якості життя до європейських стандартів</w:t>
      </w:r>
    </w:p>
    <w:p w:rsidR="000D25F6" w:rsidRPr="000D25F6" w:rsidRDefault="000D25F6" w:rsidP="0030141B">
      <w:pPr>
        <w:jc w:val="center"/>
        <w:rPr>
          <w:sz w:val="32"/>
          <w:szCs w:val="32"/>
        </w:rPr>
      </w:pPr>
    </w:p>
    <w:p w:rsidR="006323C9" w:rsidRPr="006323C9" w:rsidRDefault="006323C9" w:rsidP="0030141B">
      <w:pPr>
        <w:jc w:val="center"/>
        <w:rPr>
          <w:b/>
          <w:sz w:val="28"/>
          <w:szCs w:val="28"/>
          <w:lang w:val="uk-UA"/>
        </w:rPr>
      </w:pPr>
      <w:r w:rsidRPr="006323C9">
        <w:rPr>
          <w:b/>
          <w:sz w:val="28"/>
          <w:szCs w:val="28"/>
          <w:lang w:val="uk-UA"/>
        </w:rPr>
        <w:t>Оперативна ціль 1.1</w:t>
      </w:r>
      <w:r w:rsidRPr="006323C9">
        <w:rPr>
          <w:b/>
          <w:sz w:val="28"/>
          <w:szCs w:val="28"/>
          <w:lang w:eastAsia="uk-UA"/>
        </w:rPr>
        <w:t>.</w:t>
      </w:r>
      <w:r w:rsidRPr="006323C9">
        <w:rPr>
          <w:b/>
          <w:i/>
          <w:sz w:val="28"/>
          <w:szCs w:val="28"/>
        </w:rPr>
        <w:t xml:space="preserve"> </w:t>
      </w:r>
      <w:r w:rsidRPr="006323C9">
        <w:rPr>
          <w:b/>
          <w:sz w:val="28"/>
          <w:szCs w:val="28"/>
        </w:rPr>
        <w:t>Якісна освіта для всіх</w:t>
      </w:r>
    </w:p>
    <w:p w:rsidR="006323C9" w:rsidRDefault="006323C9" w:rsidP="0030141B">
      <w:pPr>
        <w:jc w:val="cente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9"/>
        <w:gridCol w:w="7034"/>
      </w:tblGrid>
      <w:tr w:rsidR="006323C9" w:rsidRPr="00CE4C50" w:rsidTr="00E13B5E">
        <w:trPr>
          <w:trHeight w:val="499"/>
        </w:trPr>
        <w:tc>
          <w:tcPr>
            <w:tcW w:w="1452" w:type="pct"/>
            <w:shd w:val="clear" w:color="auto" w:fill="E2EFD9"/>
            <w:vAlign w:val="center"/>
          </w:tcPr>
          <w:p w:rsidR="006323C9" w:rsidRPr="00CE4C50" w:rsidRDefault="006323C9" w:rsidP="00E13B5E">
            <w:pPr>
              <w:spacing w:line="264" w:lineRule="auto"/>
              <w:ind w:left="57"/>
              <w:jc w:val="center"/>
              <w:rPr>
                <w:b/>
                <w:szCs w:val="28"/>
                <w:lang w:eastAsia="uk-UA"/>
              </w:rPr>
            </w:pPr>
            <w:r w:rsidRPr="00CE4C50">
              <w:rPr>
                <w:b/>
                <w:szCs w:val="28"/>
                <w:lang w:eastAsia="uk-UA"/>
              </w:rPr>
              <w:t>Завдання</w:t>
            </w:r>
          </w:p>
        </w:tc>
        <w:tc>
          <w:tcPr>
            <w:tcW w:w="3548" w:type="pct"/>
            <w:shd w:val="clear" w:color="auto" w:fill="E2EFD9"/>
            <w:vAlign w:val="center"/>
          </w:tcPr>
          <w:p w:rsidR="006323C9" w:rsidRPr="00CE4C50" w:rsidRDefault="006323C9" w:rsidP="00E13B5E">
            <w:pPr>
              <w:spacing w:line="264" w:lineRule="auto"/>
              <w:ind w:left="57"/>
              <w:jc w:val="center"/>
              <w:rPr>
                <w:b/>
                <w:szCs w:val="28"/>
                <w:lang w:eastAsia="uk-UA"/>
              </w:rPr>
            </w:pPr>
            <w:r w:rsidRPr="00CE4C50">
              <w:rPr>
                <w:b/>
                <w:i/>
                <w:szCs w:val="28"/>
                <w:lang w:eastAsia="uk-UA"/>
              </w:rPr>
              <w:t>Потенційно можливі сфери реалізації про</w:t>
            </w:r>
            <w:r>
              <w:rPr>
                <w:b/>
                <w:i/>
                <w:szCs w:val="28"/>
                <w:lang w:eastAsia="uk-UA"/>
              </w:rPr>
              <w:t>є</w:t>
            </w:r>
            <w:r w:rsidRPr="00CE4C50">
              <w:rPr>
                <w:b/>
                <w:i/>
                <w:szCs w:val="28"/>
                <w:lang w:eastAsia="uk-UA"/>
              </w:rPr>
              <w:t>ктів</w:t>
            </w:r>
          </w:p>
        </w:tc>
      </w:tr>
      <w:tr w:rsidR="006323C9" w:rsidRPr="00CE4C50" w:rsidTr="00E13B5E">
        <w:tc>
          <w:tcPr>
            <w:tcW w:w="1452" w:type="pct"/>
          </w:tcPr>
          <w:p w:rsidR="006323C9" w:rsidRPr="006323C9" w:rsidRDefault="006323C9" w:rsidP="00E13B5E">
            <w:pPr>
              <w:spacing w:line="264" w:lineRule="auto"/>
              <w:rPr>
                <w:lang w:eastAsia="uk-UA"/>
              </w:rPr>
            </w:pPr>
            <w:r w:rsidRPr="00CE4C50">
              <w:rPr>
                <w:lang w:eastAsia="uk-UA"/>
              </w:rPr>
              <w:t>1.1.1</w:t>
            </w:r>
            <w:r w:rsidRPr="00CE4C50">
              <w:rPr>
                <w:rFonts w:ascii="Calibri" w:hAnsi="Calibri"/>
                <w:sz w:val="20"/>
              </w:rPr>
              <w:t xml:space="preserve"> </w:t>
            </w:r>
            <w:r w:rsidRPr="00CE4C50">
              <w:rPr>
                <w:lang w:eastAsia="uk-UA"/>
              </w:rPr>
              <w:t xml:space="preserve">Формування спроможної та ефективної мережі закладів освіти з урахуванням процесів децентралізації та створення об’єднаних територіальних громад </w:t>
            </w:r>
          </w:p>
        </w:tc>
        <w:tc>
          <w:tcPr>
            <w:tcW w:w="3548" w:type="pct"/>
          </w:tcPr>
          <w:p w:rsidR="006323C9" w:rsidRPr="00CE4C50" w:rsidRDefault="006323C9" w:rsidP="006323C9">
            <w:pPr>
              <w:numPr>
                <w:ilvl w:val="3"/>
                <w:numId w:val="1"/>
              </w:numPr>
              <w:spacing w:line="264" w:lineRule="auto"/>
              <w:contextualSpacing/>
              <w:rPr>
                <w:lang w:eastAsia="uk-UA"/>
              </w:rPr>
            </w:pPr>
            <w:r w:rsidRPr="00CE4C50">
              <w:rPr>
                <w:lang w:eastAsia="uk-UA"/>
              </w:rPr>
              <w:t>Забезпечення населення достатньою кількістю закладів дошкільної освіти</w:t>
            </w:r>
          </w:p>
          <w:p w:rsidR="006323C9" w:rsidRPr="00CE4C50" w:rsidRDefault="006323C9" w:rsidP="006323C9">
            <w:pPr>
              <w:numPr>
                <w:ilvl w:val="3"/>
                <w:numId w:val="1"/>
              </w:numPr>
              <w:spacing w:line="264" w:lineRule="auto"/>
              <w:contextualSpacing/>
              <w:rPr>
                <w:lang w:eastAsia="uk-UA"/>
              </w:rPr>
            </w:pPr>
            <w:proofErr w:type="gramStart"/>
            <w:r w:rsidRPr="00CE4C50">
              <w:rPr>
                <w:lang w:eastAsia="uk-UA"/>
              </w:rPr>
              <w:t>Реформування  системи</w:t>
            </w:r>
            <w:proofErr w:type="gramEnd"/>
            <w:r w:rsidRPr="00CE4C50">
              <w:rPr>
                <w:lang w:eastAsia="uk-UA"/>
              </w:rPr>
              <w:t xml:space="preserve"> освіти  відповідно до концепції «Нова українська школа»</w:t>
            </w:r>
          </w:p>
          <w:p w:rsidR="006323C9" w:rsidRPr="00CE4C50" w:rsidRDefault="006323C9" w:rsidP="006323C9">
            <w:pPr>
              <w:numPr>
                <w:ilvl w:val="3"/>
                <w:numId w:val="1"/>
              </w:numPr>
              <w:spacing w:line="264" w:lineRule="auto"/>
              <w:contextualSpacing/>
              <w:rPr>
                <w:lang w:eastAsia="uk-UA"/>
              </w:rPr>
            </w:pPr>
            <w:r w:rsidRPr="00CE4C50">
              <w:rPr>
                <w:lang w:eastAsia="uk-UA"/>
              </w:rPr>
              <w:t>Розвиток інклюзивного освітнього середовища</w:t>
            </w:r>
          </w:p>
          <w:p w:rsidR="006323C9" w:rsidRPr="00CE4C50" w:rsidRDefault="006323C9" w:rsidP="00E13B5E">
            <w:pPr>
              <w:spacing w:line="264" w:lineRule="auto"/>
              <w:rPr>
                <w:lang w:eastAsia="uk-UA"/>
              </w:rPr>
            </w:pPr>
          </w:p>
        </w:tc>
      </w:tr>
      <w:tr w:rsidR="006323C9" w:rsidRPr="00CE4C50" w:rsidTr="00E13B5E">
        <w:trPr>
          <w:trHeight w:val="698"/>
        </w:trPr>
        <w:tc>
          <w:tcPr>
            <w:tcW w:w="1452" w:type="pct"/>
          </w:tcPr>
          <w:p w:rsidR="006323C9" w:rsidRPr="00CE4C50" w:rsidRDefault="006323C9" w:rsidP="00E13B5E">
            <w:pPr>
              <w:spacing w:line="264" w:lineRule="auto"/>
              <w:ind w:left="57"/>
              <w:rPr>
                <w:szCs w:val="28"/>
                <w:lang w:eastAsia="uk-UA"/>
              </w:rPr>
            </w:pPr>
            <w:r w:rsidRPr="00CE4C50">
              <w:rPr>
                <w:lang w:eastAsia="uk-UA"/>
              </w:rPr>
              <w:t xml:space="preserve">1.1.2. Розбудова системи «освіта упродовж життя» </w:t>
            </w:r>
          </w:p>
        </w:tc>
        <w:tc>
          <w:tcPr>
            <w:tcW w:w="3548" w:type="pct"/>
          </w:tcPr>
          <w:p w:rsidR="006323C9" w:rsidRPr="00CE4C50" w:rsidRDefault="006323C9" w:rsidP="00E13B5E">
            <w:pPr>
              <w:spacing w:line="264" w:lineRule="auto"/>
              <w:ind w:left="726" w:hanging="770"/>
              <w:rPr>
                <w:b/>
                <w:lang w:eastAsia="uk-UA"/>
              </w:rPr>
            </w:pPr>
            <w:r w:rsidRPr="00CE4C50">
              <w:rPr>
                <w:lang w:eastAsia="uk-UA"/>
              </w:rPr>
              <w:t xml:space="preserve">1.1.2.1 Розвиток освіти </w:t>
            </w:r>
            <w:r>
              <w:rPr>
                <w:lang w:eastAsia="uk-UA"/>
              </w:rPr>
              <w:t xml:space="preserve">для </w:t>
            </w:r>
            <w:r w:rsidRPr="00CE4C50">
              <w:rPr>
                <w:lang w:eastAsia="uk-UA"/>
              </w:rPr>
              <w:t xml:space="preserve">дорослих: надання освітніх послуг відповідно до запитів і потреб населення регіону  </w:t>
            </w:r>
          </w:p>
        </w:tc>
      </w:tr>
      <w:tr w:rsidR="006323C9" w:rsidRPr="00CE4C50" w:rsidTr="00E13B5E">
        <w:trPr>
          <w:trHeight w:val="1515"/>
        </w:trPr>
        <w:tc>
          <w:tcPr>
            <w:tcW w:w="1452" w:type="pct"/>
          </w:tcPr>
          <w:p w:rsidR="006323C9" w:rsidRPr="00CE4C50" w:rsidRDefault="006323C9" w:rsidP="00E13B5E">
            <w:pPr>
              <w:spacing w:line="264" w:lineRule="auto"/>
              <w:ind w:left="57"/>
              <w:rPr>
                <w:szCs w:val="28"/>
                <w:lang w:eastAsia="uk-UA"/>
              </w:rPr>
            </w:pPr>
            <w:r w:rsidRPr="00CE4C50">
              <w:rPr>
                <w:lang w:eastAsia="uk-UA"/>
              </w:rPr>
              <w:t xml:space="preserve">1.1.3. Підтримка процесів цифровізації освіти, застосування сучасних інформаційних технологій в освітньому процесі </w:t>
            </w:r>
          </w:p>
        </w:tc>
        <w:tc>
          <w:tcPr>
            <w:tcW w:w="3548" w:type="pct"/>
          </w:tcPr>
          <w:p w:rsidR="006323C9" w:rsidRPr="00CE4C50" w:rsidRDefault="006323C9" w:rsidP="00E13B5E">
            <w:pPr>
              <w:spacing w:line="264" w:lineRule="auto"/>
              <w:ind w:left="811" w:hanging="855"/>
              <w:rPr>
                <w:lang w:eastAsia="uk-UA"/>
              </w:rPr>
            </w:pPr>
            <w:r w:rsidRPr="00CE4C50">
              <w:rPr>
                <w:lang w:eastAsia="uk-UA"/>
              </w:rPr>
              <w:t>1.1.3.1 Реформування системи середньої освіти з урахуванням потреб у розвитку цифрової економіки, цифрового суспільства, інноваційного та креативного підприємництва</w:t>
            </w:r>
          </w:p>
          <w:p w:rsidR="006323C9" w:rsidRPr="00CE4C50" w:rsidRDefault="006323C9" w:rsidP="00E13B5E">
            <w:pPr>
              <w:spacing w:line="264" w:lineRule="auto"/>
              <w:ind w:left="811" w:hanging="855"/>
              <w:rPr>
                <w:lang w:eastAsia="uk-UA"/>
              </w:rPr>
            </w:pPr>
            <w:r w:rsidRPr="00CE4C50">
              <w:rPr>
                <w:lang w:eastAsia="uk-UA"/>
              </w:rPr>
              <w:t>1.1.3.2 Підвищення якості освітніх послуг шляхом використання цифрових сервісів</w:t>
            </w:r>
          </w:p>
          <w:p w:rsidR="006323C9" w:rsidRPr="00CE4C50" w:rsidRDefault="006323C9" w:rsidP="00E13B5E">
            <w:pPr>
              <w:spacing w:line="264" w:lineRule="auto"/>
              <w:ind w:left="811" w:hanging="855"/>
              <w:rPr>
                <w:lang w:eastAsia="uk-UA"/>
              </w:rPr>
            </w:pPr>
            <w:r w:rsidRPr="00CE4C50">
              <w:rPr>
                <w:lang w:eastAsia="uk-UA"/>
              </w:rPr>
              <w:t>1.1.3.3 Розвиток та поглиблення цифрових компетенцій учнів та забезпечення їх готовності до використання цифрових технологій у різних сферах життя</w:t>
            </w:r>
          </w:p>
        </w:tc>
      </w:tr>
      <w:tr w:rsidR="006323C9" w:rsidRPr="00CE4C50" w:rsidTr="00E13B5E">
        <w:trPr>
          <w:trHeight w:val="1331"/>
        </w:trPr>
        <w:tc>
          <w:tcPr>
            <w:tcW w:w="1452" w:type="pct"/>
            <w:tcBorders>
              <w:top w:val="single" w:sz="4" w:space="0" w:color="auto"/>
              <w:left w:val="single" w:sz="4" w:space="0" w:color="auto"/>
              <w:bottom w:val="single" w:sz="4" w:space="0" w:color="auto"/>
              <w:right w:val="single" w:sz="4" w:space="0" w:color="auto"/>
            </w:tcBorders>
          </w:tcPr>
          <w:p w:rsidR="006323C9" w:rsidRPr="00CE4C50" w:rsidRDefault="006323C9" w:rsidP="00E13B5E">
            <w:pPr>
              <w:spacing w:line="264" w:lineRule="auto"/>
              <w:ind w:left="57"/>
              <w:rPr>
                <w:lang w:eastAsia="uk-UA"/>
              </w:rPr>
            </w:pPr>
            <w:r w:rsidRPr="00CE4C50">
              <w:rPr>
                <w:lang w:eastAsia="uk-UA"/>
              </w:rPr>
              <w:t>1.1.4.</w:t>
            </w:r>
            <w:r w:rsidRPr="00CE4C50">
              <w:rPr>
                <w:rFonts w:ascii="Calibri" w:hAnsi="Calibri"/>
                <w:sz w:val="20"/>
              </w:rPr>
              <w:t xml:space="preserve"> </w:t>
            </w:r>
            <w:r w:rsidRPr="00CE4C50">
              <w:rPr>
                <w:lang w:eastAsia="uk-UA"/>
              </w:rPr>
              <w:t>Розвиток державно-приватного та соціального партнерства в системі освіти</w:t>
            </w:r>
          </w:p>
        </w:tc>
        <w:tc>
          <w:tcPr>
            <w:tcW w:w="3548" w:type="pct"/>
            <w:tcBorders>
              <w:top w:val="single" w:sz="4" w:space="0" w:color="auto"/>
              <w:left w:val="single" w:sz="4" w:space="0" w:color="auto"/>
              <w:bottom w:val="single" w:sz="4" w:space="0" w:color="auto"/>
              <w:right w:val="single" w:sz="4" w:space="0" w:color="auto"/>
            </w:tcBorders>
          </w:tcPr>
          <w:p w:rsidR="006323C9" w:rsidRPr="00CE4C50" w:rsidRDefault="006323C9" w:rsidP="00E13B5E">
            <w:pPr>
              <w:spacing w:line="264" w:lineRule="auto"/>
              <w:ind w:left="726" w:hanging="770"/>
              <w:rPr>
                <w:lang w:eastAsia="uk-UA"/>
              </w:rPr>
            </w:pPr>
            <w:r w:rsidRPr="00CE4C50">
              <w:rPr>
                <w:lang w:eastAsia="uk-UA"/>
              </w:rPr>
              <w:t>1.1.4.1 Створення на засадах партнерства та/або спільне фінансування закладів освіти</w:t>
            </w:r>
          </w:p>
          <w:p w:rsidR="006323C9" w:rsidRPr="00CE4C50" w:rsidRDefault="006323C9" w:rsidP="00E13B5E">
            <w:pPr>
              <w:spacing w:line="264" w:lineRule="auto"/>
              <w:ind w:left="726" w:hanging="770"/>
              <w:rPr>
                <w:lang w:eastAsia="uk-UA"/>
              </w:rPr>
            </w:pPr>
            <w:r w:rsidRPr="00CE4C50">
              <w:rPr>
                <w:lang w:eastAsia="uk-UA"/>
              </w:rPr>
              <w:t>1.1.4.2 Створення та/або спільне фінансування навчально-практичних центрів, лабораторій</w:t>
            </w:r>
          </w:p>
          <w:p w:rsidR="006323C9" w:rsidRPr="00CE4C50" w:rsidRDefault="006323C9" w:rsidP="00E13B5E">
            <w:pPr>
              <w:spacing w:line="264" w:lineRule="auto"/>
              <w:ind w:left="726" w:hanging="770"/>
              <w:rPr>
                <w:lang w:eastAsia="uk-UA"/>
              </w:rPr>
            </w:pPr>
            <w:r w:rsidRPr="00CE4C50">
              <w:rPr>
                <w:lang w:eastAsia="uk-UA"/>
              </w:rPr>
              <w:t>1.1.4.3 Відкриття на базі закладів освіти інноваційних центрів, бізнес-інкубаторів та/або їх спільне фінансування й експлуатація</w:t>
            </w:r>
          </w:p>
          <w:p w:rsidR="006323C9" w:rsidRPr="00CE4C50" w:rsidRDefault="006323C9" w:rsidP="00E13B5E">
            <w:pPr>
              <w:spacing w:line="264" w:lineRule="auto"/>
              <w:ind w:left="726" w:hanging="770"/>
              <w:rPr>
                <w:lang w:eastAsia="uk-UA"/>
              </w:rPr>
            </w:pPr>
            <w:r w:rsidRPr="00CE4C50">
              <w:rPr>
                <w:lang w:eastAsia="uk-UA"/>
              </w:rPr>
              <w:t xml:space="preserve">1.1.4.4 Розроблення і </w:t>
            </w:r>
            <w:proofErr w:type="gramStart"/>
            <w:r w:rsidRPr="00CE4C50">
              <w:rPr>
                <w:lang w:eastAsia="uk-UA"/>
              </w:rPr>
              <w:t>використання  сучасних</w:t>
            </w:r>
            <w:proofErr w:type="gramEnd"/>
            <w:r w:rsidRPr="00CE4C50">
              <w:rPr>
                <w:lang w:eastAsia="uk-UA"/>
              </w:rPr>
              <w:t xml:space="preserve"> технологій навчання</w:t>
            </w:r>
          </w:p>
          <w:p w:rsidR="006323C9" w:rsidRPr="00CE4C50" w:rsidRDefault="006323C9" w:rsidP="00E13B5E">
            <w:pPr>
              <w:spacing w:line="264" w:lineRule="auto"/>
              <w:ind w:left="726" w:hanging="770"/>
              <w:rPr>
                <w:lang w:eastAsia="uk-UA"/>
              </w:rPr>
            </w:pPr>
            <w:r w:rsidRPr="00CE4C50">
              <w:rPr>
                <w:lang w:eastAsia="uk-UA"/>
              </w:rPr>
              <w:t>1.1.4.5 Професійно-</w:t>
            </w:r>
            <w:proofErr w:type="gramStart"/>
            <w:r w:rsidRPr="00CE4C50">
              <w:rPr>
                <w:lang w:eastAsia="uk-UA"/>
              </w:rPr>
              <w:t>практична  підготовка</w:t>
            </w:r>
            <w:proofErr w:type="gramEnd"/>
            <w:r w:rsidRPr="00CE4C50">
              <w:rPr>
                <w:lang w:eastAsia="uk-UA"/>
              </w:rPr>
              <w:t xml:space="preserve"> педагогічних працівників та здобувачів освіти</w:t>
            </w:r>
          </w:p>
          <w:p w:rsidR="006323C9" w:rsidRPr="00CE4C50" w:rsidRDefault="006323C9" w:rsidP="00E13B5E">
            <w:pPr>
              <w:spacing w:line="264" w:lineRule="auto"/>
              <w:ind w:left="811" w:hanging="811"/>
              <w:rPr>
                <w:lang w:eastAsia="uk-UA"/>
              </w:rPr>
            </w:pPr>
            <w:r w:rsidRPr="00CE4C50">
              <w:rPr>
                <w:lang w:eastAsia="uk-UA"/>
              </w:rPr>
              <w:t>1.1.4.6 Запровадження спільних програм фінансування підготовки фахівців</w:t>
            </w:r>
          </w:p>
        </w:tc>
      </w:tr>
      <w:tr w:rsidR="006323C9" w:rsidRPr="00CE4C50" w:rsidTr="00E13B5E">
        <w:trPr>
          <w:trHeight w:val="1331"/>
        </w:trPr>
        <w:tc>
          <w:tcPr>
            <w:tcW w:w="1452" w:type="pct"/>
            <w:tcBorders>
              <w:top w:val="single" w:sz="4" w:space="0" w:color="auto"/>
              <w:left w:val="single" w:sz="4" w:space="0" w:color="auto"/>
              <w:bottom w:val="single" w:sz="4" w:space="0" w:color="auto"/>
              <w:right w:val="single" w:sz="4" w:space="0" w:color="auto"/>
            </w:tcBorders>
          </w:tcPr>
          <w:p w:rsidR="006323C9" w:rsidRPr="00CE4C50" w:rsidRDefault="006323C9" w:rsidP="00E13B5E">
            <w:pPr>
              <w:spacing w:line="264" w:lineRule="auto"/>
              <w:ind w:left="57"/>
              <w:rPr>
                <w:lang w:eastAsia="uk-UA"/>
              </w:rPr>
            </w:pPr>
            <w:r w:rsidRPr="00CE4C50">
              <w:rPr>
                <w:lang w:eastAsia="uk-UA"/>
              </w:rPr>
              <w:lastRenderedPageBreak/>
              <w:t>1.1.5</w:t>
            </w:r>
            <w:r>
              <w:rPr>
                <w:lang w:eastAsia="uk-UA"/>
              </w:rPr>
              <w:t>.</w:t>
            </w:r>
            <w:r w:rsidRPr="00CE4C50">
              <w:rPr>
                <w:lang w:eastAsia="uk-UA"/>
              </w:rPr>
              <w:t xml:space="preserve"> Сприяння формуванню проєктного та  підприємницького мислення в учнів та студентів закладів освіти</w:t>
            </w:r>
          </w:p>
        </w:tc>
        <w:tc>
          <w:tcPr>
            <w:tcW w:w="3548" w:type="pct"/>
            <w:tcBorders>
              <w:top w:val="single" w:sz="4" w:space="0" w:color="auto"/>
              <w:left w:val="single" w:sz="4" w:space="0" w:color="auto"/>
              <w:bottom w:val="single" w:sz="4" w:space="0" w:color="auto"/>
              <w:right w:val="single" w:sz="4" w:space="0" w:color="auto"/>
            </w:tcBorders>
          </w:tcPr>
          <w:p w:rsidR="006323C9" w:rsidRPr="00CE4C50" w:rsidRDefault="006323C9" w:rsidP="00E13B5E">
            <w:pPr>
              <w:spacing w:line="264" w:lineRule="auto"/>
              <w:ind w:left="726" w:hanging="726"/>
              <w:rPr>
                <w:lang w:eastAsia="uk-UA"/>
              </w:rPr>
            </w:pPr>
            <w:r w:rsidRPr="00CE4C50">
              <w:rPr>
                <w:lang w:eastAsia="uk-UA"/>
              </w:rPr>
              <w:t xml:space="preserve">1.1.5.1 Формування </w:t>
            </w:r>
            <w:proofErr w:type="gramStart"/>
            <w:r w:rsidRPr="00CE4C50">
              <w:rPr>
                <w:lang w:eastAsia="uk-UA"/>
              </w:rPr>
              <w:t>підприємливості  як</w:t>
            </w:r>
            <w:proofErr w:type="gramEnd"/>
            <w:r w:rsidRPr="00CE4C50">
              <w:rPr>
                <w:lang w:eastAsia="uk-UA"/>
              </w:rPr>
              <w:t xml:space="preserve"> однієї з ключових компетентностей Нової української школи</w:t>
            </w:r>
          </w:p>
          <w:p w:rsidR="006323C9" w:rsidRPr="00CE4C50" w:rsidRDefault="006323C9" w:rsidP="00E13B5E">
            <w:pPr>
              <w:spacing w:line="264" w:lineRule="auto"/>
              <w:ind w:left="726" w:hanging="726"/>
              <w:rPr>
                <w:lang w:eastAsia="uk-UA"/>
              </w:rPr>
            </w:pPr>
            <w:r w:rsidRPr="00CE4C50">
              <w:rPr>
                <w:lang w:eastAsia="uk-UA"/>
              </w:rPr>
              <w:t xml:space="preserve">1.1.5.2 </w:t>
            </w:r>
            <w:r>
              <w:rPr>
                <w:lang w:eastAsia="uk-UA"/>
              </w:rPr>
              <w:t>Формування у</w:t>
            </w:r>
            <w:r w:rsidRPr="00CE4C50">
              <w:rPr>
                <w:lang w:eastAsia="uk-UA"/>
              </w:rPr>
              <w:t>міння генерувати нові ідеї та ініціативи і втілювати їх у життя з метою підвищення як власного соціального статусу та добробуту, так і розвитку суспільства і держави</w:t>
            </w:r>
          </w:p>
        </w:tc>
      </w:tr>
    </w:tbl>
    <w:p w:rsidR="006323C9" w:rsidRDefault="006323C9" w:rsidP="0030141B">
      <w:pPr>
        <w:jc w:val="center"/>
        <w:rPr>
          <w:sz w:val="28"/>
          <w:szCs w:val="28"/>
          <w:lang w:val="uk-UA"/>
        </w:rPr>
      </w:pPr>
    </w:p>
    <w:p w:rsidR="006323C9" w:rsidRPr="006323C9" w:rsidRDefault="006323C9" w:rsidP="006323C9">
      <w:pPr>
        <w:jc w:val="center"/>
        <w:rPr>
          <w:b/>
          <w:sz w:val="28"/>
          <w:szCs w:val="28"/>
        </w:rPr>
      </w:pPr>
      <w:r w:rsidRPr="006323C9">
        <w:rPr>
          <w:b/>
          <w:sz w:val="28"/>
          <w:szCs w:val="28"/>
        </w:rPr>
        <w:t>Оперативна ціль 1.2. Охорона здоров′я та здоровий спосіб життя людей</w:t>
      </w:r>
    </w:p>
    <w:p w:rsidR="006323C9" w:rsidRDefault="006323C9" w:rsidP="0030141B">
      <w:pPr>
        <w:jc w:val="cente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1"/>
        <w:gridCol w:w="7252"/>
      </w:tblGrid>
      <w:tr w:rsidR="006323C9" w:rsidRPr="001E2994" w:rsidTr="000D25F6">
        <w:trPr>
          <w:trHeight w:val="415"/>
        </w:trPr>
        <w:tc>
          <w:tcPr>
            <w:tcW w:w="1323" w:type="pct"/>
            <w:shd w:val="clear" w:color="auto" w:fill="E2EFD9"/>
            <w:vAlign w:val="center"/>
          </w:tcPr>
          <w:p w:rsidR="006323C9" w:rsidRPr="001E2994" w:rsidRDefault="006323C9" w:rsidP="00E13B5E">
            <w:pPr>
              <w:ind w:left="57"/>
              <w:jc w:val="center"/>
              <w:rPr>
                <w:b/>
                <w:szCs w:val="28"/>
                <w:lang w:eastAsia="uk-UA"/>
              </w:rPr>
            </w:pPr>
            <w:r w:rsidRPr="001E2994">
              <w:rPr>
                <w:b/>
                <w:szCs w:val="28"/>
                <w:lang w:eastAsia="uk-UA"/>
              </w:rPr>
              <w:t>Завдання</w:t>
            </w:r>
          </w:p>
        </w:tc>
        <w:tc>
          <w:tcPr>
            <w:tcW w:w="3677" w:type="pct"/>
            <w:shd w:val="clear" w:color="auto" w:fill="E2EFD9"/>
            <w:vAlign w:val="center"/>
          </w:tcPr>
          <w:p w:rsidR="006323C9" w:rsidRPr="001E2994" w:rsidRDefault="006323C9" w:rsidP="00E13B5E">
            <w:pPr>
              <w:ind w:left="57"/>
              <w:jc w:val="center"/>
              <w:rPr>
                <w:b/>
                <w:szCs w:val="28"/>
                <w:lang w:eastAsia="uk-UA"/>
              </w:rPr>
            </w:pPr>
            <w:r w:rsidRPr="001E2994">
              <w:rPr>
                <w:b/>
                <w:i/>
                <w:szCs w:val="28"/>
                <w:lang w:eastAsia="uk-UA"/>
              </w:rPr>
              <w:t>Потенційно можливі сфери реалізації проектів</w:t>
            </w:r>
          </w:p>
        </w:tc>
      </w:tr>
      <w:tr w:rsidR="006323C9" w:rsidRPr="001E2994" w:rsidTr="000D25F6">
        <w:tc>
          <w:tcPr>
            <w:tcW w:w="1323" w:type="pct"/>
          </w:tcPr>
          <w:p w:rsidR="006323C9" w:rsidRPr="001E2994" w:rsidRDefault="006323C9" w:rsidP="00E13B5E">
            <w:pPr>
              <w:rPr>
                <w:szCs w:val="28"/>
                <w:lang w:eastAsia="uk-UA"/>
              </w:rPr>
            </w:pPr>
            <w:r w:rsidRPr="001E2994">
              <w:rPr>
                <w:szCs w:val="28"/>
                <w:lang w:eastAsia="uk-UA"/>
              </w:rPr>
              <w:t>1.2.1. Розвиток системи первинної, вторинної (спеціалізованої) та третинної (високоспеціалізованої) медичної допомоги</w:t>
            </w:r>
          </w:p>
        </w:tc>
        <w:tc>
          <w:tcPr>
            <w:tcW w:w="3677" w:type="pct"/>
          </w:tcPr>
          <w:p w:rsidR="006323C9" w:rsidRPr="001E2994" w:rsidRDefault="006323C9" w:rsidP="00E13B5E">
            <w:pPr>
              <w:tabs>
                <w:tab w:val="left" w:pos="3060"/>
              </w:tabs>
              <w:ind w:left="783" w:hanging="783"/>
              <w:rPr>
                <w:lang w:eastAsia="uk-UA"/>
              </w:rPr>
            </w:pPr>
            <w:r>
              <w:rPr>
                <w:lang w:eastAsia="uk-UA"/>
              </w:rPr>
              <w:t>1.2.1.1. Ф</w:t>
            </w:r>
            <w:r w:rsidRPr="001E2994">
              <w:rPr>
                <w:lang w:eastAsia="uk-UA"/>
              </w:rPr>
              <w:t>ормування мережі амбулаторій, наближених до місць проживання населення</w:t>
            </w:r>
          </w:p>
          <w:p w:rsidR="006323C9" w:rsidRPr="001E2994" w:rsidRDefault="006323C9" w:rsidP="00E13B5E">
            <w:pPr>
              <w:tabs>
                <w:tab w:val="left" w:pos="3060"/>
              </w:tabs>
              <w:ind w:left="783" w:hanging="783"/>
              <w:rPr>
                <w:lang w:eastAsia="uk-UA"/>
              </w:rPr>
            </w:pPr>
            <w:r>
              <w:rPr>
                <w:lang w:eastAsia="uk-UA"/>
              </w:rPr>
              <w:t>1.2.1.2. З</w:t>
            </w:r>
            <w:r w:rsidRPr="001E2994">
              <w:rPr>
                <w:lang w:eastAsia="uk-UA"/>
              </w:rPr>
              <w:t>забезпеченість закладів охорони здоров'я, які надають первинну медичну допомогу, відповідним обладнанням, транспортними засобами та кадрами</w:t>
            </w:r>
          </w:p>
          <w:p w:rsidR="006323C9" w:rsidRPr="001E2994" w:rsidRDefault="006323C9" w:rsidP="00E13B5E">
            <w:pPr>
              <w:tabs>
                <w:tab w:val="left" w:pos="3060"/>
              </w:tabs>
              <w:ind w:left="783" w:hanging="783"/>
              <w:rPr>
                <w:lang w:eastAsia="uk-UA"/>
              </w:rPr>
            </w:pPr>
            <w:r>
              <w:rPr>
                <w:lang w:eastAsia="uk-UA"/>
              </w:rPr>
              <w:t>1.2.1.3. С</w:t>
            </w:r>
            <w:r w:rsidRPr="001E2994">
              <w:rPr>
                <w:lang w:eastAsia="uk-UA"/>
              </w:rPr>
              <w:t>тимулювання медичних працівників первинної</w:t>
            </w:r>
          </w:p>
          <w:p w:rsidR="006323C9" w:rsidRPr="001E2994" w:rsidRDefault="006323C9" w:rsidP="00E13B5E">
            <w:pPr>
              <w:tabs>
                <w:tab w:val="left" w:pos="3060"/>
              </w:tabs>
              <w:ind w:left="783" w:hanging="783"/>
              <w:rPr>
                <w:lang w:eastAsia="uk-UA"/>
              </w:rPr>
            </w:pPr>
            <w:r w:rsidRPr="001E2994">
              <w:rPr>
                <w:lang w:eastAsia="uk-UA"/>
              </w:rPr>
              <w:t>ланки до роботи в сільській місцевості</w:t>
            </w:r>
          </w:p>
          <w:p w:rsidR="006323C9" w:rsidRPr="001E2994" w:rsidRDefault="006323C9" w:rsidP="00E13B5E">
            <w:pPr>
              <w:tabs>
                <w:tab w:val="left" w:pos="3060"/>
              </w:tabs>
              <w:ind w:left="783" w:hanging="783"/>
              <w:rPr>
                <w:lang w:eastAsia="uk-UA"/>
              </w:rPr>
            </w:pPr>
            <w:r>
              <w:rPr>
                <w:lang w:eastAsia="uk-UA"/>
              </w:rPr>
              <w:t>1.2.1.4. П</w:t>
            </w:r>
            <w:r w:rsidRPr="001E2994">
              <w:rPr>
                <w:lang w:eastAsia="uk-UA"/>
              </w:rPr>
              <w:t>ідвищення ефективності використання ресурсів, якості та доступності вторинної та третинної медичної допомоги</w:t>
            </w:r>
          </w:p>
          <w:p w:rsidR="006323C9" w:rsidRPr="001E2994" w:rsidRDefault="006323C9" w:rsidP="00E13B5E">
            <w:pPr>
              <w:tabs>
                <w:tab w:val="left" w:pos="3060"/>
              </w:tabs>
              <w:ind w:left="783" w:hanging="783"/>
              <w:rPr>
                <w:lang w:eastAsia="uk-UA"/>
              </w:rPr>
            </w:pPr>
            <w:r>
              <w:rPr>
                <w:lang w:eastAsia="uk-UA"/>
              </w:rPr>
              <w:t>1.2.1.5. К</w:t>
            </w:r>
            <w:r w:rsidRPr="001E2994">
              <w:rPr>
                <w:lang w:eastAsia="uk-UA"/>
              </w:rPr>
              <w:t xml:space="preserve">адрове забезпечення галузі охорони </w:t>
            </w:r>
            <w:proofErr w:type="gramStart"/>
            <w:r w:rsidRPr="001E2994">
              <w:rPr>
                <w:lang w:eastAsia="uk-UA"/>
              </w:rPr>
              <w:t>здоров'я  лікарями</w:t>
            </w:r>
            <w:proofErr w:type="gramEnd"/>
            <w:r w:rsidRPr="001E2994">
              <w:rPr>
                <w:lang w:eastAsia="uk-UA"/>
              </w:rPr>
              <w:t>-вузькими спеціалістами</w:t>
            </w:r>
          </w:p>
          <w:p w:rsidR="006323C9" w:rsidRPr="001E2994" w:rsidRDefault="006323C9" w:rsidP="00E13B5E">
            <w:pPr>
              <w:tabs>
                <w:tab w:val="left" w:pos="3060"/>
              </w:tabs>
              <w:ind w:left="783" w:hanging="783"/>
              <w:rPr>
                <w:lang w:eastAsia="uk-UA"/>
              </w:rPr>
            </w:pPr>
            <w:r>
              <w:rPr>
                <w:lang w:eastAsia="uk-UA"/>
              </w:rPr>
              <w:t>1.2.1.6. О</w:t>
            </w:r>
            <w:r w:rsidRPr="001E2994">
              <w:rPr>
                <w:lang w:eastAsia="uk-UA"/>
              </w:rPr>
              <w:t>птимізація мережі та ліжкового фонду закладів вторинного та третинного рівнів з урахуванням реальних потреб населення та з реальною можливістю ефективного надання цілодобової ургентної допомоги</w:t>
            </w:r>
          </w:p>
        </w:tc>
      </w:tr>
      <w:tr w:rsidR="006323C9" w:rsidRPr="001E2994" w:rsidTr="000D25F6">
        <w:tc>
          <w:tcPr>
            <w:tcW w:w="1323" w:type="pct"/>
          </w:tcPr>
          <w:p w:rsidR="006323C9" w:rsidRPr="001E2994" w:rsidRDefault="006323C9" w:rsidP="00E13B5E">
            <w:pPr>
              <w:rPr>
                <w:szCs w:val="28"/>
                <w:lang w:eastAsia="uk-UA"/>
              </w:rPr>
            </w:pPr>
            <w:r w:rsidRPr="001E2994">
              <w:rPr>
                <w:lang w:eastAsia="uk-UA"/>
              </w:rPr>
              <w:t>1.2.2. Розвиток системи екстреної медичної допомоги</w:t>
            </w:r>
          </w:p>
        </w:tc>
        <w:tc>
          <w:tcPr>
            <w:tcW w:w="3677" w:type="pct"/>
          </w:tcPr>
          <w:p w:rsidR="006323C9" w:rsidRPr="001E2994" w:rsidRDefault="006323C9" w:rsidP="00E13B5E">
            <w:pPr>
              <w:ind w:left="783" w:hanging="783"/>
              <w:rPr>
                <w:lang w:eastAsia="uk-UA"/>
              </w:rPr>
            </w:pPr>
            <w:r w:rsidRPr="001E2994">
              <w:rPr>
                <w:lang w:eastAsia="uk-UA"/>
              </w:rPr>
              <w:t xml:space="preserve"> </w:t>
            </w:r>
            <w:r>
              <w:rPr>
                <w:lang w:eastAsia="uk-UA"/>
              </w:rPr>
              <w:t>1.2.2.1. В</w:t>
            </w:r>
            <w:r w:rsidRPr="001E2994">
              <w:rPr>
                <w:lang w:eastAsia="uk-UA"/>
              </w:rPr>
              <w:t>досконалення матеріально-технічної бази для розвитку екстреної медичної допомоги</w:t>
            </w:r>
          </w:p>
          <w:p w:rsidR="006323C9" w:rsidRPr="001E2994" w:rsidRDefault="006323C9" w:rsidP="00E13B5E">
            <w:pPr>
              <w:ind w:left="783" w:hanging="783"/>
              <w:rPr>
                <w:lang w:eastAsia="uk-UA"/>
              </w:rPr>
            </w:pPr>
            <w:r>
              <w:rPr>
                <w:lang w:eastAsia="uk-UA"/>
              </w:rPr>
              <w:t>1.2.2.2. Р</w:t>
            </w:r>
            <w:r w:rsidRPr="001E2994">
              <w:rPr>
                <w:lang w:eastAsia="uk-UA"/>
              </w:rPr>
              <w:t>озвиток мережі станцій (пунктів) екстреної медичної допомоги в сільській місцевості</w:t>
            </w:r>
          </w:p>
        </w:tc>
      </w:tr>
      <w:tr w:rsidR="006323C9" w:rsidRPr="001E2994" w:rsidTr="000D25F6">
        <w:tc>
          <w:tcPr>
            <w:tcW w:w="1323" w:type="pct"/>
          </w:tcPr>
          <w:p w:rsidR="006323C9" w:rsidRPr="001E2994" w:rsidRDefault="006323C9" w:rsidP="00E13B5E">
            <w:pPr>
              <w:rPr>
                <w:lang w:eastAsia="uk-UA"/>
              </w:rPr>
            </w:pPr>
            <w:r w:rsidRPr="001E2994">
              <w:rPr>
                <w:lang w:eastAsia="uk-UA"/>
              </w:rPr>
              <w:t>1.2.3. Розвиток реабілітаційної та паліативної допомоги</w:t>
            </w:r>
          </w:p>
        </w:tc>
        <w:tc>
          <w:tcPr>
            <w:tcW w:w="3677" w:type="pct"/>
          </w:tcPr>
          <w:p w:rsidR="006323C9" w:rsidRPr="001E2994" w:rsidRDefault="006323C9" w:rsidP="00E13B5E">
            <w:pPr>
              <w:tabs>
                <w:tab w:val="left" w:pos="1185"/>
              </w:tabs>
              <w:ind w:left="783" w:hanging="783"/>
              <w:rPr>
                <w:lang w:eastAsia="uk-UA"/>
              </w:rPr>
            </w:pPr>
            <w:r>
              <w:rPr>
                <w:lang w:eastAsia="uk-UA"/>
              </w:rPr>
              <w:t>1.2.3.1. С</w:t>
            </w:r>
            <w:r w:rsidRPr="001E2994">
              <w:rPr>
                <w:lang w:eastAsia="uk-UA"/>
              </w:rPr>
              <w:t>творення доступної та ефективної системи надання паліативної допомоги</w:t>
            </w:r>
          </w:p>
          <w:p w:rsidR="006323C9" w:rsidRPr="001E2994" w:rsidRDefault="006323C9" w:rsidP="00E13B5E">
            <w:pPr>
              <w:tabs>
                <w:tab w:val="left" w:pos="1185"/>
              </w:tabs>
              <w:ind w:left="783" w:hanging="783"/>
              <w:rPr>
                <w:lang w:eastAsia="uk-UA"/>
              </w:rPr>
            </w:pPr>
            <w:r>
              <w:rPr>
                <w:lang w:eastAsia="uk-UA"/>
              </w:rPr>
              <w:t>1.2.3.2. О</w:t>
            </w:r>
            <w:r w:rsidRPr="001E2994">
              <w:rPr>
                <w:lang w:eastAsia="uk-UA"/>
              </w:rPr>
              <w:t>птим</w:t>
            </w:r>
            <w:r>
              <w:rPr>
                <w:lang w:eastAsia="uk-UA"/>
              </w:rPr>
              <w:t>ізація</w:t>
            </w:r>
            <w:r w:rsidRPr="001E2994">
              <w:rPr>
                <w:lang w:eastAsia="uk-UA"/>
              </w:rPr>
              <w:t xml:space="preserve"> мережі установ та сервісів, що надають паліативну допомогу</w:t>
            </w:r>
          </w:p>
          <w:p w:rsidR="006323C9" w:rsidRPr="001E2994" w:rsidRDefault="006323C9" w:rsidP="00E13B5E">
            <w:pPr>
              <w:tabs>
                <w:tab w:val="left" w:pos="1185"/>
              </w:tabs>
              <w:ind w:left="783" w:hanging="783"/>
              <w:rPr>
                <w:lang w:eastAsia="uk-UA"/>
              </w:rPr>
            </w:pPr>
            <w:r>
              <w:rPr>
                <w:lang w:eastAsia="uk-UA"/>
              </w:rPr>
              <w:t>1.2.3.3. Д</w:t>
            </w:r>
            <w:r w:rsidRPr="001E2994">
              <w:rPr>
                <w:lang w:eastAsia="uk-UA"/>
              </w:rPr>
              <w:t>опомог</w:t>
            </w:r>
            <w:r>
              <w:rPr>
                <w:lang w:eastAsia="uk-UA"/>
              </w:rPr>
              <w:t>а</w:t>
            </w:r>
            <w:r w:rsidRPr="001E2994">
              <w:rPr>
                <w:lang w:eastAsia="uk-UA"/>
              </w:rPr>
              <w:t xml:space="preserve"> та підтримк</w:t>
            </w:r>
            <w:r>
              <w:rPr>
                <w:lang w:eastAsia="uk-UA"/>
              </w:rPr>
              <w:t>а</w:t>
            </w:r>
            <w:r w:rsidRPr="001E2994">
              <w:rPr>
                <w:lang w:eastAsia="uk-UA"/>
              </w:rPr>
              <w:t xml:space="preserve"> сім'ям, які опинилися у складних життєвих обставинах</w:t>
            </w:r>
          </w:p>
        </w:tc>
      </w:tr>
      <w:tr w:rsidR="006323C9" w:rsidRPr="001E2994" w:rsidTr="000D25F6">
        <w:tc>
          <w:tcPr>
            <w:tcW w:w="1323" w:type="pct"/>
          </w:tcPr>
          <w:p w:rsidR="006323C9" w:rsidRPr="001E2994" w:rsidRDefault="006323C9" w:rsidP="00E13B5E">
            <w:pPr>
              <w:ind w:left="57"/>
              <w:rPr>
                <w:szCs w:val="28"/>
                <w:lang w:eastAsia="uk-UA"/>
              </w:rPr>
            </w:pPr>
            <w:r w:rsidRPr="001E2994">
              <w:rPr>
                <w:szCs w:val="28"/>
                <w:lang w:eastAsia="uk-UA"/>
              </w:rPr>
              <w:t>1.2.4. Впровадження систем інформатизації у галузі охорони здоров′я, зокрема телемедичних послуг</w:t>
            </w:r>
          </w:p>
        </w:tc>
        <w:tc>
          <w:tcPr>
            <w:tcW w:w="3677" w:type="pct"/>
          </w:tcPr>
          <w:p w:rsidR="006323C9" w:rsidRPr="001E2994" w:rsidRDefault="006323C9" w:rsidP="00E13B5E">
            <w:pPr>
              <w:ind w:left="783" w:hanging="783"/>
              <w:rPr>
                <w:lang w:eastAsia="uk-UA"/>
              </w:rPr>
            </w:pPr>
            <w:r>
              <w:rPr>
                <w:lang w:eastAsia="uk-UA"/>
              </w:rPr>
              <w:t>1.2.4.1. С</w:t>
            </w:r>
            <w:r w:rsidRPr="001E2994">
              <w:rPr>
                <w:lang w:eastAsia="uk-UA"/>
              </w:rPr>
              <w:t>прощення процедури надання медичних послуг</w:t>
            </w:r>
          </w:p>
          <w:p w:rsidR="006323C9" w:rsidRPr="001E2994" w:rsidRDefault="006323C9" w:rsidP="00E13B5E">
            <w:pPr>
              <w:ind w:left="783" w:hanging="783"/>
              <w:rPr>
                <w:lang w:eastAsia="uk-UA"/>
              </w:rPr>
            </w:pPr>
            <w:r>
              <w:rPr>
                <w:lang w:eastAsia="uk-UA"/>
              </w:rPr>
              <w:t>1.2.4.2. С</w:t>
            </w:r>
            <w:r w:rsidRPr="001E2994">
              <w:rPr>
                <w:lang w:eastAsia="uk-UA"/>
              </w:rPr>
              <w:t>творення єдиного інформаційного простору у сфері охорони здоров’я</w:t>
            </w:r>
          </w:p>
          <w:p w:rsidR="006323C9" w:rsidRPr="001E2994" w:rsidRDefault="006323C9" w:rsidP="00E13B5E">
            <w:pPr>
              <w:ind w:left="783" w:hanging="783"/>
              <w:rPr>
                <w:lang w:eastAsia="uk-UA"/>
              </w:rPr>
            </w:pPr>
            <w:r>
              <w:rPr>
                <w:lang w:eastAsia="uk-UA"/>
              </w:rPr>
              <w:t>1.2.4.3. С</w:t>
            </w:r>
            <w:r w:rsidRPr="001E2994">
              <w:rPr>
                <w:lang w:eastAsia="uk-UA"/>
              </w:rPr>
              <w:t>творення умов для проведення телемедичного консультування, сеансів телемедичного  зв'язку</w:t>
            </w:r>
          </w:p>
        </w:tc>
      </w:tr>
      <w:tr w:rsidR="006323C9" w:rsidRPr="001E2994" w:rsidTr="000D25F6">
        <w:tc>
          <w:tcPr>
            <w:tcW w:w="1323" w:type="pct"/>
          </w:tcPr>
          <w:p w:rsidR="006323C9" w:rsidRPr="001E2994" w:rsidRDefault="006323C9" w:rsidP="00E13B5E">
            <w:pPr>
              <w:ind w:left="57"/>
              <w:rPr>
                <w:szCs w:val="28"/>
                <w:lang w:eastAsia="uk-UA"/>
              </w:rPr>
            </w:pPr>
            <w:r w:rsidRPr="001E2994">
              <w:rPr>
                <w:szCs w:val="28"/>
                <w:lang w:eastAsia="uk-UA"/>
              </w:rPr>
              <w:t>1.2.5. Сприяння здоровому способу життя</w:t>
            </w:r>
          </w:p>
        </w:tc>
        <w:tc>
          <w:tcPr>
            <w:tcW w:w="3677" w:type="pct"/>
          </w:tcPr>
          <w:p w:rsidR="006323C9" w:rsidRPr="001E2994" w:rsidRDefault="006323C9" w:rsidP="00E13B5E">
            <w:pPr>
              <w:tabs>
                <w:tab w:val="left" w:pos="783"/>
              </w:tabs>
              <w:ind w:left="783" w:hanging="783"/>
              <w:rPr>
                <w:szCs w:val="28"/>
                <w:lang w:eastAsia="uk-UA"/>
              </w:rPr>
            </w:pPr>
            <w:r w:rsidRPr="001E2994">
              <w:rPr>
                <w:szCs w:val="28"/>
                <w:lang w:eastAsia="uk-UA"/>
              </w:rPr>
              <w:t>1.2.5.1. Проведення масових заходів з метою пропаганди здорового</w:t>
            </w:r>
            <w:r>
              <w:rPr>
                <w:szCs w:val="28"/>
                <w:lang w:eastAsia="uk-UA"/>
              </w:rPr>
              <w:t xml:space="preserve"> </w:t>
            </w:r>
            <w:r w:rsidRPr="001E2994">
              <w:rPr>
                <w:szCs w:val="28"/>
                <w:lang w:eastAsia="uk-UA"/>
              </w:rPr>
              <w:t>способу життя</w:t>
            </w:r>
          </w:p>
          <w:p w:rsidR="006323C9" w:rsidRPr="001E2994" w:rsidRDefault="006323C9" w:rsidP="006323C9">
            <w:pPr>
              <w:tabs>
                <w:tab w:val="left" w:pos="783"/>
              </w:tabs>
              <w:ind w:left="783" w:hanging="783"/>
              <w:rPr>
                <w:szCs w:val="28"/>
                <w:lang w:eastAsia="uk-UA"/>
              </w:rPr>
            </w:pPr>
            <w:r w:rsidRPr="001E2994">
              <w:rPr>
                <w:szCs w:val="28"/>
                <w:lang w:eastAsia="uk-UA"/>
              </w:rPr>
              <w:t>1.2.5.2. Проведення інформаційн</w:t>
            </w:r>
            <w:r>
              <w:rPr>
                <w:szCs w:val="28"/>
                <w:lang w:eastAsia="uk-UA"/>
              </w:rPr>
              <w:t>их кампаній про шкідливий вплив</w:t>
            </w:r>
            <w:r>
              <w:rPr>
                <w:szCs w:val="28"/>
                <w:lang w:val="uk-UA" w:eastAsia="uk-UA"/>
              </w:rPr>
              <w:t xml:space="preserve"> </w:t>
            </w:r>
            <w:r w:rsidRPr="001E2994">
              <w:rPr>
                <w:szCs w:val="28"/>
                <w:lang w:eastAsia="uk-UA"/>
              </w:rPr>
              <w:t>алкоголю, наркотиків та нікотину на організм людини</w:t>
            </w:r>
          </w:p>
          <w:p w:rsidR="006323C9" w:rsidRPr="001E2994" w:rsidRDefault="006323C9" w:rsidP="006323C9">
            <w:pPr>
              <w:tabs>
                <w:tab w:val="left" w:pos="783"/>
              </w:tabs>
              <w:ind w:left="783" w:hanging="783"/>
              <w:rPr>
                <w:szCs w:val="28"/>
                <w:lang w:eastAsia="uk-UA"/>
              </w:rPr>
            </w:pPr>
            <w:r w:rsidRPr="001E2994">
              <w:rPr>
                <w:szCs w:val="28"/>
                <w:lang w:eastAsia="uk-UA"/>
              </w:rPr>
              <w:t>1.2.5.3. Профілактика захворюваності на ВІЛ/СНІД</w:t>
            </w:r>
            <w:r>
              <w:rPr>
                <w:szCs w:val="28"/>
                <w:lang w:eastAsia="uk-UA"/>
              </w:rPr>
              <w:t>, вживання</w:t>
            </w:r>
            <w:r>
              <w:rPr>
                <w:szCs w:val="28"/>
                <w:lang w:val="uk-UA" w:eastAsia="uk-UA"/>
              </w:rPr>
              <w:t xml:space="preserve"> </w:t>
            </w:r>
            <w:r w:rsidRPr="001E2994">
              <w:rPr>
                <w:szCs w:val="28"/>
                <w:lang w:eastAsia="uk-UA"/>
              </w:rPr>
              <w:t>алкоголю та наркотиків</w:t>
            </w:r>
          </w:p>
        </w:tc>
      </w:tr>
    </w:tbl>
    <w:p w:rsidR="006323C9" w:rsidRDefault="006323C9" w:rsidP="0030141B">
      <w:pPr>
        <w:jc w:val="center"/>
        <w:rPr>
          <w:sz w:val="28"/>
          <w:szCs w:val="28"/>
          <w:lang w:val="uk-UA"/>
        </w:rPr>
      </w:pPr>
    </w:p>
    <w:p w:rsidR="006323C9" w:rsidRDefault="006323C9" w:rsidP="0030141B">
      <w:pPr>
        <w:jc w:val="center"/>
        <w:rPr>
          <w:sz w:val="28"/>
          <w:szCs w:val="28"/>
          <w:lang w:val="uk-UA"/>
        </w:rPr>
      </w:pPr>
    </w:p>
    <w:p w:rsidR="006323C9" w:rsidRDefault="006323C9" w:rsidP="0030141B">
      <w:pPr>
        <w:jc w:val="center"/>
        <w:rPr>
          <w:sz w:val="28"/>
          <w:szCs w:val="28"/>
          <w:lang w:val="uk-UA"/>
        </w:rPr>
      </w:pPr>
    </w:p>
    <w:p w:rsidR="000D25F6" w:rsidRDefault="000D25F6" w:rsidP="0030141B">
      <w:pPr>
        <w:jc w:val="center"/>
        <w:rPr>
          <w:sz w:val="28"/>
          <w:szCs w:val="28"/>
          <w:lang w:val="uk-UA"/>
        </w:rPr>
      </w:pPr>
    </w:p>
    <w:p w:rsidR="000D25F6" w:rsidRDefault="000D25F6" w:rsidP="0030141B">
      <w:pPr>
        <w:jc w:val="center"/>
        <w:rPr>
          <w:sz w:val="28"/>
          <w:szCs w:val="28"/>
          <w:lang w:val="uk-UA"/>
        </w:rPr>
      </w:pPr>
    </w:p>
    <w:p w:rsidR="000D25F6" w:rsidRDefault="000D25F6" w:rsidP="0030141B">
      <w:pPr>
        <w:jc w:val="center"/>
        <w:rPr>
          <w:sz w:val="28"/>
          <w:szCs w:val="28"/>
          <w:lang w:val="uk-UA"/>
        </w:rPr>
      </w:pPr>
    </w:p>
    <w:p w:rsidR="006323C9" w:rsidRPr="006323C9" w:rsidRDefault="006323C9" w:rsidP="006323C9">
      <w:pPr>
        <w:keepNext/>
        <w:jc w:val="center"/>
        <w:outlineLvl w:val="2"/>
        <w:rPr>
          <w:b/>
          <w:sz w:val="28"/>
          <w:szCs w:val="28"/>
        </w:rPr>
      </w:pPr>
      <w:bookmarkStart w:id="3" w:name="_Toc25689771"/>
      <w:bookmarkStart w:id="4" w:name="_Toc25737802"/>
      <w:r w:rsidRPr="006323C9">
        <w:rPr>
          <w:b/>
          <w:sz w:val="28"/>
          <w:szCs w:val="28"/>
        </w:rPr>
        <w:lastRenderedPageBreak/>
        <w:t>Оперативна</w:t>
      </w:r>
      <w:r w:rsidRPr="006323C9">
        <w:rPr>
          <w:b/>
          <w:bCs/>
          <w:sz w:val="28"/>
          <w:szCs w:val="28"/>
          <w:lang w:eastAsia="uk-UA"/>
        </w:rPr>
        <w:t xml:space="preserve"> ціль </w:t>
      </w:r>
      <w:r w:rsidRPr="006323C9">
        <w:rPr>
          <w:b/>
          <w:sz w:val="28"/>
          <w:szCs w:val="28"/>
        </w:rPr>
        <w:t>1.3. Розвиток культурного і духовного середовища, збереження і популяризація культурної спадщини</w:t>
      </w:r>
      <w:bookmarkEnd w:id="3"/>
      <w:bookmarkEnd w:id="4"/>
    </w:p>
    <w:p w:rsidR="006323C9" w:rsidRDefault="006323C9" w:rsidP="0030141B">
      <w:pPr>
        <w:jc w:val="center"/>
        <w:rPr>
          <w:sz w:val="28"/>
          <w:szCs w:val="2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7638"/>
      </w:tblGrid>
      <w:tr w:rsidR="006323C9" w:rsidRPr="00C94B3F" w:rsidTr="00E13B5E">
        <w:trPr>
          <w:trHeight w:val="530"/>
        </w:trPr>
        <w:tc>
          <w:tcPr>
            <w:tcW w:w="2393" w:type="dxa"/>
            <w:shd w:val="clear" w:color="auto" w:fill="E2EFD9"/>
            <w:vAlign w:val="center"/>
          </w:tcPr>
          <w:p w:rsidR="006323C9" w:rsidRPr="00033757" w:rsidRDefault="006323C9" w:rsidP="00E13B5E">
            <w:pPr>
              <w:pStyle w:val="a3"/>
              <w:jc w:val="center"/>
              <w:rPr>
                <w:rFonts w:ascii="Times New Roman" w:hAnsi="Times New Roman"/>
                <w:b/>
                <w:sz w:val="24"/>
                <w:szCs w:val="24"/>
              </w:rPr>
            </w:pPr>
            <w:r w:rsidRPr="00033757">
              <w:rPr>
                <w:rFonts w:ascii="Times New Roman" w:hAnsi="Times New Roman"/>
                <w:b/>
                <w:sz w:val="24"/>
                <w:szCs w:val="24"/>
              </w:rPr>
              <w:t>Завдання</w:t>
            </w:r>
          </w:p>
        </w:tc>
        <w:tc>
          <w:tcPr>
            <w:tcW w:w="7638" w:type="dxa"/>
            <w:shd w:val="clear" w:color="auto" w:fill="E2EFD9"/>
            <w:vAlign w:val="center"/>
          </w:tcPr>
          <w:p w:rsidR="006323C9" w:rsidRPr="00033757" w:rsidRDefault="006323C9" w:rsidP="00E13B5E">
            <w:pPr>
              <w:pStyle w:val="a3"/>
              <w:jc w:val="center"/>
              <w:rPr>
                <w:rFonts w:ascii="Times New Roman" w:hAnsi="Times New Roman"/>
                <w:b/>
                <w:i/>
                <w:sz w:val="24"/>
                <w:szCs w:val="24"/>
              </w:rPr>
            </w:pPr>
            <w:r w:rsidRPr="00033757">
              <w:rPr>
                <w:rFonts w:ascii="Times New Roman" w:hAnsi="Times New Roman"/>
                <w:b/>
                <w:i/>
                <w:sz w:val="24"/>
                <w:szCs w:val="24"/>
              </w:rPr>
              <w:t>Потенційно можливі сфери реалізації проектів</w:t>
            </w:r>
          </w:p>
        </w:tc>
      </w:tr>
      <w:tr w:rsidR="006323C9" w:rsidRPr="00C94B3F" w:rsidTr="00E13B5E">
        <w:trPr>
          <w:trHeight w:val="1554"/>
        </w:trPr>
        <w:tc>
          <w:tcPr>
            <w:tcW w:w="2393" w:type="dxa"/>
            <w:shd w:val="clear" w:color="auto" w:fill="auto"/>
          </w:tcPr>
          <w:p w:rsidR="006323C9" w:rsidRPr="00033757" w:rsidRDefault="006323C9" w:rsidP="00E13B5E">
            <w:pPr>
              <w:pStyle w:val="a3"/>
              <w:rPr>
                <w:rFonts w:ascii="Times New Roman" w:hAnsi="Times New Roman"/>
                <w:sz w:val="24"/>
                <w:szCs w:val="24"/>
              </w:rPr>
            </w:pPr>
            <w:r w:rsidRPr="00033757">
              <w:rPr>
                <w:rFonts w:ascii="Times New Roman" w:hAnsi="Times New Roman"/>
                <w:sz w:val="24"/>
                <w:szCs w:val="24"/>
              </w:rPr>
              <w:t>1.3.1. Розвиток культурно-мистецьких закладів</w:t>
            </w:r>
          </w:p>
        </w:tc>
        <w:tc>
          <w:tcPr>
            <w:tcW w:w="7638" w:type="dxa"/>
            <w:shd w:val="clear" w:color="auto" w:fill="auto"/>
          </w:tcPr>
          <w:p w:rsidR="006323C9" w:rsidRPr="00033757" w:rsidRDefault="006323C9" w:rsidP="00E13B5E">
            <w:pPr>
              <w:pStyle w:val="a3"/>
              <w:ind w:left="797" w:hanging="797"/>
              <w:rPr>
                <w:rFonts w:ascii="Times New Roman" w:hAnsi="Times New Roman"/>
                <w:color w:val="000000"/>
                <w:sz w:val="24"/>
                <w:szCs w:val="24"/>
              </w:rPr>
            </w:pPr>
            <w:r w:rsidRPr="00033757">
              <w:rPr>
                <w:rFonts w:ascii="Times New Roman" w:hAnsi="Times New Roman"/>
                <w:color w:val="000000"/>
                <w:sz w:val="24"/>
                <w:szCs w:val="24"/>
              </w:rPr>
              <w:t>1.3.1.1 Збереження, розвиток та модернізація культурної інфраструктури для забезпечення населення якісними культурними послугами</w:t>
            </w:r>
          </w:p>
          <w:p w:rsidR="006323C9" w:rsidRPr="00033757" w:rsidRDefault="006323C9" w:rsidP="00E13B5E">
            <w:pPr>
              <w:pStyle w:val="a3"/>
              <w:ind w:left="797" w:hanging="797"/>
              <w:rPr>
                <w:rFonts w:ascii="Times New Roman" w:hAnsi="Times New Roman"/>
                <w:color w:val="000000"/>
                <w:sz w:val="24"/>
                <w:szCs w:val="24"/>
              </w:rPr>
            </w:pPr>
            <w:r w:rsidRPr="00033757">
              <w:rPr>
                <w:rFonts w:ascii="Times New Roman" w:hAnsi="Times New Roman"/>
                <w:color w:val="000000"/>
                <w:sz w:val="24"/>
                <w:szCs w:val="24"/>
              </w:rPr>
              <w:t>1.3.1.2 Створення нових закладів культури та культурних просторів</w:t>
            </w:r>
          </w:p>
          <w:p w:rsidR="006323C9" w:rsidRPr="00033757" w:rsidRDefault="006323C9" w:rsidP="00E13B5E">
            <w:pPr>
              <w:pStyle w:val="a3"/>
              <w:ind w:left="797" w:hanging="797"/>
              <w:rPr>
                <w:rFonts w:ascii="Times New Roman" w:hAnsi="Times New Roman"/>
                <w:sz w:val="24"/>
                <w:szCs w:val="24"/>
              </w:rPr>
            </w:pPr>
            <w:r w:rsidRPr="00033757">
              <w:rPr>
                <w:rFonts w:ascii="Times New Roman" w:hAnsi="Times New Roman"/>
                <w:sz w:val="24"/>
                <w:szCs w:val="24"/>
              </w:rPr>
              <w:t>1.3.1.3 Створення сучасних умов для надання якісних культурно-освітніх послуг різноманітним соціально-віковим категоріям населення</w:t>
            </w:r>
          </w:p>
          <w:p w:rsidR="006323C9" w:rsidRPr="00033757" w:rsidRDefault="006323C9" w:rsidP="00E13B5E">
            <w:pPr>
              <w:pStyle w:val="a3"/>
              <w:ind w:left="797" w:hanging="797"/>
              <w:rPr>
                <w:rFonts w:ascii="Times New Roman" w:hAnsi="Times New Roman"/>
                <w:sz w:val="24"/>
                <w:szCs w:val="24"/>
              </w:rPr>
            </w:pPr>
            <w:r w:rsidRPr="00033757">
              <w:rPr>
                <w:rFonts w:ascii="Times New Roman" w:hAnsi="Times New Roman"/>
                <w:sz w:val="24"/>
                <w:szCs w:val="24"/>
              </w:rPr>
              <w:t>1.3.1.4 Модернізація матеріально-технічної бази закладів культури</w:t>
            </w:r>
          </w:p>
          <w:p w:rsidR="006323C9" w:rsidRPr="00033757" w:rsidRDefault="006323C9" w:rsidP="00E13B5E">
            <w:pPr>
              <w:pStyle w:val="a3"/>
              <w:ind w:left="797" w:hanging="797"/>
              <w:rPr>
                <w:rFonts w:ascii="Times New Roman" w:hAnsi="Times New Roman"/>
                <w:sz w:val="24"/>
                <w:szCs w:val="24"/>
                <w:lang w:eastAsia="uk-UA"/>
              </w:rPr>
            </w:pPr>
            <w:r w:rsidRPr="00033757">
              <w:rPr>
                <w:rFonts w:ascii="Times New Roman" w:hAnsi="Times New Roman"/>
                <w:sz w:val="24"/>
                <w:szCs w:val="24"/>
              </w:rPr>
              <w:t>1.3.1.5 Р</w:t>
            </w:r>
            <w:r w:rsidRPr="00033757">
              <w:rPr>
                <w:rFonts w:ascii="Times New Roman" w:hAnsi="Times New Roman"/>
                <w:sz w:val="24"/>
                <w:szCs w:val="24"/>
                <w:lang w:eastAsia="uk-UA"/>
              </w:rPr>
              <w:t>озробка та впровадження програми матеріального стимулювання та заохочення працівників культури до роботи в сільській місцевості</w:t>
            </w:r>
          </w:p>
        </w:tc>
      </w:tr>
      <w:tr w:rsidR="006323C9" w:rsidRPr="00C94B3F" w:rsidTr="00E13B5E">
        <w:tc>
          <w:tcPr>
            <w:tcW w:w="2393" w:type="dxa"/>
            <w:shd w:val="clear" w:color="auto" w:fill="auto"/>
          </w:tcPr>
          <w:p w:rsidR="006323C9" w:rsidRPr="00033757" w:rsidRDefault="006323C9" w:rsidP="00E13B5E">
            <w:pPr>
              <w:pStyle w:val="a3"/>
              <w:rPr>
                <w:rFonts w:ascii="Times New Roman" w:hAnsi="Times New Roman"/>
                <w:sz w:val="24"/>
                <w:szCs w:val="24"/>
              </w:rPr>
            </w:pPr>
            <w:r w:rsidRPr="00033757">
              <w:rPr>
                <w:rFonts w:ascii="Times New Roman" w:hAnsi="Times New Roman"/>
                <w:sz w:val="24"/>
                <w:szCs w:val="24"/>
              </w:rPr>
              <w:t xml:space="preserve">1.3.2. Створення умов для культурного розвитку і творчого самовираження, </w:t>
            </w:r>
          </w:p>
          <w:p w:rsidR="006323C9" w:rsidRPr="00033757" w:rsidRDefault="006323C9" w:rsidP="00E13B5E">
            <w:pPr>
              <w:pStyle w:val="a3"/>
              <w:rPr>
                <w:rFonts w:ascii="Times New Roman" w:hAnsi="Times New Roman"/>
                <w:sz w:val="24"/>
                <w:szCs w:val="24"/>
              </w:rPr>
            </w:pPr>
            <w:r w:rsidRPr="00033757">
              <w:rPr>
                <w:rFonts w:ascii="Times New Roman" w:hAnsi="Times New Roman"/>
                <w:sz w:val="24"/>
                <w:szCs w:val="24"/>
              </w:rPr>
              <w:t>задоволення творчих,</w:t>
            </w:r>
            <w:r w:rsidRPr="00033757">
              <w:rPr>
                <w:rFonts w:ascii="Times New Roman" w:hAnsi="Times New Roman"/>
                <w:color w:val="000000"/>
                <w:sz w:val="24"/>
                <w:szCs w:val="24"/>
                <w:lang w:eastAsia="uk-UA"/>
              </w:rPr>
              <w:t xml:space="preserve"> інтелектуальних та духовних потреб людей</w:t>
            </w:r>
            <w:r w:rsidRPr="00033757">
              <w:rPr>
                <w:rFonts w:ascii="Times New Roman" w:hAnsi="Times New Roman"/>
                <w:sz w:val="24"/>
                <w:szCs w:val="24"/>
              </w:rPr>
              <w:t xml:space="preserve"> </w:t>
            </w:r>
          </w:p>
          <w:p w:rsidR="006323C9" w:rsidRPr="00033757" w:rsidRDefault="006323C9" w:rsidP="00E13B5E">
            <w:pPr>
              <w:pStyle w:val="a3"/>
              <w:rPr>
                <w:rFonts w:ascii="Times New Roman" w:hAnsi="Times New Roman"/>
                <w:sz w:val="24"/>
                <w:szCs w:val="24"/>
              </w:rPr>
            </w:pPr>
          </w:p>
        </w:tc>
        <w:tc>
          <w:tcPr>
            <w:tcW w:w="7638" w:type="dxa"/>
            <w:shd w:val="clear" w:color="auto" w:fill="auto"/>
          </w:tcPr>
          <w:p w:rsidR="006323C9" w:rsidRPr="00033757" w:rsidRDefault="006323C9" w:rsidP="00E13B5E">
            <w:pPr>
              <w:pStyle w:val="a3"/>
              <w:ind w:left="797" w:hanging="797"/>
              <w:rPr>
                <w:rFonts w:ascii="Times New Roman" w:hAnsi="Times New Roman"/>
                <w:sz w:val="24"/>
                <w:szCs w:val="24"/>
              </w:rPr>
            </w:pPr>
            <w:r w:rsidRPr="00033757">
              <w:rPr>
                <w:rFonts w:ascii="Times New Roman" w:hAnsi="Times New Roman"/>
                <w:color w:val="000000"/>
                <w:sz w:val="24"/>
                <w:szCs w:val="24"/>
                <w:lang w:eastAsia="uk-UA"/>
              </w:rPr>
              <w:t>1.3.2.1 Актуалізація та просування різноманітного культурного продукту шляхом проведення великих культурних подій, акцій, форумів, фестивалів, конкурсів, виставок та інших заходів</w:t>
            </w:r>
            <w:r w:rsidRPr="00033757">
              <w:rPr>
                <w:rFonts w:ascii="Times New Roman" w:hAnsi="Times New Roman"/>
                <w:bCs/>
                <w:sz w:val="24"/>
                <w:szCs w:val="24"/>
              </w:rPr>
              <w:t xml:space="preserve"> на всеукраїнському  та  міжнародному рівнях</w:t>
            </w:r>
            <w:r w:rsidRPr="00033757">
              <w:rPr>
                <w:rFonts w:ascii="Times New Roman" w:hAnsi="Times New Roman"/>
                <w:color w:val="000000"/>
                <w:sz w:val="24"/>
                <w:szCs w:val="24"/>
                <w:lang w:eastAsia="uk-UA"/>
              </w:rPr>
              <w:t>, в тому числі</w:t>
            </w:r>
            <w:r w:rsidRPr="00033757">
              <w:rPr>
                <w:rFonts w:ascii="Times New Roman" w:hAnsi="Times New Roman"/>
                <w:sz w:val="24"/>
                <w:szCs w:val="24"/>
              </w:rPr>
              <w:t xml:space="preserve"> спрямованих на розвиток етнічної самобутності національних меншин</w:t>
            </w:r>
          </w:p>
          <w:p w:rsidR="006323C9" w:rsidRPr="00033757" w:rsidRDefault="006323C9" w:rsidP="00E13B5E">
            <w:pPr>
              <w:pStyle w:val="a3"/>
              <w:ind w:left="797" w:hanging="797"/>
              <w:rPr>
                <w:rFonts w:ascii="Times New Roman" w:hAnsi="Times New Roman"/>
                <w:color w:val="000000"/>
                <w:sz w:val="24"/>
                <w:szCs w:val="24"/>
              </w:rPr>
            </w:pPr>
            <w:r w:rsidRPr="00033757">
              <w:rPr>
                <w:rFonts w:ascii="Times New Roman" w:hAnsi="Times New Roman"/>
                <w:bCs/>
                <w:sz w:val="24"/>
                <w:szCs w:val="24"/>
              </w:rPr>
              <w:t xml:space="preserve">1.3.2.2 </w:t>
            </w:r>
            <w:r w:rsidRPr="00033757">
              <w:rPr>
                <w:rFonts w:ascii="Times New Roman" w:hAnsi="Times New Roman"/>
                <w:color w:val="1D1D1B"/>
                <w:sz w:val="24"/>
                <w:szCs w:val="24"/>
                <w:shd w:val="clear" w:color="auto" w:fill="FFFFFF"/>
              </w:rPr>
              <w:t>Перетворення музеїв та заповідників на відкритий універсальний простір</w:t>
            </w:r>
          </w:p>
          <w:p w:rsidR="006323C9" w:rsidRPr="00033757" w:rsidRDefault="006323C9" w:rsidP="00E13B5E">
            <w:pPr>
              <w:pStyle w:val="a3"/>
              <w:ind w:left="797" w:hanging="797"/>
              <w:rPr>
                <w:rFonts w:ascii="Times New Roman" w:hAnsi="Times New Roman"/>
                <w:color w:val="000000"/>
                <w:sz w:val="24"/>
                <w:szCs w:val="24"/>
                <w:shd w:val="clear" w:color="auto" w:fill="FFFFFF"/>
              </w:rPr>
            </w:pPr>
            <w:r w:rsidRPr="00033757">
              <w:rPr>
                <w:rFonts w:ascii="Times New Roman" w:hAnsi="Times New Roman"/>
                <w:sz w:val="24"/>
                <w:szCs w:val="24"/>
              </w:rPr>
              <w:t>1.3.2.3 Розвиток бібліотек як потужних соціокультурних та інформаційних центрів громад, з якісно новим рівнем послуг</w:t>
            </w:r>
          </w:p>
          <w:p w:rsidR="006323C9" w:rsidRPr="00033757" w:rsidRDefault="006323C9" w:rsidP="00E13B5E">
            <w:pPr>
              <w:pStyle w:val="a3"/>
              <w:ind w:left="797" w:hanging="797"/>
              <w:rPr>
                <w:rFonts w:ascii="Times New Roman" w:hAnsi="Times New Roman"/>
                <w:color w:val="000000"/>
                <w:sz w:val="24"/>
                <w:szCs w:val="24"/>
              </w:rPr>
            </w:pPr>
            <w:r w:rsidRPr="00033757">
              <w:rPr>
                <w:rFonts w:ascii="Times New Roman" w:hAnsi="Times New Roman"/>
                <w:sz w:val="24"/>
                <w:szCs w:val="24"/>
              </w:rPr>
              <w:t>1.3.2.5 Відродження традиційної культури, популяризація та розвиток аматорського мистецтва</w:t>
            </w:r>
          </w:p>
          <w:p w:rsidR="006323C9" w:rsidRPr="00033757" w:rsidRDefault="006323C9" w:rsidP="00E13B5E">
            <w:pPr>
              <w:pStyle w:val="a3"/>
              <w:ind w:left="797" w:hanging="797"/>
              <w:rPr>
                <w:rFonts w:ascii="Times New Roman" w:hAnsi="Times New Roman"/>
                <w:sz w:val="24"/>
                <w:szCs w:val="24"/>
              </w:rPr>
            </w:pPr>
            <w:r w:rsidRPr="00033757">
              <w:rPr>
                <w:rFonts w:ascii="Times New Roman" w:hAnsi="Times New Roman"/>
                <w:bCs/>
                <w:sz w:val="24"/>
                <w:szCs w:val="24"/>
              </w:rPr>
              <w:t>1.3.2.6 Розвиток спроможного гастрольна-концертного ринку області, сприяння міжрегіональному культурному діалогу</w:t>
            </w:r>
          </w:p>
        </w:tc>
      </w:tr>
      <w:tr w:rsidR="006323C9" w:rsidRPr="00C94B3F" w:rsidTr="00E13B5E">
        <w:tc>
          <w:tcPr>
            <w:tcW w:w="2393" w:type="dxa"/>
            <w:shd w:val="clear" w:color="auto" w:fill="auto"/>
          </w:tcPr>
          <w:p w:rsidR="006323C9" w:rsidRPr="00033757" w:rsidRDefault="006323C9" w:rsidP="00E13B5E">
            <w:pPr>
              <w:pStyle w:val="a3"/>
              <w:rPr>
                <w:rFonts w:ascii="Times New Roman" w:hAnsi="Times New Roman"/>
                <w:sz w:val="24"/>
                <w:szCs w:val="24"/>
              </w:rPr>
            </w:pPr>
            <w:r w:rsidRPr="00033757">
              <w:rPr>
                <w:rFonts w:ascii="Times New Roman" w:hAnsi="Times New Roman"/>
                <w:sz w:val="24"/>
                <w:szCs w:val="24"/>
              </w:rPr>
              <w:t>1.3.3. Збереження і розвиток об′єктів культурної спадщини</w:t>
            </w:r>
          </w:p>
        </w:tc>
        <w:tc>
          <w:tcPr>
            <w:tcW w:w="7638" w:type="dxa"/>
            <w:shd w:val="clear" w:color="auto" w:fill="auto"/>
          </w:tcPr>
          <w:p w:rsidR="006323C9" w:rsidRPr="00033757" w:rsidRDefault="006323C9" w:rsidP="00E13B5E">
            <w:pPr>
              <w:pStyle w:val="a3"/>
              <w:ind w:left="797" w:hanging="797"/>
              <w:rPr>
                <w:rFonts w:ascii="Times New Roman" w:hAnsi="Times New Roman"/>
                <w:color w:val="1C1E21"/>
                <w:sz w:val="24"/>
                <w:szCs w:val="24"/>
              </w:rPr>
            </w:pPr>
            <w:r w:rsidRPr="00033757">
              <w:rPr>
                <w:rFonts w:ascii="Times New Roman" w:hAnsi="Times New Roman"/>
                <w:sz w:val="24"/>
                <w:szCs w:val="24"/>
              </w:rPr>
              <w:t>1.3.3.1 Створення умов для збереження</w:t>
            </w:r>
            <w:r w:rsidRPr="00033757">
              <w:rPr>
                <w:rFonts w:ascii="Times New Roman" w:hAnsi="Times New Roman"/>
                <w:color w:val="000000"/>
                <w:sz w:val="24"/>
                <w:szCs w:val="24"/>
                <w:shd w:val="clear" w:color="auto" w:fill="FDFDFD"/>
              </w:rPr>
              <w:t xml:space="preserve"> культурної спадщини та заохочення її розвитку</w:t>
            </w:r>
          </w:p>
          <w:p w:rsidR="006323C9" w:rsidRPr="00033757" w:rsidRDefault="006323C9" w:rsidP="00E13B5E">
            <w:pPr>
              <w:pStyle w:val="a3"/>
              <w:ind w:left="797" w:hanging="797"/>
              <w:rPr>
                <w:rFonts w:ascii="Times New Roman" w:hAnsi="Times New Roman"/>
                <w:sz w:val="24"/>
                <w:szCs w:val="24"/>
              </w:rPr>
            </w:pPr>
            <w:r w:rsidRPr="00033757">
              <w:rPr>
                <w:rFonts w:ascii="Times New Roman" w:hAnsi="Times New Roman"/>
                <w:color w:val="1C1E21"/>
                <w:sz w:val="24"/>
                <w:szCs w:val="24"/>
              </w:rPr>
              <w:t>1.3.3.2 Впровадження в практику інноваційних методів</w:t>
            </w:r>
            <w:r w:rsidRPr="00033757">
              <w:rPr>
                <w:rStyle w:val="textexposedshow"/>
                <w:rFonts w:ascii="Times New Roman" w:hAnsi="Times New Roman"/>
                <w:color w:val="1C1E21"/>
                <w:sz w:val="24"/>
                <w:szCs w:val="24"/>
              </w:rPr>
              <w:t xml:space="preserve"> дослідження, методів неруйнівної діагностики</w:t>
            </w:r>
            <w:r w:rsidRPr="00033757">
              <w:rPr>
                <w:rFonts w:ascii="Times New Roman" w:hAnsi="Times New Roman"/>
                <w:sz w:val="24"/>
                <w:szCs w:val="24"/>
              </w:rPr>
              <w:t xml:space="preserve"> об’єктів нерухомої культурної спадщини</w:t>
            </w:r>
          </w:p>
          <w:p w:rsidR="006323C9" w:rsidRPr="00033757" w:rsidRDefault="006323C9" w:rsidP="00E13B5E">
            <w:pPr>
              <w:pStyle w:val="a3"/>
              <w:ind w:left="797" w:hanging="797"/>
              <w:rPr>
                <w:rFonts w:ascii="Times New Roman" w:hAnsi="Times New Roman"/>
                <w:sz w:val="24"/>
                <w:szCs w:val="24"/>
              </w:rPr>
            </w:pPr>
            <w:r w:rsidRPr="00033757">
              <w:rPr>
                <w:rFonts w:ascii="Times New Roman" w:hAnsi="Times New Roman"/>
                <w:sz w:val="24"/>
                <w:szCs w:val="24"/>
              </w:rPr>
              <w:t xml:space="preserve">1.3.3.3 Промоція історико-культурних цінностей,  використання об’єктів культурної спадщини в музейній та туристичній діяльності </w:t>
            </w:r>
          </w:p>
        </w:tc>
      </w:tr>
      <w:tr w:rsidR="006323C9" w:rsidRPr="00C94B3F" w:rsidTr="00E13B5E">
        <w:trPr>
          <w:trHeight w:val="2826"/>
        </w:trPr>
        <w:tc>
          <w:tcPr>
            <w:tcW w:w="2393" w:type="dxa"/>
            <w:shd w:val="clear" w:color="auto" w:fill="auto"/>
          </w:tcPr>
          <w:p w:rsidR="006323C9" w:rsidRPr="00033757" w:rsidRDefault="006323C9" w:rsidP="00E13B5E">
            <w:pPr>
              <w:pStyle w:val="a3"/>
              <w:rPr>
                <w:rFonts w:ascii="Times New Roman" w:hAnsi="Times New Roman"/>
                <w:sz w:val="24"/>
                <w:szCs w:val="24"/>
              </w:rPr>
            </w:pPr>
            <w:r w:rsidRPr="00033757">
              <w:rPr>
                <w:rFonts w:ascii="Times New Roman" w:hAnsi="Times New Roman"/>
                <w:color w:val="000000"/>
                <w:sz w:val="24"/>
                <w:szCs w:val="24"/>
              </w:rPr>
              <w:t>1.3</w:t>
            </w:r>
            <w:r w:rsidRPr="00033757">
              <w:rPr>
                <w:rFonts w:ascii="Times New Roman" w:hAnsi="Times New Roman"/>
                <w:sz w:val="24"/>
                <w:szCs w:val="24"/>
              </w:rPr>
              <w:t>.4. Виявлення, збереження та популяризація нематеріальної культурної спадщини (народних традицій, звичаїв, фольклору тощо)</w:t>
            </w:r>
          </w:p>
        </w:tc>
        <w:tc>
          <w:tcPr>
            <w:tcW w:w="7638" w:type="dxa"/>
            <w:shd w:val="clear" w:color="auto" w:fill="auto"/>
          </w:tcPr>
          <w:p w:rsidR="006323C9" w:rsidRPr="00033757" w:rsidRDefault="006323C9" w:rsidP="00E13B5E">
            <w:pPr>
              <w:pStyle w:val="a3"/>
              <w:ind w:left="797" w:hanging="797"/>
              <w:rPr>
                <w:rFonts w:ascii="Times New Roman" w:hAnsi="Times New Roman"/>
                <w:color w:val="1D1D1B"/>
                <w:sz w:val="24"/>
                <w:szCs w:val="24"/>
                <w:shd w:val="clear" w:color="auto" w:fill="FFFFFF"/>
              </w:rPr>
            </w:pPr>
            <w:r w:rsidRPr="00033757">
              <w:rPr>
                <w:rFonts w:ascii="Times New Roman" w:hAnsi="Times New Roman"/>
                <w:color w:val="1D1D1B"/>
                <w:sz w:val="24"/>
                <w:szCs w:val="24"/>
                <w:shd w:val="clear" w:color="auto" w:fill="FFFFFF"/>
              </w:rPr>
              <w:t>1.3.4.1 Створення системи дослідження, фіксації та збереження цінностей нематеріальної культурної спадщини</w:t>
            </w:r>
          </w:p>
          <w:p w:rsidR="006323C9" w:rsidRPr="00033757" w:rsidRDefault="006323C9" w:rsidP="00E13B5E">
            <w:pPr>
              <w:pStyle w:val="a3"/>
              <w:ind w:left="797" w:hanging="797"/>
              <w:rPr>
                <w:rFonts w:ascii="Times New Roman" w:hAnsi="Times New Roman"/>
                <w:color w:val="1D1D1B"/>
                <w:sz w:val="24"/>
                <w:szCs w:val="24"/>
                <w:shd w:val="clear" w:color="auto" w:fill="FFFFFF"/>
              </w:rPr>
            </w:pPr>
            <w:r w:rsidRPr="00033757">
              <w:rPr>
                <w:rFonts w:ascii="Times New Roman" w:hAnsi="Times New Roman"/>
                <w:color w:val="1D1D1B"/>
                <w:sz w:val="24"/>
                <w:szCs w:val="24"/>
                <w:shd w:val="clear" w:color="auto" w:fill="FFFFFF"/>
              </w:rPr>
              <w:t>1.3.4.2 Впровадження успішних практик дослідження нематеріальної культурної спадщини</w:t>
            </w:r>
          </w:p>
          <w:p w:rsidR="006323C9" w:rsidRPr="00033757" w:rsidRDefault="006323C9" w:rsidP="00E13B5E">
            <w:pPr>
              <w:pStyle w:val="a3"/>
              <w:ind w:left="797" w:hanging="797"/>
              <w:rPr>
                <w:rFonts w:ascii="Times New Roman" w:hAnsi="Times New Roman"/>
                <w:sz w:val="24"/>
                <w:szCs w:val="24"/>
              </w:rPr>
            </w:pPr>
            <w:r w:rsidRPr="00033757">
              <w:rPr>
                <w:rFonts w:ascii="Times New Roman" w:hAnsi="Times New Roman"/>
                <w:sz w:val="24"/>
                <w:szCs w:val="24"/>
              </w:rPr>
              <w:t>1.3.4.3 Популяризація народних традицій, ремесл, фольклору, художніх промислів шляхом проведення фестивалів, ярмарок, майстеркласів, фольклорно-етнографічних експедицій</w:t>
            </w:r>
          </w:p>
          <w:p w:rsidR="006323C9" w:rsidRPr="00033757" w:rsidRDefault="006323C9" w:rsidP="00E13B5E">
            <w:pPr>
              <w:pStyle w:val="a3"/>
              <w:ind w:left="797" w:hanging="797"/>
              <w:rPr>
                <w:rFonts w:ascii="Times New Roman" w:hAnsi="Times New Roman"/>
                <w:sz w:val="24"/>
                <w:szCs w:val="24"/>
              </w:rPr>
            </w:pPr>
            <w:r w:rsidRPr="00033757">
              <w:rPr>
                <w:rFonts w:ascii="Times New Roman" w:hAnsi="Times New Roman"/>
                <w:sz w:val="24"/>
                <w:szCs w:val="24"/>
              </w:rPr>
              <w:t xml:space="preserve">1.3.4.4 Відродження та розвиток осередків народних художніх промислів, збереження унікальних, рідкісних практик і технік народної </w:t>
            </w:r>
            <w:r>
              <w:rPr>
                <w:rFonts w:ascii="Times New Roman" w:hAnsi="Times New Roman"/>
                <w:sz w:val="24"/>
                <w:szCs w:val="24"/>
              </w:rPr>
              <w:t xml:space="preserve"> </w:t>
            </w:r>
            <w:r w:rsidRPr="00033757">
              <w:rPr>
                <w:rFonts w:ascii="Times New Roman" w:hAnsi="Times New Roman"/>
                <w:sz w:val="24"/>
                <w:szCs w:val="24"/>
              </w:rPr>
              <w:t>творчості</w:t>
            </w:r>
          </w:p>
        </w:tc>
      </w:tr>
      <w:tr w:rsidR="006323C9" w:rsidRPr="00C94B3F" w:rsidTr="00E13B5E">
        <w:tc>
          <w:tcPr>
            <w:tcW w:w="2393" w:type="dxa"/>
            <w:shd w:val="clear" w:color="auto" w:fill="auto"/>
          </w:tcPr>
          <w:p w:rsidR="006323C9" w:rsidRPr="00033757" w:rsidRDefault="006323C9" w:rsidP="00E13B5E">
            <w:pPr>
              <w:pStyle w:val="a3"/>
              <w:rPr>
                <w:rFonts w:ascii="Times New Roman" w:hAnsi="Times New Roman"/>
                <w:sz w:val="24"/>
                <w:szCs w:val="24"/>
              </w:rPr>
            </w:pPr>
            <w:r w:rsidRPr="00033757">
              <w:rPr>
                <w:rFonts w:ascii="Times New Roman" w:hAnsi="Times New Roman"/>
                <w:sz w:val="24"/>
                <w:szCs w:val="24"/>
              </w:rPr>
              <w:t>1.3.5. Розвиток креативних індустрій та створення культурного продукту</w:t>
            </w:r>
          </w:p>
        </w:tc>
        <w:tc>
          <w:tcPr>
            <w:tcW w:w="7638" w:type="dxa"/>
            <w:shd w:val="clear" w:color="auto" w:fill="auto"/>
          </w:tcPr>
          <w:p w:rsidR="006323C9" w:rsidRPr="00033757" w:rsidRDefault="006323C9" w:rsidP="00E13B5E">
            <w:pPr>
              <w:pStyle w:val="a3"/>
              <w:ind w:left="847" w:hanging="847"/>
              <w:rPr>
                <w:rFonts w:ascii="Times New Roman" w:hAnsi="Times New Roman"/>
                <w:sz w:val="24"/>
                <w:szCs w:val="24"/>
              </w:rPr>
            </w:pPr>
            <w:r w:rsidRPr="00033757">
              <w:rPr>
                <w:rFonts w:ascii="Times New Roman" w:hAnsi="Times New Roman"/>
                <w:sz w:val="24"/>
                <w:szCs w:val="24"/>
              </w:rPr>
              <w:t>1.3.5.1 Впровадження кластерних моделей розвитку культури в громадах</w:t>
            </w:r>
          </w:p>
          <w:p w:rsidR="006323C9" w:rsidRPr="00033757" w:rsidRDefault="006323C9" w:rsidP="00E13B5E">
            <w:pPr>
              <w:pStyle w:val="a3"/>
              <w:ind w:left="847" w:hanging="847"/>
              <w:rPr>
                <w:rFonts w:ascii="Times New Roman" w:hAnsi="Times New Roman"/>
                <w:sz w:val="24"/>
                <w:szCs w:val="24"/>
              </w:rPr>
            </w:pPr>
            <w:r w:rsidRPr="00033757">
              <w:rPr>
                <w:rFonts w:ascii="Times New Roman" w:hAnsi="Times New Roman"/>
                <w:sz w:val="24"/>
                <w:szCs w:val="24"/>
              </w:rPr>
              <w:t>1.3.5.2 Створення сприятливих умов для творчої самореалізації особистості через розмаїття форм художнього самовираження, міжкультурний діалог, культурний взаємообмін та мобільність людей та ідей</w:t>
            </w:r>
          </w:p>
          <w:p w:rsidR="006323C9" w:rsidRPr="00033757" w:rsidRDefault="006323C9" w:rsidP="00E13B5E">
            <w:pPr>
              <w:pStyle w:val="a3"/>
              <w:ind w:left="847" w:hanging="847"/>
              <w:rPr>
                <w:rFonts w:ascii="Times New Roman" w:hAnsi="Times New Roman"/>
                <w:sz w:val="24"/>
                <w:szCs w:val="24"/>
              </w:rPr>
            </w:pPr>
            <w:r w:rsidRPr="00033757">
              <w:rPr>
                <w:rFonts w:ascii="Times New Roman" w:hAnsi="Times New Roman"/>
                <w:sz w:val="24"/>
                <w:szCs w:val="24"/>
              </w:rPr>
              <w:t xml:space="preserve">1.3.5.3 Підтримка творчих ініціатив, що сприяють створенню культурного продукту, формуванню та просуванню іміджу </w:t>
            </w:r>
            <w:r w:rsidRPr="00033757">
              <w:rPr>
                <w:rFonts w:ascii="Times New Roman" w:hAnsi="Times New Roman"/>
                <w:sz w:val="24"/>
                <w:szCs w:val="24"/>
              </w:rPr>
              <w:lastRenderedPageBreak/>
              <w:t>області  як регіону з самобутньою історичною культурою та потужним творчим  потенціалом</w:t>
            </w:r>
          </w:p>
          <w:p w:rsidR="006323C9" w:rsidRPr="00033757" w:rsidRDefault="006323C9" w:rsidP="00E13B5E">
            <w:pPr>
              <w:pStyle w:val="a3"/>
              <w:ind w:left="847" w:hanging="847"/>
              <w:rPr>
                <w:rFonts w:ascii="Times New Roman" w:hAnsi="Times New Roman"/>
                <w:sz w:val="24"/>
                <w:szCs w:val="24"/>
              </w:rPr>
            </w:pPr>
            <w:r w:rsidRPr="00033757">
              <w:rPr>
                <w:rFonts w:ascii="Times New Roman" w:hAnsi="Times New Roman"/>
                <w:sz w:val="24"/>
                <w:szCs w:val="24"/>
              </w:rPr>
              <w:t>1.3.5.4 Створення, виробництво, поширення, збереження національного культурного продукту і підвищення рівня його споживання шляхом формування цілісного інформаційно-культурного простору</w:t>
            </w:r>
          </w:p>
          <w:p w:rsidR="006323C9" w:rsidRPr="00033757" w:rsidRDefault="006323C9" w:rsidP="00E13B5E">
            <w:pPr>
              <w:pStyle w:val="a3"/>
              <w:ind w:left="847" w:hanging="847"/>
              <w:rPr>
                <w:rFonts w:ascii="Times New Roman" w:hAnsi="Times New Roman"/>
                <w:sz w:val="24"/>
                <w:szCs w:val="24"/>
              </w:rPr>
            </w:pPr>
            <w:r w:rsidRPr="00033757">
              <w:rPr>
                <w:rFonts w:ascii="Times New Roman" w:hAnsi="Times New Roman"/>
                <w:sz w:val="24"/>
                <w:szCs w:val="24"/>
              </w:rPr>
              <w:t>1.3.5.5 Створення садиб-ремесел на базі закладів культури</w:t>
            </w:r>
          </w:p>
          <w:p w:rsidR="006323C9" w:rsidRPr="00033757" w:rsidRDefault="006323C9" w:rsidP="00E13B5E">
            <w:pPr>
              <w:pStyle w:val="a3"/>
              <w:ind w:left="847" w:hanging="847"/>
              <w:rPr>
                <w:rFonts w:ascii="Times New Roman" w:hAnsi="Times New Roman"/>
                <w:sz w:val="24"/>
                <w:szCs w:val="24"/>
              </w:rPr>
            </w:pPr>
            <w:r w:rsidRPr="00033757">
              <w:rPr>
                <w:rFonts w:ascii="Times New Roman" w:hAnsi="Times New Roman"/>
                <w:sz w:val="24"/>
                <w:szCs w:val="24"/>
              </w:rPr>
              <w:t xml:space="preserve">1.3.5.6 Розвиток фестивального туризму </w:t>
            </w:r>
          </w:p>
        </w:tc>
      </w:tr>
    </w:tbl>
    <w:p w:rsidR="006323C9" w:rsidRDefault="006323C9" w:rsidP="0030141B">
      <w:pPr>
        <w:jc w:val="center"/>
        <w:rPr>
          <w:sz w:val="28"/>
          <w:szCs w:val="28"/>
          <w:lang w:val="uk-UA"/>
        </w:rPr>
      </w:pPr>
    </w:p>
    <w:p w:rsidR="006323C9" w:rsidRDefault="006323C9" w:rsidP="006323C9">
      <w:pPr>
        <w:jc w:val="center"/>
        <w:rPr>
          <w:b/>
          <w:sz w:val="28"/>
          <w:szCs w:val="28"/>
        </w:rPr>
      </w:pPr>
      <w:r w:rsidRPr="006323C9">
        <w:rPr>
          <w:b/>
          <w:sz w:val="28"/>
          <w:szCs w:val="28"/>
        </w:rPr>
        <w:t xml:space="preserve">Оперативна ціль 1.4. </w:t>
      </w:r>
      <w:r>
        <w:rPr>
          <w:b/>
          <w:sz w:val="28"/>
          <w:szCs w:val="28"/>
        </w:rPr>
        <w:t>Забезпечення населення якісними</w:t>
      </w:r>
    </w:p>
    <w:p w:rsidR="006323C9" w:rsidRPr="006323C9" w:rsidRDefault="006323C9" w:rsidP="006323C9">
      <w:pPr>
        <w:jc w:val="center"/>
        <w:rPr>
          <w:b/>
          <w:sz w:val="28"/>
          <w:szCs w:val="28"/>
        </w:rPr>
      </w:pPr>
      <w:r w:rsidRPr="006323C9">
        <w:rPr>
          <w:b/>
          <w:sz w:val="28"/>
          <w:szCs w:val="28"/>
        </w:rPr>
        <w:t>комунальними послугами</w:t>
      </w:r>
    </w:p>
    <w:p w:rsidR="006323C9" w:rsidRDefault="006323C9" w:rsidP="0030141B">
      <w:pPr>
        <w:jc w:val="center"/>
        <w:rPr>
          <w:sz w:val="28"/>
          <w:szCs w:val="28"/>
          <w:lang w:val="uk-U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7"/>
        <w:gridCol w:w="7583"/>
      </w:tblGrid>
      <w:tr w:rsidR="006323C9" w:rsidRPr="00E64186" w:rsidTr="000D25F6">
        <w:tc>
          <w:tcPr>
            <w:tcW w:w="1231" w:type="pct"/>
            <w:shd w:val="clear" w:color="auto" w:fill="E2EFD9"/>
            <w:vAlign w:val="center"/>
          </w:tcPr>
          <w:p w:rsidR="006323C9" w:rsidRPr="00E64186" w:rsidRDefault="006323C9" w:rsidP="00E13B5E">
            <w:pPr>
              <w:spacing w:after="160" w:line="264" w:lineRule="auto"/>
              <w:ind w:left="57"/>
              <w:jc w:val="center"/>
              <w:rPr>
                <w:b/>
                <w:lang w:eastAsia="uk-UA"/>
              </w:rPr>
            </w:pPr>
            <w:r w:rsidRPr="00E64186">
              <w:rPr>
                <w:b/>
                <w:lang w:eastAsia="uk-UA"/>
              </w:rPr>
              <w:t>Завдання</w:t>
            </w:r>
          </w:p>
        </w:tc>
        <w:tc>
          <w:tcPr>
            <w:tcW w:w="3769" w:type="pct"/>
            <w:shd w:val="clear" w:color="auto" w:fill="E2EFD9"/>
            <w:vAlign w:val="center"/>
          </w:tcPr>
          <w:p w:rsidR="006323C9" w:rsidRPr="00E64186" w:rsidRDefault="006323C9" w:rsidP="00E13B5E">
            <w:pPr>
              <w:spacing w:after="160" w:line="264" w:lineRule="auto"/>
              <w:ind w:left="57"/>
              <w:jc w:val="center"/>
              <w:rPr>
                <w:b/>
                <w:lang w:eastAsia="uk-UA"/>
              </w:rPr>
            </w:pPr>
            <w:r w:rsidRPr="00E64186">
              <w:rPr>
                <w:b/>
                <w:i/>
                <w:lang w:eastAsia="uk-UA"/>
              </w:rPr>
              <w:t>Потенційно можливі сфери реалізації проектів</w:t>
            </w:r>
          </w:p>
        </w:tc>
      </w:tr>
      <w:tr w:rsidR="006323C9" w:rsidRPr="00E64186" w:rsidTr="000D25F6">
        <w:tc>
          <w:tcPr>
            <w:tcW w:w="1231" w:type="pct"/>
          </w:tcPr>
          <w:p w:rsidR="006323C9" w:rsidRPr="00E64186" w:rsidRDefault="006323C9" w:rsidP="00E13B5E">
            <w:pPr>
              <w:spacing w:after="160"/>
            </w:pPr>
            <w:r w:rsidRPr="00E64186">
              <w:t>1.4.1. Підтримка розвитку систем питного водопостачання та водовідведення</w:t>
            </w:r>
          </w:p>
          <w:p w:rsidR="006323C9" w:rsidRPr="00E64186" w:rsidRDefault="006323C9" w:rsidP="00E13B5E">
            <w:pPr>
              <w:spacing w:after="160" w:line="264" w:lineRule="auto"/>
              <w:rPr>
                <w:lang w:eastAsia="uk-UA"/>
              </w:rPr>
            </w:pPr>
          </w:p>
        </w:tc>
        <w:tc>
          <w:tcPr>
            <w:tcW w:w="3769" w:type="pct"/>
          </w:tcPr>
          <w:p w:rsidR="006323C9" w:rsidRPr="00E64186" w:rsidRDefault="006323C9" w:rsidP="00E13B5E">
            <w:pPr>
              <w:tabs>
                <w:tab w:val="left" w:pos="3060"/>
              </w:tabs>
              <w:spacing w:line="264" w:lineRule="auto"/>
              <w:ind w:left="811" w:hanging="811"/>
              <w:rPr>
                <w:lang w:eastAsia="uk-UA"/>
              </w:rPr>
            </w:pPr>
            <w:r>
              <w:rPr>
                <w:lang w:eastAsia="uk-UA"/>
              </w:rPr>
              <w:t>1.4.1.1. Р</w:t>
            </w:r>
            <w:r w:rsidRPr="00E64186">
              <w:rPr>
                <w:lang w:eastAsia="uk-UA"/>
              </w:rPr>
              <w:t>еконструкція, технічне переоснащення та будівництво нових систем водопостачання та водовідведення</w:t>
            </w:r>
          </w:p>
          <w:p w:rsidR="006323C9" w:rsidRPr="00E64186" w:rsidRDefault="006323C9" w:rsidP="00E13B5E">
            <w:pPr>
              <w:tabs>
                <w:tab w:val="left" w:pos="3060"/>
              </w:tabs>
              <w:spacing w:line="264" w:lineRule="auto"/>
              <w:ind w:left="811" w:hanging="811"/>
              <w:rPr>
                <w:lang w:eastAsia="uk-UA"/>
              </w:rPr>
            </w:pPr>
            <w:r>
              <w:rPr>
                <w:lang w:eastAsia="uk-UA"/>
              </w:rPr>
              <w:t>1.4.1.2. Р</w:t>
            </w:r>
            <w:r w:rsidRPr="00E64186">
              <w:rPr>
                <w:lang w:eastAsia="uk-UA"/>
              </w:rPr>
              <w:t xml:space="preserve">озширення сфери надання послуг та збільшення </w:t>
            </w:r>
            <w:proofErr w:type="gramStart"/>
            <w:r w:rsidRPr="00E64186">
              <w:rPr>
                <w:lang w:eastAsia="uk-UA"/>
              </w:rPr>
              <w:t>обсягів  використання</w:t>
            </w:r>
            <w:proofErr w:type="gramEnd"/>
            <w:r w:rsidRPr="00E64186">
              <w:rPr>
                <w:lang w:eastAsia="uk-UA"/>
              </w:rPr>
              <w:t xml:space="preserve"> води із поверхневих джерел, скорочення обсягів використання питної води із підземних джерел</w:t>
            </w:r>
          </w:p>
          <w:p w:rsidR="006323C9" w:rsidRPr="00E64186" w:rsidRDefault="006323C9" w:rsidP="006323C9">
            <w:pPr>
              <w:tabs>
                <w:tab w:val="left" w:pos="3060"/>
              </w:tabs>
              <w:spacing w:line="264" w:lineRule="auto"/>
              <w:ind w:left="811" w:hanging="811"/>
              <w:rPr>
                <w:lang w:eastAsia="uk-UA"/>
              </w:rPr>
            </w:pPr>
            <w:r w:rsidRPr="00E64186">
              <w:rPr>
                <w:lang w:eastAsia="uk-UA"/>
              </w:rPr>
              <w:t xml:space="preserve">1.4.1.4. </w:t>
            </w:r>
            <w:r>
              <w:rPr>
                <w:lang w:eastAsia="uk-UA"/>
              </w:rPr>
              <w:t>Р</w:t>
            </w:r>
            <w:r w:rsidRPr="00E64186">
              <w:rPr>
                <w:lang w:eastAsia="uk-UA"/>
              </w:rPr>
              <w:t>еконструкція, технічне переоснащення існуючих каналізаційних очисних споруд та будівництво нових</w:t>
            </w:r>
          </w:p>
        </w:tc>
      </w:tr>
      <w:tr w:rsidR="006323C9" w:rsidRPr="00E64186" w:rsidTr="000D25F6">
        <w:tc>
          <w:tcPr>
            <w:tcW w:w="1231" w:type="pct"/>
          </w:tcPr>
          <w:p w:rsidR="006323C9" w:rsidRPr="00E64186" w:rsidRDefault="006323C9" w:rsidP="00E13B5E">
            <w:pPr>
              <w:spacing w:after="160"/>
            </w:pPr>
            <w:r w:rsidRPr="00E64186">
              <w:t>1.4.2. Підвищення енергоефективності об′єктів житлово-комунального господарства та закладів соціальної сфери</w:t>
            </w:r>
          </w:p>
          <w:p w:rsidR="006323C9" w:rsidRPr="00E64186" w:rsidRDefault="006323C9" w:rsidP="00E13B5E">
            <w:pPr>
              <w:spacing w:after="160" w:line="264" w:lineRule="auto"/>
              <w:rPr>
                <w:lang w:eastAsia="uk-UA"/>
              </w:rPr>
            </w:pPr>
          </w:p>
        </w:tc>
        <w:tc>
          <w:tcPr>
            <w:tcW w:w="3769" w:type="pct"/>
          </w:tcPr>
          <w:p w:rsidR="006323C9" w:rsidRPr="00E64186" w:rsidRDefault="006323C9" w:rsidP="00E13B5E">
            <w:pPr>
              <w:spacing w:line="264" w:lineRule="auto"/>
              <w:ind w:left="811" w:hanging="811"/>
              <w:rPr>
                <w:lang w:eastAsia="uk-UA"/>
              </w:rPr>
            </w:pPr>
            <w:r w:rsidRPr="00E64186">
              <w:rPr>
                <w:lang w:eastAsia="uk-UA"/>
              </w:rPr>
              <w:t>1.4.</w:t>
            </w:r>
            <w:r>
              <w:rPr>
                <w:lang w:eastAsia="uk-UA"/>
              </w:rPr>
              <w:t>2.1. С</w:t>
            </w:r>
            <w:r w:rsidRPr="00E64186">
              <w:rPr>
                <w:lang w:eastAsia="uk-UA"/>
              </w:rPr>
              <w:t xml:space="preserve">тимулювання </w:t>
            </w:r>
            <w:proofErr w:type="gramStart"/>
            <w:r w:rsidRPr="00E64186">
              <w:rPr>
                <w:lang w:eastAsia="uk-UA"/>
              </w:rPr>
              <w:t>заходів  підвищення</w:t>
            </w:r>
            <w:proofErr w:type="gramEnd"/>
            <w:r w:rsidRPr="00E64186">
              <w:rPr>
                <w:lang w:eastAsia="uk-UA"/>
              </w:rPr>
              <w:t xml:space="preserve"> енергетичної ефективності і енергозбереження у всіх галузях економіки</w:t>
            </w:r>
          </w:p>
          <w:p w:rsidR="006323C9" w:rsidRPr="00E64186" w:rsidRDefault="006323C9" w:rsidP="00E13B5E">
            <w:pPr>
              <w:spacing w:line="264" w:lineRule="auto"/>
              <w:ind w:left="811" w:hanging="811"/>
              <w:rPr>
                <w:lang w:eastAsia="uk-UA"/>
              </w:rPr>
            </w:pPr>
            <w:r w:rsidRPr="00E64186">
              <w:rPr>
                <w:lang w:eastAsia="uk-UA"/>
              </w:rPr>
              <w:t xml:space="preserve">1.4.2.2. </w:t>
            </w:r>
            <w:r>
              <w:rPr>
                <w:lang w:eastAsia="uk-UA"/>
              </w:rPr>
              <w:t>П</w:t>
            </w:r>
            <w:r w:rsidRPr="00E64186">
              <w:rPr>
                <w:lang w:eastAsia="uk-UA"/>
              </w:rPr>
              <w:t>ідвищення інвестиційної привабливості проектів в галузі для залучення енергосервісних компаній</w:t>
            </w:r>
          </w:p>
          <w:p w:rsidR="006323C9" w:rsidRPr="00E64186" w:rsidRDefault="006323C9" w:rsidP="00E13B5E">
            <w:pPr>
              <w:spacing w:line="264" w:lineRule="auto"/>
              <w:ind w:left="811" w:hanging="811"/>
              <w:rPr>
                <w:lang w:eastAsia="uk-UA"/>
              </w:rPr>
            </w:pPr>
            <w:r w:rsidRPr="00E64186">
              <w:rPr>
                <w:lang w:eastAsia="uk-UA"/>
              </w:rPr>
              <w:t xml:space="preserve">1.4.2.3. </w:t>
            </w:r>
            <w:r>
              <w:rPr>
                <w:lang w:eastAsia="uk-UA"/>
              </w:rPr>
              <w:t>О</w:t>
            </w:r>
            <w:r w:rsidRPr="00E64186">
              <w:rPr>
                <w:lang w:eastAsia="uk-UA"/>
              </w:rPr>
              <w:t>птимізація структури споживання ПЕР, зокрема, заміщення традиційних видів енергоресурсів іншими видами, у тому числі з НВДЕ</w:t>
            </w:r>
          </w:p>
          <w:p w:rsidR="006323C9" w:rsidRPr="00E64186" w:rsidRDefault="006323C9" w:rsidP="00E13B5E">
            <w:pPr>
              <w:spacing w:line="264" w:lineRule="auto"/>
              <w:ind w:left="811" w:hanging="811"/>
              <w:rPr>
                <w:lang w:eastAsia="uk-UA"/>
              </w:rPr>
            </w:pPr>
            <w:r w:rsidRPr="00E64186">
              <w:rPr>
                <w:lang w:eastAsia="uk-UA"/>
              </w:rPr>
              <w:t xml:space="preserve">1.4.2.5. </w:t>
            </w:r>
            <w:r>
              <w:rPr>
                <w:lang w:eastAsia="uk-UA"/>
              </w:rPr>
              <w:t>В</w:t>
            </w:r>
            <w:r w:rsidRPr="00E64186">
              <w:rPr>
                <w:lang w:eastAsia="uk-UA"/>
              </w:rPr>
              <w:t>икористання потенціалу когенерації</w:t>
            </w:r>
          </w:p>
          <w:p w:rsidR="006323C9" w:rsidRPr="00E64186" w:rsidRDefault="006323C9" w:rsidP="00E13B5E">
            <w:pPr>
              <w:spacing w:line="264" w:lineRule="auto"/>
              <w:ind w:left="811" w:hanging="811"/>
              <w:rPr>
                <w:lang w:eastAsia="uk-UA"/>
              </w:rPr>
            </w:pPr>
            <w:r>
              <w:rPr>
                <w:lang w:eastAsia="uk-UA"/>
              </w:rPr>
              <w:t>1.4.2.6. З</w:t>
            </w:r>
            <w:r w:rsidRPr="00E64186">
              <w:rPr>
                <w:lang w:eastAsia="uk-UA"/>
              </w:rPr>
              <w:t>більшення частки «зеленої» енергії в енергетичному балансі області</w:t>
            </w:r>
          </w:p>
        </w:tc>
      </w:tr>
      <w:tr w:rsidR="006323C9" w:rsidRPr="00E64186" w:rsidTr="000D25F6">
        <w:tc>
          <w:tcPr>
            <w:tcW w:w="1231" w:type="pct"/>
          </w:tcPr>
          <w:p w:rsidR="006323C9" w:rsidRPr="00E64186" w:rsidRDefault="006323C9" w:rsidP="00E13B5E">
            <w:pPr>
              <w:spacing w:after="160" w:line="264" w:lineRule="auto"/>
              <w:rPr>
                <w:lang w:eastAsia="uk-UA"/>
              </w:rPr>
            </w:pPr>
            <w:r w:rsidRPr="00E64186">
              <w:t>1.4.3. Підтримка інноваційних розробок та впровадження новітніх технологій у галузі житлово-комунального господарства</w:t>
            </w:r>
          </w:p>
        </w:tc>
        <w:tc>
          <w:tcPr>
            <w:tcW w:w="3769" w:type="pct"/>
          </w:tcPr>
          <w:p w:rsidR="006323C9" w:rsidRPr="00E64186" w:rsidRDefault="006323C9" w:rsidP="00E13B5E">
            <w:pPr>
              <w:tabs>
                <w:tab w:val="left" w:pos="1185"/>
              </w:tabs>
              <w:spacing w:line="264" w:lineRule="auto"/>
              <w:ind w:left="811" w:hanging="811"/>
              <w:rPr>
                <w:lang w:eastAsia="uk-UA"/>
              </w:rPr>
            </w:pPr>
            <w:r>
              <w:rPr>
                <w:lang w:eastAsia="uk-UA"/>
              </w:rPr>
              <w:t>1.4.3.1. Б</w:t>
            </w:r>
            <w:r w:rsidRPr="00E64186">
              <w:rPr>
                <w:lang w:eastAsia="uk-UA"/>
              </w:rPr>
              <w:t>удівництво та реконструкція сучасних систем водопостачання</w:t>
            </w:r>
          </w:p>
          <w:p w:rsidR="006323C9" w:rsidRPr="00E64186" w:rsidRDefault="006323C9" w:rsidP="00E13B5E">
            <w:pPr>
              <w:tabs>
                <w:tab w:val="left" w:pos="1185"/>
              </w:tabs>
              <w:spacing w:line="264" w:lineRule="auto"/>
              <w:ind w:left="811" w:hanging="811"/>
              <w:rPr>
                <w:lang w:eastAsia="uk-UA"/>
              </w:rPr>
            </w:pPr>
            <w:r>
              <w:rPr>
                <w:lang w:eastAsia="uk-UA"/>
              </w:rPr>
              <w:t>1.4.3.2. Б</w:t>
            </w:r>
            <w:r w:rsidRPr="00E64186">
              <w:rPr>
                <w:lang w:eastAsia="uk-UA"/>
              </w:rPr>
              <w:t>удівництво та реконструкція водозабірних та каналізаційних очисних споруд із застосуванням новітніх технологій та обладнання</w:t>
            </w:r>
          </w:p>
          <w:p w:rsidR="006323C9" w:rsidRPr="00E64186" w:rsidRDefault="006323C9" w:rsidP="00E13B5E">
            <w:pPr>
              <w:tabs>
                <w:tab w:val="left" w:pos="1185"/>
              </w:tabs>
              <w:spacing w:line="264" w:lineRule="auto"/>
              <w:ind w:left="811" w:hanging="811"/>
              <w:rPr>
                <w:lang w:eastAsia="uk-UA"/>
              </w:rPr>
            </w:pPr>
            <w:r w:rsidRPr="00E64186">
              <w:rPr>
                <w:lang w:eastAsia="uk-UA"/>
              </w:rPr>
              <w:t xml:space="preserve">1.4.3.3. </w:t>
            </w:r>
            <w:r>
              <w:rPr>
                <w:lang w:eastAsia="uk-UA"/>
              </w:rPr>
              <w:t>В</w:t>
            </w:r>
            <w:r w:rsidRPr="00E64186">
              <w:rPr>
                <w:lang w:eastAsia="uk-UA"/>
              </w:rPr>
              <w:t>провадження новітніх технологій очищення та знезараження питної води</w:t>
            </w:r>
          </w:p>
          <w:p w:rsidR="006323C9" w:rsidRPr="00E64186" w:rsidRDefault="006323C9" w:rsidP="00E13B5E">
            <w:pPr>
              <w:tabs>
                <w:tab w:val="left" w:pos="1185"/>
              </w:tabs>
              <w:spacing w:line="264" w:lineRule="auto"/>
              <w:ind w:left="811" w:hanging="811"/>
              <w:rPr>
                <w:lang w:eastAsia="uk-UA"/>
              </w:rPr>
            </w:pPr>
            <w:r>
              <w:rPr>
                <w:lang w:eastAsia="uk-UA"/>
              </w:rPr>
              <w:t>1.4.3.4. Т</w:t>
            </w:r>
            <w:r w:rsidRPr="00E64186">
              <w:rPr>
                <w:lang w:eastAsia="uk-UA"/>
              </w:rPr>
              <w:t>ермомодернізація/термосанація будівель і споруд з впровадженням сучасних енергоефективних технологій</w:t>
            </w:r>
          </w:p>
          <w:p w:rsidR="006323C9" w:rsidRPr="00E64186" w:rsidRDefault="006323C9" w:rsidP="00E13B5E">
            <w:pPr>
              <w:tabs>
                <w:tab w:val="left" w:pos="1185"/>
              </w:tabs>
              <w:spacing w:line="264" w:lineRule="auto"/>
              <w:ind w:left="811" w:hanging="811"/>
              <w:rPr>
                <w:lang w:eastAsia="uk-UA"/>
              </w:rPr>
            </w:pPr>
            <w:r w:rsidRPr="00E64186">
              <w:rPr>
                <w:lang w:eastAsia="uk-UA"/>
              </w:rPr>
              <w:t xml:space="preserve">1.4.3.5. </w:t>
            </w:r>
            <w:r>
              <w:rPr>
                <w:lang w:eastAsia="uk-UA"/>
              </w:rPr>
              <w:t>З</w:t>
            </w:r>
            <w:r w:rsidRPr="00E64186">
              <w:rPr>
                <w:lang w:eastAsia="uk-UA"/>
              </w:rPr>
              <w:t>ниження питомих викидів СО2 при виробництві 1 Гкал</w:t>
            </w:r>
          </w:p>
        </w:tc>
      </w:tr>
    </w:tbl>
    <w:p w:rsidR="006323C9" w:rsidRDefault="006323C9" w:rsidP="0030141B">
      <w:pPr>
        <w:jc w:val="center"/>
        <w:rPr>
          <w:sz w:val="28"/>
          <w:szCs w:val="28"/>
          <w:lang w:val="uk-UA"/>
        </w:rPr>
      </w:pPr>
    </w:p>
    <w:p w:rsidR="006323C9" w:rsidRDefault="006323C9" w:rsidP="006323C9">
      <w:pPr>
        <w:jc w:val="center"/>
        <w:rPr>
          <w:b/>
          <w:sz w:val="28"/>
          <w:szCs w:val="28"/>
        </w:rPr>
      </w:pPr>
      <w:r w:rsidRPr="006323C9">
        <w:rPr>
          <w:b/>
          <w:sz w:val="28"/>
          <w:szCs w:val="28"/>
        </w:rPr>
        <w:t>Оперативна ціль 1.5. Створення</w:t>
      </w:r>
      <w:r>
        <w:rPr>
          <w:b/>
          <w:sz w:val="28"/>
          <w:szCs w:val="28"/>
        </w:rPr>
        <w:t xml:space="preserve"> умов для якісного, комфортного</w:t>
      </w:r>
    </w:p>
    <w:p w:rsidR="006323C9" w:rsidRPr="006323C9" w:rsidRDefault="006323C9" w:rsidP="006323C9">
      <w:pPr>
        <w:jc w:val="center"/>
        <w:rPr>
          <w:b/>
          <w:sz w:val="28"/>
          <w:szCs w:val="28"/>
        </w:rPr>
      </w:pPr>
      <w:r w:rsidRPr="006323C9">
        <w:rPr>
          <w:b/>
          <w:sz w:val="28"/>
          <w:szCs w:val="28"/>
        </w:rPr>
        <w:t>та безпечного життя людей</w:t>
      </w:r>
    </w:p>
    <w:p w:rsidR="006323C9" w:rsidRDefault="006323C9" w:rsidP="0030141B">
      <w:pPr>
        <w:jc w:val="center"/>
        <w:rPr>
          <w:sz w:val="28"/>
          <w:szCs w:val="28"/>
          <w:lang w:val="uk-UA"/>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0"/>
        <w:gridCol w:w="7690"/>
      </w:tblGrid>
      <w:tr w:rsidR="006323C9" w:rsidRPr="00F261DF" w:rsidTr="000D25F6">
        <w:trPr>
          <w:trHeight w:val="415"/>
        </w:trPr>
        <w:tc>
          <w:tcPr>
            <w:tcW w:w="1178" w:type="pct"/>
            <w:shd w:val="clear" w:color="auto" w:fill="E2EFD9"/>
            <w:vAlign w:val="center"/>
          </w:tcPr>
          <w:p w:rsidR="006323C9" w:rsidRPr="00F261DF" w:rsidRDefault="006323C9" w:rsidP="00E13B5E">
            <w:pPr>
              <w:spacing w:line="264" w:lineRule="auto"/>
              <w:ind w:left="57"/>
              <w:jc w:val="center"/>
              <w:rPr>
                <w:b/>
                <w:szCs w:val="28"/>
                <w:lang w:eastAsia="uk-UA"/>
              </w:rPr>
            </w:pPr>
            <w:r w:rsidRPr="00F261DF">
              <w:rPr>
                <w:b/>
                <w:szCs w:val="28"/>
                <w:lang w:eastAsia="uk-UA"/>
              </w:rPr>
              <w:t>Завдання</w:t>
            </w:r>
          </w:p>
        </w:tc>
        <w:tc>
          <w:tcPr>
            <w:tcW w:w="3822" w:type="pct"/>
            <w:shd w:val="clear" w:color="auto" w:fill="E2EFD9"/>
            <w:vAlign w:val="center"/>
          </w:tcPr>
          <w:p w:rsidR="006323C9" w:rsidRPr="00F261DF" w:rsidRDefault="006323C9" w:rsidP="00E13B5E">
            <w:pPr>
              <w:spacing w:line="264" w:lineRule="auto"/>
              <w:ind w:left="57"/>
              <w:jc w:val="center"/>
              <w:rPr>
                <w:b/>
                <w:szCs w:val="28"/>
                <w:lang w:eastAsia="uk-UA"/>
              </w:rPr>
            </w:pPr>
            <w:r w:rsidRPr="00F261DF">
              <w:rPr>
                <w:b/>
                <w:i/>
                <w:szCs w:val="28"/>
                <w:lang w:eastAsia="uk-UA"/>
              </w:rPr>
              <w:t>Потенційно можливі сфери реалізації проєктів</w:t>
            </w:r>
          </w:p>
        </w:tc>
      </w:tr>
      <w:tr w:rsidR="006323C9" w:rsidRPr="00F261DF" w:rsidTr="000D25F6">
        <w:tc>
          <w:tcPr>
            <w:tcW w:w="1178" w:type="pct"/>
          </w:tcPr>
          <w:p w:rsidR="006323C9" w:rsidRPr="00F261DF" w:rsidRDefault="006323C9" w:rsidP="00E13B5E">
            <w:pPr>
              <w:spacing w:line="264" w:lineRule="auto"/>
              <w:rPr>
                <w:szCs w:val="28"/>
                <w:lang w:eastAsia="uk-UA"/>
              </w:rPr>
            </w:pPr>
            <w:r w:rsidRPr="00F261DF">
              <w:rPr>
                <w:lang w:eastAsia="uk-UA"/>
              </w:rPr>
              <w:t>1.5.1. Розвиток молодіжної інфраструктури, зокрема інноваційних центрів розвитку для молоді та дітей</w:t>
            </w:r>
          </w:p>
        </w:tc>
        <w:tc>
          <w:tcPr>
            <w:tcW w:w="3822" w:type="pct"/>
          </w:tcPr>
          <w:p w:rsidR="006323C9" w:rsidRPr="00F261DF" w:rsidRDefault="006323C9" w:rsidP="006323C9">
            <w:pPr>
              <w:spacing w:line="264" w:lineRule="auto"/>
              <w:ind w:left="875" w:hanging="875"/>
              <w:rPr>
                <w:lang w:eastAsia="uk-UA"/>
              </w:rPr>
            </w:pPr>
            <w:r w:rsidRPr="00F261DF">
              <w:rPr>
                <w:lang w:eastAsia="uk-UA"/>
              </w:rPr>
              <w:t>1.5.1.1. Створення мережі молодіжних центрів (просторів, хабів) на рівні об’єднаних територіальних громад Київщини</w:t>
            </w:r>
          </w:p>
          <w:p w:rsidR="006323C9" w:rsidRPr="00F261DF" w:rsidRDefault="006323C9" w:rsidP="006323C9">
            <w:pPr>
              <w:spacing w:line="264" w:lineRule="auto"/>
              <w:ind w:left="875" w:hanging="875"/>
              <w:rPr>
                <w:lang w:eastAsia="uk-UA"/>
              </w:rPr>
            </w:pPr>
            <w:r w:rsidRPr="00F261DF">
              <w:rPr>
                <w:lang w:eastAsia="uk-UA"/>
              </w:rPr>
              <w:t>1.5.1.2. Створення молодіжних консультативно-дорадчих органів місцевого рівня</w:t>
            </w:r>
          </w:p>
          <w:p w:rsidR="006323C9" w:rsidRPr="00F261DF" w:rsidRDefault="006323C9" w:rsidP="006323C9">
            <w:pPr>
              <w:tabs>
                <w:tab w:val="left" w:pos="3060"/>
              </w:tabs>
              <w:spacing w:line="264" w:lineRule="auto"/>
              <w:ind w:left="875" w:hanging="875"/>
              <w:rPr>
                <w:lang w:eastAsia="uk-UA"/>
              </w:rPr>
            </w:pPr>
            <w:r w:rsidRPr="00F261DF">
              <w:rPr>
                <w:lang w:eastAsia="uk-UA"/>
              </w:rPr>
              <w:t xml:space="preserve">1.5.1.3. Забезпечення реалізації Програми підготовки працівників, які працюють з молоддю, із залученням державних службовців </w:t>
            </w:r>
            <w:r w:rsidRPr="00F261DF">
              <w:rPr>
                <w:lang w:eastAsia="uk-UA"/>
              </w:rPr>
              <w:lastRenderedPageBreak/>
              <w:t>молодіжної сфери та представників молодіжних громадських організацій, «Молодіжний працівник»</w:t>
            </w:r>
          </w:p>
          <w:p w:rsidR="006323C9" w:rsidRPr="00F261DF" w:rsidRDefault="006323C9" w:rsidP="006323C9">
            <w:pPr>
              <w:tabs>
                <w:tab w:val="left" w:pos="3060"/>
              </w:tabs>
              <w:spacing w:line="264" w:lineRule="auto"/>
              <w:ind w:left="875" w:hanging="875"/>
              <w:rPr>
                <w:lang w:eastAsia="uk-UA"/>
              </w:rPr>
            </w:pPr>
            <w:r w:rsidRPr="00F261DF">
              <w:rPr>
                <w:lang w:eastAsia="uk-UA"/>
              </w:rPr>
              <w:t>1.5.1.4. Запровадження стажування молоді в органах виконавчої влади та в органах місцевого самоврядування</w:t>
            </w:r>
          </w:p>
          <w:p w:rsidR="006323C9" w:rsidRPr="00F261DF" w:rsidRDefault="006323C9" w:rsidP="006323C9">
            <w:pPr>
              <w:tabs>
                <w:tab w:val="left" w:pos="3060"/>
              </w:tabs>
              <w:spacing w:line="264" w:lineRule="auto"/>
              <w:ind w:left="875" w:hanging="875"/>
              <w:rPr>
                <w:lang w:eastAsia="uk-UA"/>
              </w:rPr>
            </w:pPr>
            <w:r w:rsidRPr="00F261DF">
              <w:rPr>
                <w:lang w:eastAsia="uk-UA"/>
              </w:rPr>
              <w:t>1.5.1.5 Створення та візуалізація бази геоданих мережі молодіжних центрів регіонального та місцевого рівнів та перелік послуг, що надаються</w:t>
            </w:r>
          </w:p>
        </w:tc>
      </w:tr>
      <w:tr w:rsidR="006323C9" w:rsidRPr="00F261DF" w:rsidTr="000D25F6">
        <w:tc>
          <w:tcPr>
            <w:tcW w:w="1178" w:type="pct"/>
          </w:tcPr>
          <w:p w:rsidR="006323C9" w:rsidRPr="00F261DF" w:rsidRDefault="006323C9" w:rsidP="00E13B5E">
            <w:pPr>
              <w:spacing w:line="264" w:lineRule="auto"/>
              <w:rPr>
                <w:szCs w:val="28"/>
                <w:lang w:eastAsia="uk-UA"/>
              </w:rPr>
            </w:pPr>
            <w:r w:rsidRPr="00F261DF">
              <w:rPr>
                <w:lang w:eastAsia="uk-UA"/>
              </w:rPr>
              <w:lastRenderedPageBreak/>
              <w:t>1.5.2. Підтримка соціальних проєктів, стартапів</w:t>
            </w:r>
          </w:p>
        </w:tc>
        <w:tc>
          <w:tcPr>
            <w:tcW w:w="3822" w:type="pct"/>
          </w:tcPr>
          <w:p w:rsidR="006323C9" w:rsidRPr="00F261DF" w:rsidRDefault="006323C9" w:rsidP="006323C9">
            <w:pPr>
              <w:spacing w:line="264" w:lineRule="auto"/>
              <w:ind w:left="875" w:hanging="875"/>
              <w:rPr>
                <w:lang w:eastAsia="uk-UA"/>
              </w:rPr>
            </w:pPr>
            <w:r w:rsidRPr="00F261DF">
              <w:rPr>
                <w:lang w:eastAsia="uk-UA"/>
              </w:rPr>
              <w:t>1.5.2.1. Проведення Конкурсу проєктів у молодіжній сфері, розроблених інститутами громадянського суспільства, яким надається фінансова підтримка</w:t>
            </w:r>
          </w:p>
          <w:p w:rsidR="006323C9" w:rsidRPr="00F261DF" w:rsidRDefault="006323C9" w:rsidP="006323C9">
            <w:pPr>
              <w:spacing w:line="264" w:lineRule="auto"/>
              <w:ind w:left="875" w:hanging="875"/>
              <w:rPr>
                <w:lang w:eastAsia="uk-UA"/>
              </w:rPr>
            </w:pPr>
            <w:r w:rsidRPr="00F261DF">
              <w:rPr>
                <w:lang w:eastAsia="uk-UA"/>
              </w:rPr>
              <w:t>1.5.2.2. Проведення Конкурсу проєктів у сфері національно-патріотичного виховання, розроблених інститутами громадянського суспільства, яким надається фінансова підтримка</w:t>
            </w:r>
          </w:p>
          <w:p w:rsidR="006323C9" w:rsidRPr="00F261DF" w:rsidRDefault="006323C9" w:rsidP="006323C9">
            <w:pPr>
              <w:spacing w:line="264" w:lineRule="auto"/>
              <w:ind w:left="875" w:hanging="875"/>
              <w:rPr>
                <w:lang w:eastAsia="uk-UA"/>
              </w:rPr>
            </w:pPr>
            <w:r w:rsidRPr="00F261DF">
              <w:rPr>
                <w:lang w:eastAsia="uk-UA"/>
              </w:rPr>
              <w:t>1.5.2.3. Реалізація механізму підтримки інститутів громадянського суспільства шляхом делегування повноважень та управлінських рішень, забезпечення фінансової підтримки на конкурентних засадах відповідних ідей, проектів та заходів, включаючи їх до календарного плану управління молодіжної політики та національно-патріотичного виховання облдержадміністрації</w:t>
            </w:r>
          </w:p>
          <w:p w:rsidR="006323C9" w:rsidRPr="00F261DF" w:rsidRDefault="006323C9" w:rsidP="006323C9">
            <w:pPr>
              <w:spacing w:line="264" w:lineRule="auto"/>
              <w:ind w:left="875" w:hanging="875"/>
              <w:rPr>
                <w:lang w:eastAsia="uk-UA"/>
              </w:rPr>
            </w:pPr>
            <w:r w:rsidRPr="00F261DF">
              <w:rPr>
                <w:lang w:eastAsia="uk-UA"/>
              </w:rPr>
              <w:t xml:space="preserve">1.5.2.4. Реалізація проєкту «Мобільність молоді», шляхом проведення обмінів між учнівською, студентською молоддю області, спрямовані на підвищення рівня участі молоді, мобільності, посилення конкурентоспроможності, розвиток волонтерства, громадянських та управлінських компетентностей </w:t>
            </w:r>
          </w:p>
        </w:tc>
      </w:tr>
      <w:tr w:rsidR="006323C9" w:rsidRPr="002B4B49" w:rsidTr="000D25F6">
        <w:tc>
          <w:tcPr>
            <w:tcW w:w="1178" w:type="pct"/>
            <w:tcBorders>
              <w:top w:val="single" w:sz="4" w:space="0" w:color="auto"/>
              <w:left w:val="single" w:sz="4" w:space="0" w:color="auto"/>
              <w:bottom w:val="single" w:sz="4" w:space="0" w:color="auto"/>
              <w:right w:val="single" w:sz="4" w:space="0" w:color="auto"/>
            </w:tcBorders>
          </w:tcPr>
          <w:p w:rsidR="006323C9" w:rsidRPr="002B4B49" w:rsidRDefault="006323C9" w:rsidP="00E13B5E">
            <w:pPr>
              <w:spacing w:line="264" w:lineRule="auto"/>
              <w:rPr>
                <w:lang w:eastAsia="uk-UA"/>
              </w:rPr>
            </w:pPr>
            <w:r w:rsidRPr="002B4B49">
              <w:rPr>
                <w:lang w:eastAsia="uk-UA"/>
              </w:rPr>
              <w:t>1.5.3. Забезпечення конституційних прав дітей які потребують особливої соціальної уваги та підтримки, деінституалізація та трансформація закладів інституційного догляду</w:t>
            </w:r>
          </w:p>
        </w:tc>
        <w:tc>
          <w:tcPr>
            <w:tcW w:w="3822" w:type="pct"/>
            <w:tcBorders>
              <w:top w:val="single" w:sz="4" w:space="0" w:color="auto"/>
              <w:left w:val="single" w:sz="4" w:space="0" w:color="auto"/>
              <w:bottom w:val="single" w:sz="4" w:space="0" w:color="auto"/>
              <w:right w:val="single" w:sz="4" w:space="0" w:color="auto"/>
            </w:tcBorders>
          </w:tcPr>
          <w:p w:rsidR="006323C9" w:rsidRPr="002B4B49" w:rsidRDefault="006323C9" w:rsidP="006323C9">
            <w:pPr>
              <w:spacing w:line="264" w:lineRule="auto"/>
              <w:ind w:left="875" w:hanging="875"/>
              <w:rPr>
                <w:lang w:eastAsia="uk-UA"/>
              </w:rPr>
            </w:pPr>
            <w:r w:rsidRPr="002B4B49">
              <w:rPr>
                <w:lang w:eastAsia="uk-UA"/>
              </w:rPr>
              <w:t>1.5.3.1. Реорганізація закладів інституційного догляду</w:t>
            </w:r>
          </w:p>
          <w:p w:rsidR="006323C9" w:rsidRPr="002B4B49" w:rsidRDefault="006323C9" w:rsidP="006323C9">
            <w:pPr>
              <w:spacing w:line="264" w:lineRule="auto"/>
              <w:ind w:left="875" w:hanging="875"/>
              <w:rPr>
                <w:lang w:eastAsia="uk-UA"/>
              </w:rPr>
            </w:pPr>
            <w:r w:rsidRPr="002B4B49">
              <w:rPr>
                <w:lang w:eastAsia="uk-UA"/>
              </w:rPr>
              <w:t>1.5.3.2. Забезпечення безпечного та змістовного оздоровлення і відпочинку дітей</w:t>
            </w:r>
          </w:p>
        </w:tc>
      </w:tr>
      <w:tr w:rsidR="006323C9" w:rsidRPr="002B4B49" w:rsidTr="000D25F6">
        <w:tc>
          <w:tcPr>
            <w:tcW w:w="1178" w:type="pct"/>
            <w:tcBorders>
              <w:top w:val="single" w:sz="4" w:space="0" w:color="auto"/>
              <w:left w:val="single" w:sz="4" w:space="0" w:color="auto"/>
              <w:bottom w:val="single" w:sz="4" w:space="0" w:color="auto"/>
              <w:right w:val="single" w:sz="4" w:space="0" w:color="auto"/>
            </w:tcBorders>
          </w:tcPr>
          <w:p w:rsidR="006323C9" w:rsidRPr="002B4B49" w:rsidRDefault="006323C9" w:rsidP="00E13B5E">
            <w:pPr>
              <w:spacing w:line="264" w:lineRule="auto"/>
              <w:rPr>
                <w:lang w:eastAsia="uk-UA"/>
              </w:rPr>
            </w:pPr>
            <w:r w:rsidRPr="002B4B49">
              <w:rPr>
                <w:lang w:eastAsia="uk-UA"/>
              </w:rPr>
              <w:t>1.5.4. Реалізація сімейної політики в області</w:t>
            </w:r>
          </w:p>
        </w:tc>
        <w:tc>
          <w:tcPr>
            <w:tcW w:w="3822" w:type="pct"/>
            <w:tcBorders>
              <w:top w:val="single" w:sz="4" w:space="0" w:color="auto"/>
              <w:left w:val="single" w:sz="4" w:space="0" w:color="auto"/>
              <w:bottom w:val="single" w:sz="4" w:space="0" w:color="auto"/>
              <w:right w:val="single" w:sz="4" w:space="0" w:color="auto"/>
            </w:tcBorders>
          </w:tcPr>
          <w:p w:rsidR="006323C9" w:rsidRPr="002B4B49" w:rsidRDefault="006323C9" w:rsidP="006323C9">
            <w:pPr>
              <w:spacing w:line="264" w:lineRule="auto"/>
              <w:ind w:left="875" w:hanging="875"/>
              <w:rPr>
                <w:lang w:eastAsia="uk-UA"/>
              </w:rPr>
            </w:pPr>
            <w:r w:rsidRPr="002B4B49">
              <w:rPr>
                <w:lang w:eastAsia="uk-UA"/>
              </w:rPr>
              <w:t>1.5.4.1. Попередження насильства в сім’ї</w:t>
            </w:r>
          </w:p>
          <w:p w:rsidR="006323C9" w:rsidRPr="002B4B49" w:rsidRDefault="006323C9" w:rsidP="006323C9">
            <w:pPr>
              <w:spacing w:line="264" w:lineRule="auto"/>
              <w:ind w:left="875" w:hanging="875"/>
              <w:rPr>
                <w:lang w:eastAsia="uk-UA"/>
              </w:rPr>
            </w:pPr>
            <w:r w:rsidRPr="002B4B49">
              <w:rPr>
                <w:lang w:eastAsia="uk-UA"/>
              </w:rPr>
              <w:t>1.5.4.2. Збільшення кількості та якості соціальних послуг сім'ям які опинилися в складних життєвих обставинах, та особам які постраждали від торгівлі людьми</w:t>
            </w:r>
          </w:p>
        </w:tc>
      </w:tr>
      <w:tr w:rsidR="006323C9" w:rsidRPr="000627D0" w:rsidTr="000D25F6">
        <w:tc>
          <w:tcPr>
            <w:tcW w:w="1178" w:type="pct"/>
            <w:tcBorders>
              <w:top w:val="single" w:sz="4" w:space="0" w:color="auto"/>
              <w:left w:val="single" w:sz="4" w:space="0" w:color="auto"/>
              <w:bottom w:val="single" w:sz="4" w:space="0" w:color="auto"/>
              <w:right w:val="single" w:sz="4" w:space="0" w:color="auto"/>
            </w:tcBorders>
          </w:tcPr>
          <w:p w:rsidR="006323C9" w:rsidRPr="000627D0" w:rsidRDefault="006323C9" w:rsidP="00E13B5E">
            <w:pPr>
              <w:spacing w:line="264" w:lineRule="auto"/>
              <w:rPr>
                <w:lang w:eastAsia="uk-UA"/>
              </w:rPr>
            </w:pPr>
            <w:r w:rsidRPr="000627D0">
              <w:rPr>
                <w:lang w:eastAsia="uk-UA"/>
              </w:rPr>
              <w:t>1.5.5. Забезпечення соціально не захищених  категорій населення якісними і доступними соціальними послугами, підтримка людей з особливими потребами</w:t>
            </w:r>
          </w:p>
        </w:tc>
        <w:tc>
          <w:tcPr>
            <w:tcW w:w="3822" w:type="pct"/>
            <w:tcBorders>
              <w:top w:val="single" w:sz="4" w:space="0" w:color="auto"/>
              <w:left w:val="single" w:sz="4" w:space="0" w:color="auto"/>
              <w:bottom w:val="single" w:sz="4" w:space="0" w:color="auto"/>
              <w:right w:val="single" w:sz="4" w:space="0" w:color="auto"/>
            </w:tcBorders>
          </w:tcPr>
          <w:p w:rsidR="006323C9" w:rsidRDefault="006323C9" w:rsidP="00107E68">
            <w:pPr>
              <w:spacing w:line="264" w:lineRule="auto"/>
              <w:ind w:left="875" w:hanging="875"/>
              <w:rPr>
                <w:lang w:eastAsia="uk-UA"/>
              </w:rPr>
            </w:pPr>
            <w:r>
              <w:rPr>
                <w:lang w:eastAsia="uk-UA"/>
              </w:rPr>
              <w:t>1.5.5.1 Н</w:t>
            </w:r>
            <w:r w:rsidRPr="000627D0">
              <w:rPr>
                <w:lang w:eastAsia="uk-UA"/>
              </w:rPr>
              <w:t>адання методичних рекомендацій щодо організації та забезпечення діяльності об’єдна</w:t>
            </w:r>
            <w:r w:rsidR="001117CF">
              <w:rPr>
                <w:lang w:eastAsia="uk-UA"/>
              </w:rPr>
              <w:t xml:space="preserve">них територіальних громад </w:t>
            </w:r>
            <w:r w:rsidRPr="000627D0">
              <w:rPr>
                <w:lang w:eastAsia="uk-UA"/>
              </w:rPr>
              <w:t>у сфері соціального захисту населення;</w:t>
            </w:r>
          </w:p>
          <w:p w:rsidR="006323C9" w:rsidRPr="000627D0" w:rsidRDefault="006323C9" w:rsidP="00107E68">
            <w:pPr>
              <w:spacing w:line="264" w:lineRule="auto"/>
              <w:ind w:left="875" w:hanging="875"/>
              <w:rPr>
                <w:lang w:eastAsia="uk-UA"/>
              </w:rPr>
            </w:pPr>
            <w:r>
              <w:rPr>
                <w:lang w:eastAsia="uk-UA"/>
              </w:rPr>
              <w:t>1.5.5.2. С</w:t>
            </w:r>
            <w:r w:rsidRPr="000627D0">
              <w:rPr>
                <w:lang w:eastAsia="uk-UA"/>
              </w:rPr>
              <w:t>прияння впровадженню моделі адміністрування надання послуг із соціальної підтримки населення;</w:t>
            </w:r>
          </w:p>
          <w:p w:rsidR="006323C9" w:rsidRDefault="006323C9" w:rsidP="00107E68">
            <w:pPr>
              <w:spacing w:line="264" w:lineRule="auto"/>
              <w:ind w:left="875" w:hanging="875"/>
              <w:rPr>
                <w:lang w:eastAsia="uk-UA"/>
              </w:rPr>
            </w:pPr>
            <w:r>
              <w:rPr>
                <w:lang w:eastAsia="uk-UA"/>
              </w:rPr>
              <w:t>1.5.5.3. З</w:t>
            </w:r>
            <w:r w:rsidRPr="000627D0">
              <w:rPr>
                <w:lang w:eastAsia="uk-UA"/>
              </w:rPr>
              <w:t>алучення ІГС до вирішення питань соціального захисту шляхом проведення конкурсів програм (проєктів, заходів);</w:t>
            </w:r>
            <w:r>
              <w:rPr>
                <w:lang w:eastAsia="uk-UA"/>
              </w:rPr>
              <w:t xml:space="preserve"> </w:t>
            </w:r>
            <w:r w:rsidRPr="000627D0">
              <w:rPr>
                <w:lang w:eastAsia="uk-UA"/>
              </w:rPr>
              <w:t>запровадження механізму соціального замовлення;</w:t>
            </w:r>
          </w:p>
          <w:p w:rsidR="006323C9" w:rsidRPr="000627D0" w:rsidRDefault="006323C9" w:rsidP="00107E68">
            <w:pPr>
              <w:spacing w:line="264" w:lineRule="auto"/>
              <w:ind w:left="875" w:hanging="875"/>
              <w:rPr>
                <w:lang w:eastAsia="uk-UA"/>
              </w:rPr>
            </w:pPr>
            <w:r>
              <w:rPr>
                <w:lang w:eastAsia="uk-UA"/>
              </w:rPr>
              <w:t>1.5.5.4</w:t>
            </w:r>
            <w:proofErr w:type="gramStart"/>
            <w:r>
              <w:rPr>
                <w:lang w:eastAsia="uk-UA"/>
              </w:rPr>
              <w:t>. .З</w:t>
            </w:r>
            <w:r w:rsidRPr="000627D0">
              <w:rPr>
                <w:lang w:eastAsia="uk-UA"/>
              </w:rPr>
              <w:t>апровадження</w:t>
            </w:r>
            <w:proofErr w:type="gramEnd"/>
            <w:r w:rsidRPr="000627D0">
              <w:rPr>
                <w:lang w:eastAsia="uk-UA"/>
              </w:rPr>
              <w:t xml:space="preserve"> принципу соціального партнерства між органами соціального захисту і ІГС;</w:t>
            </w:r>
          </w:p>
          <w:p w:rsidR="006323C9" w:rsidRPr="000627D0" w:rsidRDefault="006323C9" w:rsidP="00107E68">
            <w:pPr>
              <w:spacing w:line="264" w:lineRule="auto"/>
              <w:ind w:left="875" w:hanging="875"/>
              <w:rPr>
                <w:lang w:eastAsia="uk-UA"/>
              </w:rPr>
            </w:pPr>
            <w:r>
              <w:rPr>
                <w:lang w:eastAsia="uk-UA"/>
              </w:rPr>
              <w:lastRenderedPageBreak/>
              <w:t>1.5.5.5. Р</w:t>
            </w:r>
            <w:r w:rsidRPr="000627D0">
              <w:rPr>
                <w:lang w:eastAsia="uk-UA"/>
              </w:rPr>
              <w:t>озвиток інноваційних соціальних послуг, в тому числі альтернативних стаціонарному догляду - денний догляд, підтримане проживання, паліативний догляд;</w:t>
            </w:r>
          </w:p>
          <w:p w:rsidR="006323C9" w:rsidRPr="000627D0" w:rsidRDefault="006323C9" w:rsidP="00107E68">
            <w:pPr>
              <w:spacing w:line="264" w:lineRule="auto"/>
              <w:ind w:left="875" w:hanging="875"/>
              <w:rPr>
                <w:lang w:eastAsia="uk-UA"/>
              </w:rPr>
            </w:pPr>
            <w:r>
              <w:rPr>
                <w:lang w:eastAsia="uk-UA"/>
              </w:rPr>
              <w:t>1.5.5.6 З</w:t>
            </w:r>
            <w:r w:rsidRPr="000627D0">
              <w:rPr>
                <w:lang w:eastAsia="uk-UA"/>
              </w:rPr>
              <w:t>апровадження процесу кейс-менеджменту при наданні соціальних послуг;</w:t>
            </w:r>
          </w:p>
          <w:p w:rsidR="006323C9" w:rsidRPr="000627D0" w:rsidRDefault="006323C9" w:rsidP="00107E68">
            <w:pPr>
              <w:spacing w:line="264" w:lineRule="auto"/>
              <w:ind w:left="875" w:hanging="875"/>
              <w:rPr>
                <w:lang w:eastAsia="uk-UA"/>
              </w:rPr>
            </w:pPr>
            <w:r>
              <w:rPr>
                <w:lang w:eastAsia="uk-UA"/>
              </w:rPr>
              <w:t>1.5.5.7 Т</w:t>
            </w:r>
            <w:r w:rsidRPr="000627D0">
              <w:rPr>
                <w:lang w:eastAsia="uk-UA"/>
              </w:rPr>
              <w:t>рансформація та реформування психоневрологічних і геріатричних будинків-інтернатів;</w:t>
            </w:r>
          </w:p>
          <w:p w:rsidR="006323C9" w:rsidRPr="000627D0" w:rsidRDefault="006323C9" w:rsidP="00107E68">
            <w:pPr>
              <w:spacing w:line="264" w:lineRule="auto"/>
              <w:ind w:left="875" w:hanging="875"/>
              <w:rPr>
                <w:lang w:eastAsia="uk-UA"/>
              </w:rPr>
            </w:pPr>
            <w:r>
              <w:rPr>
                <w:lang w:eastAsia="uk-UA"/>
              </w:rPr>
              <w:t>1.5.5.8 П</w:t>
            </w:r>
            <w:r w:rsidRPr="000627D0">
              <w:rPr>
                <w:lang w:eastAsia="uk-UA"/>
              </w:rPr>
              <w:t>ерегляд стану функціональних можливостей підопічних/вихованців психоневрологічних та геріатричних будинків-інтернатів;</w:t>
            </w:r>
          </w:p>
          <w:p w:rsidR="006323C9" w:rsidRPr="000627D0" w:rsidRDefault="006323C9" w:rsidP="00107E68">
            <w:pPr>
              <w:spacing w:line="264" w:lineRule="auto"/>
              <w:ind w:left="733" w:hanging="733"/>
              <w:rPr>
                <w:lang w:eastAsia="uk-UA"/>
              </w:rPr>
            </w:pPr>
            <w:r>
              <w:rPr>
                <w:lang w:eastAsia="uk-UA"/>
              </w:rPr>
              <w:t>1.5.5.9 С</w:t>
            </w:r>
            <w:r w:rsidRPr="000627D0">
              <w:rPr>
                <w:lang w:eastAsia="uk-UA"/>
              </w:rPr>
              <w:t>оціалізація та зайнятість підопічних/вихованців психоневрологічних та геріатричних будинків-інтернатів;</w:t>
            </w:r>
            <w:r>
              <w:rPr>
                <w:lang w:val="uk-UA" w:eastAsia="uk-UA"/>
              </w:rPr>
              <w:t xml:space="preserve"> </w:t>
            </w:r>
            <w:r w:rsidRPr="000627D0">
              <w:rPr>
                <w:lang w:eastAsia="uk-UA"/>
              </w:rPr>
              <w:t>навчання персоналу інтернатних установ.</w:t>
            </w:r>
          </w:p>
        </w:tc>
      </w:tr>
      <w:tr w:rsidR="006323C9" w:rsidRPr="00D06C80" w:rsidTr="000D25F6">
        <w:tc>
          <w:tcPr>
            <w:tcW w:w="1178" w:type="pct"/>
            <w:tcBorders>
              <w:top w:val="single" w:sz="4" w:space="0" w:color="auto"/>
              <w:left w:val="single" w:sz="4" w:space="0" w:color="auto"/>
              <w:bottom w:val="single" w:sz="4" w:space="0" w:color="auto"/>
              <w:right w:val="single" w:sz="4" w:space="0" w:color="auto"/>
            </w:tcBorders>
          </w:tcPr>
          <w:p w:rsidR="006323C9" w:rsidRPr="00D06C80" w:rsidRDefault="006323C9" w:rsidP="00E13B5E">
            <w:pPr>
              <w:spacing w:line="264" w:lineRule="auto"/>
              <w:rPr>
                <w:lang w:eastAsia="uk-UA"/>
              </w:rPr>
            </w:pPr>
            <w:r>
              <w:rPr>
                <w:lang w:eastAsia="uk-UA"/>
              </w:rPr>
              <w:lastRenderedPageBreak/>
              <w:t>1.5.6. Удосконалення системи надання публічних послуг та сервісів, у тому числі за рахунок їх надання в електронному вигляді</w:t>
            </w:r>
          </w:p>
        </w:tc>
        <w:tc>
          <w:tcPr>
            <w:tcW w:w="3822" w:type="pct"/>
            <w:tcBorders>
              <w:top w:val="single" w:sz="4" w:space="0" w:color="auto"/>
              <w:left w:val="single" w:sz="4" w:space="0" w:color="auto"/>
              <w:bottom w:val="single" w:sz="4" w:space="0" w:color="auto"/>
              <w:right w:val="single" w:sz="4" w:space="0" w:color="auto"/>
            </w:tcBorders>
          </w:tcPr>
          <w:p w:rsidR="006323C9" w:rsidRPr="00A77019" w:rsidRDefault="006323C9" w:rsidP="00107E68">
            <w:pPr>
              <w:spacing w:line="264" w:lineRule="auto"/>
              <w:ind w:left="875" w:hanging="875"/>
              <w:rPr>
                <w:lang w:eastAsia="uk-UA"/>
              </w:rPr>
            </w:pPr>
            <w:r>
              <w:rPr>
                <w:lang w:eastAsia="uk-UA"/>
              </w:rPr>
              <w:t>1</w:t>
            </w:r>
            <w:r w:rsidRPr="00A77019">
              <w:rPr>
                <w:lang w:eastAsia="uk-UA"/>
              </w:rPr>
              <w:t>.5.6.1. Забезпечення електронної взаємодії між ЦНАПАми області та облдержадміністрації при наданні адміністративних послуг</w:t>
            </w:r>
          </w:p>
          <w:p w:rsidR="006323C9" w:rsidRPr="00A77019" w:rsidRDefault="006323C9" w:rsidP="00107E68">
            <w:pPr>
              <w:spacing w:line="264" w:lineRule="auto"/>
              <w:ind w:left="875" w:hanging="875"/>
              <w:rPr>
                <w:lang w:eastAsia="uk-UA"/>
              </w:rPr>
            </w:pPr>
            <w:r w:rsidRPr="00A77019">
              <w:rPr>
                <w:lang w:eastAsia="uk-UA"/>
              </w:rPr>
              <w:t>1.5.6.2. Визначення адміністративних послуг та здійснення заходів щодо запровадження їх надання в електронному вигляді</w:t>
            </w:r>
          </w:p>
          <w:p w:rsidR="006323C9" w:rsidRPr="00D06C80" w:rsidRDefault="006323C9" w:rsidP="00107E68">
            <w:pPr>
              <w:spacing w:line="264" w:lineRule="auto"/>
              <w:ind w:left="875" w:hanging="875"/>
              <w:rPr>
                <w:lang w:eastAsia="uk-UA"/>
              </w:rPr>
            </w:pPr>
            <w:r w:rsidRPr="00A77019">
              <w:rPr>
                <w:lang w:eastAsia="uk-UA"/>
              </w:rPr>
              <w:t>1.5.6.3. Запровадження можливості реєстрації на прийом в ЦНАП через офіційні вебсайти ЦНАПів або органів, що їх утворили</w:t>
            </w:r>
            <w:r>
              <w:rPr>
                <w:lang w:eastAsia="uk-UA"/>
              </w:rPr>
              <w:t xml:space="preserve"> </w:t>
            </w:r>
          </w:p>
        </w:tc>
      </w:tr>
      <w:tr w:rsidR="006323C9" w:rsidRPr="000F3499" w:rsidTr="000D25F6">
        <w:tc>
          <w:tcPr>
            <w:tcW w:w="1178" w:type="pct"/>
            <w:tcBorders>
              <w:top w:val="single" w:sz="4" w:space="0" w:color="auto"/>
              <w:left w:val="single" w:sz="4" w:space="0" w:color="auto"/>
              <w:bottom w:val="single" w:sz="4" w:space="0" w:color="auto"/>
              <w:right w:val="single" w:sz="4" w:space="0" w:color="auto"/>
            </w:tcBorders>
          </w:tcPr>
          <w:p w:rsidR="006323C9" w:rsidRPr="00D06C80" w:rsidRDefault="006323C9" w:rsidP="00E13B5E">
            <w:pPr>
              <w:spacing w:line="264" w:lineRule="auto"/>
              <w:rPr>
                <w:lang w:eastAsia="uk-UA"/>
              </w:rPr>
            </w:pPr>
            <w:r>
              <w:rPr>
                <w:lang w:eastAsia="uk-UA"/>
              </w:rPr>
              <w:t xml:space="preserve">1.5.7 Забезпечення правопорядку  та публічної безпеки </w:t>
            </w:r>
          </w:p>
        </w:tc>
        <w:tc>
          <w:tcPr>
            <w:tcW w:w="3822" w:type="pct"/>
            <w:tcBorders>
              <w:top w:val="single" w:sz="4" w:space="0" w:color="auto"/>
              <w:left w:val="single" w:sz="4" w:space="0" w:color="auto"/>
              <w:bottom w:val="single" w:sz="4" w:space="0" w:color="auto"/>
              <w:right w:val="single" w:sz="4" w:space="0" w:color="auto"/>
            </w:tcBorders>
          </w:tcPr>
          <w:p w:rsidR="006323C9" w:rsidRPr="000F3499" w:rsidRDefault="006323C9" w:rsidP="006323C9">
            <w:pPr>
              <w:pStyle w:val="a5"/>
              <w:numPr>
                <w:ilvl w:val="3"/>
                <w:numId w:val="2"/>
              </w:numPr>
              <w:spacing w:before="0" w:beforeAutospacing="0" w:after="0" w:afterAutospacing="0"/>
              <w:ind w:left="875" w:hanging="875"/>
              <w:contextualSpacing/>
            </w:pPr>
            <w:r w:rsidRPr="000F3499">
              <w:rPr>
                <w:lang w:val="uk-UA"/>
              </w:rPr>
              <w:t>. Підвищення рівня забезпечення особистої і громадської безпеки жи</w:t>
            </w:r>
            <w:r w:rsidRPr="000F3499">
              <w:t xml:space="preserve">телів і гостей області; </w:t>
            </w:r>
          </w:p>
          <w:p w:rsidR="006323C9" w:rsidRPr="000F3499" w:rsidRDefault="006323C9" w:rsidP="006323C9">
            <w:pPr>
              <w:pStyle w:val="a5"/>
              <w:numPr>
                <w:ilvl w:val="3"/>
                <w:numId w:val="2"/>
              </w:numPr>
              <w:spacing w:before="0" w:beforeAutospacing="0" w:after="0" w:afterAutospacing="0"/>
              <w:ind w:left="875" w:hanging="875"/>
              <w:contextualSpacing/>
            </w:pPr>
            <w:r w:rsidRPr="000F3499">
              <w:rPr>
                <w:lang w:val="uk-UA"/>
              </w:rPr>
              <w:t>. О</w:t>
            </w:r>
            <w:r w:rsidRPr="000F3499">
              <w:t xml:space="preserve">перативний контроль ситуації на виділених територіях та об’єктах області, оперативне виявлення фактів протиправних дій та  ознак виникнення надзвичайних ситуацій; </w:t>
            </w:r>
          </w:p>
          <w:p w:rsidR="006323C9" w:rsidRPr="000F3499" w:rsidRDefault="006323C9" w:rsidP="006323C9">
            <w:pPr>
              <w:pStyle w:val="a5"/>
              <w:numPr>
                <w:ilvl w:val="3"/>
                <w:numId w:val="2"/>
              </w:numPr>
              <w:spacing w:before="0" w:beforeAutospacing="0" w:after="0" w:afterAutospacing="0"/>
              <w:ind w:left="875" w:hanging="875"/>
              <w:contextualSpacing/>
            </w:pPr>
            <w:r w:rsidRPr="000F3499">
              <w:rPr>
                <w:lang w:val="uk-UA"/>
              </w:rPr>
              <w:t>Ш</w:t>
            </w:r>
            <w:r w:rsidRPr="000F3499">
              <w:t xml:space="preserve">видке і своєчасне надання допомоги постраждалим від надзвичайних ситуацій або протиправних дій, забезпечення заходів безпеки в місцях масового скупчення людей; </w:t>
            </w:r>
          </w:p>
          <w:p w:rsidR="006323C9" w:rsidRPr="000F3499" w:rsidRDefault="006323C9" w:rsidP="006323C9">
            <w:pPr>
              <w:pStyle w:val="a5"/>
              <w:numPr>
                <w:ilvl w:val="3"/>
                <w:numId w:val="2"/>
              </w:numPr>
              <w:spacing w:before="0" w:beforeAutospacing="0" w:after="0" w:afterAutospacing="0"/>
              <w:ind w:left="875" w:hanging="875"/>
              <w:contextualSpacing/>
              <w:rPr>
                <w:lang w:val="uk-UA"/>
              </w:rPr>
            </w:pPr>
            <w:r w:rsidRPr="000F3499">
              <w:rPr>
                <w:lang w:val="uk-UA"/>
              </w:rPr>
              <w:t xml:space="preserve">Підвищення ефективності діяльності служб правопорядку всіх рівнів щодо попередження правопорушень та розкриття злочинів; </w:t>
            </w:r>
          </w:p>
          <w:p w:rsidR="006323C9" w:rsidRPr="000F3499" w:rsidRDefault="006323C9" w:rsidP="006323C9">
            <w:pPr>
              <w:pStyle w:val="a5"/>
              <w:numPr>
                <w:ilvl w:val="3"/>
                <w:numId w:val="2"/>
              </w:numPr>
              <w:spacing w:before="0" w:beforeAutospacing="0" w:after="0" w:afterAutospacing="0"/>
              <w:ind w:left="875" w:hanging="875"/>
              <w:contextualSpacing/>
            </w:pPr>
            <w:r w:rsidRPr="000F3499">
              <w:rPr>
                <w:lang w:val="uk-UA"/>
              </w:rPr>
              <w:t>З</w:t>
            </w:r>
            <w:r w:rsidRPr="000F3499">
              <w:t xml:space="preserve">меншення загрози проведення терористичних актів та інших кримінальних дій в безпосередній близькості з важливими об’єктами інфраструктури, місцями масового перебування людей тощо; </w:t>
            </w:r>
          </w:p>
          <w:p w:rsidR="006323C9" w:rsidRPr="000F3499" w:rsidRDefault="006323C9" w:rsidP="006323C9">
            <w:pPr>
              <w:pStyle w:val="a5"/>
              <w:numPr>
                <w:ilvl w:val="3"/>
                <w:numId w:val="2"/>
              </w:numPr>
              <w:spacing w:before="0" w:beforeAutospacing="0" w:after="0" w:afterAutospacing="0"/>
              <w:ind w:left="875" w:hanging="875"/>
              <w:contextualSpacing/>
            </w:pPr>
            <w:r w:rsidRPr="000F3499">
              <w:rPr>
                <w:lang w:val="uk-UA"/>
              </w:rPr>
              <w:t>З</w:t>
            </w:r>
            <w:r w:rsidRPr="000F3499">
              <w:t xml:space="preserve">абезпечення охорони майна різних форм власності, безпеки дорожнього руху, попередження незаконних заволодінь автомототранспорту; </w:t>
            </w:r>
          </w:p>
          <w:p w:rsidR="006323C9" w:rsidRPr="000F3499" w:rsidRDefault="006323C9" w:rsidP="006323C9">
            <w:pPr>
              <w:pStyle w:val="a5"/>
              <w:numPr>
                <w:ilvl w:val="3"/>
                <w:numId w:val="2"/>
              </w:numPr>
              <w:spacing w:before="0" w:beforeAutospacing="0" w:after="0" w:afterAutospacing="0"/>
              <w:ind w:left="875" w:hanging="875"/>
              <w:contextualSpacing/>
            </w:pPr>
            <w:r w:rsidRPr="000F3499">
              <w:rPr>
                <w:lang w:val="uk-UA"/>
              </w:rPr>
              <w:t>К</w:t>
            </w:r>
            <w:r w:rsidRPr="000F3499">
              <w:t>онтроль за виконанням вимог щодо навантаженості транспорту, який пересувається автошляхами області;</w:t>
            </w:r>
          </w:p>
          <w:p w:rsidR="006323C9" w:rsidRPr="000F3499" w:rsidRDefault="006323C9" w:rsidP="006323C9">
            <w:pPr>
              <w:pStyle w:val="a5"/>
              <w:numPr>
                <w:ilvl w:val="3"/>
                <w:numId w:val="2"/>
              </w:numPr>
              <w:spacing w:before="0" w:beforeAutospacing="0" w:after="0" w:afterAutospacing="0"/>
              <w:ind w:left="875" w:hanging="875"/>
              <w:contextualSpacing/>
            </w:pPr>
            <w:r w:rsidRPr="000F3499">
              <w:rPr>
                <w:lang w:val="uk-UA"/>
              </w:rPr>
              <w:t>О</w:t>
            </w:r>
            <w:r w:rsidRPr="000F3499">
              <w:t xml:space="preserve">б’єднання інформаційної та технічної бази для правоохоронних, державних, комунальних та інших служб; </w:t>
            </w:r>
          </w:p>
          <w:p w:rsidR="006323C9" w:rsidRPr="000F3499" w:rsidRDefault="006323C9" w:rsidP="006323C9">
            <w:pPr>
              <w:pStyle w:val="a5"/>
              <w:numPr>
                <w:ilvl w:val="3"/>
                <w:numId w:val="2"/>
              </w:numPr>
              <w:spacing w:before="0" w:beforeAutospacing="0" w:after="0" w:afterAutospacing="0"/>
              <w:ind w:left="875" w:hanging="875"/>
              <w:contextualSpacing/>
            </w:pPr>
            <w:r w:rsidRPr="000F3499">
              <w:rPr>
                <w:lang w:val="uk-UA"/>
              </w:rPr>
              <w:t>О</w:t>
            </w:r>
            <w:r w:rsidRPr="000F3499">
              <w:t xml:space="preserve">рганізація ефективної взаємодії сил і засобів ключових і екстрених служб в області; </w:t>
            </w:r>
          </w:p>
          <w:p w:rsidR="006323C9" w:rsidRPr="000F3499" w:rsidRDefault="006323C9" w:rsidP="006323C9">
            <w:pPr>
              <w:pStyle w:val="a5"/>
              <w:numPr>
                <w:ilvl w:val="3"/>
                <w:numId w:val="2"/>
              </w:numPr>
              <w:spacing w:before="0" w:beforeAutospacing="0" w:after="0" w:afterAutospacing="0"/>
              <w:ind w:left="875" w:hanging="875"/>
              <w:contextualSpacing/>
            </w:pPr>
            <w:r w:rsidRPr="000F3499">
              <w:rPr>
                <w:lang w:val="uk-UA"/>
              </w:rPr>
              <w:t>П</w:t>
            </w:r>
            <w:r w:rsidRPr="000F3499">
              <w:t xml:space="preserve">ідвищення рівня взаємодії та обміну даними між адміністративними органами, органами внутрішніх справ, медичними, іншими зацікавленими службами області та органами влади; </w:t>
            </w:r>
          </w:p>
          <w:p w:rsidR="006323C9" w:rsidRPr="000F3499" w:rsidRDefault="006323C9" w:rsidP="006323C9">
            <w:pPr>
              <w:pStyle w:val="a5"/>
              <w:numPr>
                <w:ilvl w:val="3"/>
                <w:numId w:val="2"/>
              </w:numPr>
              <w:spacing w:before="0" w:beforeAutospacing="0" w:after="0" w:afterAutospacing="0"/>
              <w:ind w:left="875" w:hanging="875"/>
              <w:contextualSpacing/>
            </w:pPr>
            <w:r w:rsidRPr="000F3499">
              <w:rPr>
                <w:lang w:val="uk-UA"/>
              </w:rPr>
              <w:t>М</w:t>
            </w:r>
            <w:r w:rsidRPr="000F3499">
              <w:t xml:space="preserve">оніторинг та аналіз інформації про стан функціонування систем і засобів обласної інфраструктури та чергових служб; </w:t>
            </w:r>
          </w:p>
          <w:p w:rsidR="006323C9" w:rsidRPr="000F3499" w:rsidRDefault="006323C9" w:rsidP="006323C9">
            <w:pPr>
              <w:pStyle w:val="a5"/>
              <w:spacing w:before="0" w:beforeAutospacing="0" w:after="0" w:afterAutospacing="0"/>
              <w:ind w:left="875" w:hanging="875"/>
              <w:contextualSpacing/>
            </w:pPr>
            <w:r w:rsidRPr="000F3499">
              <w:rPr>
                <w:lang w:val="uk-UA"/>
              </w:rPr>
              <w:t>1.5.7.12 С</w:t>
            </w:r>
            <w:r w:rsidRPr="000F3499">
              <w:t>творення інструменту моделювання, прогнозування ситуацій у різноманітних сферах управління, перевірки ефективності прийняття управлінських рішень;</w:t>
            </w:r>
          </w:p>
          <w:p w:rsidR="006323C9" w:rsidRPr="000F3499" w:rsidRDefault="006323C9" w:rsidP="006323C9">
            <w:pPr>
              <w:pStyle w:val="a5"/>
              <w:spacing w:before="0" w:beforeAutospacing="0" w:after="0" w:afterAutospacing="0"/>
              <w:ind w:left="875" w:hanging="875"/>
              <w:contextualSpacing/>
              <w:rPr>
                <w:rFonts w:eastAsia="Calibri"/>
                <w:lang w:val="uk-UA" w:eastAsia="uk-UA"/>
              </w:rPr>
            </w:pPr>
            <w:r w:rsidRPr="000F3499">
              <w:rPr>
                <w:rFonts w:eastAsia="Calibri"/>
                <w:lang w:val="uk-UA" w:eastAsia="uk-UA"/>
              </w:rPr>
              <w:lastRenderedPageBreak/>
              <w:t>1.5.7.13  Виконання робіт з будівництва об’єктів місцевої пожежної охорони МПО;</w:t>
            </w:r>
          </w:p>
          <w:p w:rsidR="006323C9" w:rsidRPr="000F3499" w:rsidRDefault="006323C9" w:rsidP="006323C9">
            <w:pPr>
              <w:pStyle w:val="a5"/>
              <w:spacing w:before="0" w:beforeAutospacing="0" w:after="0" w:afterAutospacing="0"/>
              <w:ind w:left="875" w:hanging="875"/>
              <w:contextualSpacing/>
              <w:rPr>
                <w:rFonts w:eastAsia="Calibri"/>
                <w:lang w:val="uk-UA" w:eastAsia="uk-UA"/>
              </w:rPr>
            </w:pPr>
            <w:r w:rsidRPr="000F3499">
              <w:rPr>
                <w:rFonts w:eastAsia="Calibri"/>
                <w:lang w:val="uk-UA" w:eastAsia="uk-UA"/>
              </w:rPr>
              <w:t>1.5.7.14  Удосконалення матеріально-технічної бази Центрів безпеки та місцевої пожежної охорони МПО;</w:t>
            </w:r>
          </w:p>
          <w:p w:rsidR="006323C9" w:rsidRPr="000F3499" w:rsidRDefault="006323C9" w:rsidP="006323C9">
            <w:pPr>
              <w:pStyle w:val="a5"/>
              <w:spacing w:before="0" w:beforeAutospacing="0" w:after="0" w:afterAutospacing="0"/>
              <w:ind w:left="875" w:hanging="875"/>
              <w:contextualSpacing/>
              <w:rPr>
                <w:rFonts w:eastAsia="Calibri"/>
                <w:lang w:val="uk-UA" w:eastAsia="uk-UA"/>
              </w:rPr>
            </w:pPr>
            <w:r w:rsidRPr="000F3499">
              <w:rPr>
                <w:rFonts w:eastAsia="Calibri"/>
                <w:lang w:val="uk-UA" w:eastAsia="uk-UA"/>
              </w:rPr>
              <w:t xml:space="preserve">1.5.7.15  Розробка техніко-економічного обґрунтування і комплексного проекту створення нових рятувальних станцій на водних об'єктах області та обсягів залучення інвестицій. </w:t>
            </w:r>
          </w:p>
          <w:p w:rsidR="006323C9" w:rsidRPr="000F3499" w:rsidRDefault="006323C9" w:rsidP="006323C9">
            <w:pPr>
              <w:pStyle w:val="a5"/>
              <w:spacing w:before="0" w:beforeAutospacing="0" w:after="0" w:afterAutospacing="0"/>
              <w:ind w:left="875" w:hanging="875"/>
              <w:contextualSpacing/>
              <w:rPr>
                <w:spacing w:val="-8"/>
                <w:sz w:val="28"/>
                <w:szCs w:val="28"/>
                <w:lang w:val="uk-UA"/>
              </w:rPr>
            </w:pPr>
            <w:r w:rsidRPr="000F3499">
              <w:rPr>
                <w:rFonts w:eastAsia="Calibri"/>
                <w:lang w:val="uk-UA" w:eastAsia="uk-UA"/>
              </w:rPr>
              <w:t xml:space="preserve">1.5.7.16  </w:t>
            </w:r>
            <w:r w:rsidRPr="000F3499">
              <w:t>Розробка техніко-економічного обґрунтування і комплексного проекту створення нових рятувальних станцій на водних об'єктах області та обсягів залучення інвестицій.</w:t>
            </w:r>
            <w:r w:rsidRPr="000F3499">
              <w:rPr>
                <w:spacing w:val="-8"/>
                <w:sz w:val="28"/>
                <w:szCs w:val="28"/>
                <w:lang w:val="uk-UA"/>
              </w:rPr>
              <w:t xml:space="preserve"> </w:t>
            </w:r>
          </w:p>
          <w:p w:rsidR="006323C9" w:rsidRPr="000F3499" w:rsidRDefault="006323C9" w:rsidP="006323C9">
            <w:pPr>
              <w:pStyle w:val="a5"/>
              <w:spacing w:before="0" w:beforeAutospacing="0" w:after="0" w:afterAutospacing="0"/>
              <w:ind w:left="875" w:hanging="875"/>
              <w:contextualSpacing/>
              <w:rPr>
                <w:rFonts w:eastAsia="Calibri"/>
                <w:lang w:val="uk-UA" w:eastAsia="uk-UA"/>
              </w:rPr>
            </w:pPr>
            <w:r w:rsidRPr="000F3499">
              <w:rPr>
                <w:rFonts w:eastAsia="Calibri"/>
                <w:lang w:val="uk-UA" w:eastAsia="uk-UA"/>
              </w:rPr>
              <w:t>1.5.7.17 Організація оперативного реагування на надзвичайні ситуації щодо рятування людей на воді.</w:t>
            </w:r>
          </w:p>
        </w:tc>
      </w:tr>
      <w:tr w:rsidR="006323C9" w:rsidRPr="000F3499" w:rsidTr="000D25F6">
        <w:tc>
          <w:tcPr>
            <w:tcW w:w="1178" w:type="pct"/>
            <w:tcBorders>
              <w:top w:val="single" w:sz="4" w:space="0" w:color="auto"/>
              <w:left w:val="single" w:sz="4" w:space="0" w:color="auto"/>
              <w:bottom w:val="single" w:sz="4" w:space="0" w:color="auto"/>
              <w:right w:val="single" w:sz="4" w:space="0" w:color="auto"/>
            </w:tcBorders>
          </w:tcPr>
          <w:p w:rsidR="006323C9" w:rsidRPr="00D06C80" w:rsidRDefault="006323C9" w:rsidP="00E13B5E">
            <w:pPr>
              <w:spacing w:line="264" w:lineRule="auto"/>
              <w:rPr>
                <w:lang w:eastAsia="uk-UA"/>
              </w:rPr>
            </w:pPr>
            <w:r w:rsidRPr="00784533">
              <w:rPr>
                <w:lang w:eastAsia="uk-UA"/>
              </w:rPr>
              <w:lastRenderedPageBreak/>
              <w:t>1.5.8. Комфортне та доступне житло</w:t>
            </w:r>
          </w:p>
        </w:tc>
        <w:tc>
          <w:tcPr>
            <w:tcW w:w="3822" w:type="pct"/>
            <w:tcBorders>
              <w:top w:val="single" w:sz="4" w:space="0" w:color="auto"/>
              <w:left w:val="single" w:sz="4" w:space="0" w:color="auto"/>
              <w:bottom w:val="single" w:sz="4" w:space="0" w:color="auto"/>
              <w:right w:val="single" w:sz="4" w:space="0" w:color="auto"/>
            </w:tcBorders>
          </w:tcPr>
          <w:p w:rsidR="006323C9" w:rsidRPr="000F3499" w:rsidRDefault="006323C9" w:rsidP="006323C9">
            <w:pPr>
              <w:pStyle w:val="a5"/>
              <w:spacing w:before="0" w:beforeAutospacing="0" w:after="0" w:afterAutospacing="0"/>
              <w:ind w:left="875" w:hanging="875"/>
              <w:contextualSpacing/>
              <w:rPr>
                <w:rFonts w:eastAsia="Calibri"/>
                <w:lang w:val="uk-UA" w:eastAsia="uk-UA"/>
              </w:rPr>
            </w:pPr>
            <w:r w:rsidRPr="000F3499">
              <w:rPr>
                <w:rFonts w:eastAsia="Calibri"/>
                <w:lang w:val="uk-UA" w:eastAsia="uk-UA"/>
              </w:rPr>
              <w:t>1.5.8.1 Реалізація цільових програм з забезпечення доступним житлом найбільш незахищених категорії громадян, які потребують підтримки, а саме  для учасників бойових дій та внутрішньо переміщених осіб з використанням державної підтримки та пільгового іпотечного кредитування на будівництво та придбання житла</w:t>
            </w:r>
          </w:p>
          <w:p w:rsidR="006323C9" w:rsidRPr="000F3499" w:rsidRDefault="006323C9" w:rsidP="006323C9">
            <w:pPr>
              <w:pStyle w:val="a5"/>
              <w:spacing w:before="0" w:beforeAutospacing="0" w:after="0" w:afterAutospacing="0"/>
              <w:ind w:left="875" w:hanging="875"/>
              <w:contextualSpacing/>
              <w:rPr>
                <w:rFonts w:eastAsia="Calibri"/>
                <w:lang w:val="uk-UA" w:eastAsia="uk-UA"/>
              </w:rPr>
            </w:pPr>
            <w:r w:rsidRPr="000F3499">
              <w:rPr>
                <w:rFonts w:eastAsia="Calibri"/>
                <w:lang w:val="uk-UA" w:eastAsia="uk-UA"/>
              </w:rPr>
              <w:t>1.5.8.2 Будівництво (придбання) доступного житла</w:t>
            </w:r>
          </w:p>
          <w:p w:rsidR="006323C9" w:rsidRPr="000F3499" w:rsidRDefault="006323C9" w:rsidP="006323C9">
            <w:pPr>
              <w:pStyle w:val="a5"/>
              <w:spacing w:before="0" w:beforeAutospacing="0" w:after="0" w:afterAutospacing="0"/>
              <w:ind w:left="875" w:hanging="875"/>
              <w:contextualSpacing/>
              <w:rPr>
                <w:rFonts w:eastAsia="Calibri"/>
                <w:lang w:val="uk-UA" w:eastAsia="uk-UA"/>
              </w:rPr>
            </w:pPr>
            <w:r w:rsidRPr="000F3499">
              <w:rPr>
                <w:rFonts w:eastAsia="Calibri"/>
                <w:lang w:val="uk-UA" w:eastAsia="uk-UA"/>
              </w:rPr>
              <w:t>1.5.8.3 Створення банку даних земельних ділянок для будівництва доступного житла, які забезпечені інженерною, транспортною та соціальною інфраструктурою та контроль за цільовим використанням земельних ділянок замовниками будівництва (забудовниками)</w:t>
            </w:r>
          </w:p>
          <w:p w:rsidR="006323C9" w:rsidRPr="000F3499" w:rsidRDefault="006323C9" w:rsidP="006323C9">
            <w:pPr>
              <w:pStyle w:val="a5"/>
              <w:spacing w:before="0" w:beforeAutospacing="0" w:after="0" w:afterAutospacing="0"/>
              <w:ind w:left="875" w:hanging="875"/>
              <w:contextualSpacing/>
              <w:rPr>
                <w:rFonts w:eastAsia="Calibri"/>
                <w:lang w:val="uk-UA" w:eastAsia="uk-UA"/>
              </w:rPr>
            </w:pPr>
            <w:r w:rsidRPr="000F3499">
              <w:rPr>
                <w:rFonts w:eastAsia="Calibri"/>
                <w:lang w:val="uk-UA" w:eastAsia="uk-UA"/>
              </w:rPr>
              <w:t>1.5.8.4 Запровадження прогресивних архітектурно-конструктивних і технічних рішень у розробленні та впровадженні економічних та енергозберігаючих проектів житлових будинків</w:t>
            </w:r>
          </w:p>
          <w:p w:rsidR="006323C9" w:rsidRPr="000F3499" w:rsidRDefault="006323C9" w:rsidP="006323C9">
            <w:pPr>
              <w:pStyle w:val="a5"/>
              <w:spacing w:before="0" w:beforeAutospacing="0" w:after="0" w:afterAutospacing="0"/>
              <w:ind w:left="875" w:hanging="875"/>
              <w:contextualSpacing/>
              <w:rPr>
                <w:rFonts w:eastAsia="Calibri"/>
                <w:lang w:val="uk-UA" w:eastAsia="uk-UA"/>
              </w:rPr>
            </w:pPr>
            <w:r w:rsidRPr="000F3499">
              <w:rPr>
                <w:rFonts w:eastAsia="Calibri"/>
                <w:lang w:val="uk-UA" w:eastAsia="uk-UA"/>
              </w:rPr>
              <w:t>1.5.8.5 Добудова об’єктів незавершеного будівництва</w:t>
            </w:r>
          </w:p>
        </w:tc>
      </w:tr>
    </w:tbl>
    <w:p w:rsidR="006323C9" w:rsidRDefault="006323C9" w:rsidP="0030141B">
      <w:pPr>
        <w:jc w:val="center"/>
        <w:rPr>
          <w:sz w:val="28"/>
          <w:szCs w:val="28"/>
          <w:lang w:val="uk-UA"/>
        </w:rPr>
      </w:pPr>
    </w:p>
    <w:p w:rsidR="001C7760" w:rsidRDefault="001C7760" w:rsidP="001C7760">
      <w:pPr>
        <w:jc w:val="center"/>
        <w:rPr>
          <w:b/>
          <w:sz w:val="28"/>
          <w:szCs w:val="28"/>
        </w:rPr>
      </w:pPr>
      <w:r w:rsidRPr="001C7760">
        <w:rPr>
          <w:b/>
          <w:sz w:val="28"/>
          <w:szCs w:val="28"/>
        </w:rPr>
        <w:t>Операційна ціль 1.6. Екологічна безпе</w:t>
      </w:r>
      <w:r>
        <w:rPr>
          <w:b/>
          <w:sz w:val="28"/>
          <w:szCs w:val="28"/>
        </w:rPr>
        <w:t>ка та охорона</w:t>
      </w:r>
    </w:p>
    <w:p w:rsidR="001C7760" w:rsidRPr="001C7760" w:rsidRDefault="001C7760" w:rsidP="001C7760">
      <w:pPr>
        <w:jc w:val="center"/>
        <w:rPr>
          <w:b/>
          <w:sz w:val="28"/>
          <w:szCs w:val="28"/>
        </w:rPr>
      </w:pPr>
      <w:r w:rsidRPr="001C7760">
        <w:rPr>
          <w:b/>
          <w:sz w:val="28"/>
          <w:szCs w:val="28"/>
        </w:rPr>
        <w:t>навколишнього природного середовища</w:t>
      </w:r>
    </w:p>
    <w:p w:rsidR="006323C9" w:rsidRDefault="006323C9" w:rsidP="0030141B">
      <w:pPr>
        <w:jc w:val="center"/>
        <w:rPr>
          <w:sz w:val="28"/>
          <w:szCs w:val="28"/>
          <w:lang w:val="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797"/>
      </w:tblGrid>
      <w:tr w:rsidR="00107E68" w:rsidRPr="00107E68" w:rsidTr="001117CF">
        <w:trPr>
          <w:trHeight w:val="433"/>
        </w:trPr>
        <w:tc>
          <w:tcPr>
            <w:tcW w:w="2263" w:type="dxa"/>
            <w:shd w:val="clear" w:color="auto" w:fill="E2EFD9"/>
            <w:vAlign w:val="center"/>
          </w:tcPr>
          <w:p w:rsidR="00107E68" w:rsidRPr="00107E68" w:rsidRDefault="00107E68" w:rsidP="00107E68">
            <w:pPr>
              <w:jc w:val="center"/>
              <w:rPr>
                <w:b/>
                <w:lang w:val="uk-UA" w:eastAsia="en-US"/>
              </w:rPr>
            </w:pPr>
            <w:r w:rsidRPr="00107E68">
              <w:rPr>
                <w:b/>
                <w:lang w:val="uk-UA" w:eastAsia="en-US"/>
              </w:rPr>
              <w:t>Завдання</w:t>
            </w:r>
          </w:p>
        </w:tc>
        <w:tc>
          <w:tcPr>
            <w:tcW w:w="7797" w:type="dxa"/>
            <w:shd w:val="clear" w:color="auto" w:fill="E2EFD9"/>
            <w:vAlign w:val="center"/>
          </w:tcPr>
          <w:p w:rsidR="00107E68" w:rsidRPr="00107E68" w:rsidRDefault="00107E68" w:rsidP="00107E68">
            <w:pPr>
              <w:jc w:val="center"/>
              <w:rPr>
                <w:b/>
                <w:i/>
                <w:lang w:val="uk-UA" w:eastAsia="en-US"/>
              </w:rPr>
            </w:pPr>
            <w:r w:rsidRPr="00107E68">
              <w:rPr>
                <w:b/>
                <w:i/>
                <w:lang w:val="uk-UA" w:eastAsia="en-US"/>
              </w:rPr>
              <w:t>Потенційно можливі сфери реалізації проектів</w:t>
            </w:r>
          </w:p>
        </w:tc>
      </w:tr>
      <w:tr w:rsidR="00107E68" w:rsidRPr="00107E68" w:rsidTr="001117CF">
        <w:tc>
          <w:tcPr>
            <w:tcW w:w="2263" w:type="dxa"/>
            <w:shd w:val="clear" w:color="auto" w:fill="auto"/>
          </w:tcPr>
          <w:p w:rsidR="00107E68" w:rsidRPr="00107E68" w:rsidRDefault="00107E68" w:rsidP="00107E68">
            <w:pPr>
              <w:rPr>
                <w:lang w:val="uk-UA" w:eastAsia="en-US"/>
              </w:rPr>
            </w:pPr>
            <w:r w:rsidRPr="00107E68">
              <w:rPr>
                <w:lang w:val="uk-UA" w:eastAsia="en-US"/>
              </w:rPr>
              <w:t>1.6.1. Ефективне управління поводження з відходами</w:t>
            </w:r>
          </w:p>
        </w:tc>
        <w:tc>
          <w:tcPr>
            <w:tcW w:w="7797" w:type="dxa"/>
            <w:shd w:val="clear" w:color="auto" w:fill="auto"/>
          </w:tcPr>
          <w:p w:rsidR="00107E68" w:rsidRPr="00107E68" w:rsidRDefault="00107E68" w:rsidP="00107E68">
            <w:pPr>
              <w:ind w:left="778" w:hanging="778"/>
              <w:rPr>
                <w:lang w:val="uk-UA" w:eastAsia="en-US"/>
              </w:rPr>
            </w:pPr>
            <w:r w:rsidRPr="00107E68">
              <w:rPr>
                <w:lang w:val="uk-UA" w:eastAsia="en-US"/>
              </w:rPr>
              <w:t>1.6.1.1. Проведення інформаційних кампаній щодо роздільного збору твердих побутових відходів</w:t>
            </w:r>
          </w:p>
          <w:p w:rsidR="00107E68" w:rsidRPr="00107E68" w:rsidRDefault="00107E68" w:rsidP="00107E68">
            <w:pPr>
              <w:ind w:left="778" w:hanging="778"/>
              <w:rPr>
                <w:lang w:val="uk-UA" w:eastAsia="en-US"/>
              </w:rPr>
            </w:pPr>
            <w:r w:rsidRPr="00107E68">
              <w:rPr>
                <w:lang w:val="uk-UA" w:eastAsia="en-US"/>
              </w:rPr>
              <w:t>1.6.1.2. Впровадження роздільного збору твердих побутових відходів;</w:t>
            </w:r>
          </w:p>
          <w:p w:rsidR="00107E68" w:rsidRPr="00107E68" w:rsidRDefault="00107E68" w:rsidP="00107E68">
            <w:pPr>
              <w:ind w:left="778" w:hanging="778"/>
              <w:rPr>
                <w:lang w:val="uk-UA" w:eastAsia="en-US"/>
              </w:rPr>
            </w:pPr>
            <w:r w:rsidRPr="00107E68">
              <w:rPr>
                <w:lang w:val="uk-UA" w:eastAsia="en-US"/>
              </w:rPr>
              <w:t>1.6.1.3. Розширення мережі сортувальних станцій</w:t>
            </w:r>
          </w:p>
          <w:p w:rsidR="00107E68" w:rsidRPr="00107E68" w:rsidRDefault="00107E68" w:rsidP="00107E68">
            <w:pPr>
              <w:ind w:left="778" w:hanging="778"/>
              <w:rPr>
                <w:lang w:val="uk-UA" w:eastAsia="en-US"/>
              </w:rPr>
            </w:pPr>
            <w:r w:rsidRPr="00107E68">
              <w:rPr>
                <w:lang w:val="uk-UA" w:eastAsia="en-US"/>
              </w:rPr>
              <w:t>1.6.1.4. Будівництво та реконструкція місць видалення відходів</w:t>
            </w:r>
          </w:p>
        </w:tc>
      </w:tr>
      <w:tr w:rsidR="00107E68" w:rsidRPr="00107E68" w:rsidTr="001117CF">
        <w:tc>
          <w:tcPr>
            <w:tcW w:w="2263" w:type="dxa"/>
            <w:shd w:val="clear" w:color="auto" w:fill="auto"/>
          </w:tcPr>
          <w:p w:rsidR="00107E68" w:rsidRPr="00107E68" w:rsidRDefault="00107E68" w:rsidP="00107E68">
            <w:pPr>
              <w:rPr>
                <w:lang w:val="uk-UA" w:eastAsia="en-US"/>
              </w:rPr>
            </w:pPr>
            <w:r w:rsidRPr="00107E68">
              <w:rPr>
                <w:lang w:val="uk-UA" w:eastAsia="en-US"/>
              </w:rPr>
              <w:t>1.6.2. Підтримка інноваційних розробок та впровадження новітніх технологій у галузі переробки відходів та повернення у господарчий обіг ресурсоцінних матеріалів</w:t>
            </w:r>
          </w:p>
        </w:tc>
        <w:tc>
          <w:tcPr>
            <w:tcW w:w="7797" w:type="dxa"/>
            <w:shd w:val="clear" w:color="auto" w:fill="auto"/>
          </w:tcPr>
          <w:p w:rsidR="00107E68" w:rsidRPr="00107E68" w:rsidRDefault="00107E68" w:rsidP="00107E68">
            <w:pPr>
              <w:ind w:left="778" w:hanging="778"/>
              <w:rPr>
                <w:lang w:val="uk-UA" w:eastAsia="en-US"/>
              </w:rPr>
            </w:pPr>
            <w:r w:rsidRPr="00107E68">
              <w:rPr>
                <w:lang w:val="uk-UA" w:eastAsia="en-US"/>
              </w:rPr>
              <w:t xml:space="preserve">1.6.2.1. Впровадження іноваційних розробок та впровадження новітніх технологій у галузі переробки відходів; </w:t>
            </w:r>
          </w:p>
          <w:p w:rsidR="00107E68" w:rsidRPr="00107E68" w:rsidRDefault="00107E68" w:rsidP="00107E68">
            <w:pPr>
              <w:ind w:left="778" w:hanging="778"/>
              <w:rPr>
                <w:lang w:val="uk-UA" w:eastAsia="en-US"/>
              </w:rPr>
            </w:pPr>
            <w:r w:rsidRPr="00107E68">
              <w:rPr>
                <w:lang w:val="uk-UA" w:eastAsia="en-US"/>
              </w:rPr>
              <w:t xml:space="preserve">1.6.2.2. </w:t>
            </w:r>
            <w:r w:rsidRPr="00107E68">
              <w:rPr>
                <w:lang w:val="uk-UA" w:eastAsia="zh-CN"/>
              </w:rPr>
              <w:t xml:space="preserve">Розроблення інвестиційного проекту по створенню </w:t>
            </w:r>
            <w:r w:rsidRPr="00107E68">
              <w:rPr>
                <w:lang w:val="uk-UA" w:eastAsia="en-US"/>
              </w:rPr>
              <w:t>сміттєпереробного комплексу;</w:t>
            </w:r>
          </w:p>
          <w:p w:rsidR="00107E68" w:rsidRPr="00107E68" w:rsidRDefault="00107E68" w:rsidP="00107E68">
            <w:pPr>
              <w:ind w:left="778" w:hanging="778"/>
              <w:rPr>
                <w:lang w:val="uk-UA" w:eastAsia="en-US"/>
              </w:rPr>
            </w:pPr>
            <w:r w:rsidRPr="00107E68">
              <w:rPr>
                <w:lang w:val="uk-UA" w:eastAsia="en-US"/>
              </w:rPr>
              <w:t xml:space="preserve">1.6.2.3. </w:t>
            </w:r>
            <w:r w:rsidRPr="00107E68">
              <w:rPr>
                <w:lang w:val="uk-UA" w:eastAsia="zh-CN"/>
              </w:rPr>
              <w:t xml:space="preserve">Розроблення проектної документації </w:t>
            </w:r>
            <w:r w:rsidRPr="00107E68">
              <w:rPr>
                <w:lang w:val="uk-UA" w:eastAsia="en-US"/>
              </w:rPr>
              <w:t xml:space="preserve">з будівництва сміттєпереробного комплексу </w:t>
            </w:r>
          </w:p>
          <w:p w:rsidR="00107E68" w:rsidRPr="00107E68" w:rsidRDefault="00107E68" w:rsidP="00107E68">
            <w:pPr>
              <w:ind w:left="778" w:hanging="778"/>
              <w:rPr>
                <w:rFonts w:eastAsia="Calibri"/>
                <w:color w:val="000000"/>
                <w:lang w:val="uk-UA" w:eastAsia="uk-UA" w:bidi="uk-UA"/>
              </w:rPr>
            </w:pPr>
            <w:r w:rsidRPr="00107E68">
              <w:rPr>
                <w:lang w:val="uk-UA" w:eastAsia="en-US"/>
              </w:rPr>
              <w:t xml:space="preserve">1.6.2.4. Просвітницька діяльність </w:t>
            </w:r>
            <w:r w:rsidRPr="00107E68">
              <w:rPr>
                <w:rFonts w:eastAsia="Calibri"/>
                <w:color w:val="000000"/>
                <w:lang w:val="uk-UA" w:eastAsia="uk-UA" w:bidi="uk-UA"/>
              </w:rPr>
              <w:t>щодо роздільного збору відходів</w:t>
            </w:r>
          </w:p>
          <w:p w:rsidR="00107E68" w:rsidRPr="00107E68" w:rsidRDefault="00107E68" w:rsidP="00107E68">
            <w:pPr>
              <w:ind w:left="778" w:hanging="778"/>
              <w:rPr>
                <w:lang w:val="uk-UA" w:eastAsia="en-US"/>
              </w:rPr>
            </w:pPr>
            <w:r w:rsidRPr="00107E68">
              <w:rPr>
                <w:lang w:val="uk-UA" w:eastAsia="en-US"/>
              </w:rPr>
              <w:t>1.6.2.5. Удосконалення системи переробки відходів</w:t>
            </w:r>
          </w:p>
        </w:tc>
      </w:tr>
      <w:tr w:rsidR="00107E68" w:rsidRPr="00107E68" w:rsidTr="001117CF">
        <w:tc>
          <w:tcPr>
            <w:tcW w:w="2263" w:type="dxa"/>
            <w:shd w:val="clear" w:color="auto" w:fill="auto"/>
          </w:tcPr>
          <w:p w:rsidR="00107E68" w:rsidRPr="00107E68" w:rsidRDefault="00107E68" w:rsidP="00107E68">
            <w:pPr>
              <w:rPr>
                <w:lang w:val="uk-UA" w:eastAsia="en-US"/>
              </w:rPr>
            </w:pPr>
            <w:r w:rsidRPr="00107E68">
              <w:rPr>
                <w:lang w:val="uk-UA" w:eastAsia="en-US"/>
              </w:rPr>
              <w:t>1.6.3. Екологічний моніторинг та інформування населення про стан довкілля</w:t>
            </w:r>
          </w:p>
        </w:tc>
        <w:tc>
          <w:tcPr>
            <w:tcW w:w="7797" w:type="dxa"/>
            <w:shd w:val="clear" w:color="auto" w:fill="auto"/>
          </w:tcPr>
          <w:p w:rsidR="00107E68" w:rsidRPr="00107E68" w:rsidRDefault="00107E68" w:rsidP="00107E68">
            <w:pPr>
              <w:ind w:left="778" w:hanging="778"/>
              <w:rPr>
                <w:lang w:val="uk-UA" w:eastAsia="en-US"/>
              </w:rPr>
            </w:pPr>
            <w:r w:rsidRPr="00107E68">
              <w:rPr>
                <w:lang w:val="uk-UA" w:eastAsia="en-US"/>
              </w:rPr>
              <w:t>1.6.3.1. Формування мережі автоматизованого моніторингу</w:t>
            </w:r>
          </w:p>
          <w:p w:rsidR="00107E68" w:rsidRPr="00107E68" w:rsidRDefault="00107E68" w:rsidP="00107E68">
            <w:pPr>
              <w:ind w:left="778" w:hanging="778"/>
              <w:rPr>
                <w:lang w:val="uk-UA" w:eastAsia="en-US"/>
              </w:rPr>
            </w:pPr>
            <w:r w:rsidRPr="00107E68">
              <w:rPr>
                <w:lang w:val="uk-UA" w:eastAsia="en-US"/>
              </w:rPr>
              <w:t>1.6.3.2. Швидкий доступ до даних екологічного моніторингу</w:t>
            </w:r>
          </w:p>
          <w:p w:rsidR="00107E68" w:rsidRPr="00107E68" w:rsidRDefault="00107E68" w:rsidP="00107E68">
            <w:pPr>
              <w:ind w:left="778" w:hanging="778"/>
              <w:rPr>
                <w:lang w:val="uk-UA" w:eastAsia="en-US"/>
              </w:rPr>
            </w:pPr>
            <w:r w:rsidRPr="00107E68">
              <w:rPr>
                <w:lang w:val="uk-UA" w:eastAsia="en-US"/>
              </w:rPr>
              <w:t>1.6.3.3. Відкритість даних щодо поточного стану атмосферного повітря</w:t>
            </w:r>
          </w:p>
          <w:p w:rsidR="00107E68" w:rsidRPr="00107E68" w:rsidRDefault="00107E68" w:rsidP="00107E68">
            <w:pPr>
              <w:ind w:left="778" w:hanging="778"/>
              <w:rPr>
                <w:lang w:val="uk-UA" w:eastAsia="en-US"/>
              </w:rPr>
            </w:pPr>
            <w:r w:rsidRPr="00107E68">
              <w:rPr>
                <w:lang w:val="uk-UA" w:eastAsia="en-US"/>
              </w:rPr>
              <w:t>1.6.3.4. Своєчасність прийняття відповідних управлінських рішень</w:t>
            </w:r>
          </w:p>
        </w:tc>
      </w:tr>
      <w:tr w:rsidR="00107E68" w:rsidRPr="008727D0" w:rsidTr="001117CF">
        <w:tc>
          <w:tcPr>
            <w:tcW w:w="2263" w:type="dxa"/>
            <w:shd w:val="clear" w:color="auto" w:fill="auto"/>
          </w:tcPr>
          <w:p w:rsidR="00107E68" w:rsidRPr="00107E68" w:rsidRDefault="00107E68" w:rsidP="00107E68">
            <w:pPr>
              <w:rPr>
                <w:lang w:val="uk-UA" w:eastAsia="en-US"/>
              </w:rPr>
            </w:pPr>
            <w:r w:rsidRPr="00107E68">
              <w:rPr>
                <w:lang w:val="uk-UA" w:eastAsia="en-US"/>
              </w:rPr>
              <w:lastRenderedPageBreak/>
              <w:t>1.6.4. Розвиток екомережі та рекреаційних зон</w:t>
            </w:r>
          </w:p>
        </w:tc>
        <w:tc>
          <w:tcPr>
            <w:tcW w:w="7797" w:type="dxa"/>
            <w:shd w:val="clear" w:color="auto" w:fill="auto"/>
          </w:tcPr>
          <w:p w:rsidR="00107E68" w:rsidRPr="00107E68" w:rsidRDefault="00107E68" w:rsidP="00107E68">
            <w:pPr>
              <w:shd w:val="clear" w:color="auto" w:fill="FFFFFF"/>
              <w:ind w:left="778" w:hanging="778"/>
              <w:contextualSpacing/>
              <w:rPr>
                <w:color w:val="000000"/>
                <w:lang w:val="uk-UA"/>
              </w:rPr>
            </w:pPr>
            <w:r w:rsidRPr="00107E68">
              <w:rPr>
                <w:color w:val="000000"/>
                <w:lang w:val="uk-UA"/>
              </w:rPr>
              <w:t>1.6.4.1. Збереження та відновлення та популяризація територій та об’єктів природно-заповідного фонду;</w:t>
            </w:r>
          </w:p>
          <w:p w:rsidR="00107E68" w:rsidRPr="00107E68" w:rsidRDefault="00107E68" w:rsidP="00107E68">
            <w:pPr>
              <w:shd w:val="clear" w:color="auto" w:fill="FFFFFF"/>
              <w:ind w:left="778" w:hanging="778"/>
              <w:contextualSpacing/>
              <w:rPr>
                <w:color w:val="000000"/>
                <w:lang w:val="uk-UA"/>
              </w:rPr>
            </w:pPr>
            <w:r w:rsidRPr="00107E68">
              <w:rPr>
                <w:color w:val="000000"/>
                <w:lang w:val="uk-UA"/>
              </w:rPr>
              <w:t>1.6.4.2. Підтримання чисельності та видової різноманітності флори та фауни регіону;</w:t>
            </w:r>
          </w:p>
          <w:p w:rsidR="00107E68" w:rsidRPr="00107E68" w:rsidRDefault="00107E68" w:rsidP="00107E68">
            <w:pPr>
              <w:shd w:val="clear" w:color="auto" w:fill="FFFFFF"/>
              <w:ind w:left="778" w:hanging="778"/>
              <w:contextualSpacing/>
              <w:rPr>
                <w:color w:val="000000"/>
                <w:lang w:val="uk-UA"/>
              </w:rPr>
            </w:pPr>
            <w:r w:rsidRPr="00107E68">
              <w:rPr>
                <w:color w:val="000000"/>
                <w:lang w:val="uk-UA"/>
              </w:rPr>
              <w:t>1.6.4.3. Проведення екоосвітніх заходів з метою підвищення екологічної свідомості та усвідомленого позитивного ставлення до довкілля та впливу природи на здоров'я людини;</w:t>
            </w:r>
          </w:p>
          <w:p w:rsidR="00107E68" w:rsidRPr="00107E68" w:rsidRDefault="00107E68" w:rsidP="00107E68">
            <w:pPr>
              <w:shd w:val="clear" w:color="auto" w:fill="FFFFFF"/>
              <w:ind w:left="778" w:hanging="778"/>
              <w:contextualSpacing/>
              <w:rPr>
                <w:color w:val="000000"/>
                <w:lang w:val="uk-UA"/>
              </w:rPr>
            </w:pPr>
            <w:r w:rsidRPr="00107E68">
              <w:rPr>
                <w:color w:val="000000"/>
                <w:lang w:val="uk-UA"/>
              </w:rPr>
              <w:t>1.6.4.4. Створення та функціонування постійно діючої інфраструктури для ефективного зеленого туризму, відпочинку та інших видів рекреаційної діяльності в природних умовах з додержанням режиму територій та об’єктів природно-заповідного фонду.</w:t>
            </w:r>
          </w:p>
        </w:tc>
      </w:tr>
    </w:tbl>
    <w:p w:rsidR="00107E68" w:rsidRDefault="00107E68" w:rsidP="0030141B">
      <w:pPr>
        <w:jc w:val="center"/>
        <w:rPr>
          <w:sz w:val="28"/>
          <w:szCs w:val="28"/>
          <w:lang w:val="uk-UA"/>
        </w:rPr>
      </w:pPr>
    </w:p>
    <w:p w:rsidR="00107E68" w:rsidRDefault="000D25F6" w:rsidP="0030141B">
      <w:pPr>
        <w:jc w:val="center"/>
        <w:rPr>
          <w:rFonts w:cs="Arial"/>
          <w:b/>
          <w:bCs/>
          <w:sz w:val="32"/>
          <w:szCs w:val="26"/>
        </w:rPr>
      </w:pPr>
      <w:r w:rsidRPr="00401F7A">
        <w:rPr>
          <w:rFonts w:cs="Arial"/>
          <w:b/>
          <w:bCs/>
          <w:sz w:val="32"/>
          <w:szCs w:val="26"/>
        </w:rPr>
        <w:t>Стратегічна ціль 2. Підвищення конкурентоспроможності економіки регіону</w:t>
      </w:r>
    </w:p>
    <w:p w:rsidR="000D25F6" w:rsidRDefault="000D25F6" w:rsidP="0030141B">
      <w:pPr>
        <w:jc w:val="center"/>
        <w:rPr>
          <w:rFonts w:cs="Arial"/>
          <w:b/>
          <w:bCs/>
          <w:sz w:val="32"/>
          <w:szCs w:val="26"/>
        </w:rPr>
      </w:pPr>
    </w:p>
    <w:p w:rsidR="000D25F6" w:rsidRDefault="000D25F6" w:rsidP="000D25F6">
      <w:pPr>
        <w:spacing w:line="264" w:lineRule="auto"/>
        <w:ind w:firstLine="709"/>
        <w:jc w:val="center"/>
        <w:rPr>
          <w:b/>
          <w:sz w:val="28"/>
          <w:szCs w:val="28"/>
        </w:rPr>
      </w:pPr>
      <w:r w:rsidRPr="000D25F6">
        <w:rPr>
          <w:b/>
          <w:sz w:val="28"/>
          <w:szCs w:val="28"/>
        </w:rPr>
        <w:t>Оперативна ціль 2.1. Розвит</w:t>
      </w:r>
      <w:r>
        <w:rPr>
          <w:b/>
          <w:sz w:val="28"/>
          <w:szCs w:val="28"/>
        </w:rPr>
        <w:t>ок видів промислової діяльності</w:t>
      </w:r>
    </w:p>
    <w:p w:rsidR="000D25F6" w:rsidRPr="000D25F6" w:rsidRDefault="000D25F6" w:rsidP="000D25F6">
      <w:pPr>
        <w:spacing w:line="264" w:lineRule="auto"/>
        <w:ind w:firstLine="709"/>
        <w:jc w:val="center"/>
        <w:rPr>
          <w:b/>
          <w:sz w:val="28"/>
          <w:szCs w:val="28"/>
        </w:rPr>
      </w:pPr>
      <w:r w:rsidRPr="000D25F6">
        <w:rPr>
          <w:b/>
          <w:sz w:val="28"/>
          <w:szCs w:val="28"/>
        </w:rPr>
        <w:t>з високою доданою вартістю</w:t>
      </w:r>
    </w:p>
    <w:p w:rsidR="000D25F6" w:rsidRDefault="000D25F6" w:rsidP="0030141B">
      <w:pPr>
        <w:jc w:val="cente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9"/>
        <w:gridCol w:w="6424"/>
      </w:tblGrid>
      <w:tr w:rsidR="000D25F6" w:rsidRPr="00057F3F" w:rsidTr="00E13B5E">
        <w:trPr>
          <w:trHeight w:val="541"/>
        </w:trPr>
        <w:tc>
          <w:tcPr>
            <w:tcW w:w="1760" w:type="pct"/>
            <w:shd w:val="clear" w:color="auto" w:fill="E2EFD9"/>
            <w:vAlign w:val="center"/>
          </w:tcPr>
          <w:p w:rsidR="000D25F6" w:rsidRPr="002F3F1B" w:rsidRDefault="000D25F6" w:rsidP="00E13B5E">
            <w:pPr>
              <w:spacing w:line="264" w:lineRule="auto"/>
              <w:ind w:left="57"/>
              <w:jc w:val="center"/>
              <w:rPr>
                <w:b/>
                <w:szCs w:val="28"/>
                <w:lang w:eastAsia="uk-UA"/>
              </w:rPr>
            </w:pPr>
            <w:r w:rsidRPr="002F3F1B">
              <w:rPr>
                <w:b/>
                <w:szCs w:val="28"/>
                <w:lang w:eastAsia="uk-UA"/>
              </w:rPr>
              <w:t>Завдання</w:t>
            </w:r>
          </w:p>
        </w:tc>
        <w:tc>
          <w:tcPr>
            <w:tcW w:w="3240" w:type="pct"/>
            <w:shd w:val="clear" w:color="auto" w:fill="E2EFD9"/>
            <w:vAlign w:val="center"/>
          </w:tcPr>
          <w:p w:rsidR="000D25F6" w:rsidRPr="002F3F1B" w:rsidRDefault="000D25F6" w:rsidP="00E13B5E">
            <w:pPr>
              <w:spacing w:line="264" w:lineRule="auto"/>
              <w:ind w:left="57"/>
              <w:jc w:val="center"/>
              <w:rPr>
                <w:b/>
                <w:szCs w:val="28"/>
                <w:lang w:eastAsia="uk-UA"/>
              </w:rPr>
            </w:pPr>
            <w:r w:rsidRPr="002F3F1B">
              <w:rPr>
                <w:b/>
                <w:i/>
                <w:szCs w:val="28"/>
                <w:lang w:eastAsia="uk-UA"/>
              </w:rPr>
              <w:t>Потенційно можливі сфери реалізації проектів</w:t>
            </w:r>
          </w:p>
        </w:tc>
      </w:tr>
      <w:tr w:rsidR="000D25F6" w:rsidRPr="00057F3F" w:rsidTr="00E13B5E">
        <w:tc>
          <w:tcPr>
            <w:tcW w:w="1760" w:type="pct"/>
          </w:tcPr>
          <w:p w:rsidR="000D25F6" w:rsidRPr="00297034" w:rsidRDefault="000D25F6" w:rsidP="00E13B5E">
            <w:pPr>
              <w:rPr>
                <w:lang w:eastAsia="uk-UA"/>
              </w:rPr>
            </w:pPr>
            <w:r w:rsidRPr="00DC48A6">
              <w:t xml:space="preserve">2.1.1. Формування </w:t>
            </w:r>
            <w:r>
              <w:t xml:space="preserve">та просування </w:t>
            </w:r>
            <w:r w:rsidRPr="00DC48A6">
              <w:t>інвестиційної пропозиції регіону</w:t>
            </w:r>
            <w:r w:rsidRPr="006C0609">
              <w:rPr>
                <w:sz w:val="26"/>
                <w:szCs w:val="26"/>
              </w:rPr>
              <w:t xml:space="preserve"> </w:t>
            </w:r>
          </w:p>
        </w:tc>
        <w:tc>
          <w:tcPr>
            <w:tcW w:w="3240" w:type="pct"/>
          </w:tcPr>
          <w:p w:rsidR="000D25F6" w:rsidRPr="000D25F6" w:rsidRDefault="000D25F6" w:rsidP="000D25F6">
            <w:pPr>
              <w:ind w:left="759" w:hanging="759"/>
              <w:rPr>
                <w:lang w:eastAsia="uk-UA"/>
              </w:rPr>
            </w:pPr>
            <w:r w:rsidRPr="000D25F6">
              <w:rPr>
                <w:lang w:eastAsia="uk-UA"/>
              </w:rPr>
              <w:t>2.1.1.1. Підвищення ефективності управління процесами інвестування в економіку області</w:t>
            </w:r>
          </w:p>
          <w:p w:rsidR="000D25F6" w:rsidRPr="000D25F6" w:rsidRDefault="000D25F6" w:rsidP="000D25F6">
            <w:pPr>
              <w:ind w:left="759" w:hanging="759"/>
              <w:rPr>
                <w:lang w:eastAsia="uk-UA"/>
              </w:rPr>
            </w:pPr>
            <w:r w:rsidRPr="000D25F6">
              <w:rPr>
                <w:lang w:eastAsia="uk-UA"/>
              </w:rPr>
              <w:t>2.1.1.2. Розвиток інфраструктури індустріальних та технологічних парків</w:t>
            </w:r>
          </w:p>
        </w:tc>
      </w:tr>
      <w:tr w:rsidR="000D25F6" w:rsidRPr="00057F3F" w:rsidTr="00E13B5E">
        <w:tc>
          <w:tcPr>
            <w:tcW w:w="1760" w:type="pct"/>
          </w:tcPr>
          <w:p w:rsidR="000D25F6" w:rsidRPr="00297034" w:rsidRDefault="000D25F6" w:rsidP="00E13B5E">
            <w:r w:rsidRPr="00297034">
              <w:t>2.1.</w:t>
            </w:r>
            <w:r>
              <w:t>2</w:t>
            </w:r>
            <w:r w:rsidRPr="00297034">
              <w:t>. Підтримка організації виробництва нових видів конкурентоспроможної продукції</w:t>
            </w:r>
          </w:p>
          <w:p w:rsidR="000D25F6" w:rsidRPr="00297034" w:rsidRDefault="000D25F6" w:rsidP="00E13B5E">
            <w:pPr>
              <w:rPr>
                <w:lang w:eastAsia="uk-UA"/>
              </w:rPr>
            </w:pPr>
          </w:p>
        </w:tc>
        <w:tc>
          <w:tcPr>
            <w:tcW w:w="3240" w:type="pct"/>
          </w:tcPr>
          <w:p w:rsidR="000D25F6" w:rsidRPr="000D25F6" w:rsidRDefault="000D25F6" w:rsidP="000D25F6">
            <w:pPr>
              <w:ind w:left="759" w:hanging="759"/>
            </w:pPr>
            <w:r w:rsidRPr="000D25F6">
              <w:rPr>
                <w:lang w:eastAsia="uk-UA"/>
              </w:rPr>
              <w:t xml:space="preserve">2.1.2.1. </w:t>
            </w:r>
            <w:r w:rsidRPr="000D25F6">
              <w:t>Розробка та реалізація інвестиційних проєктів з освоєння виробництва нових видів продукції, що користується попитом на внутрішньому та зовнішніх ринках</w:t>
            </w:r>
          </w:p>
          <w:p w:rsidR="000D25F6" w:rsidRPr="000D25F6" w:rsidRDefault="000D25F6" w:rsidP="000D25F6">
            <w:pPr>
              <w:ind w:left="759" w:hanging="759"/>
              <w:rPr>
                <w:lang w:eastAsia="uk-UA"/>
              </w:rPr>
            </w:pPr>
            <w:r w:rsidRPr="000D25F6">
              <w:t>2.1.2.2. Створення інформаційної бази нових видів продукції, що виробляється промисловими підприємствами регіону</w:t>
            </w:r>
          </w:p>
        </w:tc>
      </w:tr>
      <w:tr w:rsidR="000D25F6" w:rsidRPr="00057F3F" w:rsidTr="00E13B5E">
        <w:tc>
          <w:tcPr>
            <w:tcW w:w="1760" w:type="pct"/>
          </w:tcPr>
          <w:p w:rsidR="000D25F6" w:rsidRPr="00297034" w:rsidRDefault="000D25F6" w:rsidP="00E13B5E">
            <w:pPr>
              <w:rPr>
                <w:lang w:eastAsia="uk-UA"/>
              </w:rPr>
            </w:pPr>
            <w:r w:rsidRPr="00297034">
              <w:t>2.1.</w:t>
            </w:r>
            <w:r>
              <w:t>3</w:t>
            </w:r>
            <w:r w:rsidRPr="00297034">
              <w:t>. Сприяння цифровій трансформації виробничих процесів (індустрія 4.0)</w:t>
            </w:r>
          </w:p>
        </w:tc>
        <w:tc>
          <w:tcPr>
            <w:tcW w:w="3240" w:type="pct"/>
          </w:tcPr>
          <w:p w:rsidR="000D25F6" w:rsidRPr="000D25F6" w:rsidRDefault="000D25F6" w:rsidP="000D25F6">
            <w:pPr>
              <w:ind w:left="759" w:hanging="759"/>
              <w:rPr>
                <w:lang w:eastAsia="uk-UA"/>
              </w:rPr>
            </w:pPr>
            <w:r w:rsidRPr="000D25F6">
              <w:rPr>
                <w:lang w:eastAsia="uk-UA"/>
              </w:rPr>
              <w:t>2.1.3.1. Впровадження автоматизованих виробництв, здатних об'єднуватися в єдину мережу, взаємодіяти в режимі реального часу за рахунок використання сучасних інтернет-технологій</w:t>
            </w:r>
          </w:p>
          <w:p w:rsidR="000D25F6" w:rsidRPr="000D25F6" w:rsidRDefault="000D25F6" w:rsidP="000D25F6">
            <w:pPr>
              <w:ind w:left="759" w:hanging="759"/>
              <w:rPr>
                <w:lang w:eastAsia="uk-UA"/>
              </w:rPr>
            </w:pPr>
            <w:r w:rsidRPr="000D25F6">
              <w:rPr>
                <w:lang w:eastAsia="uk-UA"/>
              </w:rPr>
              <w:t>2.1.3.2. Створення мережі екосистеми "Індустрії 4.0." (Центри експертизи, науково-дослідні лабораторії, технопарки, інкубатори та акселератори стартапів 4.0)</w:t>
            </w:r>
          </w:p>
          <w:p w:rsidR="000D25F6" w:rsidRPr="000D25F6" w:rsidRDefault="000D25F6" w:rsidP="000D25F6">
            <w:pPr>
              <w:ind w:left="759" w:hanging="759"/>
              <w:rPr>
                <w:sz w:val="28"/>
                <w:szCs w:val="28"/>
              </w:rPr>
            </w:pPr>
            <w:r w:rsidRPr="000D25F6">
              <w:rPr>
                <w:lang w:eastAsia="uk-UA"/>
              </w:rPr>
              <w:t>2.1.3.3. Підготовка кадрів для впровадження індустрії 4.0</w:t>
            </w:r>
          </w:p>
        </w:tc>
      </w:tr>
    </w:tbl>
    <w:p w:rsidR="000D25F6" w:rsidRPr="00294492" w:rsidRDefault="000D25F6" w:rsidP="000D25F6">
      <w:pPr>
        <w:rPr>
          <w:sz w:val="28"/>
          <w:szCs w:val="28"/>
        </w:rPr>
      </w:pPr>
    </w:p>
    <w:p w:rsidR="000D25F6" w:rsidRPr="000D25F6" w:rsidRDefault="000D25F6" w:rsidP="000D25F6">
      <w:pPr>
        <w:shd w:val="clear" w:color="auto" w:fill="FFFFFF"/>
        <w:ind w:firstLine="567"/>
        <w:jc w:val="center"/>
        <w:rPr>
          <w:b/>
          <w:color w:val="000000"/>
          <w:sz w:val="28"/>
          <w:szCs w:val="28"/>
        </w:rPr>
      </w:pPr>
      <w:r w:rsidRPr="000D25F6">
        <w:rPr>
          <w:b/>
          <w:color w:val="000000"/>
          <w:sz w:val="28"/>
          <w:szCs w:val="28"/>
        </w:rPr>
        <w:t>Оперативна ціль 2.2. Розвиток високотехнологічного сільськогосподарського виробництва</w:t>
      </w:r>
    </w:p>
    <w:p w:rsidR="000D25F6" w:rsidRDefault="000D25F6" w:rsidP="0030141B">
      <w:pPr>
        <w:jc w:val="center"/>
        <w:rPr>
          <w:sz w:val="28"/>
          <w:szCs w:val="28"/>
          <w:lang w:val="uk-U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2"/>
        <w:gridCol w:w="6701"/>
      </w:tblGrid>
      <w:tr w:rsidR="000D25F6" w:rsidRPr="00EB5904" w:rsidTr="000D25F6">
        <w:tc>
          <w:tcPr>
            <w:tcW w:w="3222" w:type="dxa"/>
            <w:shd w:val="clear" w:color="auto" w:fill="E2EFD9"/>
          </w:tcPr>
          <w:p w:rsidR="000D25F6" w:rsidRPr="00EB5904" w:rsidRDefault="000D25F6" w:rsidP="00E13B5E">
            <w:pPr>
              <w:jc w:val="center"/>
              <w:rPr>
                <w:b/>
                <w:bCs/>
              </w:rPr>
            </w:pPr>
            <w:r>
              <w:rPr>
                <w:b/>
                <w:bCs/>
              </w:rPr>
              <w:t>З</w:t>
            </w:r>
            <w:r w:rsidRPr="00EB5904">
              <w:rPr>
                <w:b/>
                <w:bCs/>
              </w:rPr>
              <w:t>авдання</w:t>
            </w:r>
          </w:p>
        </w:tc>
        <w:tc>
          <w:tcPr>
            <w:tcW w:w="6701" w:type="dxa"/>
            <w:shd w:val="clear" w:color="auto" w:fill="E2EFD9"/>
          </w:tcPr>
          <w:p w:rsidR="000D25F6" w:rsidRPr="00EB5904" w:rsidRDefault="000D25F6" w:rsidP="00E13B5E">
            <w:pPr>
              <w:jc w:val="center"/>
              <w:rPr>
                <w:b/>
                <w:bCs/>
                <w:spacing w:val="-8"/>
              </w:rPr>
            </w:pPr>
            <w:r w:rsidRPr="00EB5904">
              <w:rPr>
                <w:b/>
                <w:bCs/>
              </w:rPr>
              <w:t>Потенційно можливі сфери реалізації проєктів</w:t>
            </w:r>
          </w:p>
        </w:tc>
      </w:tr>
      <w:tr w:rsidR="000D25F6" w:rsidRPr="00EB5904" w:rsidTr="000D25F6">
        <w:tc>
          <w:tcPr>
            <w:tcW w:w="3222" w:type="dxa"/>
          </w:tcPr>
          <w:p w:rsidR="000D25F6" w:rsidRPr="00EB5904" w:rsidRDefault="000D25F6" w:rsidP="00E13B5E">
            <w:pPr>
              <w:rPr>
                <w:bCs/>
              </w:rPr>
            </w:pPr>
            <w:r w:rsidRPr="00EB5904">
              <w:t>2.2.1. Впровадження інноваційних ресурсозберігаючих технологій в аграрному секторі</w:t>
            </w:r>
          </w:p>
        </w:tc>
        <w:tc>
          <w:tcPr>
            <w:tcW w:w="6701" w:type="dxa"/>
            <w:vAlign w:val="center"/>
          </w:tcPr>
          <w:p w:rsidR="000D25F6" w:rsidRPr="00EB5904" w:rsidRDefault="000D25F6" w:rsidP="00E13B5E">
            <w:pPr>
              <w:rPr>
                <w:bCs/>
                <w:spacing w:val="-8"/>
              </w:rPr>
            </w:pPr>
            <w:r>
              <w:rPr>
                <w:bCs/>
                <w:spacing w:val="-8"/>
              </w:rPr>
              <w:t xml:space="preserve">2.2.1.1. </w:t>
            </w:r>
            <w:r w:rsidRPr="00EB5904">
              <w:rPr>
                <w:bCs/>
                <w:spacing w:val="-8"/>
              </w:rPr>
              <w:t>Запровадження інноваційних технологій</w:t>
            </w:r>
          </w:p>
          <w:p w:rsidR="000D25F6" w:rsidRPr="00EB5904" w:rsidRDefault="000D25F6" w:rsidP="00E13B5E">
            <w:pPr>
              <w:rPr>
                <w:bCs/>
                <w:spacing w:val="-8"/>
              </w:rPr>
            </w:pPr>
            <w:r>
              <w:rPr>
                <w:bCs/>
                <w:spacing w:val="-8"/>
              </w:rPr>
              <w:t xml:space="preserve">2.2.1.2. </w:t>
            </w:r>
            <w:r w:rsidRPr="00EB5904">
              <w:rPr>
                <w:bCs/>
                <w:spacing w:val="-8"/>
              </w:rPr>
              <w:t xml:space="preserve">Впровадження </w:t>
            </w:r>
            <w:r>
              <w:rPr>
                <w:bCs/>
                <w:spacing w:val="-8"/>
              </w:rPr>
              <w:t>ресурсозберігаючого виробництва</w:t>
            </w:r>
          </w:p>
          <w:p w:rsidR="000D25F6" w:rsidRPr="00EB5904" w:rsidRDefault="000D25F6" w:rsidP="00E13B5E">
            <w:pPr>
              <w:rPr>
                <w:bCs/>
                <w:spacing w:val="-8"/>
              </w:rPr>
            </w:pPr>
            <w:r>
              <w:rPr>
                <w:bCs/>
                <w:spacing w:val="-8"/>
              </w:rPr>
              <w:t xml:space="preserve">2.2.1.3. </w:t>
            </w:r>
            <w:r w:rsidRPr="00EB5904">
              <w:rPr>
                <w:bCs/>
                <w:spacing w:val="-8"/>
              </w:rPr>
              <w:t>Зменшення собівартості виробництва</w:t>
            </w:r>
          </w:p>
          <w:p w:rsidR="000D25F6" w:rsidRPr="00EB5904" w:rsidRDefault="000D25F6" w:rsidP="00E13B5E">
            <w:pPr>
              <w:rPr>
                <w:bCs/>
                <w:spacing w:val="-8"/>
              </w:rPr>
            </w:pPr>
            <w:r>
              <w:rPr>
                <w:bCs/>
                <w:spacing w:val="-8"/>
              </w:rPr>
              <w:t>2.2.1.4. Органічне виробництво</w:t>
            </w:r>
          </w:p>
          <w:p w:rsidR="000D25F6" w:rsidRPr="00EB5904" w:rsidRDefault="000D25F6" w:rsidP="00E13B5E">
            <w:pPr>
              <w:rPr>
                <w:bCs/>
                <w:spacing w:val="-8"/>
              </w:rPr>
            </w:pPr>
            <w:r>
              <w:rPr>
                <w:bCs/>
                <w:spacing w:val="-8"/>
              </w:rPr>
              <w:t xml:space="preserve">2.2.1.5. </w:t>
            </w:r>
            <w:r w:rsidRPr="00EB5904">
              <w:rPr>
                <w:bCs/>
                <w:spacing w:val="-8"/>
              </w:rPr>
              <w:t>Відтворення родючості ґрунтів</w:t>
            </w:r>
          </w:p>
        </w:tc>
      </w:tr>
    </w:tbl>
    <w:p w:rsidR="000D25F6" w:rsidRDefault="000D25F6" w:rsidP="0030141B">
      <w:pPr>
        <w:jc w:val="center"/>
        <w:rPr>
          <w:sz w:val="28"/>
          <w:szCs w:val="28"/>
          <w:lang w:val="uk-UA"/>
        </w:rPr>
      </w:pPr>
    </w:p>
    <w:p w:rsidR="000D25F6" w:rsidRDefault="000D25F6" w:rsidP="0030141B">
      <w:pPr>
        <w:jc w:val="center"/>
        <w:rPr>
          <w:sz w:val="28"/>
          <w:szCs w:val="28"/>
          <w:lang w:val="uk-UA"/>
        </w:rPr>
      </w:pPr>
    </w:p>
    <w:p w:rsidR="000D25F6" w:rsidRDefault="000D25F6" w:rsidP="0030141B">
      <w:pPr>
        <w:jc w:val="center"/>
        <w:rPr>
          <w:sz w:val="28"/>
          <w:szCs w:val="28"/>
          <w:lang w:val="uk-UA"/>
        </w:rPr>
      </w:pPr>
    </w:p>
    <w:p w:rsidR="00993C90" w:rsidRPr="00993C90" w:rsidRDefault="00993C90" w:rsidP="00993C90">
      <w:pPr>
        <w:shd w:val="clear" w:color="auto" w:fill="FFFFFF"/>
        <w:ind w:firstLine="567"/>
        <w:jc w:val="center"/>
        <w:rPr>
          <w:b/>
          <w:color w:val="000000"/>
          <w:sz w:val="28"/>
          <w:szCs w:val="28"/>
        </w:rPr>
      </w:pPr>
      <w:r w:rsidRPr="00993C90">
        <w:rPr>
          <w:b/>
          <w:color w:val="000000"/>
          <w:sz w:val="28"/>
          <w:szCs w:val="28"/>
        </w:rPr>
        <w:lastRenderedPageBreak/>
        <w:t>Оперативна ціль 2.3. Створення умов для пріоритетного розвитку малого та середнього підприємництва</w:t>
      </w:r>
    </w:p>
    <w:p w:rsidR="000D25F6" w:rsidRDefault="000D25F6" w:rsidP="0030141B">
      <w:pPr>
        <w:jc w:val="center"/>
        <w:rPr>
          <w:sz w:val="28"/>
          <w:szCs w:val="28"/>
          <w:lang w:val="uk-UA"/>
        </w:rPr>
      </w:pPr>
    </w:p>
    <w:tbl>
      <w:tblPr>
        <w:tblW w:w="974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804"/>
      </w:tblGrid>
      <w:tr w:rsidR="00993C90" w:rsidRPr="00C361ED" w:rsidTr="00993C90">
        <w:trPr>
          <w:trHeight w:val="375"/>
        </w:trPr>
        <w:tc>
          <w:tcPr>
            <w:tcW w:w="2939" w:type="dxa"/>
            <w:tcBorders>
              <w:bottom w:val="single" w:sz="4" w:space="0" w:color="auto"/>
            </w:tcBorders>
            <w:shd w:val="clear" w:color="auto" w:fill="E2EFD9"/>
            <w:vAlign w:val="center"/>
          </w:tcPr>
          <w:p w:rsidR="00993C90" w:rsidRPr="00C361ED" w:rsidRDefault="00993C90" w:rsidP="00E13B5E">
            <w:pPr>
              <w:spacing w:line="264" w:lineRule="auto"/>
              <w:jc w:val="center"/>
              <w:rPr>
                <w:b/>
                <w:i/>
                <w:iCs/>
                <w:lang w:eastAsia="uk-UA"/>
              </w:rPr>
            </w:pPr>
            <w:r w:rsidRPr="00C361ED">
              <w:rPr>
                <w:b/>
                <w:i/>
                <w:iCs/>
                <w:lang w:eastAsia="uk-UA"/>
              </w:rPr>
              <w:t>Завдання</w:t>
            </w:r>
          </w:p>
        </w:tc>
        <w:tc>
          <w:tcPr>
            <w:tcW w:w="6804" w:type="dxa"/>
            <w:tcBorders>
              <w:bottom w:val="single" w:sz="4" w:space="0" w:color="auto"/>
            </w:tcBorders>
            <w:shd w:val="clear" w:color="auto" w:fill="E2EFD9"/>
            <w:vAlign w:val="center"/>
          </w:tcPr>
          <w:p w:rsidR="00993C90" w:rsidRPr="00C361ED" w:rsidRDefault="00993C90" w:rsidP="00E13B5E">
            <w:pPr>
              <w:spacing w:line="264" w:lineRule="auto"/>
              <w:ind w:left="57"/>
              <w:jc w:val="center"/>
              <w:rPr>
                <w:b/>
                <w:i/>
                <w:iCs/>
                <w:lang w:eastAsia="uk-UA"/>
              </w:rPr>
            </w:pPr>
            <w:r w:rsidRPr="00C361ED">
              <w:rPr>
                <w:b/>
                <w:i/>
                <w:iCs/>
                <w:lang w:eastAsia="uk-UA"/>
              </w:rPr>
              <w:t>Потенційно можливі сфери реалізації проєктів</w:t>
            </w:r>
          </w:p>
        </w:tc>
      </w:tr>
      <w:tr w:rsidR="00993C90" w:rsidRPr="00C361ED" w:rsidTr="00993C90">
        <w:trPr>
          <w:trHeight w:val="1118"/>
        </w:trPr>
        <w:tc>
          <w:tcPr>
            <w:tcW w:w="2939" w:type="dxa"/>
            <w:tcBorders>
              <w:top w:val="single" w:sz="4" w:space="0" w:color="auto"/>
              <w:left w:val="single" w:sz="4" w:space="0" w:color="auto"/>
              <w:bottom w:val="single" w:sz="4" w:space="0" w:color="auto"/>
              <w:right w:val="single" w:sz="4" w:space="0" w:color="auto"/>
            </w:tcBorders>
            <w:shd w:val="clear" w:color="auto" w:fill="auto"/>
          </w:tcPr>
          <w:p w:rsidR="00993C90" w:rsidRPr="00297034" w:rsidRDefault="00993C90" w:rsidP="00E13B5E">
            <w:pPr>
              <w:rPr>
                <w:spacing w:val="-8"/>
              </w:rPr>
            </w:pPr>
            <w:bookmarkStart w:id="5" w:name="_Hlk24453008"/>
            <w:r w:rsidRPr="00297034">
              <w:t xml:space="preserve">2.3.1 Розвиток інфраструктури підтримки підприємництва </w:t>
            </w:r>
          </w:p>
        </w:tc>
        <w:tc>
          <w:tcPr>
            <w:tcW w:w="6804" w:type="dxa"/>
            <w:tcBorders>
              <w:top w:val="single" w:sz="4" w:space="0" w:color="auto"/>
              <w:left w:val="single" w:sz="4" w:space="0" w:color="auto"/>
              <w:right w:val="single" w:sz="4" w:space="0" w:color="auto"/>
            </w:tcBorders>
            <w:shd w:val="clear" w:color="auto" w:fill="auto"/>
          </w:tcPr>
          <w:p w:rsidR="00993C90" w:rsidRPr="00C361ED" w:rsidRDefault="00993C90" w:rsidP="00E13B5E">
            <w:pPr>
              <w:pStyle w:val="a7"/>
              <w:tabs>
                <w:tab w:val="left" w:pos="289"/>
              </w:tabs>
              <w:ind w:left="721" w:hanging="716"/>
              <w:rPr>
                <w:spacing w:val="-8"/>
              </w:rPr>
            </w:pPr>
            <w:r>
              <w:t xml:space="preserve">2.3.1.1. </w:t>
            </w:r>
            <w:r w:rsidRPr="00C361ED">
              <w:t>Розширення мережі центрів розвитку підприємництва, бізнес-інкубаторів тощо</w:t>
            </w:r>
          </w:p>
          <w:p w:rsidR="00993C90" w:rsidRPr="008727D0" w:rsidRDefault="00993C90" w:rsidP="00E13B5E">
            <w:pPr>
              <w:tabs>
                <w:tab w:val="left" w:pos="289"/>
              </w:tabs>
              <w:ind w:left="721" w:hanging="716"/>
              <w:rPr>
                <w:lang w:val="uk-UA"/>
              </w:rPr>
            </w:pPr>
            <w:r w:rsidRPr="008727D0">
              <w:rPr>
                <w:lang w:val="uk-UA"/>
              </w:rPr>
              <w:t xml:space="preserve">2.3.1.2 Підтримка діяльності Агенції регіонального розвитку Київської області та місцевих агенцій </w:t>
            </w:r>
          </w:p>
          <w:p w:rsidR="00993C90" w:rsidRPr="00C361ED" w:rsidRDefault="00993C90" w:rsidP="00E13B5E">
            <w:pPr>
              <w:tabs>
                <w:tab w:val="left" w:pos="289"/>
              </w:tabs>
              <w:ind w:left="721" w:hanging="716"/>
              <w:rPr>
                <w:spacing w:val="-8"/>
              </w:rPr>
            </w:pPr>
            <w:r w:rsidRPr="00297034">
              <w:rPr>
                <w:spacing w:val="-8"/>
              </w:rPr>
              <w:t>2.3.1.3. Створення та функціонування сучасної інфраструктури надання адміністративних послуг, впровадження зручних та доступних електронних сервісів</w:t>
            </w:r>
          </w:p>
        </w:tc>
      </w:tr>
      <w:tr w:rsidR="00993C90" w:rsidRPr="00C361ED" w:rsidTr="00993C90">
        <w:trPr>
          <w:trHeight w:val="2597"/>
        </w:trPr>
        <w:tc>
          <w:tcPr>
            <w:tcW w:w="2939" w:type="dxa"/>
            <w:tcBorders>
              <w:top w:val="single" w:sz="4" w:space="0" w:color="auto"/>
              <w:left w:val="single" w:sz="4" w:space="0" w:color="auto"/>
              <w:bottom w:val="single" w:sz="4" w:space="0" w:color="auto"/>
              <w:right w:val="single" w:sz="4" w:space="0" w:color="auto"/>
            </w:tcBorders>
            <w:shd w:val="clear" w:color="auto" w:fill="auto"/>
          </w:tcPr>
          <w:p w:rsidR="00993C90" w:rsidRPr="00297034" w:rsidRDefault="00993C90" w:rsidP="00E13B5E">
            <w:pPr>
              <w:rPr>
                <w:spacing w:val="-8"/>
              </w:rPr>
            </w:pPr>
            <w:r w:rsidRPr="00297034">
              <w:t xml:space="preserve">2.3.2 Сприяння фінансово-кредитній підтримці інноваційного розвитку підприємництва </w:t>
            </w:r>
          </w:p>
        </w:tc>
        <w:tc>
          <w:tcPr>
            <w:tcW w:w="6804" w:type="dxa"/>
            <w:tcBorders>
              <w:top w:val="single" w:sz="4" w:space="0" w:color="auto"/>
              <w:left w:val="single" w:sz="4" w:space="0" w:color="auto"/>
              <w:right w:val="single" w:sz="4" w:space="0" w:color="auto"/>
            </w:tcBorders>
            <w:shd w:val="clear" w:color="auto" w:fill="auto"/>
          </w:tcPr>
          <w:p w:rsidR="00993C90" w:rsidRPr="008D6862" w:rsidRDefault="00993C90" w:rsidP="00E13B5E">
            <w:pPr>
              <w:pStyle w:val="a7"/>
              <w:tabs>
                <w:tab w:val="left" w:pos="289"/>
              </w:tabs>
              <w:ind w:left="721" w:hanging="716"/>
            </w:pPr>
            <w:r w:rsidRPr="008D6862">
              <w:t>2.3.2.1. Забезпечення надання фінансово-кредитної підтримки, зокрема,  відшкодування відсоткових ставок за кредитами, мікрокредитування</w:t>
            </w:r>
          </w:p>
          <w:p w:rsidR="00993C90" w:rsidRDefault="00993C90" w:rsidP="00E13B5E">
            <w:pPr>
              <w:pStyle w:val="a7"/>
              <w:tabs>
                <w:tab w:val="left" w:pos="289"/>
              </w:tabs>
              <w:ind w:left="721" w:hanging="716"/>
            </w:pPr>
            <w:r w:rsidRPr="008D6862">
              <w:t xml:space="preserve">2.3.2.2. </w:t>
            </w:r>
            <w:r>
              <w:t>С</w:t>
            </w:r>
            <w:r w:rsidRPr="00E42A11">
              <w:t xml:space="preserve">прияння залученню міжнародної донорської допомоги для підтримки та розвитку підприємництва, в тому числі підвищення спроможності МСП використовувати можливості </w:t>
            </w:r>
            <w:r>
              <w:t>грантових програм для стартапів</w:t>
            </w:r>
          </w:p>
          <w:p w:rsidR="00993C90" w:rsidRPr="00E42A11" w:rsidRDefault="00993C90" w:rsidP="00E13B5E">
            <w:pPr>
              <w:pStyle w:val="a7"/>
              <w:tabs>
                <w:tab w:val="left" w:pos="289"/>
              </w:tabs>
              <w:ind w:left="721" w:hanging="716"/>
            </w:pPr>
            <w:r>
              <w:t>2.3.2.3. В</w:t>
            </w:r>
            <w:r w:rsidRPr="00E42A11">
              <w:t xml:space="preserve">провадження принципів державно-приватного партнерства в фінансуванні </w:t>
            </w:r>
            <w:r>
              <w:t>МСП</w:t>
            </w:r>
            <w:r w:rsidRPr="00E42A11">
              <w:t xml:space="preserve"> інноваційної спрямованості</w:t>
            </w:r>
          </w:p>
        </w:tc>
      </w:tr>
      <w:tr w:rsidR="00993C90" w:rsidRPr="008727D0" w:rsidTr="00993C90">
        <w:trPr>
          <w:trHeight w:val="1797"/>
        </w:trPr>
        <w:tc>
          <w:tcPr>
            <w:tcW w:w="2939" w:type="dxa"/>
            <w:tcBorders>
              <w:top w:val="single" w:sz="4" w:space="0" w:color="auto"/>
              <w:left w:val="single" w:sz="4" w:space="0" w:color="auto"/>
              <w:right w:val="single" w:sz="4" w:space="0" w:color="auto"/>
            </w:tcBorders>
            <w:shd w:val="clear" w:color="auto" w:fill="auto"/>
          </w:tcPr>
          <w:p w:rsidR="00993C90" w:rsidRPr="00297034" w:rsidRDefault="00993C90" w:rsidP="00E13B5E">
            <w:pPr>
              <w:rPr>
                <w:spacing w:val="-8"/>
              </w:rPr>
            </w:pPr>
            <w:r w:rsidRPr="00297034">
              <w:t>2.3.3 Підтримка та стимулювання виробництва  продукції на експорт</w:t>
            </w:r>
          </w:p>
        </w:tc>
        <w:tc>
          <w:tcPr>
            <w:tcW w:w="6804" w:type="dxa"/>
            <w:tcBorders>
              <w:top w:val="single" w:sz="4" w:space="0" w:color="auto"/>
              <w:left w:val="single" w:sz="4" w:space="0" w:color="auto"/>
              <w:right w:val="single" w:sz="4" w:space="0" w:color="auto"/>
            </w:tcBorders>
            <w:shd w:val="clear" w:color="auto" w:fill="auto"/>
          </w:tcPr>
          <w:p w:rsidR="00993C90" w:rsidRPr="008D6862" w:rsidRDefault="00993C90" w:rsidP="00E13B5E">
            <w:pPr>
              <w:pStyle w:val="a7"/>
              <w:tabs>
                <w:tab w:val="left" w:pos="289"/>
              </w:tabs>
              <w:ind w:left="721" w:hanging="716"/>
            </w:pPr>
            <w:r>
              <w:t xml:space="preserve">2.3.3.1. </w:t>
            </w:r>
            <w:r w:rsidRPr="008D6862">
              <w:t>Забезпечення впровадження  стандартів ISO та сертифікатів ЄС.</w:t>
            </w:r>
          </w:p>
          <w:p w:rsidR="00993C90" w:rsidRPr="008D6862" w:rsidRDefault="00993C90" w:rsidP="00E13B5E">
            <w:pPr>
              <w:pStyle w:val="a7"/>
              <w:tabs>
                <w:tab w:val="left" w:pos="289"/>
              </w:tabs>
              <w:ind w:left="721" w:hanging="716"/>
            </w:pPr>
            <w:r>
              <w:t xml:space="preserve">2.3.3.2. </w:t>
            </w:r>
            <w:r w:rsidRPr="008D6862">
              <w:t xml:space="preserve">Створення Центру розвитку експортного потенціалу </w:t>
            </w:r>
            <w:r>
              <w:t xml:space="preserve">Київщини </w:t>
            </w:r>
          </w:p>
          <w:p w:rsidR="00993C90" w:rsidRPr="00C361ED" w:rsidRDefault="00993C90" w:rsidP="00E13B5E">
            <w:pPr>
              <w:pStyle w:val="a7"/>
              <w:tabs>
                <w:tab w:val="left" w:pos="289"/>
              </w:tabs>
              <w:ind w:left="721" w:hanging="716"/>
              <w:rPr>
                <w:spacing w:val="-8"/>
              </w:rPr>
            </w:pPr>
            <w:r>
              <w:t xml:space="preserve">2.3.3.3. </w:t>
            </w:r>
            <w:r w:rsidRPr="00C361ED">
              <w:t>Співпраця з регіонами (адміністративними одиницями) інших країн, зокрема організація бізнес-поїздок, обмін інформацією про інвестиційні можливості тощо</w:t>
            </w:r>
          </w:p>
        </w:tc>
      </w:tr>
      <w:tr w:rsidR="00993C90" w:rsidRPr="008727D0" w:rsidTr="00993C90">
        <w:trPr>
          <w:trHeight w:val="1978"/>
        </w:trPr>
        <w:tc>
          <w:tcPr>
            <w:tcW w:w="2939" w:type="dxa"/>
            <w:tcBorders>
              <w:top w:val="single" w:sz="4" w:space="0" w:color="auto"/>
              <w:left w:val="single" w:sz="4" w:space="0" w:color="auto"/>
              <w:right w:val="single" w:sz="4" w:space="0" w:color="auto"/>
            </w:tcBorders>
            <w:shd w:val="clear" w:color="auto" w:fill="auto"/>
          </w:tcPr>
          <w:p w:rsidR="00993C90" w:rsidRPr="00297034" w:rsidRDefault="00993C90" w:rsidP="00E13B5E">
            <w:pPr>
              <w:rPr>
                <w:spacing w:val="-8"/>
              </w:rPr>
            </w:pPr>
            <w:r w:rsidRPr="00297034">
              <w:t xml:space="preserve">2.3.4 Маркетингова промоція інвестиційного потенціалу Київщини </w:t>
            </w:r>
          </w:p>
        </w:tc>
        <w:tc>
          <w:tcPr>
            <w:tcW w:w="6804" w:type="dxa"/>
            <w:tcBorders>
              <w:top w:val="single" w:sz="4" w:space="0" w:color="auto"/>
              <w:left w:val="single" w:sz="4" w:space="0" w:color="auto"/>
              <w:right w:val="single" w:sz="4" w:space="0" w:color="auto"/>
            </w:tcBorders>
            <w:shd w:val="clear" w:color="auto" w:fill="auto"/>
          </w:tcPr>
          <w:p w:rsidR="00993C90" w:rsidRPr="008D6862" w:rsidRDefault="00993C90" w:rsidP="00E13B5E">
            <w:pPr>
              <w:pStyle w:val="a7"/>
              <w:tabs>
                <w:tab w:val="left" w:pos="289"/>
              </w:tabs>
              <w:ind w:left="721" w:hanging="716"/>
            </w:pPr>
            <w:r>
              <w:t xml:space="preserve">2.3.4.1. </w:t>
            </w:r>
            <w:r w:rsidRPr="008D6862">
              <w:t>Проведення міжрегіональних бізнес-форумів, виставково-ярмаркових заходів, а також сприяння участі МСП Київщини в аналогічних заходах, що прово</w:t>
            </w:r>
            <w:r>
              <w:t>дяться в інших регіонах України</w:t>
            </w:r>
          </w:p>
          <w:p w:rsidR="00993C90" w:rsidRPr="00C361ED" w:rsidRDefault="00993C90" w:rsidP="00E13B5E">
            <w:pPr>
              <w:pStyle w:val="a7"/>
              <w:tabs>
                <w:tab w:val="left" w:pos="289"/>
              </w:tabs>
              <w:ind w:left="721" w:hanging="716"/>
              <w:rPr>
                <w:spacing w:val="-8"/>
              </w:rPr>
            </w:pPr>
            <w:r>
              <w:t xml:space="preserve">2.3.4.2. </w:t>
            </w:r>
            <w:r w:rsidRPr="008D6862">
              <w:t>Розробка та проведення інформаційної кампанії з просування товарів та послуг, вироблених підприємствами Київської області, у тому числі через відповідне регіональне брендування продукції "Вироблено на Київщині</w:t>
            </w:r>
          </w:p>
        </w:tc>
      </w:tr>
      <w:tr w:rsidR="00993C90" w:rsidRPr="008727D0" w:rsidTr="00993C90">
        <w:trPr>
          <w:trHeight w:val="1124"/>
        </w:trPr>
        <w:tc>
          <w:tcPr>
            <w:tcW w:w="2939" w:type="dxa"/>
            <w:tcBorders>
              <w:top w:val="single" w:sz="4" w:space="0" w:color="auto"/>
              <w:left w:val="single" w:sz="4" w:space="0" w:color="auto"/>
              <w:right w:val="single" w:sz="4" w:space="0" w:color="auto"/>
            </w:tcBorders>
            <w:shd w:val="clear" w:color="auto" w:fill="auto"/>
          </w:tcPr>
          <w:p w:rsidR="00993C90" w:rsidRPr="00C361ED" w:rsidRDefault="00993C90" w:rsidP="00E13B5E">
            <w:pPr>
              <w:pStyle w:val="a7"/>
              <w:tabs>
                <w:tab w:val="left" w:pos="289"/>
              </w:tabs>
              <w:ind w:left="5"/>
            </w:pPr>
            <w:r>
              <w:t xml:space="preserve">2.3.5 </w:t>
            </w:r>
            <w:r w:rsidRPr="00C361ED">
              <w:t>Підвищення соціальної відповідальності бізнесу</w:t>
            </w:r>
          </w:p>
        </w:tc>
        <w:tc>
          <w:tcPr>
            <w:tcW w:w="6804" w:type="dxa"/>
            <w:tcBorders>
              <w:top w:val="single" w:sz="4" w:space="0" w:color="auto"/>
              <w:left w:val="single" w:sz="4" w:space="0" w:color="auto"/>
              <w:right w:val="single" w:sz="4" w:space="0" w:color="auto"/>
            </w:tcBorders>
            <w:shd w:val="clear" w:color="auto" w:fill="auto"/>
          </w:tcPr>
          <w:p w:rsidR="00993C90" w:rsidRPr="008D6862" w:rsidRDefault="00993C90" w:rsidP="00E13B5E">
            <w:pPr>
              <w:pStyle w:val="a7"/>
              <w:tabs>
                <w:tab w:val="left" w:pos="289"/>
              </w:tabs>
              <w:ind w:left="721" w:hanging="716"/>
            </w:pPr>
            <w:r>
              <w:t xml:space="preserve">2.3.5.1. </w:t>
            </w:r>
            <w:r w:rsidRPr="008D6862">
              <w:t>Проведення інформаційної кампанії «Реєструйся в області – допомагай громаді»</w:t>
            </w:r>
          </w:p>
          <w:p w:rsidR="00993C90" w:rsidRPr="008D6862" w:rsidRDefault="00993C90" w:rsidP="00E13B5E">
            <w:pPr>
              <w:pStyle w:val="a7"/>
              <w:tabs>
                <w:tab w:val="left" w:pos="289"/>
              </w:tabs>
              <w:ind w:left="721" w:hanging="716"/>
            </w:pPr>
            <w:r>
              <w:t xml:space="preserve">2.3.5.2. </w:t>
            </w:r>
            <w:r w:rsidRPr="008D6862">
              <w:t>Проведення семінарів і тренінгів для підприємців із питань розв</w:t>
            </w:r>
            <w:r>
              <w:t>итку соціального підприємництва</w:t>
            </w:r>
          </w:p>
        </w:tc>
      </w:tr>
      <w:bookmarkEnd w:id="5"/>
    </w:tbl>
    <w:p w:rsidR="00993C90" w:rsidRPr="00244091" w:rsidRDefault="00993C90" w:rsidP="00244091">
      <w:pPr>
        <w:jc w:val="center"/>
        <w:rPr>
          <w:sz w:val="28"/>
          <w:szCs w:val="28"/>
          <w:lang w:val="uk-UA"/>
        </w:rPr>
      </w:pPr>
    </w:p>
    <w:p w:rsidR="00244091" w:rsidRPr="00244091" w:rsidRDefault="00244091" w:rsidP="00244091">
      <w:pPr>
        <w:keepNext/>
        <w:spacing w:before="240" w:after="60" w:line="310" w:lineRule="exact"/>
        <w:jc w:val="center"/>
        <w:outlineLvl w:val="2"/>
        <w:rPr>
          <w:rFonts w:cs="Arial"/>
          <w:b/>
          <w:bCs/>
          <w:sz w:val="28"/>
          <w:szCs w:val="28"/>
          <w:lang w:eastAsia="uk-UA"/>
        </w:rPr>
      </w:pPr>
      <w:bookmarkStart w:id="6" w:name="_Toc401302150"/>
      <w:bookmarkStart w:id="7" w:name="_Toc405388715"/>
      <w:bookmarkStart w:id="8" w:name="_Toc25689773"/>
      <w:bookmarkStart w:id="9" w:name="_Toc25737804"/>
      <w:r w:rsidRPr="00244091">
        <w:rPr>
          <w:rFonts w:cs="Arial"/>
          <w:b/>
          <w:bCs/>
          <w:sz w:val="28"/>
          <w:szCs w:val="28"/>
          <w:lang w:eastAsia="uk-UA"/>
        </w:rPr>
        <w:t xml:space="preserve">Операційна ціль 2.4. Розвиток </w:t>
      </w:r>
      <w:bookmarkEnd w:id="6"/>
      <w:bookmarkEnd w:id="7"/>
      <w:r w:rsidRPr="00244091">
        <w:rPr>
          <w:rFonts w:cs="Arial"/>
          <w:b/>
          <w:bCs/>
          <w:sz w:val="28"/>
          <w:szCs w:val="28"/>
          <w:lang w:eastAsia="uk-UA"/>
        </w:rPr>
        <w:t>туризму та рекреацій</w:t>
      </w:r>
      <w:bookmarkEnd w:id="8"/>
      <w:bookmarkEnd w:id="9"/>
    </w:p>
    <w:tbl>
      <w:tblPr>
        <w:tblW w:w="974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804"/>
      </w:tblGrid>
      <w:tr w:rsidR="00BD64D8" w:rsidRPr="00913B75" w:rsidTr="00BD64D8">
        <w:tc>
          <w:tcPr>
            <w:tcW w:w="2939" w:type="dxa"/>
            <w:shd w:val="clear" w:color="auto" w:fill="E2EFD9"/>
            <w:vAlign w:val="center"/>
          </w:tcPr>
          <w:p w:rsidR="00BD64D8" w:rsidRPr="00777F27" w:rsidRDefault="00BD64D8" w:rsidP="00E13B5E">
            <w:pPr>
              <w:spacing w:after="200"/>
              <w:jc w:val="center"/>
              <w:rPr>
                <w:i/>
                <w:spacing w:val="-8"/>
              </w:rPr>
            </w:pPr>
            <w:r w:rsidRPr="00777F27">
              <w:rPr>
                <w:b/>
                <w:i/>
                <w:spacing w:val="-8"/>
              </w:rPr>
              <w:t>Завдання</w:t>
            </w:r>
          </w:p>
        </w:tc>
        <w:tc>
          <w:tcPr>
            <w:tcW w:w="6804" w:type="dxa"/>
            <w:shd w:val="clear" w:color="auto" w:fill="E2EFD9"/>
            <w:vAlign w:val="center"/>
          </w:tcPr>
          <w:p w:rsidR="00BD64D8" w:rsidRPr="00777F27" w:rsidRDefault="00BD64D8" w:rsidP="00E13B5E">
            <w:pPr>
              <w:spacing w:after="200"/>
              <w:jc w:val="center"/>
              <w:rPr>
                <w:b/>
                <w:i/>
                <w:spacing w:val="-8"/>
              </w:rPr>
            </w:pPr>
            <w:r w:rsidRPr="00777F27">
              <w:rPr>
                <w:b/>
                <w:i/>
                <w:spacing w:val="-8"/>
              </w:rPr>
              <w:t>Потенційно можливі сфери реалізації проєктів</w:t>
            </w:r>
          </w:p>
        </w:tc>
      </w:tr>
      <w:tr w:rsidR="00BD64D8" w:rsidRPr="003332CF" w:rsidTr="00BD64D8">
        <w:trPr>
          <w:trHeight w:val="1717"/>
        </w:trPr>
        <w:tc>
          <w:tcPr>
            <w:tcW w:w="2939" w:type="dxa"/>
          </w:tcPr>
          <w:p w:rsidR="00BD64D8" w:rsidRPr="008B7E90" w:rsidRDefault="00BD64D8" w:rsidP="00E13B5E">
            <w:pPr>
              <w:rPr>
                <w:spacing w:val="-8"/>
              </w:rPr>
            </w:pPr>
            <w:r>
              <w:t>2.4.</w:t>
            </w:r>
            <w:r w:rsidRPr="008B7E90">
              <w:t>1. Створення та промоція туристичних продуктів</w:t>
            </w:r>
          </w:p>
        </w:tc>
        <w:tc>
          <w:tcPr>
            <w:tcW w:w="6804" w:type="dxa"/>
          </w:tcPr>
          <w:p w:rsidR="00BD64D8" w:rsidRDefault="00BD64D8" w:rsidP="00E13B5E">
            <w:pPr>
              <w:ind w:left="792" w:hanging="792"/>
            </w:pPr>
            <w:r>
              <w:t xml:space="preserve">2.4.1.1. </w:t>
            </w:r>
            <w:r w:rsidRPr="008B7E90">
              <w:t xml:space="preserve">Створення інституцій підтримки розвитку туризму у Київській області </w:t>
            </w:r>
          </w:p>
          <w:p w:rsidR="00BD64D8" w:rsidRDefault="00BD64D8" w:rsidP="00E13B5E">
            <w:pPr>
              <w:ind w:left="792" w:hanging="792"/>
            </w:pPr>
            <w:r>
              <w:t xml:space="preserve">2.4.1.2. </w:t>
            </w:r>
            <w:r w:rsidRPr="008B7E90">
              <w:t>Участь у туристичних форумах, виставках з метою популяризації туристичного потенціалу Київщини</w:t>
            </w:r>
          </w:p>
          <w:p w:rsidR="00BD64D8" w:rsidRPr="008B7E90" w:rsidRDefault="00BD64D8" w:rsidP="00E13B5E">
            <w:pPr>
              <w:ind w:left="792" w:hanging="792"/>
            </w:pPr>
            <w:r>
              <w:t xml:space="preserve">2.4.1.3. </w:t>
            </w:r>
            <w:r w:rsidRPr="008B7E90">
              <w:t>Створення та актуалізація існуючих інтернет-ресурсів щодо туристичних</w:t>
            </w:r>
            <w:r>
              <w:t xml:space="preserve"> локацій</w:t>
            </w:r>
          </w:p>
        </w:tc>
      </w:tr>
      <w:tr w:rsidR="00BD64D8" w:rsidRPr="001C60E9" w:rsidTr="00BD64D8">
        <w:trPr>
          <w:trHeight w:val="962"/>
        </w:trPr>
        <w:tc>
          <w:tcPr>
            <w:tcW w:w="2939" w:type="dxa"/>
          </w:tcPr>
          <w:p w:rsidR="00BD64D8" w:rsidRPr="008B7E90" w:rsidRDefault="00BD64D8" w:rsidP="00E13B5E">
            <w:r w:rsidRPr="008B7E90">
              <w:t>2.</w:t>
            </w:r>
            <w:r>
              <w:t>4.2.</w:t>
            </w:r>
            <w:r w:rsidRPr="008B7E90">
              <w:t xml:space="preserve"> Розвиток туристичної інфраструктури</w:t>
            </w:r>
          </w:p>
          <w:p w:rsidR="00BD64D8" w:rsidRPr="008B7E90" w:rsidRDefault="00BD64D8" w:rsidP="00E13B5E">
            <w:pPr>
              <w:rPr>
                <w:spacing w:val="-8"/>
              </w:rPr>
            </w:pPr>
          </w:p>
        </w:tc>
        <w:tc>
          <w:tcPr>
            <w:tcW w:w="6804" w:type="dxa"/>
          </w:tcPr>
          <w:p w:rsidR="00BD64D8" w:rsidRPr="00BB7C03" w:rsidRDefault="00BD64D8" w:rsidP="00E13B5E">
            <w:pPr>
              <w:ind w:left="792" w:hanging="792"/>
            </w:pPr>
            <w:r>
              <w:lastRenderedPageBreak/>
              <w:t xml:space="preserve">2.4.2.1. </w:t>
            </w:r>
            <w:r w:rsidRPr="00BB7C03">
              <w:t>Створення та розвиток мережі інтерактивних т</w:t>
            </w:r>
            <w:r>
              <w:t>уристично-інформаційних центрів</w:t>
            </w:r>
            <w:r w:rsidRPr="00BB7C03">
              <w:t xml:space="preserve"> </w:t>
            </w:r>
          </w:p>
          <w:p w:rsidR="00BD64D8" w:rsidRPr="00BB7C03" w:rsidRDefault="00BD64D8" w:rsidP="00E13B5E">
            <w:pPr>
              <w:ind w:left="792" w:hanging="792"/>
            </w:pPr>
            <w:r>
              <w:lastRenderedPageBreak/>
              <w:t>2.4.2.2. Р</w:t>
            </w:r>
            <w:r w:rsidRPr="00BB7C03">
              <w:t>аціональне використання об’єктів історико-культурної спадщини для провадження туристичної та інш</w:t>
            </w:r>
            <w:r>
              <w:t>ої господарської діяльності</w:t>
            </w:r>
          </w:p>
          <w:p w:rsidR="00BD64D8" w:rsidRPr="00BB7C03" w:rsidRDefault="00BD64D8" w:rsidP="00E13B5E">
            <w:pPr>
              <w:ind w:left="792" w:hanging="792"/>
            </w:pPr>
            <w:r>
              <w:t>2.4.2.3. В</w:t>
            </w:r>
            <w:r w:rsidRPr="00BB7C03">
              <w:t>становлення елементів дорожньої нав</w:t>
            </w:r>
            <w:r>
              <w:t>ігації до туристичних об’єктів</w:t>
            </w:r>
          </w:p>
          <w:p w:rsidR="00BD64D8" w:rsidRPr="00BB7C03" w:rsidRDefault="00BD64D8" w:rsidP="00E13B5E">
            <w:pPr>
              <w:ind w:left="792" w:hanging="792"/>
            </w:pPr>
            <w:r>
              <w:t>2.4.2.4. Р</w:t>
            </w:r>
            <w:r w:rsidRPr="00BB7C03">
              <w:t>озвиток інфраструктури та сфер послуг навколо історико-культурних та природно-рекреаційних об’є</w:t>
            </w:r>
            <w:r>
              <w:t>ктів, на туристичних маршрутах</w:t>
            </w:r>
          </w:p>
          <w:p w:rsidR="00BD64D8" w:rsidRDefault="00BD64D8" w:rsidP="00E13B5E">
            <w:pPr>
              <w:ind w:left="792" w:hanging="792"/>
            </w:pPr>
            <w:r>
              <w:t>2.4.2.5. О</w:t>
            </w:r>
            <w:r w:rsidRPr="00BB7C03">
              <w:t>блаштування рекреаційних зон та</w:t>
            </w:r>
            <w:r>
              <w:t xml:space="preserve"> зон короткочасного відпочинку</w:t>
            </w:r>
          </w:p>
          <w:p w:rsidR="00BD64D8" w:rsidRPr="00BB7C03" w:rsidRDefault="00BD64D8" w:rsidP="00E13B5E">
            <w:pPr>
              <w:ind w:left="792" w:hanging="792"/>
              <w:rPr>
                <w:spacing w:val="-8"/>
              </w:rPr>
            </w:pPr>
            <w:r>
              <w:t>2.4.2.6. Р</w:t>
            </w:r>
            <w:r w:rsidRPr="00B03BDB">
              <w:t>озробка та впровадження нових турист</w:t>
            </w:r>
            <w:r>
              <w:t>ичних маршрутів, їх маркування</w:t>
            </w:r>
          </w:p>
        </w:tc>
      </w:tr>
      <w:tr w:rsidR="00BD64D8" w:rsidRPr="00913B75" w:rsidTr="00BD64D8">
        <w:trPr>
          <w:trHeight w:val="273"/>
        </w:trPr>
        <w:tc>
          <w:tcPr>
            <w:tcW w:w="2939" w:type="dxa"/>
          </w:tcPr>
          <w:p w:rsidR="00BD64D8" w:rsidRPr="008B7E90" w:rsidRDefault="00BD64D8" w:rsidP="00E13B5E">
            <w:pPr>
              <w:rPr>
                <w:spacing w:val="-8"/>
              </w:rPr>
            </w:pPr>
            <w:r>
              <w:lastRenderedPageBreak/>
              <w:t>2.4.</w:t>
            </w:r>
            <w:r w:rsidRPr="008B7E90">
              <w:t>3. Створення умов для залучення інвестицій у сферу туризму та рекреацій, розвиток державно-приватного партнерства</w:t>
            </w:r>
          </w:p>
        </w:tc>
        <w:tc>
          <w:tcPr>
            <w:tcW w:w="6804" w:type="dxa"/>
          </w:tcPr>
          <w:p w:rsidR="00BD64D8" w:rsidRPr="00B03BDB" w:rsidRDefault="00BD64D8" w:rsidP="00E13B5E">
            <w:pPr>
              <w:ind w:left="792" w:hanging="792"/>
            </w:pPr>
            <w:r>
              <w:t xml:space="preserve">2.4.3.1. </w:t>
            </w:r>
            <w:r w:rsidRPr="00B03BDB">
              <w:t>Впровадження міжнародного та вітчизняного досвіду з розвитку рі</w:t>
            </w:r>
            <w:r>
              <w:t>зних видів туризму та рекреації</w:t>
            </w:r>
            <w:r w:rsidRPr="00B03BDB">
              <w:t xml:space="preserve"> </w:t>
            </w:r>
          </w:p>
          <w:p w:rsidR="00BD64D8" w:rsidRPr="00B03BDB" w:rsidRDefault="00BD64D8" w:rsidP="00E13B5E">
            <w:pPr>
              <w:ind w:left="792" w:hanging="792"/>
            </w:pPr>
            <w:r>
              <w:t>2.4.3.2. С</w:t>
            </w:r>
            <w:r w:rsidRPr="00B03BDB">
              <w:t>прияння у розробці інноваційних туристичних продуктів, у тому числі із застосуванням інтерактивн</w:t>
            </w:r>
            <w:r>
              <w:t>их та інформаційних технологій</w:t>
            </w:r>
          </w:p>
          <w:p w:rsidR="00BD64D8" w:rsidRPr="00B03BDB" w:rsidRDefault="00BD64D8" w:rsidP="00E13B5E">
            <w:pPr>
              <w:ind w:left="792" w:hanging="792"/>
            </w:pPr>
            <w:r>
              <w:t>2.4.3.4. О</w:t>
            </w:r>
            <w:r w:rsidRPr="00B03BDB">
              <w:t>рганізація навчань з розвитку туризму для представників органів влади, місцевого самоврядування, туристичної сфери області та бажаючих займатись туристичною діяльністю, надання їм консульта</w:t>
            </w:r>
            <w:r>
              <w:t>тивної та методичної підтримки</w:t>
            </w:r>
          </w:p>
          <w:p w:rsidR="00BD64D8" w:rsidRPr="00B03BDB" w:rsidRDefault="00BD64D8" w:rsidP="00E13B5E">
            <w:pPr>
              <w:ind w:left="792" w:hanging="792"/>
              <w:rPr>
                <w:spacing w:val="-8"/>
              </w:rPr>
            </w:pPr>
            <w:r>
              <w:t>2.4.3.4. Р</w:t>
            </w:r>
            <w:r w:rsidRPr="00B03BDB">
              <w:t>озвиток державно-приватного партнерства та комунікації між пре</w:t>
            </w:r>
            <w:r>
              <w:t>дставниками туристичного ринку</w:t>
            </w:r>
          </w:p>
        </w:tc>
      </w:tr>
    </w:tbl>
    <w:p w:rsidR="00C74985" w:rsidRPr="006F404D" w:rsidRDefault="00C74985" w:rsidP="00C74985">
      <w:pPr>
        <w:keepNext/>
        <w:tabs>
          <w:tab w:val="center" w:pos="4960"/>
        </w:tabs>
        <w:spacing w:before="240" w:after="60" w:line="264" w:lineRule="auto"/>
        <w:jc w:val="center"/>
        <w:outlineLvl w:val="2"/>
        <w:rPr>
          <w:rFonts w:cs="Arial"/>
          <w:b/>
          <w:bCs/>
          <w:sz w:val="32"/>
          <w:szCs w:val="32"/>
        </w:rPr>
      </w:pPr>
      <w:bookmarkStart w:id="10" w:name="_Toc25737805"/>
      <w:r w:rsidRPr="006F404D">
        <w:rPr>
          <w:rFonts w:cs="Arial"/>
          <w:b/>
          <w:bCs/>
          <w:sz w:val="32"/>
          <w:szCs w:val="32"/>
        </w:rPr>
        <w:t>Стратегічна ціль 3. Розвиток інноваційно орієнтованих галузей економіки (на засадах смарт-спеціалізації)</w:t>
      </w:r>
      <w:bookmarkEnd w:id="10"/>
    </w:p>
    <w:p w:rsidR="00C74985" w:rsidRPr="006F404D" w:rsidRDefault="006F404D" w:rsidP="00C74985">
      <w:pPr>
        <w:keepNext/>
        <w:tabs>
          <w:tab w:val="center" w:pos="4960"/>
        </w:tabs>
        <w:spacing w:before="240" w:after="60" w:line="264" w:lineRule="auto"/>
        <w:jc w:val="center"/>
        <w:outlineLvl w:val="2"/>
        <w:rPr>
          <w:rFonts w:cs="Arial"/>
          <w:b/>
          <w:bCs/>
          <w:sz w:val="28"/>
          <w:szCs w:val="28"/>
        </w:rPr>
      </w:pPr>
      <w:r w:rsidRPr="006F404D">
        <w:rPr>
          <w:b/>
          <w:bCs/>
          <w:sz w:val="28"/>
          <w:szCs w:val="28"/>
          <w:lang w:eastAsia="uk-UA"/>
        </w:rPr>
        <w:t>Оперативна ціль 3.1. Розвиток інноваційної екосистеми</w:t>
      </w:r>
    </w:p>
    <w:tbl>
      <w:tblPr>
        <w:tblW w:w="493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5"/>
        <w:gridCol w:w="6805"/>
      </w:tblGrid>
      <w:tr w:rsidR="001C617F" w:rsidRPr="00E114C0" w:rsidTr="001C617F">
        <w:trPr>
          <w:trHeight w:val="395"/>
        </w:trPr>
        <w:tc>
          <w:tcPr>
            <w:tcW w:w="1521" w:type="pct"/>
            <w:shd w:val="clear" w:color="auto" w:fill="E2EFD9"/>
          </w:tcPr>
          <w:p w:rsidR="001C617F" w:rsidRPr="00E114C0" w:rsidRDefault="001C617F" w:rsidP="00E13B5E">
            <w:pPr>
              <w:ind w:firstLine="567"/>
              <w:rPr>
                <w:b/>
                <w:i/>
                <w:szCs w:val="20"/>
                <w:lang w:eastAsia="uk-UA"/>
              </w:rPr>
            </w:pPr>
            <w:r w:rsidRPr="00E114C0">
              <w:rPr>
                <w:b/>
                <w:i/>
                <w:szCs w:val="20"/>
                <w:lang w:eastAsia="uk-UA"/>
              </w:rPr>
              <w:t>Завдання</w:t>
            </w:r>
          </w:p>
        </w:tc>
        <w:tc>
          <w:tcPr>
            <w:tcW w:w="3479" w:type="pct"/>
            <w:shd w:val="clear" w:color="auto" w:fill="E2EFD9"/>
          </w:tcPr>
          <w:p w:rsidR="001C617F" w:rsidRPr="00E114C0" w:rsidRDefault="001C617F" w:rsidP="00E13B5E">
            <w:pPr>
              <w:ind w:firstLine="567"/>
              <w:jc w:val="both"/>
              <w:rPr>
                <w:b/>
                <w:i/>
                <w:szCs w:val="20"/>
                <w:lang w:eastAsia="uk-UA"/>
              </w:rPr>
            </w:pPr>
            <w:r w:rsidRPr="00E114C0">
              <w:rPr>
                <w:b/>
                <w:i/>
                <w:szCs w:val="20"/>
                <w:lang w:eastAsia="uk-UA"/>
              </w:rPr>
              <w:t>Потенційно можливі сфери реалізації проектів</w:t>
            </w:r>
          </w:p>
        </w:tc>
      </w:tr>
      <w:tr w:rsidR="001C617F" w:rsidRPr="00E114C0" w:rsidTr="001C617F">
        <w:tc>
          <w:tcPr>
            <w:tcW w:w="1521" w:type="pct"/>
          </w:tcPr>
          <w:p w:rsidR="001C617F" w:rsidRDefault="001C617F" w:rsidP="00E13B5E">
            <w:pPr>
              <w:rPr>
                <w:szCs w:val="20"/>
                <w:lang w:eastAsia="uk-UA"/>
              </w:rPr>
            </w:pPr>
            <w:r w:rsidRPr="00E114C0">
              <w:rPr>
                <w:szCs w:val="20"/>
                <w:lang w:eastAsia="uk-UA"/>
              </w:rPr>
              <w:t>3.1.1 Підвищення ефективності моделі взаємодії «місцеві органи влади-бізнес-наука/освіта-громадськість»</w:t>
            </w:r>
          </w:p>
          <w:p w:rsidR="001C617F" w:rsidRPr="00E114C0" w:rsidRDefault="001C617F" w:rsidP="00E13B5E">
            <w:pPr>
              <w:rPr>
                <w:szCs w:val="20"/>
                <w:lang w:eastAsia="uk-UA"/>
              </w:rPr>
            </w:pPr>
          </w:p>
        </w:tc>
        <w:tc>
          <w:tcPr>
            <w:tcW w:w="3479" w:type="pct"/>
          </w:tcPr>
          <w:p w:rsidR="001C617F" w:rsidRPr="00E114C0" w:rsidRDefault="001C617F" w:rsidP="001C617F">
            <w:pPr>
              <w:ind w:left="1029" w:hanging="1029"/>
              <w:jc w:val="both"/>
              <w:rPr>
                <w:szCs w:val="20"/>
                <w:lang w:eastAsia="uk-UA"/>
              </w:rPr>
            </w:pPr>
            <w:r w:rsidRPr="00E114C0">
              <w:rPr>
                <w:szCs w:val="20"/>
                <w:lang w:eastAsia="uk-UA"/>
              </w:rPr>
              <w:t>3.1.1.1. Організація та проведення заходів процесу підприємницького відкриття для пошуку та актуалізації галузей смарт-спеціалізації</w:t>
            </w:r>
          </w:p>
          <w:p w:rsidR="001C617F" w:rsidRPr="00E114C0" w:rsidRDefault="001C617F" w:rsidP="001C617F">
            <w:pPr>
              <w:ind w:left="1029" w:hanging="1029"/>
              <w:jc w:val="both"/>
              <w:rPr>
                <w:szCs w:val="20"/>
                <w:lang w:eastAsia="uk-UA"/>
              </w:rPr>
            </w:pPr>
            <w:r w:rsidRPr="00E114C0">
              <w:rPr>
                <w:szCs w:val="20"/>
                <w:lang w:eastAsia="uk-UA"/>
              </w:rPr>
              <w:t>3.1.1.2. Створення та підтримка довгострокових партнерств в рамках моделі взаємодії «місцеві органи влади-бізнес-наука/освіта- громадськість»</w:t>
            </w:r>
          </w:p>
        </w:tc>
      </w:tr>
      <w:tr w:rsidR="001C617F" w:rsidRPr="00E114C0" w:rsidTr="001C617F">
        <w:tc>
          <w:tcPr>
            <w:tcW w:w="1521" w:type="pct"/>
          </w:tcPr>
          <w:p w:rsidR="001C617F" w:rsidRPr="00E114C0" w:rsidRDefault="001C617F" w:rsidP="00E13B5E">
            <w:pPr>
              <w:contextualSpacing/>
            </w:pPr>
            <w:r w:rsidRPr="00E114C0">
              <w:t xml:space="preserve">3.1.2 Покращання доступності та   якості послуг для інноваційного підприємництва  </w:t>
            </w:r>
          </w:p>
        </w:tc>
        <w:tc>
          <w:tcPr>
            <w:tcW w:w="3479" w:type="pct"/>
          </w:tcPr>
          <w:p w:rsidR="001C617F" w:rsidRPr="00E114C0" w:rsidRDefault="001C617F" w:rsidP="001C617F">
            <w:pPr>
              <w:ind w:left="1029" w:hanging="1029"/>
              <w:jc w:val="both"/>
              <w:rPr>
                <w:szCs w:val="20"/>
                <w:lang w:eastAsia="uk-UA"/>
              </w:rPr>
            </w:pPr>
            <w:r w:rsidRPr="00E114C0">
              <w:rPr>
                <w:szCs w:val="20"/>
                <w:lang w:eastAsia="uk-UA"/>
              </w:rPr>
              <w:t>3.1.2.1. Розроблення та запровадження нових інструментів регіональної інноваційної політики, зокрема інноваційних ваучерів тощо</w:t>
            </w:r>
          </w:p>
          <w:p w:rsidR="001C617F" w:rsidRPr="00E114C0" w:rsidRDefault="001C617F" w:rsidP="001C617F">
            <w:pPr>
              <w:ind w:left="1029" w:hanging="1029"/>
              <w:jc w:val="both"/>
              <w:rPr>
                <w:szCs w:val="20"/>
                <w:lang w:eastAsia="uk-UA"/>
              </w:rPr>
            </w:pPr>
            <w:r w:rsidRPr="00E114C0">
              <w:rPr>
                <w:szCs w:val="20"/>
                <w:lang w:eastAsia="uk-UA"/>
              </w:rPr>
              <w:t xml:space="preserve">3.1.2.2. Підтримка розвитку інноваційного </w:t>
            </w:r>
            <w:proofErr w:type="gramStart"/>
            <w:r w:rsidRPr="00E114C0">
              <w:rPr>
                <w:szCs w:val="20"/>
                <w:lang w:eastAsia="uk-UA"/>
              </w:rPr>
              <w:t>бізнесу  (</w:t>
            </w:r>
            <w:proofErr w:type="gramEnd"/>
            <w:r w:rsidRPr="00E114C0">
              <w:rPr>
                <w:szCs w:val="20"/>
                <w:lang w:eastAsia="uk-UA"/>
              </w:rPr>
              <w:t>в т.ч. на базі різних об’єктів інфраструктури підтримки бізнесу)</w:t>
            </w:r>
          </w:p>
          <w:p w:rsidR="001C617F" w:rsidRPr="00E114C0" w:rsidRDefault="001C617F" w:rsidP="001C617F">
            <w:pPr>
              <w:ind w:left="1029" w:hanging="1029"/>
              <w:jc w:val="both"/>
              <w:rPr>
                <w:szCs w:val="20"/>
                <w:lang w:eastAsia="uk-UA"/>
              </w:rPr>
            </w:pPr>
            <w:r w:rsidRPr="00E114C0">
              <w:rPr>
                <w:szCs w:val="20"/>
                <w:lang w:eastAsia="uk-UA"/>
              </w:rPr>
              <w:t>3.1.2.3 Забезпечення впровадження технологічного консалтингу, аудиту та інжинірингу інноваційних технологій</w:t>
            </w:r>
          </w:p>
        </w:tc>
      </w:tr>
      <w:tr w:rsidR="001C617F" w:rsidRPr="00E114C0" w:rsidTr="001C617F">
        <w:trPr>
          <w:trHeight w:val="837"/>
        </w:trPr>
        <w:tc>
          <w:tcPr>
            <w:tcW w:w="1521" w:type="pct"/>
          </w:tcPr>
          <w:p w:rsidR="001C617F" w:rsidRPr="00E114C0" w:rsidRDefault="001C617F" w:rsidP="00E13B5E">
            <w:pPr>
              <w:rPr>
                <w:szCs w:val="20"/>
                <w:lang w:eastAsia="uk-UA"/>
              </w:rPr>
            </w:pPr>
            <w:r w:rsidRPr="00E114C0">
              <w:rPr>
                <w:szCs w:val="20"/>
              </w:rPr>
              <w:t>3.1.3 Створення високоякісної інноваційної інфраструктури для смарт спеціалізації</w:t>
            </w:r>
          </w:p>
        </w:tc>
        <w:tc>
          <w:tcPr>
            <w:tcW w:w="3479" w:type="pct"/>
          </w:tcPr>
          <w:p w:rsidR="001C617F" w:rsidRPr="00E114C0" w:rsidRDefault="001C617F" w:rsidP="001C617F">
            <w:pPr>
              <w:ind w:left="1029" w:hanging="1029"/>
              <w:jc w:val="both"/>
              <w:rPr>
                <w:szCs w:val="20"/>
                <w:lang w:eastAsia="uk-UA"/>
              </w:rPr>
            </w:pPr>
            <w:r w:rsidRPr="00E114C0">
              <w:rPr>
                <w:szCs w:val="20"/>
                <w:lang w:eastAsia="uk-UA"/>
              </w:rPr>
              <w:t>3.1.3.1. Підтримка розвитку та створення об’єктів інноваційної інфраструктури в регіоні, зокрема демонстраційних зон та експериментальних лабораторій, центрів підвищення продуктивності та трансферу технологій, мережі прототипних лабораторій (фаблабів) за напрямами смарт спеціалізації</w:t>
            </w:r>
          </w:p>
          <w:p w:rsidR="001C617F" w:rsidRPr="00E114C0" w:rsidRDefault="001C617F" w:rsidP="001C617F">
            <w:pPr>
              <w:ind w:left="1029" w:hanging="1029"/>
              <w:jc w:val="both"/>
              <w:rPr>
                <w:szCs w:val="20"/>
                <w:lang w:eastAsia="uk-UA"/>
              </w:rPr>
            </w:pPr>
            <w:r w:rsidRPr="00E114C0">
              <w:rPr>
                <w:szCs w:val="20"/>
                <w:lang w:eastAsia="uk-UA"/>
              </w:rPr>
              <w:t>3.1.3.2. Підвищення інноваційної складової діяльності індустріальних парків</w:t>
            </w:r>
          </w:p>
          <w:p w:rsidR="001C617F" w:rsidRPr="00E114C0" w:rsidRDefault="001C617F" w:rsidP="001C617F">
            <w:pPr>
              <w:ind w:left="1029" w:hanging="1029"/>
              <w:jc w:val="both"/>
              <w:rPr>
                <w:szCs w:val="20"/>
                <w:lang w:eastAsia="uk-UA"/>
              </w:rPr>
            </w:pPr>
            <w:r w:rsidRPr="00E114C0">
              <w:rPr>
                <w:szCs w:val="20"/>
                <w:lang w:eastAsia="uk-UA"/>
              </w:rPr>
              <w:t>3.1.3.3. Реалізація тренінгових програм з удосконалення діяльності об’єктів інноваційної інфраструктури</w:t>
            </w:r>
          </w:p>
        </w:tc>
      </w:tr>
      <w:tr w:rsidR="001C617F" w:rsidRPr="00E114C0" w:rsidTr="001C617F">
        <w:trPr>
          <w:trHeight w:val="415"/>
        </w:trPr>
        <w:tc>
          <w:tcPr>
            <w:tcW w:w="1521" w:type="pct"/>
          </w:tcPr>
          <w:p w:rsidR="001C617F" w:rsidRPr="00E114C0" w:rsidRDefault="001C617F" w:rsidP="00E13B5E">
            <w:pPr>
              <w:rPr>
                <w:szCs w:val="20"/>
              </w:rPr>
            </w:pPr>
            <w:r w:rsidRPr="00E114C0">
              <w:rPr>
                <w:szCs w:val="20"/>
              </w:rPr>
              <w:lastRenderedPageBreak/>
              <w:t>3.1.4 Сприяння інтернаціоналізації діяльності підприємств та організацій  у секторах смарт-спеціалізації</w:t>
            </w:r>
          </w:p>
        </w:tc>
        <w:tc>
          <w:tcPr>
            <w:tcW w:w="3479" w:type="pct"/>
          </w:tcPr>
          <w:p w:rsidR="001C617F" w:rsidRPr="00E114C0" w:rsidRDefault="001C617F" w:rsidP="001C617F">
            <w:pPr>
              <w:ind w:left="1029" w:hanging="1029"/>
              <w:jc w:val="both"/>
              <w:rPr>
                <w:szCs w:val="20"/>
                <w:lang w:eastAsia="uk-UA"/>
              </w:rPr>
            </w:pPr>
            <w:r w:rsidRPr="00E114C0">
              <w:rPr>
                <w:szCs w:val="20"/>
                <w:lang w:eastAsia="uk-UA"/>
              </w:rPr>
              <w:t>3.1.4.1. Проведення інформаційних заходів щодо участі в європейських та інших міжнародних науково-технічних програмах (наприклад, Горизонт Європа тощо)</w:t>
            </w:r>
          </w:p>
          <w:p w:rsidR="001C617F" w:rsidRPr="00E114C0" w:rsidRDefault="001C617F" w:rsidP="001C617F">
            <w:pPr>
              <w:ind w:left="1029" w:hanging="1029"/>
              <w:jc w:val="both"/>
              <w:rPr>
                <w:szCs w:val="20"/>
                <w:lang w:eastAsia="uk-UA"/>
              </w:rPr>
            </w:pPr>
            <w:r w:rsidRPr="00E114C0">
              <w:rPr>
                <w:szCs w:val="20"/>
                <w:lang w:eastAsia="uk-UA"/>
              </w:rPr>
              <w:t>3.1.4.2. Підтримка участі підприємств регіону у міжнародних спеціалізованих виставках</w:t>
            </w:r>
          </w:p>
          <w:p w:rsidR="001C617F" w:rsidRPr="00E114C0" w:rsidRDefault="001C617F" w:rsidP="001C617F">
            <w:pPr>
              <w:ind w:left="1029" w:hanging="1029"/>
              <w:jc w:val="both"/>
              <w:rPr>
                <w:szCs w:val="20"/>
                <w:lang w:eastAsia="uk-UA"/>
              </w:rPr>
            </w:pPr>
            <w:r w:rsidRPr="00E114C0">
              <w:rPr>
                <w:szCs w:val="20"/>
                <w:lang w:eastAsia="uk-UA"/>
              </w:rPr>
              <w:t>3.1.4.3. Просування результатів досліджень і розробок та інноваційної про</w:t>
            </w:r>
            <w:r w:rsidR="00F41A36">
              <w:rPr>
                <w:szCs w:val="20"/>
                <w:lang w:eastAsia="uk-UA"/>
              </w:rPr>
              <w:t xml:space="preserve">дукції  на міжнародні ринки, </w:t>
            </w:r>
            <w:r w:rsidRPr="00E114C0">
              <w:rPr>
                <w:szCs w:val="20"/>
                <w:lang w:eastAsia="uk-UA"/>
              </w:rPr>
              <w:t xml:space="preserve">в т.ч. формування бренду «Київщина інноваційна» </w:t>
            </w:r>
          </w:p>
        </w:tc>
      </w:tr>
    </w:tbl>
    <w:p w:rsidR="00244091" w:rsidRDefault="00244091" w:rsidP="00244091">
      <w:pPr>
        <w:keepNext/>
        <w:spacing w:before="240" w:after="60" w:line="310" w:lineRule="exact"/>
        <w:jc w:val="center"/>
        <w:outlineLvl w:val="2"/>
        <w:rPr>
          <w:rFonts w:cs="Arial"/>
          <w:b/>
          <w:bCs/>
          <w:sz w:val="32"/>
          <w:szCs w:val="26"/>
          <w:lang w:eastAsia="uk-UA"/>
        </w:rPr>
      </w:pPr>
    </w:p>
    <w:p w:rsidR="00D22AD2" w:rsidRDefault="00D22AD2" w:rsidP="00D22AD2">
      <w:pPr>
        <w:keepNext/>
        <w:ind w:firstLine="567"/>
        <w:jc w:val="center"/>
        <w:outlineLvl w:val="2"/>
        <w:rPr>
          <w:b/>
          <w:bCs/>
          <w:sz w:val="28"/>
          <w:szCs w:val="28"/>
          <w:lang w:eastAsia="uk-UA"/>
        </w:rPr>
      </w:pPr>
      <w:bookmarkStart w:id="11" w:name="_Toc401302147"/>
      <w:bookmarkStart w:id="12" w:name="_Toc405388712"/>
      <w:bookmarkStart w:id="13" w:name="_Toc25689775"/>
      <w:bookmarkStart w:id="14" w:name="_Toc25737806"/>
      <w:r w:rsidRPr="00D22AD2">
        <w:rPr>
          <w:b/>
          <w:bCs/>
          <w:sz w:val="28"/>
          <w:szCs w:val="28"/>
          <w:lang w:eastAsia="uk-UA"/>
        </w:rPr>
        <w:t xml:space="preserve">Оперативна ціль 3.2. </w:t>
      </w:r>
      <w:bookmarkEnd w:id="11"/>
      <w:bookmarkEnd w:id="12"/>
      <w:r w:rsidRPr="00D22AD2">
        <w:rPr>
          <w:b/>
          <w:bCs/>
          <w:sz w:val="28"/>
          <w:szCs w:val="28"/>
          <w:lang w:eastAsia="uk-UA"/>
        </w:rPr>
        <w:t>Активізація наук</w:t>
      </w:r>
      <w:r>
        <w:rPr>
          <w:b/>
          <w:bCs/>
          <w:sz w:val="28"/>
          <w:szCs w:val="28"/>
          <w:lang w:eastAsia="uk-UA"/>
        </w:rPr>
        <w:t>ової та інноваційної діяльності</w:t>
      </w:r>
    </w:p>
    <w:p w:rsidR="00D22AD2" w:rsidRPr="00D22AD2" w:rsidRDefault="00D22AD2" w:rsidP="00D22AD2">
      <w:pPr>
        <w:keepNext/>
        <w:ind w:firstLine="567"/>
        <w:jc w:val="center"/>
        <w:outlineLvl w:val="2"/>
        <w:rPr>
          <w:b/>
          <w:bCs/>
          <w:sz w:val="28"/>
          <w:szCs w:val="28"/>
          <w:lang w:eastAsia="uk-UA"/>
        </w:rPr>
      </w:pPr>
      <w:r w:rsidRPr="00D22AD2">
        <w:rPr>
          <w:b/>
          <w:bCs/>
          <w:sz w:val="28"/>
          <w:szCs w:val="28"/>
          <w:lang w:eastAsia="uk-UA"/>
        </w:rPr>
        <w:t>в секторах смарт- спеціалізації</w:t>
      </w:r>
      <w:bookmarkEnd w:id="13"/>
      <w:bookmarkEnd w:id="14"/>
    </w:p>
    <w:p w:rsidR="00993C90" w:rsidRDefault="00993C90" w:rsidP="0030141B">
      <w:pPr>
        <w:jc w:val="center"/>
        <w:rPr>
          <w:sz w:val="28"/>
          <w:szCs w:val="28"/>
          <w:lang w:val="uk-UA"/>
        </w:rPr>
      </w:pPr>
    </w:p>
    <w:tbl>
      <w:tblPr>
        <w:tblW w:w="493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1"/>
        <w:gridCol w:w="6775"/>
      </w:tblGrid>
      <w:tr w:rsidR="000B5583" w:rsidRPr="00E114C0" w:rsidTr="000B5583">
        <w:trPr>
          <w:trHeight w:val="459"/>
        </w:trPr>
        <w:tc>
          <w:tcPr>
            <w:tcW w:w="1535" w:type="pct"/>
            <w:shd w:val="clear" w:color="auto" w:fill="E2EFD9"/>
          </w:tcPr>
          <w:p w:rsidR="000B5583" w:rsidRPr="00E114C0" w:rsidRDefault="000B5583" w:rsidP="00E13B5E">
            <w:pPr>
              <w:jc w:val="center"/>
              <w:rPr>
                <w:b/>
                <w:i/>
                <w:szCs w:val="20"/>
                <w:lang w:eastAsia="uk-UA"/>
              </w:rPr>
            </w:pPr>
            <w:r w:rsidRPr="00E114C0">
              <w:rPr>
                <w:b/>
                <w:i/>
                <w:szCs w:val="20"/>
                <w:lang w:eastAsia="uk-UA"/>
              </w:rPr>
              <w:t>Завдання</w:t>
            </w:r>
          </w:p>
        </w:tc>
        <w:tc>
          <w:tcPr>
            <w:tcW w:w="3465" w:type="pct"/>
            <w:shd w:val="clear" w:color="auto" w:fill="E2EFD9"/>
          </w:tcPr>
          <w:p w:rsidR="000B5583" w:rsidRPr="00E114C0" w:rsidRDefault="000B5583" w:rsidP="00E13B5E">
            <w:pPr>
              <w:jc w:val="center"/>
              <w:rPr>
                <w:b/>
                <w:szCs w:val="20"/>
                <w:lang w:eastAsia="uk-UA"/>
              </w:rPr>
            </w:pPr>
            <w:r w:rsidRPr="00E114C0">
              <w:rPr>
                <w:b/>
                <w:i/>
                <w:szCs w:val="20"/>
                <w:lang w:eastAsia="uk-UA"/>
              </w:rPr>
              <w:t>Потенційно можливі сфери реалізації проектів</w:t>
            </w:r>
          </w:p>
        </w:tc>
      </w:tr>
      <w:tr w:rsidR="000B5583" w:rsidRPr="00E114C0" w:rsidTr="000B5583">
        <w:tc>
          <w:tcPr>
            <w:tcW w:w="1535" w:type="pct"/>
          </w:tcPr>
          <w:p w:rsidR="000B5583" w:rsidRPr="00E114C0" w:rsidRDefault="000B5583" w:rsidP="00E13B5E">
            <w:pPr>
              <w:rPr>
                <w:szCs w:val="20"/>
                <w:lang w:eastAsia="uk-UA"/>
              </w:rPr>
            </w:pPr>
            <w:r w:rsidRPr="00E114C0">
              <w:rPr>
                <w:szCs w:val="20"/>
                <w:lang w:eastAsia="uk-UA"/>
              </w:rPr>
              <w:t xml:space="preserve">3.2.1 Сприяння науковим дослідженням та розробкам у </w:t>
            </w:r>
            <w:proofErr w:type="gramStart"/>
            <w:r w:rsidRPr="00E114C0">
              <w:rPr>
                <w:szCs w:val="20"/>
                <w:lang w:eastAsia="uk-UA"/>
              </w:rPr>
              <w:t>визначених  секторах</w:t>
            </w:r>
            <w:proofErr w:type="gramEnd"/>
            <w:r w:rsidRPr="00E114C0">
              <w:rPr>
                <w:szCs w:val="20"/>
                <w:lang w:eastAsia="uk-UA"/>
              </w:rPr>
              <w:t xml:space="preserve"> смарт-спеціалізації</w:t>
            </w:r>
          </w:p>
          <w:p w:rsidR="000B5583" w:rsidRPr="00E114C0" w:rsidRDefault="000B5583" w:rsidP="00E13B5E">
            <w:pPr>
              <w:ind w:firstLine="567"/>
              <w:rPr>
                <w:szCs w:val="20"/>
                <w:lang w:eastAsia="uk-UA"/>
              </w:rPr>
            </w:pPr>
          </w:p>
        </w:tc>
        <w:tc>
          <w:tcPr>
            <w:tcW w:w="3465" w:type="pct"/>
          </w:tcPr>
          <w:p w:rsidR="000B5583" w:rsidRPr="00E114C0" w:rsidRDefault="000B5583" w:rsidP="000B5583">
            <w:pPr>
              <w:ind w:left="857" w:hanging="857"/>
              <w:jc w:val="both"/>
              <w:rPr>
                <w:szCs w:val="20"/>
                <w:lang w:eastAsia="uk-UA"/>
              </w:rPr>
            </w:pPr>
            <w:r w:rsidRPr="00E114C0">
              <w:rPr>
                <w:szCs w:val="20"/>
                <w:lang w:eastAsia="uk-UA"/>
              </w:rPr>
              <w:t xml:space="preserve">3.2.1.1. Підтримка досліджень і розробок у </w:t>
            </w:r>
            <w:proofErr w:type="gramStart"/>
            <w:r w:rsidRPr="00E114C0">
              <w:rPr>
                <w:szCs w:val="20"/>
                <w:lang w:eastAsia="uk-UA"/>
              </w:rPr>
              <w:t>галузях  смарт</w:t>
            </w:r>
            <w:proofErr w:type="gramEnd"/>
            <w:r w:rsidRPr="00E114C0">
              <w:rPr>
                <w:szCs w:val="20"/>
                <w:lang w:eastAsia="uk-UA"/>
              </w:rPr>
              <w:t>-спеціалізації</w:t>
            </w:r>
          </w:p>
          <w:p w:rsidR="000B5583" w:rsidRPr="00E114C0" w:rsidRDefault="000B5583" w:rsidP="000B5583">
            <w:pPr>
              <w:ind w:left="857" w:hanging="857"/>
              <w:jc w:val="both"/>
              <w:rPr>
                <w:szCs w:val="20"/>
                <w:lang w:eastAsia="uk-UA"/>
              </w:rPr>
            </w:pPr>
            <w:r w:rsidRPr="00E114C0">
              <w:rPr>
                <w:szCs w:val="20"/>
                <w:lang w:eastAsia="uk-UA"/>
              </w:rPr>
              <w:t xml:space="preserve">3.2.1.2. Організація мітапів, хакатонів та </w:t>
            </w:r>
            <w:proofErr w:type="gramStart"/>
            <w:r w:rsidRPr="00E114C0">
              <w:rPr>
                <w:szCs w:val="20"/>
                <w:lang w:eastAsia="uk-UA"/>
              </w:rPr>
              <w:t>інших  заходів</w:t>
            </w:r>
            <w:proofErr w:type="gramEnd"/>
            <w:r w:rsidRPr="00E114C0">
              <w:rPr>
                <w:szCs w:val="20"/>
                <w:lang w:eastAsia="uk-UA"/>
              </w:rPr>
              <w:t xml:space="preserve"> щодо наближення наукових досліджень до потреб бізнесу </w:t>
            </w:r>
          </w:p>
          <w:p w:rsidR="000B5583" w:rsidRPr="00E114C0" w:rsidRDefault="000B5583" w:rsidP="000B5583">
            <w:pPr>
              <w:ind w:left="857" w:hanging="857"/>
              <w:rPr>
                <w:szCs w:val="20"/>
                <w:lang w:eastAsia="uk-UA"/>
              </w:rPr>
            </w:pPr>
            <w:r w:rsidRPr="00E114C0">
              <w:rPr>
                <w:szCs w:val="20"/>
                <w:lang w:eastAsia="uk-UA"/>
              </w:rPr>
              <w:t>3.2.1.3 Стимулювання науково-технологічного співробітництва з іншими регіонами</w:t>
            </w:r>
          </w:p>
        </w:tc>
      </w:tr>
      <w:tr w:rsidR="000B5583" w:rsidRPr="00E114C0" w:rsidTr="000B5583">
        <w:trPr>
          <w:trHeight w:val="695"/>
        </w:trPr>
        <w:tc>
          <w:tcPr>
            <w:tcW w:w="1535" w:type="pct"/>
          </w:tcPr>
          <w:p w:rsidR="000B5583" w:rsidRPr="00E114C0" w:rsidRDefault="000B5583" w:rsidP="00E13B5E">
            <w:pPr>
              <w:rPr>
                <w:szCs w:val="20"/>
                <w:lang w:eastAsia="uk-UA"/>
              </w:rPr>
            </w:pPr>
            <w:r w:rsidRPr="00E114C0">
              <w:rPr>
                <w:szCs w:val="20"/>
                <w:lang w:eastAsia="uk-UA"/>
              </w:rPr>
              <w:t>3.2.2. Стимулювання винахідницької та інноваційної діяльності в секторах смарт-спеціалізації</w:t>
            </w:r>
          </w:p>
          <w:p w:rsidR="000B5583" w:rsidRPr="00E114C0" w:rsidRDefault="000B5583" w:rsidP="00E13B5E">
            <w:pPr>
              <w:ind w:firstLine="567"/>
              <w:rPr>
                <w:szCs w:val="20"/>
                <w:lang w:eastAsia="uk-UA"/>
              </w:rPr>
            </w:pPr>
          </w:p>
        </w:tc>
        <w:tc>
          <w:tcPr>
            <w:tcW w:w="3465" w:type="pct"/>
          </w:tcPr>
          <w:p w:rsidR="000B5583" w:rsidRPr="00E114C0" w:rsidRDefault="000B5583" w:rsidP="000B5583">
            <w:pPr>
              <w:ind w:left="857" w:hanging="857"/>
              <w:jc w:val="both"/>
              <w:rPr>
                <w:szCs w:val="20"/>
                <w:lang w:eastAsia="uk-UA"/>
              </w:rPr>
            </w:pPr>
            <w:r w:rsidRPr="00E114C0">
              <w:rPr>
                <w:szCs w:val="20"/>
                <w:lang w:eastAsia="uk-UA"/>
              </w:rPr>
              <w:t>3.2.2.1.Організація та проведення інформаційних заходів обміну успішними практиками інноваційної діяльності в регіоні та в Україні</w:t>
            </w:r>
          </w:p>
          <w:p w:rsidR="000B5583" w:rsidRPr="00E114C0" w:rsidRDefault="000B5583" w:rsidP="000B5583">
            <w:pPr>
              <w:ind w:left="857" w:hanging="857"/>
              <w:jc w:val="both"/>
              <w:rPr>
                <w:szCs w:val="20"/>
                <w:lang w:eastAsia="uk-UA"/>
              </w:rPr>
            </w:pPr>
            <w:r w:rsidRPr="00E114C0">
              <w:rPr>
                <w:szCs w:val="20"/>
                <w:lang w:eastAsia="uk-UA"/>
              </w:rPr>
              <w:t>3.2.2.2.Проведення регіональних конкурсів («Кращий винахідник області», «Краща інновація року» тощо)</w:t>
            </w:r>
          </w:p>
          <w:p w:rsidR="000B5583" w:rsidRPr="00E114C0" w:rsidRDefault="000B5583" w:rsidP="000B5583">
            <w:pPr>
              <w:ind w:left="857" w:hanging="857"/>
              <w:jc w:val="both"/>
              <w:rPr>
                <w:szCs w:val="20"/>
                <w:lang w:eastAsia="uk-UA"/>
              </w:rPr>
            </w:pPr>
            <w:r w:rsidRPr="00E114C0">
              <w:rPr>
                <w:szCs w:val="20"/>
                <w:lang w:eastAsia="uk-UA"/>
              </w:rPr>
              <w:t>3.2.2.3. Впровадження до навчальних програм у вищих навчальних закладах тем винахідництва та патентування</w:t>
            </w:r>
          </w:p>
          <w:p w:rsidR="000B5583" w:rsidRPr="00E114C0" w:rsidRDefault="000B5583" w:rsidP="000B5583">
            <w:pPr>
              <w:ind w:left="857" w:hanging="857"/>
              <w:jc w:val="both"/>
              <w:rPr>
                <w:szCs w:val="20"/>
                <w:lang w:eastAsia="uk-UA"/>
              </w:rPr>
            </w:pPr>
            <w:r w:rsidRPr="00E114C0">
              <w:rPr>
                <w:szCs w:val="20"/>
                <w:lang w:eastAsia="uk-UA"/>
              </w:rPr>
              <w:t xml:space="preserve">3.2.2.4. Підтримка розробок інноваційної продукції за напрямами смарт-спеціалізації </w:t>
            </w:r>
          </w:p>
        </w:tc>
      </w:tr>
    </w:tbl>
    <w:p w:rsidR="00D22AD2" w:rsidRDefault="00D22AD2" w:rsidP="0030141B">
      <w:pPr>
        <w:jc w:val="center"/>
        <w:rPr>
          <w:sz w:val="28"/>
          <w:szCs w:val="28"/>
          <w:lang w:val="uk-UA"/>
        </w:rPr>
      </w:pPr>
    </w:p>
    <w:p w:rsidR="007C0154" w:rsidRPr="007C0154" w:rsidRDefault="007C0154" w:rsidP="007C0154">
      <w:pPr>
        <w:keepNext/>
        <w:ind w:firstLine="567"/>
        <w:jc w:val="center"/>
        <w:outlineLvl w:val="2"/>
        <w:rPr>
          <w:b/>
          <w:bCs/>
          <w:sz w:val="28"/>
          <w:szCs w:val="28"/>
          <w:lang w:eastAsia="uk-UA"/>
        </w:rPr>
      </w:pPr>
      <w:r w:rsidRPr="007C0154">
        <w:rPr>
          <w:b/>
          <w:bCs/>
          <w:sz w:val="28"/>
          <w:szCs w:val="28"/>
          <w:lang w:eastAsia="uk-UA"/>
        </w:rPr>
        <w:t>Оперативна ціль 3.3. Розвиток людського капіталу для підтримки смарт-спеціалізації регіону</w:t>
      </w:r>
    </w:p>
    <w:p w:rsidR="000B5583" w:rsidRDefault="000B5583" w:rsidP="0030141B">
      <w:pPr>
        <w:jc w:val="center"/>
        <w:rPr>
          <w:sz w:val="28"/>
          <w:szCs w:val="28"/>
          <w:lang w:val="uk-UA"/>
        </w:rPr>
      </w:pPr>
    </w:p>
    <w:tbl>
      <w:tblPr>
        <w:tblW w:w="493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803"/>
      </w:tblGrid>
      <w:tr w:rsidR="005D1259" w:rsidRPr="00E114C0" w:rsidTr="005D1259">
        <w:trPr>
          <w:trHeight w:val="425"/>
        </w:trPr>
        <w:tc>
          <w:tcPr>
            <w:tcW w:w="1522" w:type="pct"/>
            <w:shd w:val="clear" w:color="auto" w:fill="E2EFD9"/>
            <w:vAlign w:val="center"/>
          </w:tcPr>
          <w:p w:rsidR="005D1259" w:rsidRPr="00E114C0" w:rsidRDefault="005D1259" w:rsidP="00E13B5E">
            <w:pPr>
              <w:ind w:left="57" w:hanging="57"/>
              <w:jc w:val="center"/>
              <w:rPr>
                <w:b/>
                <w:i/>
                <w:szCs w:val="20"/>
                <w:lang w:eastAsia="uk-UA"/>
              </w:rPr>
            </w:pPr>
            <w:r w:rsidRPr="00E114C0">
              <w:rPr>
                <w:b/>
                <w:i/>
                <w:szCs w:val="20"/>
                <w:lang w:eastAsia="uk-UA"/>
              </w:rPr>
              <w:t>Завдання</w:t>
            </w:r>
          </w:p>
        </w:tc>
        <w:tc>
          <w:tcPr>
            <w:tcW w:w="3478" w:type="pct"/>
            <w:shd w:val="clear" w:color="auto" w:fill="E2EFD9"/>
            <w:vAlign w:val="center"/>
          </w:tcPr>
          <w:p w:rsidR="005D1259" w:rsidRPr="00E114C0" w:rsidRDefault="005D1259" w:rsidP="00E13B5E">
            <w:pPr>
              <w:ind w:left="57" w:hanging="57"/>
              <w:jc w:val="center"/>
              <w:rPr>
                <w:b/>
                <w:i/>
                <w:szCs w:val="20"/>
                <w:lang w:eastAsia="uk-UA"/>
              </w:rPr>
            </w:pPr>
            <w:r w:rsidRPr="00E114C0">
              <w:rPr>
                <w:b/>
                <w:i/>
                <w:szCs w:val="20"/>
                <w:lang w:eastAsia="uk-UA"/>
              </w:rPr>
              <w:t>Потенційно можливі сфери реалізації проектів</w:t>
            </w:r>
          </w:p>
        </w:tc>
      </w:tr>
      <w:tr w:rsidR="005D1259" w:rsidRPr="00E114C0" w:rsidTr="005D1259">
        <w:tc>
          <w:tcPr>
            <w:tcW w:w="1522" w:type="pct"/>
          </w:tcPr>
          <w:p w:rsidR="005D1259" w:rsidRPr="00E114C0" w:rsidRDefault="005D1259" w:rsidP="00E13B5E">
            <w:pPr>
              <w:rPr>
                <w:szCs w:val="20"/>
                <w:lang w:eastAsia="uk-UA"/>
              </w:rPr>
            </w:pPr>
            <w:r w:rsidRPr="00E114C0">
              <w:rPr>
                <w:szCs w:val="20"/>
                <w:lang w:eastAsia="uk-UA"/>
              </w:rPr>
              <w:t xml:space="preserve">3.3.1. Формування інноваційної культури та розвиток підприємницьких здібностей у дітей та молоді </w:t>
            </w:r>
          </w:p>
        </w:tc>
        <w:tc>
          <w:tcPr>
            <w:tcW w:w="3478" w:type="pct"/>
          </w:tcPr>
          <w:p w:rsidR="005D1259" w:rsidRPr="00E114C0" w:rsidRDefault="005D1259" w:rsidP="005D1259">
            <w:pPr>
              <w:ind w:left="745" w:hanging="745"/>
              <w:jc w:val="both"/>
              <w:rPr>
                <w:szCs w:val="20"/>
                <w:lang w:eastAsia="uk-UA"/>
              </w:rPr>
            </w:pPr>
            <w:r w:rsidRPr="00E114C0">
              <w:rPr>
                <w:szCs w:val="20"/>
                <w:lang w:eastAsia="uk-UA"/>
              </w:rPr>
              <w:t>3.3.1.1. Організація та проведення конкурсів з винахідництва для обдарованої молоді</w:t>
            </w:r>
          </w:p>
          <w:p w:rsidR="005D1259" w:rsidRPr="00E114C0" w:rsidRDefault="005D1259" w:rsidP="005D1259">
            <w:pPr>
              <w:ind w:left="745" w:hanging="745"/>
              <w:jc w:val="both"/>
              <w:rPr>
                <w:szCs w:val="20"/>
                <w:lang w:eastAsia="uk-UA"/>
              </w:rPr>
            </w:pPr>
            <w:r w:rsidRPr="00E114C0">
              <w:rPr>
                <w:szCs w:val="20"/>
                <w:lang w:eastAsia="uk-UA"/>
              </w:rPr>
              <w:t>3.3.1.2. Підтримка співробітництва між загальноосвітніми школами та науковими установами, університетами, бізнесом</w:t>
            </w:r>
          </w:p>
        </w:tc>
      </w:tr>
      <w:tr w:rsidR="005D1259" w:rsidRPr="00E114C0" w:rsidTr="005D1259">
        <w:tc>
          <w:tcPr>
            <w:tcW w:w="1522" w:type="pct"/>
          </w:tcPr>
          <w:p w:rsidR="005D1259" w:rsidRPr="00E114C0" w:rsidRDefault="005D1259" w:rsidP="00E13B5E">
            <w:pPr>
              <w:rPr>
                <w:szCs w:val="20"/>
                <w:lang w:eastAsia="uk-UA"/>
              </w:rPr>
            </w:pPr>
            <w:r w:rsidRPr="00E114C0">
              <w:rPr>
                <w:szCs w:val="20"/>
                <w:lang w:eastAsia="uk-UA"/>
              </w:rPr>
              <w:t xml:space="preserve">3.3.2. Підвищення професійних компетенцій наукових кадрів за напрямами смарт-спеціалізації  </w:t>
            </w:r>
          </w:p>
        </w:tc>
        <w:tc>
          <w:tcPr>
            <w:tcW w:w="3478" w:type="pct"/>
          </w:tcPr>
          <w:p w:rsidR="005D1259" w:rsidRPr="00E114C0" w:rsidRDefault="005D1259" w:rsidP="005D1259">
            <w:pPr>
              <w:ind w:left="745" w:hanging="745"/>
              <w:jc w:val="both"/>
              <w:rPr>
                <w:szCs w:val="20"/>
                <w:lang w:eastAsia="uk-UA"/>
              </w:rPr>
            </w:pPr>
            <w:r w:rsidRPr="00E114C0">
              <w:rPr>
                <w:szCs w:val="20"/>
                <w:lang w:eastAsia="uk-UA"/>
              </w:rPr>
              <w:t xml:space="preserve">3.3.2.1.Підвищення технологічного рівня освітніх закладів для стимулювання наукової діяльності </w:t>
            </w:r>
          </w:p>
          <w:p w:rsidR="005D1259" w:rsidRPr="00E114C0" w:rsidRDefault="005D1259" w:rsidP="005D1259">
            <w:pPr>
              <w:ind w:left="745" w:hanging="745"/>
              <w:jc w:val="both"/>
              <w:rPr>
                <w:szCs w:val="20"/>
                <w:lang w:eastAsia="uk-UA"/>
              </w:rPr>
            </w:pPr>
            <w:r w:rsidRPr="00E114C0">
              <w:rPr>
                <w:szCs w:val="20"/>
                <w:lang w:eastAsia="uk-UA"/>
              </w:rPr>
              <w:t>3.3.2.2 Організація конкурсів та запровадження стипендій та грантів для обдарованих студентів, в тому числі для участі у міжнародних конкурсах</w:t>
            </w:r>
          </w:p>
          <w:p w:rsidR="005D1259" w:rsidRPr="00E114C0" w:rsidRDefault="005D1259" w:rsidP="005D1259">
            <w:pPr>
              <w:ind w:left="745" w:hanging="745"/>
              <w:contextualSpacing/>
              <w:jc w:val="both"/>
              <w:rPr>
                <w:szCs w:val="20"/>
                <w:lang w:eastAsia="uk-UA"/>
              </w:rPr>
            </w:pPr>
            <w:r w:rsidRPr="00E114C0">
              <w:rPr>
                <w:szCs w:val="20"/>
                <w:lang w:eastAsia="uk-UA"/>
              </w:rPr>
              <w:t>3.3.2.3. Організація спеціалізованих курсів з питань інноваційної діяльності та трансферу технологій</w:t>
            </w:r>
          </w:p>
          <w:p w:rsidR="005D1259" w:rsidRPr="00E114C0" w:rsidRDefault="005D1259" w:rsidP="005D1259">
            <w:pPr>
              <w:ind w:left="745" w:hanging="745"/>
              <w:contextualSpacing/>
              <w:jc w:val="both"/>
              <w:rPr>
                <w:szCs w:val="20"/>
                <w:lang w:eastAsia="uk-UA"/>
              </w:rPr>
            </w:pPr>
            <w:r w:rsidRPr="00E114C0">
              <w:rPr>
                <w:szCs w:val="20"/>
                <w:lang w:eastAsia="uk-UA"/>
              </w:rPr>
              <w:t>3.3.2.4. Забезпечення підготовки фахівців для впровадження та використання інноваційних технологій за напрямами смарт-спеціалізації відповідно Концепції дуальної освіти.</w:t>
            </w:r>
          </w:p>
        </w:tc>
      </w:tr>
    </w:tbl>
    <w:p w:rsidR="007C0154" w:rsidRDefault="007C0154" w:rsidP="0030141B">
      <w:pPr>
        <w:jc w:val="center"/>
        <w:rPr>
          <w:sz w:val="28"/>
          <w:szCs w:val="28"/>
          <w:lang w:val="uk-UA"/>
        </w:rPr>
      </w:pPr>
    </w:p>
    <w:p w:rsidR="009E080A" w:rsidRPr="00773CEA" w:rsidRDefault="009E080A" w:rsidP="009E080A">
      <w:pPr>
        <w:keepNext/>
        <w:ind w:firstLine="567"/>
        <w:jc w:val="center"/>
        <w:outlineLvl w:val="2"/>
        <w:rPr>
          <w:b/>
          <w:bCs/>
          <w:sz w:val="32"/>
          <w:szCs w:val="32"/>
          <w:lang w:eastAsia="uk-UA"/>
        </w:rPr>
      </w:pPr>
      <w:bookmarkStart w:id="15" w:name="_Toc25737807"/>
      <w:r w:rsidRPr="00773CEA">
        <w:rPr>
          <w:b/>
          <w:bCs/>
          <w:sz w:val="32"/>
          <w:szCs w:val="32"/>
          <w:lang w:eastAsia="uk-UA"/>
        </w:rPr>
        <w:lastRenderedPageBreak/>
        <w:t>Стратегічна ціль 4. Сталий розвиток територій</w:t>
      </w:r>
    </w:p>
    <w:p w:rsidR="005D1259" w:rsidRPr="00773CEA" w:rsidRDefault="009E080A" w:rsidP="009E080A">
      <w:pPr>
        <w:keepNext/>
        <w:ind w:firstLine="567"/>
        <w:jc w:val="center"/>
        <w:outlineLvl w:val="2"/>
        <w:rPr>
          <w:b/>
          <w:bCs/>
          <w:sz w:val="32"/>
          <w:szCs w:val="32"/>
          <w:lang w:eastAsia="uk-UA"/>
        </w:rPr>
      </w:pPr>
      <w:r w:rsidRPr="00773CEA">
        <w:rPr>
          <w:b/>
          <w:bCs/>
          <w:sz w:val="32"/>
          <w:szCs w:val="32"/>
          <w:lang w:eastAsia="uk-UA"/>
        </w:rPr>
        <w:t>населених пунктів і громад</w:t>
      </w:r>
      <w:bookmarkEnd w:id="15"/>
    </w:p>
    <w:p w:rsidR="009E080A" w:rsidRDefault="009E080A" w:rsidP="009E080A">
      <w:pPr>
        <w:keepNext/>
        <w:ind w:firstLine="567"/>
        <w:jc w:val="center"/>
        <w:outlineLvl w:val="2"/>
        <w:rPr>
          <w:b/>
          <w:bCs/>
          <w:sz w:val="28"/>
          <w:szCs w:val="28"/>
          <w:lang w:eastAsia="uk-UA"/>
        </w:rPr>
      </w:pPr>
    </w:p>
    <w:p w:rsidR="00773CEA" w:rsidRPr="00773CEA" w:rsidRDefault="00773CEA" w:rsidP="0045301E">
      <w:pPr>
        <w:jc w:val="center"/>
        <w:rPr>
          <w:b/>
          <w:sz w:val="28"/>
          <w:szCs w:val="28"/>
          <w:lang w:eastAsia="uk-UA"/>
        </w:rPr>
      </w:pPr>
      <w:bookmarkStart w:id="16" w:name="_Toc401302155"/>
      <w:bookmarkStart w:id="17" w:name="_Toc405388720"/>
      <w:r w:rsidRPr="00773CEA">
        <w:rPr>
          <w:b/>
          <w:sz w:val="28"/>
          <w:szCs w:val="28"/>
          <w:lang w:eastAsia="uk-UA"/>
        </w:rPr>
        <w:t xml:space="preserve">Операційна ціль </w:t>
      </w:r>
      <w:bookmarkEnd w:id="16"/>
      <w:bookmarkEnd w:id="17"/>
      <w:r w:rsidRPr="00773CEA">
        <w:rPr>
          <w:b/>
          <w:sz w:val="28"/>
          <w:szCs w:val="28"/>
        </w:rPr>
        <w:t>4.1</w:t>
      </w:r>
      <w:r w:rsidRPr="00773CEA">
        <w:rPr>
          <w:b/>
          <w:sz w:val="28"/>
          <w:szCs w:val="28"/>
          <w:lang w:eastAsia="uk-UA"/>
        </w:rPr>
        <w:t xml:space="preserve">. </w:t>
      </w:r>
      <w:r w:rsidR="0045301E">
        <w:rPr>
          <w:b/>
          <w:sz w:val="28"/>
          <w:szCs w:val="28"/>
          <w:lang w:eastAsia="uk-UA"/>
        </w:rPr>
        <w:t>Розвиток територій в інтересах</w:t>
      </w:r>
      <w:r w:rsidR="0045301E">
        <w:rPr>
          <w:b/>
          <w:sz w:val="28"/>
          <w:szCs w:val="28"/>
          <w:lang w:val="uk-UA" w:eastAsia="uk-UA"/>
        </w:rPr>
        <w:t xml:space="preserve"> </w:t>
      </w:r>
      <w:r w:rsidRPr="00773CEA">
        <w:rPr>
          <w:b/>
          <w:sz w:val="28"/>
          <w:szCs w:val="28"/>
          <w:lang w:eastAsia="uk-UA"/>
        </w:rPr>
        <w:t>територіальних громад</w:t>
      </w:r>
    </w:p>
    <w:p w:rsidR="009E080A" w:rsidRDefault="009E080A" w:rsidP="009E080A">
      <w:pPr>
        <w:keepNext/>
        <w:ind w:firstLine="567"/>
        <w:jc w:val="center"/>
        <w:outlineLvl w:val="2"/>
        <w:rPr>
          <w:b/>
          <w:bCs/>
          <w:sz w:val="28"/>
          <w:szCs w:val="28"/>
          <w:lang w:eastAsia="uk-UA"/>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7531"/>
      </w:tblGrid>
      <w:tr w:rsidR="00CE3838" w:rsidRPr="00057F3F" w:rsidTr="00CE3838">
        <w:tc>
          <w:tcPr>
            <w:tcW w:w="1204" w:type="pct"/>
            <w:shd w:val="clear" w:color="auto" w:fill="E2EFD9"/>
          </w:tcPr>
          <w:p w:rsidR="00CE3838" w:rsidRPr="002F3F1B" w:rsidRDefault="00CE3838" w:rsidP="00E13B5E">
            <w:pPr>
              <w:spacing w:line="264" w:lineRule="auto"/>
              <w:ind w:left="57"/>
              <w:jc w:val="center"/>
              <w:rPr>
                <w:b/>
                <w:szCs w:val="28"/>
                <w:lang w:eastAsia="uk-UA"/>
              </w:rPr>
            </w:pPr>
            <w:r w:rsidRPr="002F3F1B">
              <w:rPr>
                <w:b/>
                <w:szCs w:val="28"/>
                <w:lang w:eastAsia="uk-UA"/>
              </w:rPr>
              <w:t>Завдання</w:t>
            </w:r>
          </w:p>
        </w:tc>
        <w:tc>
          <w:tcPr>
            <w:tcW w:w="3796" w:type="pct"/>
            <w:shd w:val="clear" w:color="auto" w:fill="E2EFD9"/>
          </w:tcPr>
          <w:p w:rsidR="00CE3838" w:rsidRPr="002F3F1B" w:rsidRDefault="00CE3838" w:rsidP="00E13B5E">
            <w:pPr>
              <w:spacing w:line="264" w:lineRule="auto"/>
              <w:ind w:left="57"/>
              <w:jc w:val="center"/>
              <w:rPr>
                <w:b/>
                <w:szCs w:val="28"/>
                <w:lang w:eastAsia="uk-UA"/>
              </w:rPr>
            </w:pPr>
            <w:r w:rsidRPr="002F3F1B">
              <w:rPr>
                <w:b/>
                <w:i/>
                <w:szCs w:val="28"/>
                <w:lang w:eastAsia="uk-UA"/>
              </w:rPr>
              <w:t>Потенційно можливі сфери реалізації проектів</w:t>
            </w:r>
          </w:p>
        </w:tc>
      </w:tr>
      <w:tr w:rsidR="00CE3838" w:rsidRPr="00057F3F" w:rsidTr="00CE3838">
        <w:tc>
          <w:tcPr>
            <w:tcW w:w="1204" w:type="pct"/>
          </w:tcPr>
          <w:p w:rsidR="00CE3838" w:rsidRPr="00034FD8" w:rsidRDefault="00CE3838" w:rsidP="00E13B5E">
            <w:pPr>
              <w:shd w:val="clear" w:color="auto" w:fill="FFFFFF"/>
              <w:rPr>
                <w:rFonts w:cs="Arial"/>
              </w:rPr>
            </w:pPr>
            <w:r w:rsidRPr="00B855F6">
              <w:t xml:space="preserve">4.1.1 </w:t>
            </w:r>
            <w:r w:rsidRPr="00034FD8">
              <w:t>Підтримка розроблення містобудівної документації регіонального і місцевого рівня як інструменту регулювання планування територій громад</w:t>
            </w:r>
            <w:r>
              <w:rPr>
                <w:lang w:val="uk-UA"/>
              </w:rPr>
              <w:t xml:space="preserve"> </w:t>
            </w:r>
            <w:r w:rsidRPr="00034FD8">
              <w:t>та довгострокової стратегії планування та забудови населених пунктів</w:t>
            </w:r>
          </w:p>
          <w:p w:rsidR="00CE3838" w:rsidRPr="00B855F6" w:rsidRDefault="00CE3838" w:rsidP="00E13B5E">
            <w:pPr>
              <w:spacing w:line="264" w:lineRule="auto"/>
              <w:rPr>
                <w:lang w:eastAsia="uk-UA"/>
              </w:rPr>
            </w:pPr>
          </w:p>
        </w:tc>
        <w:tc>
          <w:tcPr>
            <w:tcW w:w="3796" w:type="pct"/>
          </w:tcPr>
          <w:p w:rsidR="00CE3838" w:rsidRPr="009773A7" w:rsidRDefault="00CE3838" w:rsidP="00CE3838">
            <w:pPr>
              <w:ind w:left="757" w:hanging="757"/>
              <w:jc w:val="both"/>
              <w:rPr>
                <w:lang w:eastAsia="it-IT"/>
              </w:rPr>
            </w:pPr>
            <w:r>
              <w:rPr>
                <w:lang w:eastAsia="uk-UA"/>
              </w:rPr>
              <w:t>4</w:t>
            </w:r>
            <w:r w:rsidRPr="002F3F1B">
              <w:rPr>
                <w:lang w:eastAsia="uk-UA"/>
              </w:rPr>
              <w:t>.</w:t>
            </w:r>
            <w:r>
              <w:rPr>
                <w:lang w:eastAsia="uk-UA"/>
              </w:rPr>
              <w:t>1</w:t>
            </w:r>
            <w:r w:rsidRPr="002F3F1B">
              <w:rPr>
                <w:lang w:eastAsia="uk-UA"/>
              </w:rPr>
              <w:t>.1.1.</w:t>
            </w:r>
            <w:r>
              <w:rPr>
                <w:lang w:eastAsia="uk-UA"/>
              </w:rPr>
              <w:t xml:space="preserve"> </w:t>
            </w:r>
            <w:r w:rsidRPr="009773A7">
              <w:rPr>
                <w:color w:val="000000"/>
              </w:rPr>
              <w:t>Забезпечен</w:t>
            </w:r>
            <w:r>
              <w:rPr>
                <w:color w:val="000000"/>
              </w:rPr>
              <w:t>ня</w:t>
            </w:r>
            <w:r w:rsidRPr="009773A7">
              <w:rPr>
                <w:color w:val="000000"/>
              </w:rPr>
              <w:t xml:space="preserve"> реалізаці</w:t>
            </w:r>
            <w:r>
              <w:rPr>
                <w:color w:val="000000"/>
              </w:rPr>
              <w:t>ї</w:t>
            </w:r>
            <w:r w:rsidRPr="009773A7">
              <w:rPr>
                <w:color w:val="000000"/>
              </w:rPr>
              <w:t xml:space="preserve"> державної політики у сфері містобудування на відповідній території</w:t>
            </w:r>
          </w:p>
          <w:p w:rsidR="00CE3838" w:rsidRDefault="00CE3838" w:rsidP="00CE3838">
            <w:pPr>
              <w:ind w:left="757" w:hanging="757"/>
              <w:jc w:val="both"/>
              <w:rPr>
                <w:lang w:eastAsia="it-IT"/>
              </w:rPr>
            </w:pPr>
            <w:r>
              <w:rPr>
                <w:lang w:eastAsia="uk-UA"/>
              </w:rPr>
              <w:t>4</w:t>
            </w:r>
            <w:r w:rsidRPr="002F3F1B">
              <w:rPr>
                <w:lang w:eastAsia="uk-UA"/>
              </w:rPr>
              <w:t>.</w:t>
            </w:r>
            <w:r>
              <w:rPr>
                <w:lang w:eastAsia="uk-UA"/>
              </w:rPr>
              <w:t>1</w:t>
            </w:r>
            <w:r w:rsidRPr="002F3F1B">
              <w:rPr>
                <w:lang w:eastAsia="uk-UA"/>
              </w:rPr>
              <w:t>.1.2.</w:t>
            </w:r>
            <w:r>
              <w:rPr>
                <w:lang w:eastAsia="uk-UA"/>
              </w:rPr>
              <w:t xml:space="preserve"> </w:t>
            </w:r>
            <w:r w:rsidRPr="00B855F6">
              <w:t>Розроблення схем планування об’єднаних територіальних громад Київської області</w:t>
            </w:r>
            <w:r>
              <w:rPr>
                <w:lang w:eastAsia="it-IT"/>
              </w:rPr>
              <w:t xml:space="preserve"> </w:t>
            </w:r>
          </w:p>
          <w:p w:rsidR="00CE3838" w:rsidRPr="00DA6AD4" w:rsidRDefault="00CE3838" w:rsidP="00CE3838">
            <w:pPr>
              <w:ind w:left="757" w:hanging="757"/>
              <w:jc w:val="both"/>
              <w:rPr>
                <w:lang w:eastAsia="uk-UA"/>
              </w:rPr>
            </w:pPr>
            <w:r>
              <w:rPr>
                <w:lang w:eastAsia="uk-UA"/>
              </w:rPr>
              <w:t>4</w:t>
            </w:r>
            <w:r w:rsidRPr="002F3F1B">
              <w:rPr>
                <w:lang w:eastAsia="uk-UA"/>
              </w:rPr>
              <w:t>.</w:t>
            </w:r>
            <w:r>
              <w:rPr>
                <w:lang w:eastAsia="uk-UA"/>
              </w:rPr>
              <w:t>1</w:t>
            </w:r>
            <w:r w:rsidRPr="002F3F1B">
              <w:rPr>
                <w:lang w:eastAsia="uk-UA"/>
              </w:rPr>
              <w:t xml:space="preserve">.1.3. </w:t>
            </w:r>
            <w:r>
              <w:rPr>
                <w:lang w:eastAsia="it-IT"/>
              </w:rPr>
              <w:t>Визначення</w:t>
            </w:r>
            <w:r w:rsidRPr="00DA6AD4">
              <w:rPr>
                <w:lang w:eastAsia="it-IT"/>
              </w:rPr>
              <w:t xml:space="preserve"> напрямк</w:t>
            </w:r>
            <w:r>
              <w:rPr>
                <w:lang w:eastAsia="it-IT"/>
              </w:rPr>
              <w:t>ів</w:t>
            </w:r>
            <w:r w:rsidRPr="00DA6AD4">
              <w:rPr>
                <w:lang w:eastAsia="it-IT"/>
              </w:rPr>
              <w:t xml:space="preserve"> розвитку населених пунктів громади, удосконалення пла</w:t>
            </w:r>
            <w:r>
              <w:rPr>
                <w:lang w:eastAsia="it-IT"/>
              </w:rPr>
              <w:t>нувальної організації територій</w:t>
            </w:r>
          </w:p>
          <w:p w:rsidR="00CE3838" w:rsidRDefault="00CE3838" w:rsidP="00CE3838">
            <w:pPr>
              <w:ind w:left="757" w:hanging="757"/>
              <w:jc w:val="both"/>
            </w:pPr>
            <w:r>
              <w:t xml:space="preserve">4.1.1.4 </w:t>
            </w:r>
            <w:r w:rsidRPr="006F6691">
              <w:rPr>
                <w:spacing w:val="-8"/>
              </w:rPr>
              <w:t>Розбудова об</w:t>
            </w:r>
            <w:r w:rsidRPr="00C26C7C">
              <w:rPr>
                <w:spacing w:val="-8"/>
              </w:rPr>
              <w:t>’</w:t>
            </w:r>
            <w:r w:rsidRPr="006F6691">
              <w:rPr>
                <w:spacing w:val="-8"/>
              </w:rPr>
              <w:t xml:space="preserve">єктів </w:t>
            </w:r>
            <w:r w:rsidRPr="006F6691">
              <w:t xml:space="preserve">інженерної інфраструктури населених пунктів та міжселенного значення </w:t>
            </w:r>
            <w:r>
              <w:t>для з</w:t>
            </w:r>
            <w:r w:rsidRPr="00B02148">
              <w:t>абезпечення санітарного благополуччя населення</w:t>
            </w:r>
            <w:r>
              <w:t xml:space="preserve"> і покращення екологічної ситуації</w:t>
            </w:r>
          </w:p>
          <w:p w:rsidR="00CE3838" w:rsidRDefault="00CE3838" w:rsidP="00CE3838">
            <w:pPr>
              <w:ind w:left="757" w:hanging="757"/>
              <w:jc w:val="both"/>
              <w:rPr>
                <w:color w:val="000000"/>
              </w:rPr>
            </w:pPr>
            <w:r>
              <w:rPr>
                <w:lang w:eastAsia="uk-UA"/>
              </w:rPr>
              <w:t>4.1.1.5 Підвищення е</w:t>
            </w:r>
            <w:r w:rsidRPr="00FF75C2">
              <w:rPr>
                <w:color w:val="000000"/>
              </w:rPr>
              <w:t>фективн</w:t>
            </w:r>
            <w:r>
              <w:rPr>
                <w:color w:val="000000"/>
              </w:rPr>
              <w:t>ості</w:t>
            </w:r>
            <w:r w:rsidRPr="00FF75C2">
              <w:rPr>
                <w:color w:val="000000"/>
              </w:rPr>
              <w:t xml:space="preserve"> використання сільсько</w:t>
            </w:r>
            <w:r>
              <w:rPr>
                <w:color w:val="000000"/>
              </w:rPr>
              <w:t xml:space="preserve"> господарських земель</w:t>
            </w:r>
          </w:p>
          <w:p w:rsidR="00CE3838" w:rsidRDefault="00CE3838" w:rsidP="00CE3838">
            <w:pPr>
              <w:ind w:left="757" w:hanging="757"/>
              <w:jc w:val="both"/>
            </w:pPr>
            <w:r w:rsidRPr="00C876E8">
              <w:rPr>
                <w:color w:val="000000"/>
              </w:rPr>
              <w:t>4</w:t>
            </w:r>
            <w:r>
              <w:rPr>
                <w:color w:val="000000"/>
              </w:rPr>
              <w:t xml:space="preserve">.1.1.6. </w:t>
            </w:r>
            <w:r w:rsidRPr="008A49A5">
              <w:t>Розроблення генеральних планів населених пунктів з визначенням зонування території міських і сільських населених пунктів</w:t>
            </w:r>
            <w:r>
              <w:t>.</w:t>
            </w:r>
          </w:p>
          <w:p w:rsidR="00CE3838" w:rsidRDefault="00CE3838" w:rsidP="00CE3838">
            <w:pPr>
              <w:ind w:left="757" w:hanging="757"/>
              <w:jc w:val="both"/>
              <w:rPr>
                <w:spacing w:val="-8"/>
              </w:rPr>
            </w:pPr>
            <w:r>
              <w:rPr>
                <w:color w:val="000000"/>
              </w:rPr>
              <w:t>4.</w:t>
            </w:r>
            <w:r>
              <w:rPr>
                <w:lang w:eastAsia="uk-UA"/>
              </w:rPr>
              <w:t xml:space="preserve">1.1.7. </w:t>
            </w:r>
            <w:r w:rsidRPr="009773A7">
              <w:rPr>
                <w:color w:val="000000"/>
              </w:rPr>
              <w:t>Забезпечен</w:t>
            </w:r>
            <w:r>
              <w:rPr>
                <w:color w:val="000000"/>
              </w:rPr>
              <w:t>ня</w:t>
            </w:r>
            <w:r w:rsidRPr="00B63746">
              <w:rPr>
                <w:spacing w:val="-8"/>
              </w:rPr>
              <w:t xml:space="preserve"> </w:t>
            </w:r>
            <w:r w:rsidRPr="008A49A5">
              <w:rPr>
                <w:spacing w:val="-8"/>
              </w:rPr>
              <w:t>м</w:t>
            </w:r>
            <w:r>
              <w:rPr>
                <w:spacing w:val="-8"/>
              </w:rPr>
              <w:t>істобудівного</w:t>
            </w:r>
            <w:r w:rsidRPr="008A49A5">
              <w:rPr>
                <w:spacing w:val="-8"/>
              </w:rPr>
              <w:t xml:space="preserve"> розвит</w:t>
            </w:r>
            <w:r>
              <w:rPr>
                <w:spacing w:val="-8"/>
              </w:rPr>
              <w:t>ку</w:t>
            </w:r>
            <w:r w:rsidRPr="008A49A5">
              <w:rPr>
                <w:spacing w:val="-8"/>
              </w:rPr>
              <w:t xml:space="preserve"> територій і населених пунктів</w:t>
            </w:r>
          </w:p>
          <w:p w:rsidR="00CE3838" w:rsidRDefault="00CE3838" w:rsidP="00CE3838">
            <w:pPr>
              <w:tabs>
                <w:tab w:val="left" w:pos="175"/>
              </w:tabs>
              <w:ind w:left="757" w:hanging="757"/>
              <w:jc w:val="both"/>
            </w:pPr>
            <w:r>
              <w:rPr>
                <w:spacing w:val="-8"/>
              </w:rPr>
              <w:t xml:space="preserve">4.1.1.8. </w:t>
            </w:r>
            <w:r w:rsidRPr="009773A7">
              <w:rPr>
                <w:color w:val="000000"/>
              </w:rPr>
              <w:t>Забезпечен</w:t>
            </w:r>
            <w:r>
              <w:rPr>
                <w:color w:val="000000"/>
              </w:rPr>
              <w:t>ня</w:t>
            </w:r>
            <w:r>
              <w:t xml:space="preserve"> </w:t>
            </w:r>
            <w:r w:rsidRPr="008A49A5">
              <w:t>зростання конкуренто спроможності</w:t>
            </w:r>
            <w:r>
              <w:t xml:space="preserve"> населених пунктів</w:t>
            </w:r>
            <w:r w:rsidRPr="008A49A5">
              <w:t>, в тому числі периферійних районів</w:t>
            </w:r>
            <w:r>
              <w:t>.</w:t>
            </w:r>
          </w:p>
          <w:p w:rsidR="00CE3838" w:rsidRPr="00305F8F" w:rsidRDefault="00CE3838" w:rsidP="00CE3838">
            <w:pPr>
              <w:tabs>
                <w:tab w:val="left" w:pos="175"/>
              </w:tabs>
              <w:ind w:left="757" w:hanging="757"/>
              <w:jc w:val="both"/>
            </w:pPr>
            <w:r>
              <w:t xml:space="preserve">4.1.1.9. </w:t>
            </w:r>
            <w:r w:rsidRPr="00305F8F">
              <w:t xml:space="preserve">Відродження економіки </w:t>
            </w:r>
            <w:proofErr w:type="gramStart"/>
            <w:r w:rsidRPr="00305F8F">
              <w:t>територій  північної</w:t>
            </w:r>
            <w:proofErr w:type="gramEnd"/>
            <w:r w:rsidRPr="00305F8F">
              <w:t xml:space="preserve"> Київщини, що постраждали внаслідок Чорнобильської катастрофи</w:t>
            </w:r>
            <w:r>
              <w:t>.</w:t>
            </w:r>
          </w:p>
          <w:p w:rsidR="00CE3838" w:rsidRPr="008A49A5" w:rsidRDefault="00CE3838" w:rsidP="00CE3838">
            <w:pPr>
              <w:tabs>
                <w:tab w:val="left" w:pos="214"/>
              </w:tabs>
              <w:ind w:left="757" w:hanging="757"/>
              <w:jc w:val="both"/>
              <w:rPr>
                <w:lang w:eastAsia="uk-UA"/>
              </w:rPr>
            </w:pPr>
            <w:r>
              <w:t xml:space="preserve"> 4.1.1.10. </w:t>
            </w:r>
            <w:r w:rsidRPr="003716D0">
              <w:t>Створення умов для реалізації</w:t>
            </w:r>
            <w:r w:rsidRPr="003716D0">
              <w:rPr>
                <w:shd w:val="clear" w:color="auto" w:fill="FFFFFF"/>
              </w:rPr>
              <w:t xml:space="preserve"> транспортного потенціалу Київщини, як транзитної області,</w:t>
            </w:r>
            <w:r w:rsidRPr="003716D0">
              <w:t xml:space="preserve"> </w:t>
            </w:r>
            <w:r w:rsidRPr="003716D0">
              <w:rPr>
                <w:shd w:val="clear" w:color="auto" w:fill="FFFFFF"/>
              </w:rPr>
              <w:t>та розміщення мережі транспортно-логістичних кластерів (базових логістичних центрів),</w:t>
            </w:r>
            <w:r w:rsidRPr="003716D0">
              <w:t xml:space="preserve"> відповідно до  містобудівної документації (в тому числі за межами населених пунктів)</w:t>
            </w:r>
          </w:p>
        </w:tc>
      </w:tr>
      <w:tr w:rsidR="00CE3838" w:rsidRPr="00057F3F" w:rsidTr="00CE3838">
        <w:tc>
          <w:tcPr>
            <w:tcW w:w="1204" w:type="pct"/>
          </w:tcPr>
          <w:p w:rsidR="00CE3838" w:rsidRDefault="00CE3838" w:rsidP="00E13B5E">
            <w:pPr>
              <w:spacing w:after="200"/>
              <w:ind w:left="-108" w:firstLine="108"/>
              <w:rPr>
                <w:color w:val="000000"/>
              </w:rPr>
            </w:pPr>
            <w:r w:rsidRPr="0086537E">
              <w:rPr>
                <w:color w:val="000000"/>
              </w:rPr>
              <w:t xml:space="preserve">4.1.2. </w:t>
            </w:r>
            <w:r w:rsidRPr="006F6691">
              <w:rPr>
                <w:shd w:val="clear" w:color="auto" w:fill="FFFFFF"/>
              </w:rPr>
              <w:t>Впровадження автоматизованої системи баз даних містобудівного кадастру для забезпечення вільного доступу до інформації, сприяння розвитку цифрової трансформації (</w:t>
            </w:r>
            <w:r w:rsidRPr="00C9420B">
              <w:rPr>
                <w:shd w:val="clear" w:color="auto" w:fill="FFFFFF"/>
              </w:rPr>
              <w:t>цифровізації</w:t>
            </w:r>
            <w:r w:rsidRPr="006F6691">
              <w:rPr>
                <w:shd w:val="clear" w:color="auto" w:fill="FFFFFF"/>
              </w:rPr>
              <w:t>).</w:t>
            </w:r>
          </w:p>
          <w:p w:rsidR="00CE3838" w:rsidRPr="002F3F1B" w:rsidRDefault="00CE3838" w:rsidP="00E13B5E">
            <w:pPr>
              <w:spacing w:after="200"/>
              <w:ind w:left="-108" w:firstLine="108"/>
              <w:rPr>
                <w:szCs w:val="28"/>
                <w:lang w:eastAsia="uk-UA"/>
              </w:rPr>
            </w:pPr>
          </w:p>
        </w:tc>
        <w:tc>
          <w:tcPr>
            <w:tcW w:w="3796" w:type="pct"/>
          </w:tcPr>
          <w:p w:rsidR="00CE3838" w:rsidRDefault="00CE3838" w:rsidP="00CE3838">
            <w:pPr>
              <w:spacing w:line="264" w:lineRule="auto"/>
              <w:ind w:left="757" w:hanging="757"/>
              <w:jc w:val="both"/>
            </w:pPr>
            <w:r w:rsidRPr="002F3F1B">
              <w:rPr>
                <w:lang w:eastAsia="uk-UA"/>
              </w:rPr>
              <w:t xml:space="preserve"> </w:t>
            </w:r>
            <w:r>
              <w:rPr>
                <w:lang w:eastAsia="uk-UA"/>
              </w:rPr>
              <w:t xml:space="preserve">4.1.2.1. </w:t>
            </w:r>
            <w:r w:rsidRPr="00537A80">
              <w:rPr>
                <w:shd w:val="clear" w:color="auto" w:fill="FFFFFF"/>
              </w:rPr>
              <w:t>Забезпечення</w:t>
            </w:r>
            <w:r w:rsidRPr="00537A80">
              <w:rPr>
                <w:color w:val="00B0F0"/>
              </w:rPr>
              <w:t xml:space="preserve"> </w:t>
            </w:r>
            <w:r w:rsidRPr="00537A80">
              <w:t>вільного доступу до інформації загального користування за допомогою сучасних геоінформаційних систем та засобів телекомунікації</w:t>
            </w:r>
          </w:p>
          <w:p w:rsidR="00CE3838" w:rsidRDefault="00CE3838" w:rsidP="00CE3838">
            <w:pPr>
              <w:spacing w:line="264" w:lineRule="auto"/>
              <w:ind w:left="757" w:hanging="757"/>
              <w:jc w:val="both"/>
              <w:rPr>
                <w:color w:val="000000"/>
              </w:rPr>
            </w:pPr>
            <w:r>
              <w:t xml:space="preserve">4.1.2.2. </w:t>
            </w:r>
            <w:r w:rsidRPr="00305F8F">
              <w:rPr>
                <w:color w:val="000000"/>
              </w:rPr>
              <w:t>Створення системи містобудівного кадастру на основі суча</w:t>
            </w:r>
            <w:r>
              <w:rPr>
                <w:color w:val="000000"/>
              </w:rPr>
              <w:t>сних геоінформаційних технологій</w:t>
            </w:r>
          </w:p>
          <w:p w:rsidR="00CE3838" w:rsidRDefault="00CE3838" w:rsidP="00CE3838">
            <w:pPr>
              <w:shd w:val="clear" w:color="auto" w:fill="FFFFFF"/>
              <w:tabs>
                <w:tab w:val="left" w:pos="1134"/>
              </w:tabs>
              <w:ind w:left="757" w:hanging="757"/>
              <w:rPr>
                <w:color w:val="000000"/>
              </w:rPr>
            </w:pPr>
            <w:r>
              <w:rPr>
                <w:color w:val="000000"/>
              </w:rPr>
              <w:t xml:space="preserve">4.1.2.3. </w:t>
            </w:r>
            <w:r w:rsidRPr="00305F8F">
              <w:rPr>
                <w:spacing w:val="3"/>
              </w:rPr>
              <w:t>Забезпечен</w:t>
            </w:r>
            <w:r>
              <w:rPr>
                <w:spacing w:val="3"/>
              </w:rPr>
              <w:t>ня</w:t>
            </w:r>
            <w:r>
              <w:rPr>
                <w:color w:val="000000"/>
              </w:rPr>
              <w:t xml:space="preserve"> наявно</w:t>
            </w:r>
            <w:r w:rsidRPr="00305F8F">
              <w:rPr>
                <w:color w:val="000000"/>
              </w:rPr>
              <w:t>ст</w:t>
            </w:r>
            <w:r>
              <w:rPr>
                <w:color w:val="000000"/>
              </w:rPr>
              <w:t>і</w:t>
            </w:r>
            <w:r w:rsidRPr="00305F8F">
              <w:rPr>
                <w:color w:val="000000"/>
              </w:rPr>
              <w:t xml:space="preserve"> технологічних систем управління розвитком територій на регіональному і місцевому рівнях</w:t>
            </w:r>
          </w:p>
          <w:p w:rsidR="00CE3838" w:rsidRDefault="00CE3838" w:rsidP="00CE3838">
            <w:pPr>
              <w:shd w:val="clear" w:color="auto" w:fill="FFFFFF"/>
              <w:ind w:left="757" w:hanging="757"/>
              <w:jc w:val="both"/>
              <w:rPr>
                <w:spacing w:val="3"/>
              </w:rPr>
            </w:pPr>
            <w:r>
              <w:rPr>
                <w:color w:val="000000"/>
              </w:rPr>
              <w:t xml:space="preserve">4.1.2.4. </w:t>
            </w:r>
            <w:r w:rsidRPr="00305F8F">
              <w:rPr>
                <w:spacing w:val="3"/>
              </w:rPr>
              <w:t>Забезпечен</w:t>
            </w:r>
            <w:r>
              <w:rPr>
                <w:spacing w:val="3"/>
              </w:rPr>
              <w:t>ня</w:t>
            </w:r>
            <w:r w:rsidRPr="00305F8F">
              <w:rPr>
                <w:spacing w:val="3"/>
              </w:rPr>
              <w:t xml:space="preserve"> інформаційн</w:t>
            </w:r>
            <w:r>
              <w:rPr>
                <w:spacing w:val="3"/>
              </w:rPr>
              <w:t>ої</w:t>
            </w:r>
            <w:r w:rsidRPr="00305F8F">
              <w:rPr>
                <w:spacing w:val="3"/>
              </w:rPr>
              <w:t xml:space="preserve"> підтримк</w:t>
            </w:r>
            <w:r>
              <w:rPr>
                <w:spacing w:val="3"/>
              </w:rPr>
              <w:t>и</w:t>
            </w:r>
            <w:r w:rsidRPr="00305F8F">
              <w:rPr>
                <w:spacing w:val="3"/>
              </w:rPr>
              <w:t xml:space="preserve"> органів виконавчої влади та місцевого самоврядування, організацій і громадян</w:t>
            </w:r>
          </w:p>
          <w:p w:rsidR="00CE3838" w:rsidRDefault="00CE3838" w:rsidP="00CE3838">
            <w:pPr>
              <w:tabs>
                <w:tab w:val="left" w:pos="214"/>
              </w:tabs>
              <w:ind w:left="757" w:hanging="757"/>
              <w:jc w:val="both"/>
              <w:rPr>
                <w:color w:val="000000"/>
              </w:rPr>
            </w:pPr>
            <w:r>
              <w:rPr>
                <w:color w:val="000000"/>
              </w:rPr>
              <w:t>4.</w:t>
            </w:r>
            <w:r>
              <w:rPr>
                <w:spacing w:val="3"/>
              </w:rPr>
              <w:t>1.2.5. М</w:t>
            </w:r>
            <w:r w:rsidRPr="00EF3C8B">
              <w:rPr>
                <w:lang w:eastAsia="it-IT"/>
              </w:rPr>
              <w:t>атеріально-технічн</w:t>
            </w:r>
            <w:r>
              <w:rPr>
                <w:lang w:eastAsia="it-IT"/>
              </w:rPr>
              <w:t>е</w:t>
            </w:r>
            <w:r w:rsidRPr="00EF3C8B">
              <w:rPr>
                <w:lang w:eastAsia="it-IT"/>
              </w:rPr>
              <w:t xml:space="preserve"> забезпечення та розроблення </w:t>
            </w:r>
            <w:r w:rsidRPr="00EF3C8B">
              <w:t xml:space="preserve">передових програмних сервісів для забезпечення ведення </w:t>
            </w:r>
            <w:r>
              <w:t xml:space="preserve">і </w:t>
            </w:r>
            <w:r w:rsidRPr="00EF3C8B">
              <w:rPr>
                <w:lang w:eastAsia="it-IT"/>
              </w:rPr>
              <w:t xml:space="preserve">підтримки регіонального </w:t>
            </w:r>
            <w:r>
              <w:rPr>
                <w:color w:val="000000"/>
              </w:rPr>
              <w:t>містобудівного кадастру</w:t>
            </w:r>
          </w:p>
          <w:p w:rsidR="00CE3838" w:rsidRPr="002F3F1B" w:rsidRDefault="00CE3838" w:rsidP="00CE3838">
            <w:pPr>
              <w:tabs>
                <w:tab w:val="left" w:pos="214"/>
              </w:tabs>
              <w:ind w:left="757" w:hanging="757"/>
              <w:jc w:val="both"/>
              <w:rPr>
                <w:lang w:eastAsia="uk-UA"/>
              </w:rPr>
            </w:pPr>
            <w:r>
              <w:rPr>
                <w:color w:val="000000"/>
              </w:rPr>
              <w:t xml:space="preserve">4.1.2.6. </w:t>
            </w:r>
            <w:r w:rsidRPr="00EF3C8B">
              <w:rPr>
                <w:color w:val="000000"/>
              </w:rPr>
              <w:t>Здійснення моніторингу містобудівної діяльності та раціональне використання земельних ресурсів для містобудівних потреб</w:t>
            </w:r>
          </w:p>
        </w:tc>
      </w:tr>
      <w:tr w:rsidR="00CE3838" w:rsidRPr="00057F3F" w:rsidTr="00CE3838">
        <w:tc>
          <w:tcPr>
            <w:tcW w:w="1204" w:type="pct"/>
          </w:tcPr>
          <w:p w:rsidR="00CE3838" w:rsidRPr="00310BEB" w:rsidRDefault="00CE3838" w:rsidP="00E13B5E">
            <w:pPr>
              <w:rPr>
                <w:color w:val="000000"/>
              </w:rPr>
            </w:pPr>
            <w:r w:rsidRPr="00310BEB">
              <w:rPr>
                <w:color w:val="000000"/>
              </w:rPr>
              <w:t>4.1.3.</w:t>
            </w:r>
            <w:r w:rsidRPr="00310BEB">
              <w:t xml:space="preserve"> Відродження економіки територій  північної Київщини, що постраждали внаслідок Чорнобильської катастрофи</w:t>
            </w:r>
          </w:p>
        </w:tc>
        <w:tc>
          <w:tcPr>
            <w:tcW w:w="3796" w:type="pct"/>
          </w:tcPr>
          <w:p w:rsidR="00CE3838" w:rsidRPr="00D37AE6" w:rsidRDefault="00CE3838" w:rsidP="00CE3838">
            <w:pPr>
              <w:shd w:val="clear" w:color="auto" w:fill="FFFFFF"/>
              <w:tabs>
                <w:tab w:val="left" w:pos="1134"/>
              </w:tabs>
              <w:ind w:left="757" w:hanging="757"/>
              <w:rPr>
                <w:color w:val="000000"/>
              </w:rPr>
            </w:pPr>
            <w:r>
              <w:rPr>
                <w:color w:val="000000"/>
              </w:rPr>
              <w:t>4.1.3.1. Реалізація проє</w:t>
            </w:r>
            <w:r w:rsidRPr="00D37AE6">
              <w:rPr>
                <w:color w:val="000000"/>
              </w:rPr>
              <w:t>ктів щодо реабілітації сільськогосподарських угідь, забруднених внаслідок аварії на ЧАЕС</w:t>
            </w:r>
          </w:p>
          <w:p w:rsidR="00CE3838" w:rsidRPr="002F3F1B" w:rsidRDefault="00CE3838" w:rsidP="00CE3838">
            <w:pPr>
              <w:shd w:val="clear" w:color="auto" w:fill="FFFFFF"/>
              <w:tabs>
                <w:tab w:val="left" w:pos="1134"/>
              </w:tabs>
              <w:ind w:left="757" w:hanging="757"/>
              <w:rPr>
                <w:lang w:eastAsia="uk-UA"/>
              </w:rPr>
            </w:pPr>
            <w:r>
              <w:rPr>
                <w:color w:val="000000"/>
              </w:rPr>
              <w:t xml:space="preserve">4.1.3.2. </w:t>
            </w:r>
            <w:r w:rsidRPr="00D37AE6">
              <w:rPr>
                <w:color w:val="000000"/>
              </w:rPr>
              <w:t>Ведення ефективної господарської діяльності на територіях, придатних для використання</w:t>
            </w:r>
          </w:p>
        </w:tc>
      </w:tr>
      <w:tr w:rsidR="00CE3838" w:rsidRPr="00057F3F" w:rsidTr="00CE3838">
        <w:tc>
          <w:tcPr>
            <w:tcW w:w="1204" w:type="pct"/>
          </w:tcPr>
          <w:p w:rsidR="00CE3838" w:rsidRPr="00D37AE6" w:rsidRDefault="00CE3838" w:rsidP="00E13B5E">
            <w:pPr>
              <w:rPr>
                <w:spacing w:val="3"/>
              </w:rPr>
            </w:pPr>
            <w:r w:rsidRPr="00D37AE6">
              <w:rPr>
                <w:color w:val="000000"/>
              </w:rPr>
              <w:lastRenderedPageBreak/>
              <w:t>4.1.4. Розвиток міжрегіонального та транскордонного співробітництва</w:t>
            </w:r>
          </w:p>
        </w:tc>
        <w:tc>
          <w:tcPr>
            <w:tcW w:w="3796" w:type="pct"/>
          </w:tcPr>
          <w:p w:rsidR="00CE3838" w:rsidRPr="004615C8" w:rsidRDefault="00CE3838" w:rsidP="00CE3838">
            <w:pPr>
              <w:shd w:val="clear" w:color="auto" w:fill="FFFFFF"/>
              <w:tabs>
                <w:tab w:val="left" w:pos="1134"/>
              </w:tabs>
              <w:ind w:left="757" w:hanging="757"/>
              <w:rPr>
                <w:color w:val="000000"/>
              </w:rPr>
            </w:pPr>
            <w:r>
              <w:rPr>
                <w:spacing w:val="3"/>
              </w:rPr>
              <w:t>4.1.4.1</w:t>
            </w:r>
            <w:r w:rsidRPr="004615C8">
              <w:rPr>
                <w:color w:val="000000"/>
              </w:rPr>
              <w:t>. Модернізація і розвиток існуючої транскордонної транспортної мережі для збільшення її пропускної спроможності</w:t>
            </w:r>
          </w:p>
          <w:p w:rsidR="00CE3838" w:rsidRPr="00D37AE6" w:rsidRDefault="00CE3838" w:rsidP="00CE3838">
            <w:pPr>
              <w:shd w:val="clear" w:color="auto" w:fill="FFFFFF"/>
              <w:tabs>
                <w:tab w:val="left" w:pos="1134"/>
              </w:tabs>
              <w:ind w:left="757" w:hanging="757"/>
              <w:rPr>
                <w:spacing w:val="3"/>
              </w:rPr>
            </w:pPr>
            <w:r w:rsidRPr="004615C8">
              <w:rPr>
                <w:color w:val="000000"/>
              </w:rPr>
              <w:t>4.1.4.2. Забезпечення розвитку взаємодії між територіальними громадами Київської області та Гомельської області Республіки Білорусь</w:t>
            </w:r>
          </w:p>
        </w:tc>
      </w:tr>
    </w:tbl>
    <w:p w:rsidR="0045301E" w:rsidRDefault="0045301E" w:rsidP="009E080A">
      <w:pPr>
        <w:keepNext/>
        <w:ind w:firstLine="567"/>
        <w:jc w:val="center"/>
        <w:outlineLvl w:val="2"/>
        <w:rPr>
          <w:b/>
          <w:bCs/>
          <w:sz w:val="28"/>
          <w:szCs w:val="28"/>
          <w:lang w:eastAsia="uk-UA"/>
        </w:rPr>
      </w:pPr>
    </w:p>
    <w:p w:rsidR="00CE3838" w:rsidRDefault="00CE3838" w:rsidP="009E080A">
      <w:pPr>
        <w:keepNext/>
        <w:ind w:firstLine="567"/>
        <w:jc w:val="center"/>
        <w:outlineLvl w:val="2"/>
        <w:rPr>
          <w:rFonts w:cs="Arial"/>
          <w:b/>
          <w:bCs/>
          <w:sz w:val="28"/>
          <w:szCs w:val="28"/>
          <w:lang w:eastAsia="uk-UA"/>
        </w:rPr>
      </w:pPr>
      <w:bookmarkStart w:id="18" w:name="_Toc25689778"/>
      <w:bookmarkStart w:id="19" w:name="_Toc25737809"/>
      <w:r w:rsidRPr="00CE3838">
        <w:rPr>
          <w:rFonts w:cs="Arial"/>
          <w:b/>
          <w:bCs/>
          <w:sz w:val="28"/>
          <w:szCs w:val="28"/>
          <w:lang w:eastAsia="uk-UA"/>
        </w:rPr>
        <w:t>Операційна ціль 4.2. Розвиток</w:t>
      </w:r>
      <w:r>
        <w:rPr>
          <w:rFonts w:cs="Arial"/>
          <w:b/>
          <w:bCs/>
          <w:sz w:val="28"/>
          <w:szCs w:val="28"/>
          <w:lang w:eastAsia="uk-UA"/>
        </w:rPr>
        <w:t xml:space="preserve"> дорожньої та</w:t>
      </w:r>
    </w:p>
    <w:p w:rsidR="00CE3838" w:rsidRDefault="00CE3838" w:rsidP="009E080A">
      <w:pPr>
        <w:keepNext/>
        <w:ind w:firstLine="567"/>
        <w:jc w:val="center"/>
        <w:outlineLvl w:val="2"/>
        <w:rPr>
          <w:rFonts w:cs="Arial"/>
          <w:b/>
          <w:bCs/>
          <w:sz w:val="28"/>
          <w:szCs w:val="28"/>
          <w:lang w:eastAsia="uk-UA"/>
        </w:rPr>
      </w:pPr>
      <w:r w:rsidRPr="00CE3838">
        <w:rPr>
          <w:rFonts w:cs="Arial"/>
          <w:b/>
          <w:bCs/>
          <w:sz w:val="28"/>
          <w:szCs w:val="28"/>
          <w:lang w:eastAsia="uk-UA"/>
        </w:rPr>
        <w:t>транспортної інфраструктури регіону</w:t>
      </w:r>
      <w:bookmarkEnd w:id="18"/>
      <w:bookmarkEnd w:id="19"/>
    </w:p>
    <w:p w:rsidR="00CE3838" w:rsidRDefault="00CE3838" w:rsidP="009E080A">
      <w:pPr>
        <w:keepNext/>
        <w:ind w:firstLine="567"/>
        <w:jc w:val="center"/>
        <w:outlineLvl w:val="2"/>
        <w:rPr>
          <w:rFonts w:cs="Arial"/>
          <w:b/>
          <w:bCs/>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8"/>
        <w:gridCol w:w="7365"/>
      </w:tblGrid>
      <w:tr w:rsidR="008E4E26" w:rsidRPr="00BA4EAA" w:rsidTr="008E4E26">
        <w:trPr>
          <w:trHeight w:val="514"/>
        </w:trPr>
        <w:tc>
          <w:tcPr>
            <w:tcW w:w="1285" w:type="pct"/>
            <w:shd w:val="clear" w:color="auto" w:fill="E2EFD9"/>
            <w:vAlign w:val="center"/>
          </w:tcPr>
          <w:p w:rsidR="008E4E26" w:rsidRPr="00BA4EAA" w:rsidRDefault="008E4E26" w:rsidP="00E13B5E">
            <w:pPr>
              <w:ind w:left="57"/>
              <w:jc w:val="center"/>
              <w:rPr>
                <w:b/>
                <w:lang w:eastAsia="uk-UA"/>
              </w:rPr>
            </w:pPr>
            <w:r w:rsidRPr="00BA4EAA">
              <w:rPr>
                <w:b/>
                <w:lang w:eastAsia="uk-UA"/>
              </w:rPr>
              <w:t>Завдання</w:t>
            </w:r>
          </w:p>
        </w:tc>
        <w:tc>
          <w:tcPr>
            <w:tcW w:w="3715" w:type="pct"/>
            <w:shd w:val="clear" w:color="auto" w:fill="E2EFD9"/>
            <w:vAlign w:val="center"/>
          </w:tcPr>
          <w:p w:rsidR="008E4E26" w:rsidRPr="00BA4EAA" w:rsidRDefault="008E4E26" w:rsidP="00E13B5E">
            <w:pPr>
              <w:ind w:left="57"/>
              <w:jc w:val="center"/>
              <w:rPr>
                <w:b/>
                <w:lang w:eastAsia="uk-UA"/>
              </w:rPr>
            </w:pPr>
            <w:r w:rsidRPr="00BA4EAA">
              <w:rPr>
                <w:b/>
                <w:i/>
                <w:lang w:eastAsia="uk-UA"/>
              </w:rPr>
              <w:t>Потенційно можливі сфери реалізації проектів</w:t>
            </w:r>
          </w:p>
        </w:tc>
      </w:tr>
      <w:tr w:rsidR="008E4E26" w:rsidRPr="00BA4EAA" w:rsidTr="008E4E26">
        <w:tc>
          <w:tcPr>
            <w:tcW w:w="1285" w:type="pct"/>
          </w:tcPr>
          <w:p w:rsidR="008E4E26" w:rsidRPr="00BA4EAA" w:rsidRDefault="008E4E26" w:rsidP="00E13B5E">
            <w:pPr>
              <w:rPr>
                <w:b/>
                <w:lang w:eastAsia="uk-UA"/>
              </w:rPr>
            </w:pPr>
            <w:r w:rsidRPr="00B40810">
              <w:t>4.2.1.</w:t>
            </w:r>
            <w:r>
              <w:t>Розвиток мережі автомобільних доріг</w:t>
            </w:r>
          </w:p>
        </w:tc>
        <w:tc>
          <w:tcPr>
            <w:tcW w:w="3715" w:type="pct"/>
          </w:tcPr>
          <w:p w:rsidR="008E4E26" w:rsidRDefault="008E4E26" w:rsidP="008E4E26">
            <w:pPr>
              <w:tabs>
                <w:tab w:val="left" w:pos="3060"/>
              </w:tabs>
              <w:ind w:left="796" w:hanging="820"/>
              <w:rPr>
                <w:lang w:eastAsia="uk-UA"/>
              </w:rPr>
            </w:pPr>
            <w:r>
              <w:rPr>
                <w:lang w:eastAsia="uk-UA"/>
              </w:rPr>
              <w:t xml:space="preserve">4.2.1.1. </w:t>
            </w:r>
            <w:r w:rsidRPr="002F3F1B">
              <w:rPr>
                <w:lang w:eastAsia="uk-UA"/>
              </w:rPr>
              <w:t>Будівництво, реконструкція, капітальний та поточ</w:t>
            </w:r>
            <w:r>
              <w:rPr>
                <w:lang w:eastAsia="uk-UA"/>
              </w:rPr>
              <w:t>ний ремонти автомобільних доріг</w:t>
            </w:r>
          </w:p>
          <w:p w:rsidR="008E4E26" w:rsidRPr="00B40810" w:rsidRDefault="008E4E26" w:rsidP="008E4E26">
            <w:pPr>
              <w:tabs>
                <w:tab w:val="left" w:pos="3060"/>
              </w:tabs>
              <w:ind w:left="796" w:hanging="820"/>
              <w:rPr>
                <w:lang w:eastAsia="uk-UA"/>
              </w:rPr>
            </w:pPr>
            <w:r>
              <w:rPr>
                <w:lang w:eastAsia="uk-UA"/>
              </w:rPr>
              <w:t xml:space="preserve">4.2.1.2. </w:t>
            </w:r>
            <w:r w:rsidRPr="00847512">
              <w:rPr>
                <w:lang w:eastAsia="uk-UA"/>
              </w:rPr>
              <w:t>Організація виконання робіт з будівництва, капітального ремонту або реконструкції штучних споруд, що перебувають у аварійному та непридатному для безпечної експлуатації стані</w:t>
            </w:r>
          </w:p>
        </w:tc>
      </w:tr>
      <w:tr w:rsidR="008E4E26" w:rsidRPr="00BA4EAA" w:rsidTr="008E4E26">
        <w:tc>
          <w:tcPr>
            <w:tcW w:w="1285" w:type="pct"/>
          </w:tcPr>
          <w:p w:rsidR="008E4E26" w:rsidRPr="00BA4EAA" w:rsidRDefault="008E4E26" w:rsidP="00E13B5E">
            <w:pPr>
              <w:rPr>
                <w:lang w:eastAsia="uk-UA"/>
              </w:rPr>
            </w:pPr>
            <w:r w:rsidRPr="00BA4EAA">
              <w:t>4.2.2. Розвиток інженерної, логістичної, дорожньо-транспортної інфраструктури та модернізація публічного простору</w:t>
            </w:r>
          </w:p>
        </w:tc>
        <w:tc>
          <w:tcPr>
            <w:tcW w:w="3715" w:type="pct"/>
          </w:tcPr>
          <w:p w:rsidR="008E4E26" w:rsidRPr="00BA4EAA" w:rsidRDefault="008E4E26" w:rsidP="008E4E26">
            <w:pPr>
              <w:tabs>
                <w:tab w:val="left" w:pos="3060"/>
              </w:tabs>
              <w:ind w:left="796" w:hanging="820"/>
            </w:pPr>
            <w:r w:rsidRPr="00BA4EAA">
              <w:rPr>
                <w:lang w:eastAsia="uk-UA"/>
              </w:rPr>
              <w:t xml:space="preserve">4.2.2.1. </w:t>
            </w:r>
            <w:r w:rsidRPr="00BA4EAA">
              <w:t>Створення сучасних зупинок громадського транспорту.</w:t>
            </w:r>
          </w:p>
          <w:p w:rsidR="008E4E26" w:rsidRPr="00BA4EAA" w:rsidRDefault="008E4E26" w:rsidP="008E4E26">
            <w:pPr>
              <w:tabs>
                <w:tab w:val="left" w:pos="3060"/>
              </w:tabs>
              <w:ind w:left="796" w:hanging="820"/>
              <w:rPr>
                <w:lang w:eastAsia="uk-UA"/>
              </w:rPr>
            </w:pPr>
            <w:r w:rsidRPr="00BA4EAA">
              <w:rPr>
                <w:lang w:eastAsia="uk-UA"/>
              </w:rPr>
              <w:t xml:space="preserve">4.2.2.2. </w:t>
            </w:r>
            <w:r w:rsidRPr="00BA4EAA">
              <w:t>Розширення мережі майданчиків для відстою великовагових транспортн</w:t>
            </w:r>
            <w:r w:rsidR="008727D0">
              <w:t>их засобів із об'єктами сервісу</w:t>
            </w:r>
            <w:bookmarkStart w:id="20" w:name="_GoBack"/>
            <w:bookmarkEnd w:id="20"/>
          </w:p>
        </w:tc>
      </w:tr>
      <w:tr w:rsidR="008E4E26" w:rsidRPr="00BA4EAA" w:rsidTr="008E4E26">
        <w:tc>
          <w:tcPr>
            <w:tcW w:w="1285" w:type="pct"/>
          </w:tcPr>
          <w:p w:rsidR="008E4E26" w:rsidRPr="00BA4EAA" w:rsidRDefault="008E4E26" w:rsidP="00E13B5E">
            <w:r w:rsidRPr="00BA4EAA">
              <w:t>4.2.3. Розвиток річкового транспорту та його інфраструктури</w:t>
            </w:r>
          </w:p>
        </w:tc>
        <w:tc>
          <w:tcPr>
            <w:tcW w:w="3715" w:type="pct"/>
          </w:tcPr>
          <w:p w:rsidR="008E4E26" w:rsidRPr="00BA4EAA" w:rsidRDefault="008E4E26" w:rsidP="008E4E26">
            <w:pPr>
              <w:ind w:left="796" w:hanging="820"/>
              <w:rPr>
                <w:lang w:eastAsia="uk-UA"/>
              </w:rPr>
            </w:pPr>
            <w:r w:rsidRPr="00BA4EAA">
              <w:rPr>
                <w:lang w:eastAsia="uk-UA"/>
              </w:rPr>
              <w:t xml:space="preserve">4.2.3.1 </w:t>
            </w:r>
            <w:r w:rsidRPr="00BA4EAA">
              <w:t>Розвиток річкового транспорту, який на пряму з’єднає відд</w:t>
            </w:r>
            <w:r w:rsidR="008727D0">
              <w:t>алені райони Київщини між собою</w:t>
            </w:r>
          </w:p>
        </w:tc>
      </w:tr>
      <w:tr w:rsidR="008E4E26" w:rsidRPr="00BA4EAA" w:rsidTr="008E4E26">
        <w:tc>
          <w:tcPr>
            <w:tcW w:w="1285" w:type="pct"/>
          </w:tcPr>
          <w:p w:rsidR="008E4E26" w:rsidRPr="00BA4EAA" w:rsidRDefault="008E4E26" w:rsidP="00E13B5E">
            <w:r w:rsidRPr="00BA4EAA">
              <w:t>4.2.4.Сприяння розвитку термінальної інфраструктури аеропортів</w:t>
            </w:r>
          </w:p>
        </w:tc>
        <w:tc>
          <w:tcPr>
            <w:tcW w:w="3715" w:type="pct"/>
          </w:tcPr>
          <w:p w:rsidR="008E4E26" w:rsidRPr="00BA4EAA" w:rsidRDefault="008E4E26" w:rsidP="008727D0">
            <w:pPr>
              <w:tabs>
                <w:tab w:val="left" w:pos="1185"/>
              </w:tabs>
              <w:ind w:left="796" w:hanging="820"/>
              <w:rPr>
                <w:lang w:eastAsia="uk-UA"/>
              </w:rPr>
            </w:pPr>
            <w:r w:rsidRPr="00BA4EAA">
              <w:rPr>
                <w:lang w:eastAsia="uk-UA"/>
              </w:rPr>
              <w:t xml:space="preserve">4.2.4.1. </w:t>
            </w:r>
            <w:r w:rsidRPr="00BA4EAA">
              <w:t>Модернізація мультимодальної інф</w:t>
            </w:r>
            <w:r w:rsidR="008727D0">
              <w:t>раструктури на основі аеропортів</w:t>
            </w:r>
          </w:p>
        </w:tc>
      </w:tr>
      <w:tr w:rsidR="008E4E26" w:rsidRPr="00BA4EAA" w:rsidTr="008E4E26">
        <w:tc>
          <w:tcPr>
            <w:tcW w:w="1285" w:type="pct"/>
          </w:tcPr>
          <w:p w:rsidR="008E4E26" w:rsidRPr="00BA4EAA" w:rsidRDefault="008E4E26" w:rsidP="00E13B5E">
            <w:pPr>
              <w:rPr>
                <w:lang w:eastAsia="uk-UA"/>
              </w:rPr>
            </w:pPr>
            <w:r w:rsidRPr="00BA4EAA">
              <w:t>4.2.5. Впровадження екологічно чистих видів транспорту</w:t>
            </w:r>
            <w:r w:rsidRPr="00BA4EAA">
              <w:rPr>
                <w:lang w:eastAsia="uk-UA"/>
              </w:rPr>
              <w:t xml:space="preserve"> </w:t>
            </w:r>
          </w:p>
        </w:tc>
        <w:tc>
          <w:tcPr>
            <w:tcW w:w="3715" w:type="pct"/>
          </w:tcPr>
          <w:p w:rsidR="008E4E26" w:rsidRDefault="008E4E26" w:rsidP="008E4E26">
            <w:pPr>
              <w:ind w:left="796" w:hanging="820"/>
            </w:pPr>
            <w:r w:rsidRPr="00BA4EAA">
              <w:rPr>
                <w:lang w:eastAsia="uk-UA"/>
              </w:rPr>
              <w:t xml:space="preserve">4.2.5.1. </w:t>
            </w:r>
            <w:r w:rsidRPr="00BA4EAA">
              <w:t xml:space="preserve">Впровадження електротранспорту, екологічно чистих видів транспорту на автобусних маршрутах області та оновлення діючих автобусів, які здійснюють перевезення пасажирів в області </w:t>
            </w:r>
            <w:proofErr w:type="gramStart"/>
            <w:r w:rsidRPr="00BA4EAA">
              <w:t>на  автоб</w:t>
            </w:r>
            <w:r w:rsidR="008727D0">
              <w:t>уси</w:t>
            </w:r>
            <w:proofErr w:type="gramEnd"/>
            <w:r w:rsidR="008727D0">
              <w:t xml:space="preserve"> з великою пасажиромісткістю</w:t>
            </w:r>
          </w:p>
          <w:p w:rsidR="008727D0" w:rsidRPr="00BA4EAA" w:rsidRDefault="008727D0" w:rsidP="008E4E26">
            <w:pPr>
              <w:ind w:left="796" w:hanging="820"/>
              <w:rPr>
                <w:lang w:eastAsia="uk-UA"/>
              </w:rPr>
            </w:pPr>
          </w:p>
        </w:tc>
      </w:tr>
    </w:tbl>
    <w:p w:rsidR="008E4E26" w:rsidRPr="00CE3838" w:rsidRDefault="008E4E26" w:rsidP="00A43471">
      <w:pPr>
        <w:keepNext/>
        <w:ind w:firstLine="567"/>
        <w:jc w:val="center"/>
        <w:outlineLvl w:val="2"/>
        <w:rPr>
          <w:b/>
          <w:bCs/>
          <w:sz w:val="28"/>
          <w:szCs w:val="28"/>
          <w:lang w:eastAsia="uk-UA"/>
        </w:rPr>
      </w:pPr>
    </w:p>
    <w:sectPr w:rsidR="008E4E26" w:rsidRPr="00CE3838" w:rsidSect="000D25F6">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93418"/>
    <w:multiLevelType w:val="multilevel"/>
    <w:tmpl w:val="89F29E14"/>
    <w:lvl w:ilvl="0">
      <w:start w:val="1"/>
      <w:numFmt w:val="decimal"/>
      <w:lvlText w:val="%1"/>
      <w:lvlJc w:val="left"/>
      <w:pPr>
        <w:ind w:left="720" w:hanging="720"/>
      </w:pPr>
      <w:rPr>
        <w:rFonts w:hint="default"/>
      </w:rPr>
    </w:lvl>
    <w:lvl w:ilvl="1">
      <w:start w:val="5"/>
      <w:numFmt w:val="decimal"/>
      <w:lvlText w:val="%1.%2"/>
      <w:lvlJc w:val="left"/>
      <w:pPr>
        <w:ind w:left="777" w:hanging="720"/>
      </w:pPr>
      <w:rPr>
        <w:rFonts w:hint="default"/>
      </w:rPr>
    </w:lvl>
    <w:lvl w:ilvl="2">
      <w:start w:val="7"/>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
    <w:nsid w:val="4EC767F4"/>
    <w:multiLevelType w:val="multilevel"/>
    <w:tmpl w:val="B782A74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C7"/>
    <w:rsid w:val="000B5583"/>
    <w:rsid w:val="000D25F6"/>
    <w:rsid w:val="00107E68"/>
    <w:rsid w:val="001117CF"/>
    <w:rsid w:val="001C617F"/>
    <w:rsid w:val="001C7760"/>
    <w:rsid w:val="001D4B2F"/>
    <w:rsid w:val="00244091"/>
    <w:rsid w:val="0030141B"/>
    <w:rsid w:val="0045301E"/>
    <w:rsid w:val="005D1259"/>
    <w:rsid w:val="006323C9"/>
    <w:rsid w:val="006F404D"/>
    <w:rsid w:val="00773CEA"/>
    <w:rsid w:val="007937C7"/>
    <w:rsid w:val="007C0154"/>
    <w:rsid w:val="008727D0"/>
    <w:rsid w:val="008E4E26"/>
    <w:rsid w:val="00900338"/>
    <w:rsid w:val="00993C90"/>
    <w:rsid w:val="009E080A"/>
    <w:rsid w:val="00A43471"/>
    <w:rsid w:val="00A629F9"/>
    <w:rsid w:val="00BD64D8"/>
    <w:rsid w:val="00C45DB6"/>
    <w:rsid w:val="00C74985"/>
    <w:rsid w:val="00CE3838"/>
    <w:rsid w:val="00D22AD2"/>
    <w:rsid w:val="00DB0649"/>
    <w:rsid w:val="00F41A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691D7-5559-46C9-A469-8E471B5F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649"/>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1. Абзац списка,List Paragraph1,List Paragraph (numbered (a)),References,Bullets,List_Paragraph,Multilevel para_II,Numbered List Paragraph,NUMBERED PARAGRAPH,List Paragraph 1,Akapit z listą BS,Bullet1,IBL List Paragraph"/>
    <w:basedOn w:val="a"/>
    <w:link w:val="ListParagraphChar"/>
    <w:qFormat/>
    <w:rsid w:val="0030141B"/>
    <w:pPr>
      <w:spacing w:after="200"/>
      <w:ind w:left="720"/>
      <w:contextualSpacing/>
    </w:pPr>
    <w:rPr>
      <w:rFonts w:ascii="Calibri" w:eastAsia="Calibri" w:hAnsi="Calibri"/>
      <w:sz w:val="22"/>
      <w:szCs w:val="22"/>
      <w:lang w:val="uk-UA" w:eastAsia="en-US"/>
    </w:rPr>
  </w:style>
  <w:style w:type="character" w:customStyle="1" w:styleId="ListParagraphChar">
    <w:name w:val="List Paragraph Char"/>
    <w:aliases w:val="List Paragraph (numbered (a)) Char,References Char,Bullets Char,List_Paragraph Char,Multilevel para_II Char,List Paragraph1 Char,Numbered List Paragraph Char,NUMBERED PARAGRAPH Char,List Paragraph 1 Char,Akapit z listą BS Char"/>
    <w:link w:val="1"/>
    <w:locked/>
    <w:rsid w:val="0030141B"/>
    <w:rPr>
      <w:rFonts w:ascii="Calibri" w:eastAsia="Calibri" w:hAnsi="Calibri"/>
      <w:sz w:val="22"/>
      <w:szCs w:val="22"/>
    </w:rPr>
  </w:style>
  <w:style w:type="paragraph" w:styleId="a3">
    <w:name w:val="No Spacing"/>
    <w:link w:val="a4"/>
    <w:uiPriority w:val="1"/>
    <w:qFormat/>
    <w:rsid w:val="006323C9"/>
    <w:rPr>
      <w:rFonts w:ascii="Calibri" w:hAnsi="Calibri"/>
      <w:lang w:eastAsia="ru-RU"/>
    </w:rPr>
  </w:style>
  <w:style w:type="character" w:customStyle="1" w:styleId="a4">
    <w:name w:val="Без интервала Знак"/>
    <w:link w:val="a3"/>
    <w:uiPriority w:val="1"/>
    <w:locked/>
    <w:rsid w:val="006323C9"/>
    <w:rPr>
      <w:rFonts w:ascii="Calibri" w:hAnsi="Calibri"/>
      <w:lang w:eastAsia="ru-RU"/>
    </w:rPr>
  </w:style>
  <w:style w:type="character" w:customStyle="1" w:styleId="textexposedshow">
    <w:name w:val="text_exposed_show"/>
    <w:rsid w:val="006323C9"/>
  </w:style>
  <w:style w:type="paragraph" w:styleId="a5">
    <w:name w:val="Normal (Web)"/>
    <w:aliases w:val="Обычный (Web)"/>
    <w:basedOn w:val="a"/>
    <w:link w:val="a6"/>
    <w:uiPriority w:val="99"/>
    <w:qFormat/>
    <w:rsid w:val="006323C9"/>
    <w:pPr>
      <w:spacing w:before="100" w:beforeAutospacing="1" w:after="100" w:afterAutospacing="1"/>
    </w:pPr>
  </w:style>
  <w:style w:type="character" w:customStyle="1" w:styleId="a6">
    <w:name w:val="Обычный (веб) Знак"/>
    <w:aliases w:val="Обычный (Web) Знак"/>
    <w:link w:val="a5"/>
    <w:uiPriority w:val="99"/>
    <w:locked/>
    <w:rsid w:val="006323C9"/>
    <w:rPr>
      <w:sz w:val="24"/>
      <w:szCs w:val="24"/>
      <w:lang w:val="ru-RU" w:eastAsia="ru-RU"/>
    </w:rPr>
  </w:style>
  <w:style w:type="paragraph" w:styleId="a7">
    <w:name w:val="List Paragraph"/>
    <w:basedOn w:val="a"/>
    <w:uiPriority w:val="34"/>
    <w:qFormat/>
    <w:rsid w:val="00993C90"/>
    <w:pPr>
      <w:ind w:left="720"/>
      <w:contextualSpacing/>
    </w:pPr>
    <w:rPr>
      <w:lang w:val="uk-UA"/>
    </w:rPr>
  </w:style>
  <w:style w:type="paragraph" w:customStyle="1" w:styleId="Default">
    <w:name w:val="Default"/>
    <w:rsid w:val="007C0154"/>
    <w:pPr>
      <w:autoSpaceDE w:val="0"/>
      <w:autoSpaceDN w:val="0"/>
      <w:adjustRightInd w:val="0"/>
    </w:pPr>
    <w:rPr>
      <w:rFonts w:ascii="Arial" w:eastAsia="Calibri" w:hAnsi="Arial" w:cs="Arial"/>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25515</Words>
  <Characters>14544</Characters>
  <Application>Microsoft Office Word</Application>
  <DocSecurity>0</DocSecurity>
  <Lines>121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1042-Olya</dc:creator>
  <cp:keywords/>
  <dc:description/>
  <cp:lastModifiedBy>1043_lena</cp:lastModifiedBy>
  <cp:revision>26</cp:revision>
  <dcterms:created xsi:type="dcterms:W3CDTF">2019-11-29T09:51:00Z</dcterms:created>
  <dcterms:modified xsi:type="dcterms:W3CDTF">2019-12-02T14:35:00Z</dcterms:modified>
</cp:coreProperties>
</file>