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CB01" w14:textId="77777777" w:rsidR="00C55DD0" w:rsidRPr="00E146A6" w:rsidRDefault="00424687" w:rsidP="00C55DD0">
      <w:pPr>
        <w:pStyle w:val="Title"/>
        <w:rPr>
          <w:color w:val="1E384C"/>
          <w:sz w:val="48"/>
          <w:szCs w:val="48"/>
        </w:rPr>
      </w:pPr>
      <w:r w:rsidRPr="00E146A6">
        <w:rPr>
          <w:color w:val="1E384C"/>
          <w:sz w:val="48"/>
          <w:szCs w:val="48"/>
        </w:rPr>
        <w:t>Solicitation for Applications</w:t>
      </w:r>
    </w:p>
    <w:p w14:paraId="471EC978" w14:textId="77777777" w:rsidR="005E0275" w:rsidRPr="00E146A6" w:rsidRDefault="005E0275" w:rsidP="005E0275">
      <w:pPr>
        <w:sectPr w:rsidR="005E0275" w:rsidRPr="00E146A6" w:rsidSect="0092699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720" w:bottom="720" w:left="720" w:header="432" w:footer="129" w:gutter="0"/>
          <w:pgNumType w:fmt="numberInDash"/>
          <w:cols w:space="720"/>
          <w:noEndnote/>
          <w:docGrid w:linePitch="326"/>
        </w:sectPr>
      </w:pPr>
    </w:p>
    <w:p w14:paraId="0323CDD9" w14:textId="77777777" w:rsidR="003805B8" w:rsidRPr="00E146A6" w:rsidRDefault="003805B8" w:rsidP="00BB5B89"/>
    <w:p w14:paraId="0F9CBBBA" w14:textId="77777777" w:rsidR="005E0275" w:rsidRPr="00E146A6" w:rsidRDefault="00E525A2" w:rsidP="00E525A2">
      <w:pPr>
        <w:jc w:val="center"/>
      </w:pPr>
      <w:r w:rsidRPr="00E146A6">
        <w:rPr>
          <w:noProof/>
          <w:lang w:bidi="ar-SA"/>
        </w:rPr>
        <w:drawing>
          <wp:inline distT="0" distB="0" distL="0" distR="0" wp14:anchorId="3BE572F7" wp14:editId="46D33854">
            <wp:extent cx="4416552" cy="1655064"/>
            <wp:effectExtent l="0" t="0" r="0" b="0"/>
            <wp:docPr id="214259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2F25C72B" w14:textId="2B61D1E2" w:rsidR="007C7279" w:rsidRPr="00E146A6" w:rsidRDefault="007C7279" w:rsidP="007C7279">
      <w:pPr>
        <w:ind w:left="-90"/>
        <w:jc w:val="center"/>
        <w:rPr>
          <w:sz w:val="44"/>
          <w:szCs w:val="44"/>
        </w:rPr>
      </w:pPr>
      <w:r w:rsidRPr="00E146A6">
        <w:rPr>
          <w:sz w:val="44"/>
          <w:szCs w:val="44"/>
        </w:rPr>
        <w:t>SAMHSA'S GAINS CENTER'S CRIMINAL JUSTICE LEARNING COLLABORATIVES</w:t>
      </w:r>
    </w:p>
    <w:p w14:paraId="2E17CAF4" w14:textId="77777777" w:rsidR="00380CAF" w:rsidRPr="00E146A6" w:rsidRDefault="00380CAF" w:rsidP="007C7279">
      <w:pPr>
        <w:ind w:left="-90"/>
        <w:jc w:val="center"/>
        <w:rPr>
          <w:sz w:val="44"/>
          <w:szCs w:val="44"/>
        </w:rPr>
      </w:pPr>
    </w:p>
    <w:p w14:paraId="0ADA8367" w14:textId="5582C414" w:rsidR="00C45E31" w:rsidRPr="00E146A6" w:rsidRDefault="007C7279" w:rsidP="676B7E9D">
      <w:pPr>
        <w:ind w:left="-90"/>
        <w:jc w:val="center"/>
        <w:rPr>
          <w:sz w:val="44"/>
          <w:szCs w:val="44"/>
        </w:rPr>
      </w:pPr>
      <w:r w:rsidRPr="00E146A6">
        <w:rPr>
          <w:sz w:val="44"/>
          <w:szCs w:val="44"/>
        </w:rPr>
        <w:t xml:space="preserve">Data-Driven </w:t>
      </w:r>
      <w:r w:rsidR="00DB1672" w:rsidRPr="00E146A6">
        <w:rPr>
          <w:sz w:val="44"/>
          <w:szCs w:val="44"/>
        </w:rPr>
        <w:t>Equity &amp;</w:t>
      </w:r>
      <w:r w:rsidRPr="00E146A6">
        <w:rPr>
          <w:sz w:val="44"/>
          <w:szCs w:val="44"/>
        </w:rPr>
        <w:t xml:space="preserve"> Inclusion</w:t>
      </w:r>
    </w:p>
    <w:p w14:paraId="6608ED77" w14:textId="2ED49240" w:rsidR="77D3D3D5" w:rsidRPr="00E146A6" w:rsidRDefault="77D3D3D5" w:rsidP="77D3D3D5">
      <w:pPr>
        <w:ind w:left="-90"/>
        <w:jc w:val="center"/>
        <w:rPr>
          <w:sz w:val="44"/>
          <w:szCs w:val="44"/>
        </w:rPr>
      </w:pPr>
    </w:p>
    <w:p w14:paraId="34C16EA0" w14:textId="77777777" w:rsidR="00D9110D" w:rsidRPr="00E146A6" w:rsidRDefault="00C45E31" w:rsidP="00B6241A">
      <w:pPr>
        <w:pStyle w:val="IntenseQuote"/>
        <w:pBdr>
          <w:top w:val="dotted" w:sz="2" w:space="9" w:color="632423"/>
        </w:pBdr>
        <w:ind w:left="0" w:right="0"/>
        <w:jc w:val="center"/>
        <w:rPr>
          <w:color w:val="auto"/>
          <w:sz w:val="24"/>
          <w:szCs w:val="24"/>
        </w:rPr>
      </w:pPr>
      <w:r w:rsidRPr="00E146A6">
        <w:rPr>
          <w:color w:val="auto"/>
          <w:sz w:val="24"/>
          <w:szCs w:val="24"/>
        </w:rPr>
        <w:t>Please complete this application in</w:t>
      </w:r>
      <w:r w:rsidR="00A91226" w:rsidRPr="00E146A6">
        <w:rPr>
          <w:color w:val="auto"/>
          <w:sz w:val="24"/>
          <w:szCs w:val="24"/>
        </w:rPr>
        <w:t xml:space="preserve"> its entirety to ensure that </w:t>
      </w:r>
      <w:r w:rsidR="003805B8" w:rsidRPr="00E146A6">
        <w:rPr>
          <w:color w:val="auto"/>
          <w:sz w:val="24"/>
          <w:szCs w:val="24"/>
        </w:rPr>
        <w:t>we have</w:t>
      </w:r>
      <w:r w:rsidRPr="00E146A6">
        <w:rPr>
          <w:color w:val="auto"/>
          <w:sz w:val="24"/>
          <w:szCs w:val="24"/>
        </w:rPr>
        <w:t xml:space="preserve"> accurate background information on your </w:t>
      </w:r>
      <w:r w:rsidR="006969B1" w:rsidRPr="00E146A6">
        <w:rPr>
          <w:color w:val="auto"/>
          <w:sz w:val="24"/>
          <w:szCs w:val="24"/>
        </w:rPr>
        <w:t>community</w:t>
      </w:r>
      <w:r w:rsidR="003805B8" w:rsidRPr="00E146A6">
        <w:rPr>
          <w:color w:val="auto"/>
          <w:sz w:val="24"/>
          <w:szCs w:val="24"/>
        </w:rPr>
        <w:t xml:space="preserve"> and that the appropriate level of commitment among </w:t>
      </w:r>
      <w:r w:rsidR="007A37D4" w:rsidRPr="00E146A6">
        <w:rPr>
          <w:color w:val="auto"/>
          <w:sz w:val="24"/>
          <w:szCs w:val="24"/>
        </w:rPr>
        <w:t>Key Stakeholders</w:t>
      </w:r>
      <w:r w:rsidR="003805B8" w:rsidRPr="00E146A6">
        <w:rPr>
          <w:color w:val="auto"/>
          <w:sz w:val="24"/>
          <w:szCs w:val="24"/>
        </w:rPr>
        <w:t xml:space="preserve"> </w:t>
      </w:r>
      <w:proofErr w:type="gramStart"/>
      <w:r w:rsidR="003805B8" w:rsidRPr="00E146A6">
        <w:rPr>
          <w:color w:val="auto"/>
          <w:sz w:val="24"/>
          <w:szCs w:val="24"/>
        </w:rPr>
        <w:t>is demonstrated</w:t>
      </w:r>
      <w:proofErr w:type="gramEnd"/>
      <w:r w:rsidR="007E0F9A" w:rsidRPr="00E146A6">
        <w:rPr>
          <w:color w:val="auto"/>
          <w:sz w:val="24"/>
          <w:szCs w:val="24"/>
        </w:rPr>
        <w:t>.</w:t>
      </w:r>
      <w:r w:rsidR="003805B8" w:rsidRPr="00E146A6">
        <w:rPr>
          <w:color w:val="auto"/>
          <w:sz w:val="24"/>
          <w:szCs w:val="24"/>
        </w:rPr>
        <w:t xml:space="preserve">  </w:t>
      </w:r>
    </w:p>
    <w:p w14:paraId="7BBDC610" w14:textId="77777777" w:rsidR="00CA686F" w:rsidRPr="00E146A6" w:rsidRDefault="003805B8" w:rsidP="00B6241A">
      <w:pPr>
        <w:pStyle w:val="IntenseQuote"/>
        <w:pBdr>
          <w:top w:val="dotted" w:sz="2" w:space="9" w:color="632423"/>
        </w:pBdr>
        <w:ind w:left="0" w:right="0"/>
        <w:jc w:val="center"/>
        <w:rPr>
          <w:color w:val="auto"/>
          <w:sz w:val="24"/>
          <w:szCs w:val="24"/>
        </w:rPr>
      </w:pPr>
      <w:r w:rsidRPr="00E146A6">
        <w:rPr>
          <w:color w:val="auto"/>
          <w:sz w:val="24"/>
          <w:szCs w:val="24"/>
        </w:rPr>
        <w:t xml:space="preserve">Incomplete applications </w:t>
      </w:r>
      <w:proofErr w:type="gramStart"/>
      <w:r w:rsidRPr="00E146A6">
        <w:rPr>
          <w:color w:val="auto"/>
          <w:sz w:val="24"/>
          <w:szCs w:val="24"/>
        </w:rPr>
        <w:t>will no</w:t>
      </w:r>
      <w:r w:rsidR="00670DDF" w:rsidRPr="00E146A6">
        <w:rPr>
          <w:color w:val="auto"/>
          <w:sz w:val="24"/>
          <w:szCs w:val="24"/>
        </w:rPr>
        <w:t>t</w:t>
      </w:r>
      <w:r w:rsidRPr="00E146A6">
        <w:rPr>
          <w:color w:val="auto"/>
          <w:sz w:val="24"/>
          <w:szCs w:val="24"/>
        </w:rPr>
        <w:t xml:space="preserve"> be considered</w:t>
      </w:r>
      <w:proofErr w:type="gramEnd"/>
      <w:r w:rsidRPr="00E146A6">
        <w:rPr>
          <w:color w:val="auto"/>
          <w:sz w:val="24"/>
          <w:szCs w:val="24"/>
        </w:rPr>
        <w:t>.</w:t>
      </w:r>
    </w:p>
    <w:p w14:paraId="3A646121" w14:textId="77777777" w:rsidR="003805B8" w:rsidRPr="00E146A6" w:rsidRDefault="003805B8" w:rsidP="00CA686F"/>
    <w:p w14:paraId="37EEF8A5" w14:textId="77777777" w:rsidR="00707AAC" w:rsidRPr="00E146A6" w:rsidRDefault="00707AAC" w:rsidP="009D0D42">
      <w:pPr>
        <w:pStyle w:val="NoSpacing"/>
        <w:rPr>
          <w:b/>
        </w:rPr>
      </w:pPr>
    </w:p>
    <w:p w14:paraId="65C59A9F" w14:textId="5B15E227" w:rsidR="007010E6" w:rsidRPr="00E146A6" w:rsidRDefault="77D3D3D5" w:rsidP="77D3D3D5">
      <w:pPr>
        <w:pStyle w:val="NoSpacing"/>
        <w:jc w:val="center"/>
        <w:rPr>
          <w:b/>
          <w:bCs/>
        </w:rPr>
      </w:pPr>
      <w:r w:rsidRPr="00E146A6">
        <w:rPr>
          <w:b/>
          <w:bCs/>
        </w:rPr>
        <w:t xml:space="preserve">PLEASE RETURN THIS APPLICATION VIA POSTAL MAIL OR E-MAIL BY </w:t>
      </w:r>
      <w:r w:rsidR="00CE70B0">
        <w:rPr>
          <w:b/>
          <w:bCs/>
        </w:rPr>
        <w:t>FEBRUARY 20</w:t>
      </w:r>
      <w:r w:rsidRPr="00E146A6">
        <w:rPr>
          <w:b/>
          <w:bCs/>
        </w:rPr>
        <w:t>, 2019:</w:t>
      </w:r>
    </w:p>
    <w:p w14:paraId="68C9A6F1" w14:textId="77777777" w:rsidR="009D0D42" w:rsidRPr="00E146A6" w:rsidRDefault="009D0D42" w:rsidP="00DD67E4">
      <w:pPr>
        <w:jc w:val="center"/>
      </w:pPr>
    </w:p>
    <w:p w14:paraId="1B165BF2" w14:textId="77777777" w:rsidR="00483509" w:rsidRPr="00E146A6" w:rsidRDefault="00483509" w:rsidP="00DD67E4">
      <w:pPr>
        <w:pStyle w:val="NoSpacing"/>
        <w:jc w:val="center"/>
        <w:rPr>
          <w:sz w:val="24"/>
          <w:szCs w:val="24"/>
        </w:rPr>
      </w:pPr>
      <w:r w:rsidRPr="00E146A6">
        <w:rPr>
          <w:sz w:val="24"/>
          <w:szCs w:val="24"/>
        </w:rPr>
        <w:t>SAMHSA’s GAINS Center</w:t>
      </w:r>
    </w:p>
    <w:p w14:paraId="43D21813" w14:textId="77777777" w:rsidR="007010E6" w:rsidRPr="00E146A6" w:rsidRDefault="007010E6" w:rsidP="00DD67E4">
      <w:pPr>
        <w:pStyle w:val="NoSpacing"/>
        <w:jc w:val="center"/>
        <w:rPr>
          <w:sz w:val="24"/>
          <w:szCs w:val="24"/>
        </w:rPr>
      </w:pPr>
      <w:r w:rsidRPr="00E146A6">
        <w:rPr>
          <w:sz w:val="24"/>
          <w:szCs w:val="24"/>
        </w:rPr>
        <w:t>Policy Research Associates, Inc.</w:t>
      </w:r>
    </w:p>
    <w:p w14:paraId="6DF25D7A" w14:textId="77777777" w:rsidR="007010E6" w:rsidRPr="00E146A6" w:rsidRDefault="007010E6" w:rsidP="00DD67E4">
      <w:pPr>
        <w:pStyle w:val="NoSpacing"/>
        <w:jc w:val="center"/>
        <w:rPr>
          <w:sz w:val="24"/>
          <w:szCs w:val="24"/>
        </w:rPr>
      </w:pPr>
      <w:r w:rsidRPr="00E146A6">
        <w:rPr>
          <w:sz w:val="24"/>
          <w:szCs w:val="24"/>
        </w:rPr>
        <w:t>345 Delaware Avenue</w:t>
      </w:r>
    </w:p>
    <w:p w14:paraId="05F90397" w14:textId="77777777" w:rsidR="007010E6" w:rsidRPr="00E146A6" w:rsidRDefault="007010E6" w:rsidP="00DD67E4">
      <w:pPr>
        <w:pStyle w:val="NoSpacing"/>
        <w:jc w:val="center"/>
        <w:rPr>
          <w:sz w:val="24"/>
          <w:szCs w:val="24"/>
        </w:rPr>
      </w:pPr>
      <w:r w:rsidRPr="00E146A6">
        <w:rPr>
          <w:sz w:val="24"/>
          <w:szCs w:val="24"/>
        </w:rPr>
        <w:t>Delmar, NY</w:t>
      </w:r>
      <w:r w:rsidR="001F51DE" w:rsidRPr="00E146A6">
        <w:rPr>
          <w:sz w:val="24"/>
          <w:szCs w:val="24"/>
        </w:rPr>
        <w:t xml:space="preserve"> </w:t>
      </w:r>
      <w:r w:rsidRPr="00E146A6">
        <w:rPr>
          <w:sz w:val="24"/>
          <w:szCs w:val="24"/>
        </w:rPr>
        <w:t>12054</w:t>
      </w:r>
    </w:p>
    <w:p w14:paraId="3D0B6B7B" w14:textId="77777777" w:rsidR="00716781" w:rsidRPr="00E146A6" w:rsidRDefault="00716781" w:rsidP="00DD67E4">
      <w:pPr>
        <w:pStyle w:val="NoSpacing"/>
        <w:jc w:val="center"/>
        <w:rPr>
          <w:sz w:val="24"/>
          <w:szCs w:val="24"/>
          <w:u w:val="single"/>
        </w:rPr>
      </w:pPr>
    </w:p>
    <w:p w14:paraId="7A272D4A" w14:textId="2EF55A08" w:rsidR="009D0D42" w:rsidRPr="00E146A6" w:rsidRDefault="009D0D42" w:rsidP="00DD67E4">
      <w:pPr>
        <w:pStyle w:val="NoSpacing"/>
        <w:jc w:val="center"/>
        <w:rPr>
          <w:sz w:val="24"/>
          <w:szCs w:val="24"/>
        </w:rPr>
      </w:pPr>
      <w:r w:rsidRPr="00E146A6">
        <w:rPr>
          <w:sz w:val="24"/>
          <w:szCs w:val="24"/>
          <w:u w:val="single"/>
        </w:rPr>
        <w:t>Attn</w:t>
      </w:r>
      <w:r w:rsidR="00EC3E48" w:rsidRPr="00E146A6">
        <w:rPr>
          <w:sz w:val="24"/>
          <w:szCs w:val="24"/>
        </w:rPr>
        <w:t xml:space="preserve">: </w:t>
      </w:r>
      <w:r w:rsidR="00233F12" w:rsidRPr="00E146A6">
        <w:rPr>
          <w:sz w:val="24"/>
          <w:szCs w:val="24"/>
        </w:rPr>
        <w:t>Anthony Fortuna</w:t>
      </w:r>
      <w:r w:rsidRPr="00E146A6">
        <w:rPr>
          <w:sz w:val="24"/>
          <w:szCs w:val="24"/>
        </w:rPr>
        <w:t xml:space="preserve">, </w:t>
      </w:r>
      <w:r w:rsidR="00035ADA" w:rsidRPr="00E146A6">
        <w:rPr>
          <w:sz w:val="24"/>
          <w:szCs w:val="24"/>
        </w:rPr>
        <w:t>Program</w:t>
      </w:r>
      <w:r w:rsidRPr="00E146A6">
        <w:rPr>
          <w:sz w:val="24"/>
          <w:szCs w:val="24"/>
        </w:rPr>
        <w:t xml:space="preserve"> Coordinator</w:t>
      </w:r>
    </w:p>
    <w:p w14:paraId="4C016765" w14:textId="77777777" w:rsidR="009D0D42" w:rsidRPr="00E146A6" w:rsidRDefault="009D0D42" w:rsidP="00DD67E4">
      <w:pPr>
        <w:jc w:val="center"/>
      </w:pPr>
    </w:p>
    <w:p w14:paraId="6CE85CBD" w14:textId="77777777" w:rsidR="007010E6" w:rsidRPr="00E146A6" w:rsidRDefault="007010E6" w:rsidP="00DD67E4">
      <w:pPr>
        <w:pStyle w:val="NoSpacing"/>
        <w:jc w:val="center"/>
        <w:rPr>
          <w:sz w:val="24"/>
          <w:szCs w:val="24"/>
        </w:rPr>
      </w:pPr>
      <w:r w:rsidRPr="00E146A6">
        <w:rPr>
          <w:sz w:val="24"/>
          <w:szCs w:val="24"/>
          <w:u w:val="single"/>
        </w:rPr>
        <w:t>P</w:t>
      </w:r>
      <w:r w:rsidR="009D0D42" w:rsidRPr="00E146A6">
        <w:rPr>
          <w:sz w:val="24"/>
          <w:szCs w:val="24"/>
          <w:u w:val="single"/>
        </w:rPr>
        <w:t>hone</w:t>
      </w:r>
      <w:r w:rsidRPr="00E146A6">
        <w:rPr>
          <w:sz w:val="24"/>
          <w:szCs w:val="24"/>
        </w:rPr>
        <w:t>:</w:t>
      </w:r>
      <w:r w:rsidR="001F51DE" w:rsidRPr="00E146A6">
        <w:rPr>
          <w:sz w:val="24"/>
          <w:szCs w:val="24"/>
        </w:rPr>
        <w:t xml:space="preserve"> </w:t>
      </w:r>
      <w:r w:rsidRPr="00E146A6">
        <w:rPr>
          <w:sz w:val="24"/>
          <w:szCs w:val="24"/>
        </w:rPr>
        <w:t>800.311.4246</w:t>
      </w:r>
      <w:r w:rsidR="00716781" w:rsidRPr="00E146A6">
        <w:rPr>
          <w:sz w:val="24"/>
          <w:szCs w:val="24"/>
        </w:rPr>
        <w:t xml:space="preserve"> or 518.439.7415 Ext. </w:t>
      </w:r>
      <w:r w:rsidR="00233F12" w:rsidRPr="00E146A6">
        <w:rPr>
          <w:sz w:val="24"/>
          <w:szCs w:val="24"/>
        </w:rPr>
        <w:t>5257</w:t>
      </w:r>
    </w:p>
    <w:p w14:paraId="293AB0B4" w14:textId="77777777" w:rsidR="007010E6" w:rsidRPr="00E146A6" w:rsidRDefault="007010E6" w:rsidP="00233F12">
      <w:pPr>
        <w:pStyle w:val="NoSpacing"/>
        <w:jc w:val="center"/>
        <w:rPr>
          <w:sz w:val="24"/>
          <w:szCs w:val="24"/>
        </w:rPr>
      </w:pPr>
      <w:r w:rsidRPr="00E146A6">
        <w:rPr>
          <w:sz w:val="24"/>
          <w:szCs w:val="24"/>
          <w:u w:val="single"/>
        </w:rPr>
        <w:t>E</w:t>
      </w:r>
      <w:r w:rsidR="009D0D42" w:rsidRPr="00E146A6">
        <w:rPr>
          <w:sz w:val="24"/>
          <w:szCs w:val="24"/>
          <w:u w:val="single"/>
        </w:rPr>
        <w:t>-mail</w:t>
      </w:r>
      <w:r w:rsidRPr="00E146A6">
        <w:rPr>
          <w:sz w:val="24"/>
          <w:szCs w:val="24"/>
        </w:rPr>
        <w:t>:</w:t>
      </w:r>
      <w:r w:rsidR="009D0D42" w:rsidRPr="00E146A6">
        <w:rPr>
          <w:sz w:val="24"/>
          <w:szCs w:val="24"/>
        </w:rPr>
        <w:t xml:space="preserve"> </w:t>
      </w:r>
      <w:r w:rsidR="00233F12" w:rsidRPr="00E146A6">
        <w:rPr>
          <w:rStyle w:val="Hyperlink"/>
          <w:sz w:val="24"/>
          <w:szCs w:val="24"/>
        </w:rPr>
        <w:t>afortuna@prainc.com</w:t>
      </w:r>
    </w:p>
    <w:p w14:paraId="4B99AE8D" w14:textId="453C030D" w:rsidR="00857E8C" w:rsidRPr="00E146A6" w:rsidRDefault="00707AAC" w:rsidP="00AC0E1B">
      <w:pPr>
        <w:pStyle w:val="Heading2"/>
        <w:spacing w:before="0"/>
        <w:rPr>
          <w:b/>
          <w:color w:val="1E384C"/>
        </w:rPr>
      </w:pPr>
      <w:r w:rsidRPr="00E146A6">
        <w:br w:type="page"/>
      </w:r>
      <w:r w:rsidR="0058719E" w:rsidRPr="00E146A6">
        <w:rPr>
          <w:b/>
          <w:color w:val="1E384C"/>
        </w:rPr>
        <w:lastRenderedPageBreak/>
        <w:t>Overvie</w:t>
      </w:r>
      <w:r w:rsidR="00AC0E1B" w:rsidRPr="00E146A6">
        <w:rPr>
          <w:b/>
          <w:color w:val="1E384C"/>
        </w:rPr>
        <w:t>W</w:t>
      </w:r>
    </w:p>
    <w:p w14:paraId="2820307E" w14:textId="520A679D" w:rsidR="007C7279" w:rsidRPr="00E146A6" w:rsidRDefault="007C7279" w:rsidP="007C7279">
      <w:pPr>
        <w:jc w:val="both"/>
      </w:pPr>
      <w:proofErr w:type="gramStart"/>
      <w:r w:rsidRPr="00E146A6">
        <w:t>SAMHSA’s</w:t>
      </w:r>
      <w:proofErr w:type="gramEnd"/>
      <w:r w:rsidRPr="00E146A6">
        <w:t xml:space="preserve"> GAINS Center for Behavioral Health and Justice Transformation, operated by Policy Research Associates, Inc. (PRA), is known nationally for its work in regard to people with behavioral health needs who are involved in the criminal justice system. The GAIN</w:t>
      </w:r>
      <w:r w:rsidR="00576A07" w:rsidRPr="00E146A6">
        <w:t xml:space="preserve">S Center is currently accepting </w:t>
      </w:r>
      <w:r w:rsidRPr="00E146A6">
        <w:t xml:space="preserve">applications from communities interested in collaborating with subject matter experts through Criminal Justice Learning </w:t>
      </w:r>
      <w:proofErr w:type="spellStart"/>
      <w:r w:rsidRPr="00E146A6">
        <w:t>Collaboratives</w:t>
      </w:r>
      <w:proofErr w:type="spellEnd"/>
      <w:r w:rsidRPr="00E146A6">
        <w:t xml:space="preserve"> designed to explore five topics:</w:t>
      </w:r>
    </w:p>
    <w:p w14:paraId="75F11A9A" w14:textId="77777777" w:rsidR="007C7279" w:rsidRPr="00E146A6" w:rsidRDefault="007C7279" w:rsidP="007C7279">
      <w:pPr>
        <w:jc w:val="both"/>
      </w:pPr>
    </w:p>
    <w:p w14:paraId="3D967510" w14:textId="54001677" w:rsidR="007C7279" w:rsidRPr="00E146A6" w:rsidRDefault="007C7279" w:rsidP="007C7279">
      <w:pPr>
        <w:pStyle w:val="ListParagraph"/>
        <w:numPr>
          <w:ilvl w:val="0"/>
          <w:numId w:val="37"/>
        </w:numPr>
        <w:jc w:val="both"/>
      </w:pPr>
      <w:r w:rsidRPr="00E146A6">
        <w:t>Ri</w:t>
      </w:r>
      <w:r w:rsidR="00EF1414" w:rsidRPr="00E146A6">
        <w:rPr>
          <w:rFonts w:eastAsia="Cambria" w:cs="Cambria"/>
        </w:rPr>
        <w:t>sk-Need-</w:t>
      </w:r>
      <w:r w:rsidRPr="00E146A6">
        <w:rPr>
          <w:rFonts w:eastAsia="Cambria" w:cs="Cambria"/>
        </w:rPr>
        <w:t>Responsivity</w:t>
      </w:r>
    </w:p>
    <w:p w14:paraId="5015CF09" w14:textId="6BE1F168" w:rsidR="007C7279" w:rsidRPr="00E146A6" w:rsidRDefault="007C7279" w:rsidP="007C7279">
      <w:pPr>
        <w:pStyle w:val="ListParagraph"/>
        <w:numPr>
          <w:ilvl w:val="0"/>
          <w:numId w:val="37"/>
        </w:numPr>
        <w:jc w:val="both"/>
      </w:pPr>
      <w:r w:rsidRPr="00E146A6">
        <w:rPr>
          <w:rFonts w:eastAsia="Cambria" w:cs="Cambria"/>
        </w:rPr>
        <w:t xml:space="preserve">Family </w:t>
      </w:r>
      <w:r w:rsidR="003A19FD" w:rsidRPr="00E146A6">
        <w:rPr>
          <w:rFonts w:eastAsia="Cambria" w:cs="Cambria"/>
        </w:rPr>
        <w:t>Treatment Courts</w:t>
      </w:r>
    </w:p>
    <w:p w14:paraId="6FB47F82" w14:textId="158BC1F8" w:rsidR="007C7279" w:rsidRPr="00E146A6" w:rsidRDefault="00035ADA" w:rsidP="007C7279">
      <w:pPr>
        <w:pStyle w:val="ListParagraph"/>
        <w:numPr>
          <w:ilvl w:val="0"/>
          <w:numId w:val="37"/>
        </w:numPr>
        <w:jc w:val="both"/>
        <w:rPr>
          <w:lang w:bidi="ar-SA"/>
        </w:rPr>
      </w:pPr>
      <w:r w:rsidRPr="00E146A6">
        <w:rPr>
          <w:rFonts w:eastAsia="Cambria" w:cs="Cambria"/>
        </w:rPr>
        <w:t xml:space="preserve">Data-Driven </w:t>
      </w:r>
      <w:r w:rsidR="007C7279" w:rsidRPr="00E146A6">
        <w:rPr>
          <w:rFonts w:eastAsia="Cambria" w:cs="Cambria"/>
        </w:rPr>
        <w:t>Equity and Inclusion</w:t>
      </w:r>
    </w:p>
    <w:p w14:paraId="7A8C8600" w14:textId="77777777" w:rsidR="007C7279" w:rsidRPr="00E146A6" w:rsidRDefault="007C7279" w:rsidP="007C7279">
      <w:pPr>
        <w:pStyle w:val="ListParagraph"/>
        <w:numPr>
          <w:ilvl w:val="0"/>
          <w:numId w:val="37"/>
        </w:numPr>
        <w:jc w:val="both"/>
        <w:rPr>
          <w:lang w:bidi="ar-SA"/>
        </w:rPr>
      </w:pPr>
      <w:r w:rsidRPr="00E146A6">
        <w:rPr>
          <w:rFonts w:eastAsia="Cambria" w:cs="Cambria"/>
          <w:lang w:bidi="ar-SA"/>
        </w:rPr>
        <w:t>Competency to Stand Trial/Competency Restoration</w:t>
      </w:r>
    </w:p>
    <w:p w14:paraId="7BFD9DDD" w14:textId="49C145C5" w:rsidR="007C7279" w:rsidRPr="00E146A6" w:rsidRDefault="007C7279" w:rsidP="007C7279">
      <w:pPr>
        <w:pStyle w:val="ListParagraph"/>
        <w:numPr>
          <w:ilvl w:val="0"/>
          <w:numId w:val="37"/>
        </w:numPr>
        <w:jc w:val="both"/>
      </w:pPr>
      <w:r w:rsidRPr="00E146A6">
        <w:rPr>
          <w:rFonts w:eastAsia="Cambria" w:cs="Cambria"/>
        </w:rPr>
        <w:t xml:space="preserve">SAMHSA’s </w:t>
      </w:r>
      <w:r w:rsidR="00035ADA" w:rsidRPr="00E146A6">
        <w:rPr>
          <w:rFonts w:eastAsia="Cambria" w:cs="Cambria"/>
        </w:rPr>
        <w:t xml:space="preserve">Eight </w:t>
      </w:r>
      <w:r w:rsidRPr="00E146A6">
        <w:rPr>
          <w:rFonts w:eastAsia="Cambria" w:cs="Cambria"/>
        </w:rPr>
        <w:t>Guiding Principles for Behavioral Health and Criminal Justice</w:t>
      </w:r>
    </w:p>
    <w:p w14:paraId="4B9E2ED4" w14:textId="77777777" w:rsidR="007C7279" w:rsidRPr="00E146A6" w:rsidRDefault="007C7279" w:rsidP="007C7279">
      <w:pPr>
        <w:jc w:val="both"/>
        <w:rPr>
          <w:rFonts w:eastAsia="Cambria" w:cs="Cambria"/>
        </w:rPr>
      </w:pPr>
    </w:p>
    <w:p w14:paraId="0E776B7D" w14:textId="4996253F" w:rsidR="007C7279" w:rsidRPr="00E146A6" w:rsidRDefault="007C7279" w:rsidP="007C7279">
      <w:pPr>
        <w:jc w:val="both"/>
      </w:pPr>
      <w:r w:rsidRPr="00E146A6">
        <w:t>The Learning Collaborative Model brings together local community teams in a blend of virtual and onsite events to create coordinated local strategic plans and implementation strategies for the topic of focus. Selected teams will work intensively to determine optimal ways to implement best practices and define success indicators for each topic area noted above. Each topic-specific Learning Collaborative will engage subject-matter experts to work with community teams during the implementation process and to facilitate peer-to-peer sharing</w:t>
      </w:r>
      <w:r w:rsidR="00E146A6" w:rsidRPr="00E146A6">
        <w:t xml:space="preserve"> within and across communities.</w:t>
      </w:r>
      <w:r w:rsidRPr="00E146A6">
        <w:t xml:space="preserve"> The unique blend of virtual </w:t>
      </w:r>
      <w:r w:rsidR="001E4328" w:rsidRPr="00E146A6">
        <w:t xml:space="preserve">and onsite </w:t>
      </w:r>
      <w:r w:rsidRPr="00E146A6">
        <w:t>methods will offer selected teams an i</w:t>
      </w:r>
      <w:r w:rsidR="00E048D0">
        <w:t>ntimate and familiar environment</w:t>
      </w:r>
      <w:r w:rsidRPr="00E146A6">
        <w:t xml:space="preserve"> in which to learn and complete their implementation work, while providing a virtual forum to share with other communities and receive an array of technical assistance from subject matter experts across the country.</w:t>
      </w:r>
    </w:p>
    <w:p w14:paraId="09F8000B" w14:textId="77777777" w:rsidR="007C7279" w:rsidRPr="00E146A6" w:rsidRDefault="007C7279" w:rsidP="007C7279">
      <w:pPr>
        <w:jc w:val="both"/>
      </w:pPr>
    </w:p>
    <w:p w14:paraId="7D4BBCBA" w14:textId="2FE2F190" w:rsidR="007C7279" w:rsidRPr="00E146A6" w:rsidRDefault="007C7279" w:rsidP="007C7279">
      <w:pPr>
        <w:rPr>
          <w:b/>
        </w:rPr>
      </w:pPr>
      <w:r w:rsidRPr="00E146A6">
        <w:t xml:space="preserve">The </w:t>
      </w:r>
      <w:r w:rsidRPr="00E146A6">
        <w:rPr>
          <w:b/>
        </w:rPr>
        <w:t>Data-Driven Equity and Inclusion Learning Collaborative</w:t>
      </w:r>
      <w:r w:rsidRPr="00E146A6">
        <w:t xml:space="preserve"> will focus on creating and implementing strategies to reduce racial and ethnic disparities in local criminal justice and behavioral health systems. This collaborative is designed to support jurisdictions through a data-driven process that moves </w:t>
      </w:r>
      <w:r w:rsidR="008B1893" w:rsidRPr="00E146A6">
        <w:t>selected communities</w:t>
      </w:r>
      <w:r w:rsidRPr="00E146A6">
        <w:t xml:space="preserve"> from recognizing disparities that exist to implementing practice changes around critical access, service-delivery, or decision-making points that are driving the disparities. This collaborative will challenge participating sites to go beyond training and conversations and to begin implementing inclusive and informed strategies that actively address and reduce disparities</w:t>
      </w:r>
      <w:r w:rsidR="00FD126B" w:rsidRPr="00E146A6">
        <w:t xml:space="preserve">. Sites </w:t>
      </w:r>
      <w:proofErr w:type="gramStart"/>
      <w:r w:rsidR="00FD126B" w:rsidRPr="00E146A6">
        <w:t>will be supported</w:t>
      </w:r>
      <w:proofErr w:type="gramEnd"/>
      <w:r w:rsidR="00FD126B" w:rsidRPr="00E146A6">
        <w:t xml:space="preserve"> by e</w:t>
      </w:r>
      <w:r w:rsidR="00B51112" w:rsidRPr="00E146A6">
        <w:t xml:space="preserve">xpertise from both GAINS staff and consultants, as well as </w:t>
      </w:r>
      <w:r w:rsidR="00FD126B" w:rsidRPr="00E146A6">
        <w:t>from</w:t>
      </w:r>
      <w:r w:rsidR="00B51112" w:rsidRPr="00E146A6">
        <w:t xml:space="preserve"> the National Association of Drug Court Professionals (NADCP</w:t>
      </w:r>
      <w:r w:rsidR="00FD126B" w:rsidRPr="00E146A6">
        <w:t>)</w:t>
      </w:r>
      <w:r w:rsidRPr="00E146A6">
        <w:t>.</w:t>
      </w:r>
      <w:r w:rsidR="008B1893" w:rsidRPr="00E146A6">
        <w:t xml:space="preserve"> </w:t>
      </w:r>
      <w:r w:rsidR="008B1893" w:rsidRPr="00E146A6">
        <w:rPr>
          <w:b/>
        </w:rPr>
        <w:t xml:space="preserve">Applicants seeking to participate in this opportunity must focus efforts of the </w:t>
      </w:r>
      <w:r w:rsidR="0097053A" w:rsidRPr="00E146A6">
        <w:rPr>
          <w:b/>
        </w:rPr>
        <w:t>L</w:t>
      </w:r>
      <w:r w:rsidR="008B1893" w:rsidRPr="00E146A6">
        <w:rPr>
          <w:b/>
        </w:rPr>
        <w:t xml:space="preserve">earning </w:t>
      </w:r>
      <w:r w:rsidR="0097053A" w:rsidRPr="00E146A6">
        <w:rPr>
          <w:b/>
        </w:rPr>
        <w:t>C</w:t>
      </w:r>
      <w:r w:rsidR="008B1893" w:rsidRPr="00E146A6">
        <w:rPr>
          <w:b/>
        </w:rPr>
        <w:t>ollaborative work on one intercept of the Sequential Intercept Model, choosing from</w:t>
      </w:r>
      <w:r w:rsidR="00035ADA" w:rsidRPr="00E146A6">
        <w:rPr>
          <w:b/>
        </w:rPr>
        <w:t xml:space="preserve"> </w:t>
      </w:r>
      <w:r w:rsidR="008B1893" w:rsidRPr="00E146A6">
        <w:rPr>
          <w:b/>
        </w:rPr>
        <w:t>Intercepts 3</w:t>
      </w:r>
      <w:r w:rsidR="000D10AA" w:rsidRPr="00E146A6">
        <w:rPr>
          <w:b/>
        </w:rPr>
        <w:t>-5</w:t>
      </w:r>
      <w:r w:rsidR="001F1CCA" w:rsidRPr="00E146A6">
        <w:rPr>
          <w:b/>
        </w:rPr>
        <w:t xml:space="preserve"> </w:t>
      </w:r>
      <w:r w:rsidR="001F1CCA" w:rsidRPr="00E146A6">
        <w:t>(see</w:t>
      </w:r>
      <w:r w:rsidR="000D10AA" w:rsidRPr="00E146A6">
        <w:t xml:space="preserve"> the</w:t>
      </w:r>
      <w:r w:rsidR="001F1CCA" w:rsidRPr="00E146A6">
        <w:t xml:space="preserve"> Sequential Intercept Model </w:t>
      </w:r>
      <w:r w:rsidR="00A60348" w:rsidRPr="00E146A6">
        <w:t xml:space="preserve">figure </w:t>
      </w:r>
      <w:r w:rsidR="001F1CCA" w:rsidRPr="00E146A6">
        <w:t>on p</w:t>
      </w:r>
      <w:r w:rsidR="00EA4F9B" w:rsidRPr="00E146A6">
        <w:t>age</w:t>
      </w:r>
      <w:r w:rsidR="001F1CCA" w:rsidRPr="00E146A6">
        <w:t xml:space="preserve"> </w:t>
      </w:r>
      <w:r w:rsidR="001B57A7" w:rsidRPr="00E146A6">
        <w:t>4</w:t>
      </w:r>
      <w:r w:rsidR="001F1CCA" w:rsidRPr="00E146A6">
        <w:t>)</w:t>
      </w:r>
      <w:proofErr w:type="gramStart"/>
      <w:r w:rsidR="00C941B4">
        <w:rPr>
          <w:b/>
        </w:rPr>
        <w:t>.</w:t>
      </w:r>
      <w:proofErr w:type="gramEnd"/>
    </w:p>
    <w:p w14:paraId="199C7D53" w14:textId="77777777" w:rsidR="00912124" w:rsidRPr="00E146A6" w:rsidRDefault="00912124" w:rsidP="007C7279">
      <w:pPr>
        <w:jc w:val="both"/>
      </w:pPr>
    </w:p>
    <w:p w14:paraId="6F99374D" w14:textId="3151F689" w:rsidR="002F521C" w:rsidRDefault="00C71FEF" w:rsidP="00E312D7">
      <w:pPr>
        <w:rPr>
          <w:b/>
        </w:rPr>
      </w:pPr>
      <w:r>
        <w:rPr>
          <w:b/>
        </w:rPr>
        <w:t>Key Dates</w:t>
      </w:r>
      <w:r w:rsidR="002F521C">
        <w:rPr>
          <w:b/>
        </w:rPr>
        <w:t xml:space="preserve"> for the Data-Driven Equity and Inclusion Learning Collaborative</w:t>
      </w:r>
    </w:p>
    <w:p w14:paraId="1AB89300" w14:textId="77777777" w:rsidR="00C71FEF" w:rsidRPr="004569F0" w:rsidRDefault="00C71FEF" w:rsidP="00E312D7">
      <w:pPr>
        <w:rPr>
          <w:b/>
          <w:sz w:val="10"/>
          <w:szCs w:val="10"/>
        </w:rPr>
      </w:pPr>
    </w:p>
    <w:p w14:paraId="5AC8F4EB" w14:textId="3EBFF209" w:rsidR="00C71FEF" w:rsidRPr="004569F0" w:rsidRDefault="00C71FEF" w:rsidP="004569F0">
      <w:pPr>
        <w:pStyle w:val="ListParagraph"/>
        <w:numPr>
          <w:ilvl w:val="0"/>
          <w:numId w:val="47"/>
        </w:numPr>
        <w:rPr>
          <w:b/>
        </w:rPr>
      </w:pPr>
      <w:r w:rsidRPr="004569F0">
        <w:rPr>
          <w:b/>
          <w:lang w:bidi="ar-SA"/>
        </w:rPr>
        <w:t xml:space="preserve">March </w:t>
      </w:r>
      <w:r w:rsidR="004569F0">
        <w:rPr>
          <w:b/>
          <w:lang w:bidi="ar-SA"/>
        </w:rPr>
        <w:t>-</w:t>
      </w:r>
      <w:r w:rsidRPr="004569F0">
        <w:rPr>
          <w:b/>
          <w:lang w:bidi="ar-SA"/>
        </w:rPr>
        <w:t xml:space="preserve"> May 2019</w:t>
      </w:r>
      <w:r w:rsidR="002F521C">
        <w:rPr>
          <w:lang w:bidi="ar-SA"/>
        </w:rPr>
        <w:t xml:space="preserve"> </w:t>
      </w:r>
      <w:r w:rsidR="002F521C">
        <w:t xml:space="preserve">– </w:t>
      </w:r>
      <w:r>
        <w:rPr>
          <w:lang w:bidi="ar-SA"/>
        </w:rPr>
        <w:t>onsite</w:t>
      </w:r>
      <w:r w:rsidRPr="00E146A6">
        <w:t>, face-to-face training</w:t>
      </w:r>
      <w:r>
        <w:t xml:space="preserve"> and ongoing technical assistance</w:t>
      </w:r>
      <w:r w:rsidRPr="00E146A6">
        <w:t xml:space="preserve"> on an equity and inclusion process developed by the National Drug Court Institute (NDCI)</w:t>
      </w:r>
      <w:r>
        <w:t xml:space="preserve"> with each selected community</w:t>
      </w:r>
    </w:p>
    <w:p w14:paraId="42B0D082" w14:textId="77777777" w:rsidR="00C71FEF" w:rsidRPr="004569F0" w:rsidRDefault="00C71FEF" w:rsidP="004569F0">
      <w:pPr>
        <w:pStyle w:val="ListParagraph"/>
        <w:numPr>
          <w:ilvl w:val="0"/>
          <w:numId w:val="0"/>
        </w:numPr>
        <w:ind w:left="360"/>
        <w:rPr>
          <w:b/>
          <w:sz w:val="10"/>
          <w:szCs w:val="10"/>
        </w:rPr>
      </w:pPr>
    </w:p>
    <w:p w14:paraId="73E12622" w14:textId="3866DD63" w:rsidR="00C71FEF" w:rsidRDefault="002F521C" w:rsidP="004569F0">
      <w:pPr>
        <w:pStyle w:val="ListParagraph"/>
        <w:numPr>
          <w:ilvl w:val="0"/>
          <w:numId w:val="47"/>
        </w:numPr>
      </w:pPr>
      <w:r w:rsidRPr="004569F0">
        <w:rPr>
          <w:b/>
        </w:rPr>
        <w:t>June 13-14, 2019</w:t>
      </w:r>
      <w:r>
        <w:t xml:space="preserve"> – </w:t>
      </w:r>
      <w:r w:rsidR="00C71FEF" w:rsidRPr="004569F0">
        <w:t>Data-Driven Equity and Inclusion Learning Collaborative</w:t>
      </w:r>
      <w:r w:rsidR="00C71FEF">
        <w:t xml:space="preserve"> virtual meeting</w:t>
      </w:r>
    </w:p>
    <w:p w14:paraId="742B5E48" w14:textId="0C35CD6D" w:rsidR="00C71FEF" w:rsidRPr="004569F0" w:rsidRDefault="00C71FEF" w:rsidP="004569F0">
      <w:pPr>
        <w:pStyle w:val="ListParagraph"/>
        <w:numPr>
          <w:ilvl w:val="0"/>
          <w:numId w:val="0"/>
        </w:numPr>
        <w:ind w:left="720"/>
        <w:rPr>
          <w:sz w:val="10"/>
          <w:szCs w:val="10"/>
        </w:rPr>
      </w:pPr>
    </w:p>
    <w:p w14:paraId="44A1FF6E" w14:textId="4680C122" w:rsidR="00C71FEF" w:rsidRDefault="00C71FEF" w:rsidP="004569F0">
      <w:pPr>
        <w:pStyle w:val="ListParagraph"/>
        <w:numPr>
          <w:ilvl w:val="0"/>
          <w:numId w:val="47"/>
        </w:numPr>
      </w:pPr>
      <w:r w:rsidRPr="004569F0">
        <w:rPr>
          <w:b/>
        </w:rPr>
        <w:t>July and August 201</w:t>
      </w:r>
      <w:r w:rsidR="002F521C" w:rsidRPr="004569F0">
        <w:rPr>
          <w:b/>
        </w:rPr>
        <w:t>9</w:t>
      </w:r>
      <w:r w:rsidR="002F521C">
        <w:t xml:space="preserve"> –</w:t>
      </w:r>
      <w:r>
        <w:t xml:space="preserve"> monthly calls with the six selected communities</w:t>
      </w:r>
      <w:r w:rsidR="002F521C">
        <w:t xml:space="preserve"> and</w:t>
      </w:r>
      <w:r w:rsidR="00854C0F">
        <w:t xml:space="preserve"> GAIN</w:t>
      </w:r>
      <w:r w:rsidR="007D3CE1">
        <w:t>S</w:t>
      </w:r>
      <w:r w:rsidR="00854C0F">
        <w:t xml:space="preserve"> and/or NADCP</w:t>
      </w:r>
      <w:r w:rsidR="002F521C">
        <w:t xml:space="preserve"> subject matter experts</w:t>
      </w:r>
    </w:p>
    <w:p w14:paraId="4C45D60A" w14:textId="77777777" w:rsidR="00C71FEF" w:rsidRPr="004569F0" w:rsidRDefault="00C71FEF" w:rsidP="004569F0">
      <w:pPr>
        <w:rPr>
          <w:sz w:val="10"/>
          <w:szCs w:val="10"/>
        </w:rPr>
      </w:pPr>
    </w:p>
    <w:p w14:paraId="21F08969" w14:textId="049BAC42" w:rsidR="00C71FEF" w:rsidRDefault="00C71FEF" w:rsidP="004569F0">
      <w:pPr>
        <w:pStyle w:val="ListParagraph"/>
        <w:numPr>
          <w:ilvl w:val="0"/>
          <w:numId w:val="47"/>
        </w:numPr>
      </w:pPr>
      <w:r w:rsidRPr="004569F0">
        <w:rPr>
          <w:b/>
        </w:rPr>
        <w:t>August 2019</w:t>
      </w:r>
      <w:r>
        <w:t xml:space="preserve"> –</w:t>
      </w:r>
      <w:r w:rsidR="002F521C">
        <w:t xml:space="preserve"> each selected community</w:t>
      </w:r>
      <w:r>
        <w:t xml:space="preserve"> </w:t>
      </w:r>
      <w:r w:rsidR="002F521C">
        <w:t xml:space="preserve">submits </w:t>
      </w:r>
      <w:r>
        <w:t>report on outcomes measured</w:t>
      </w:r>
      <w:r w:rsidR="002F521C">
        <w:t xml:space="preserve"> to GAINS staff</w:t>
      </w:r>
    </w:p>
    <w:p w14:paraId="4F51DA39" w14:textId="77777777" w:rsidR="00E312D7" w:rsidRPr="00E146A6" w:rsidRDefault="00E312D7" w:rsidP="007C7279">
      <w:pPr>
        <w:jc w:val="both"/>
      </w:pPr>
    </w:p>
    <w:p w14:paraId="2A64D84B" w14:textId="77777777" w:rsidR="0039603C" w:rsidRPr="00E146A6" w:rsidRDefault="006D5C33" w:rsidP="2F6BAE11">
      <w:pPr>
        <w:rPr>
          <w:bCs/>
        </w:rPr>
      </w:pPr>
      <w:r w:rsidRPr="00E146A6">
        <w:rPr>
          <w:bCs/>
        </w:rPr>
        <w:t xml:space="preserve">Informational webinars </w:t>
      </w:r>
      <w:proofErr w:type="gramStart"/>
      <w:r w:rsidR="00EA5030" w:rsidRPr="00E146A6">
        <w:rPr>
          <w:bCs/>
        </w:rPr>
        <w:t>were held</w:t>
      </w:r>
      <w:proofErr w:type="gramEnd"/>
      <w:r w:rsidR="00EA5030" w:rsidRPr="00E146A6">
        <w:rPr>
          <w:bCs/>
        </w:rPr>
        <w:t xml:space="preserve"> on December 5 and December 6, 2018.  To learn more about the solicitation, stream a webinar recording: </w:t>
      </w:r>
      <w:hyperlink r:id="rId15" w:history="1">
        <w:r w:rsidR="00687D26" w:rsidRPr="00E146A6">
          <w:rPr>
            <w:rStyle w:val="Hyperlink"/>
            <w:bCs/>
          </w:rPr>
          <w:t>December 5 Recording</w:t>
        </w:r>
      </w:hyperlink>
      <w:r w:rsidR="00687D26" w:rsidRPr="00E146A6">
        <w:rPr>
          <w:bCs/>
        </w:rPr>
        <w:t xml:space="preserve"> | </w:t>
      </w:r>
      <w:hyperlink r:id="rId16" w:history="1">
        <w:r w:rsidR="00687D26" w:rsidRPr="00E146A6">
          <w:rPr>
            <w:rStyle w:val="Hyperlink"/>
            <w:bCs/>
          </w:rPr>
          <w:t>December 6 Recording</w:t>
        </w:r>
      </w:hyperlink>
      <w:r w:rsidR="000D10AA" w:rsidRPr="00E146A6">
        <w:rPr>
          <w:bCs/>
        </w:rPr>
        <w:t xml:space="preserve">. </w:t>
      </w:r>
    </w:p>
    <w:p w14:paraId="49A549E7" w14:textId="6510ECA5" w:rsidR="0039603C" w:rsidRPr="00E146A6" w:rsidRDefault="0039603C" w:rsidP="2F6BAE11">
      <w:pPr>
        <w:rPr>
          <w:bCs/>
        </w:rPr>
      </w:pPr>
      <w:r w:rsidRPr="00E146A6">
        <w:rPr>
          <w:bCs/>
          <w:i/>
        </w:rPr>
        <w:t xml:space="preserve">If you require an alternative format or captioning, please contact </w:t>
      </w:r>
      <w:hyperlink r:id="rId17" w:history="1">
        <w:r w:rsidRPr="00E146A6">
          <w:rPr>
            <w:rStyle w:val="Hyperlink"/>
            <w:bCs/>
            <w:i/>
          </w:rPr>
          <w:t>SAMHSA’s GAINS Center</w:t>
        </w:r>
      </w:hyperlink>
      <w:r w:rsidRPr="00E146A6">
        <w:rPr>
          <w:bCs/>
          <w:i/>
        </w:rPr>
        <w:t>.</w:t>
      </w:r>
    </w:p>
    <w:p w14:paraId="665F6486" w14:textId="77777777" w:rsidR="0039603C" w:rsidRPr="00E146A6" w:rsidRDefault="0039603C" w:rsidP="2F6BAE11">
      <w:pPr>
        <w:rPr>
          <w:bCs/>
        </w:rPr>
      </w:pPr>
    </w:p>
    <w:p w14:paraId="6FA9723B" w14:textId="43585E8D" w:rsidR="006D5C33" w:rsidRPr="00E146A6" w:rsidRDefault="000D10AA" w:rsidP="2F6BAE11">
      <w:pPr>
        <w:rPr>
          <w:bCs/>
        </w:rPr>
      </w:pPr>
      <w:r w:rsidRPr="00E146A6">
        <w:rPr>
          <w:b/>
          <w:bCs/>
          <w:u w:val="single"/>
        </w:rPr>
        <w:t>Please note:</w:t>
      </w:r>
      <w:r w:rsidRPr="00E146A6">
        <w:rPr>
          <w:bCs/>
        </w:rPr>
        <w:t xml:space="preserve"> This opportunity </w:t>
      </w:r>
      <w:proofErr w:type="gramStart"/>
      <w:r w:rsidRPr="00E146A6">
        <w:rPr>
          <w:bCs/>
        </w:rPr>
        <w:t>has been updated</w:t>
      </w:r>
      <w:proofErr w:type="gramEnd"/>
      <w:r w:rsidRPr="00E146A6">
        <w:rPr>
          <w:bCs/>
        </w:rPr>
        <w:t xml:space="preserve"> following these webinars to shift the focus of this Learning Collaborative </w:t>
      </w:r>
      <w:r w:rsidR="0039603C" w:rsidRPr="00E146A6">
        <w:rPr>
          <w:bCs/>
        </w:rPr>
        <w:t>from Intercepts 0-3 to</w:t>
      </w:r>
      <w:r w:rsidR="00A5727A">
        <w:rPr>
          <w:bCs/>
        </w:rPr>
        <w:t xml:space="preserve"> Intercepts 3-</w:t>
      </w:r>
      <w:r w:rsidRPr="00E146A6">
        <w:rPr>
          <w:bCs/>
        </w:rPr>
        <w:t>5.</w:t>
      </w:r>
    </w:p>
    <w:p w14:paraId="56D058A5" w14:textId="49B56217" w:rsidR="000D10AA" w:rsidRPr="00E146A6" w:rsidRDefault="000D10AA" w:rsidP="2F6BAE11">
      <w:pPr>
        <w:rPr>
          <w:bCs/>
          <w:i/>
        </w:rPr>
      </w:pPr>
    </w:p>
    <w:p w14:paraId="77D6C6C8" w14:textId="0DE9BC15" w:rsidR="2F6BAE11" w:rsidRPr="00E146A6" w:rsidRDefault="2F6BAE11" w:rsidP="2F6BAE11">
      <w:pPr>
        <w:rPr>
          <w:b/>
          <w:bCs/>
          <w:u w:val="single"/>
        </w:rPr>
      </w:pPr>
    </w:p>
    <w:p w14:paraId="7C614CB3" w14:textId="77777777" w:rsidR="0039603C" w:rsidRPr="00E146A6" w:rsidRDefault="0039603C" w:rsidP="2F6BAE11">
      <w:pPr>
        <w:rPr>
          <w:b/>
          <w:bCs/>
          <w:u w:val="single"/>
        </w:rPr>
      </w:pPr>
    </w:p>
    <w:p w14:paraId="3BC85FCC" w14:textId="11B94FB1" w:rsidR="0039603C" w:rsidRDefault="0039603C" w:rsidP="2F6BAE11">
      <w:pPr>
        <w:rPr>
          <w:b/>
          <w:bCs/>
          <w:u w:val="single"/>
        </w:rPr>
      </w:pPr>
    </w:p>
    <w:p w14:paraId="0D32FD0A" w14:textId="59736913" w:rsidR="002F521C" w:rsidRDefault="002F521C" w:rsidP="2F6BAE11">
      <w:pPr>
        <w:rPr>
          <w:b/>
          <w:bCs/>
          <w:u w:val="single"/>
        </w:rPr>
      </w:pPr>
    </w:p>
    <w:p w14:paraId="3B92D784" w14:textId="77777777" w:rsidR="002F521C" w:rsidRPr="00E146A6" w:rsidRDefault="002F521C" w:rsidP="2F6BAE11">
      <w:pPr>
        <w:rPr>
          <w:b/>
          <w:bCs/>
          <w:u w:val="single"/>
        </w:rPr>
      </w:pPr>
    </w:p>
    <w:p w14:paraId="110FD6D3" w14:textId="77777777" w:rsidR="0039603C" w:rsidRPr="00E146A6" w:rsidRDefault="0039603C" w:rsidP="2F6BAE11">
      <w:pPr>
        <w:rPr>
          <w:b/>
          <w:bCs/>
          <w:u w:val="single"/>
        </w:rPr>
      </w:pPr>
    </w:p>
    <w:p w14:paraId="531A674E" w14:textId="2B77B5B4" w:rsidR="006F0B9F" w:rsidRPr="00E146A6" w:rsidRDefault="00AD3D2D" w:rsidP="006F0B9F">
      <w:pPr>
        <w:pStyle w:val="Heading2"/>
        <w:spacing w:before="0"/>
        <w:rPr>
          <w:b/>
          <w:color w:val="1E384C"/>
        </w:rPr>
      </w:pPr>
      <w:r w:rsidRPr="00E146A6">
        <w:rPr>
          <w:b/>
          <w:color w:val="1E384C"/>
        </w:rPr>
        <w:t>Purpose</w:t>
      </w:r>
      <w:r w:rsidR="00242637" w:rsidRPr="00E146A6">
        <w:rPr>
          <w:b/>
          <w:color w:val="1E384C"/>
        </w:rPr>
        <w:t xml:space="preserve"> &amp; Background</w:t>
      </w:r>
    </w:p>
    <w:p w14:paraId="3789676D" w14:textId="77777777" w:rsidR="00E6598D" w:rsidRPr="00E146A6" w:rsidRDefault="00E6598D" w:rsidP="00E6598D">
      <w:r w:rsidRPr="00E146A6">
        <w:t xml:space="preserve">The Learning </w:t>
      </w:r>
      <w:proofErr w:type="spellStart"/>
      <w:r w:rsidRPr="00E146A6">
        <w:t>Collaboratives</w:t>
      </w:r>
      <w:proofErr w:type="spellEnd"/>
      <w:r w:rsidRPr="00E146A6">
        <w:t xml:space="preserve"> </w:t>
      </w:r>
      <w:proofErr w:type="gramStart"/>
      <w:r w:rsidRPr="00E146A6">
        <w:t>are designed</w:t>
      </w:r>
      <w:proofErr w:type="gramEnd"/>
      <w:r w:rsidRPr="00E146A6">
        <w:t xml:space="preserve"> to achieve four key objectives:</w:t>
      </w:r>
    </w:p>
    <w:p w14:paraId="2D519305" w14:textId="17AE74EE" w:rsidR="00E6598D" w:rsidRPr="00E146A6" w:rsidRDefault="00E6598D" w:rsidP="00E6598D">
      <w:pPr>
        <w:rPr>
          <w:b/>
          <w:iCs/>
        </w:rPr>
      </w:pPr>
    </w:p>
    <w:p w14:paraId="2D81F92A" w14:textId="77777777" w:rsidR="00E6598D" w:rsidRPr="00E146A6" w:rsidRDefault="00E6598D" w:rsidP="00E6598D">
      <w:pPr>
        <w:numPr>
          <w:ilvl w:val="0"/>
          <w:numId w:val="35"/>
        </w:numPr>
      </w:pPr>
      <w:r w:rsidRPr="00E146A6">
        <w:t>Enhance collective knowledge of key issues and familiarity with the topic</w:t>
      </w:r>
    </w:p>
    <w:p w14:paraId="6E408BA2" w14:textId="77777777" w:rsidR="00E6598D" w:rsidRPr="00E146A6" w:rsidRDefault="00E6598D" w:rsidP="00E6598D">
      <w:pPr>
        <w:numPr>
          <w:ilvl w:val="0"/>
          <w:numId w:val="35"/>
        </w:numPr>
      </w:pPr>
      <w:r w:rsidRPr="00E146A6">
        <w:t>Understand promising, best, and evidence-based practices to address the topic and related issues</w:t>
      </w:r>
    </w:p>
    <w:p w14:paraId="3D39BBB7" w14:textId="77777777" w:rsidR="00E6598D" w:rsidRPr="00E146A6" w:rsidRDefault="00E6598D" w:rsidP="00E6598D">
      <w:pPr>
        <w:numPr>
          <w:ilvl w:val="0"/>
          <w:numId w:val="35"/>
        </w:numPr>
      </w:pPr>
      <w:r w:rsidRPr="00E146A6">
        <w:t>Develop strategic plans that focus on the issue, including defining assignments, deadlines, and measurable outcomes to be reported</w:t>
      </w:r>
    </w:p>
    <w:p w14:paraId="6AE32AAD" w14:textId="7CF69A3A" w:rsidR="00E6598D" w:rsidRPr="00E146A6" w:rsidRDefault="00E6598D" w:rsidP="00E6598D">
      <w:pPr>
        <w:numPr>
          <w:ilvl w:val="0"/>
          <w:numId w:val="35"/>
        </w:numPr>
      </w:pPr>
      <w:r w:rsidRPr="00E146A6">
        <w:t>Increase knowledge about the challenges and lessons learned in implementing strategies through peer-to-peer sharing</w:t>
      </w:r>
      <w:r w:rsidR="008211A7" w:rsidRPr="00E146A6">
        <w:t xml:space="preserve"> via a virtual convening and monthly collaborative calls </w:t>
      </w:r>
    </w:p>
    <w:p w14:paraId="25C0492E" w14:textId="77777777" w:rsidR="001E33E8" w:rsidRPr="00E146A6" w:rsidRDefault="001E33E8" w:rsidP="006F580C">
      <w:pPr>
        <w:ind w:left="720"/>
      </w:pPr>
    </w:p>
    <w:p w14:paraId="543B5FA0" w14:textId="41A45916" w:rsidR="00E048D0" w:rsidRPr="00615EFF" w:rsidRDefault="002F521C" w:rsidP="00E048D0">
      <w:pPr>
        <w:rPr>
          <w:lang w:bidi="ar-SA"/>
        </w:rPr>
      </w:pPr>
      <w:r w:rsidRPr="00E146A6">
        <w:t xml:space="preserve">Prior to the virtual meeting, selected sites will receive onsite, face-to-face training on an equity and inclusion process developed by the National Drug Court Institute (NDCI). This data-driven, intensive program </w:t>
      </w:r>
      <w:proofErr w:type="gramStart"/>
      <w:r w:rsidRPr="00E146A6">
        <w:t>is designed</w:t>
      </w:r>
      <w:proofErr w:type="gramEnd"/>
      <w:r w:rsidRPr="00E146A6">
        <w:t xml:space="preserve"> to help jurisdictions identify and address disparities and bias, as well as enable equitable access, retention, and completion of criminal justice diversion programs.</w:t>
      </w:r>
      <w:r w:rsidRPr="00E146A6">
        <w:rPr>
          <w:rStyle w:val="FootnoteReference"/>
          <w:vertAlign w:val="superscript"/>
        </w:rPr>
        <w:footnoteReference w:id="1"/>
      </w:r>
      <w:r w:rsidRPr="00E146A6">
        <w:rPr>
          <w:vertAlign w:val="superscript"/>
        </w:rPr>
        <w:t xml:space="preserve"> </w:t>
      </w:r>
      <w:r>
        <w:rPr>
          <w:vertAlign w:val="superscript"/>
        </w:rPr>
        <w:t xml:space="preserve"> </w:t>
      </w:r>
      <w:r w:rsidR="00E146A6" w:rsidRPr="00615EFF">
        <w:t>Each participating community will receive onsite training on the NDCI equity and inc</w:t>
      </w:r>
      <w:r w:rsidR="00FF77E3" w:rsidRPr="00615EFF">
        <w:t>lusion program to focus on the</w:t>
      </w:r>
      <w:r w:rsidR="00E146A6" w:rsidRPr="00615EFF">
        <w:t xml:space="preserve"> specific key issues identified within their community.</w:t>
      </w:r>
      <w:r w:rsidR="001C39B2" w:rsidRPr="00615EFF">
        <w:t xml:space="preserve"> During this onsite training, selected teams will begin development of action plans designed to address disparities in their </w:t>
      </w:r>
      <w:r w:rsidR="00FF77E3" w:rsidRPr="00615EFF">
        <w:t>jurisdictions, within the selected intercepts.</w:t>
      </w:r>
      <w:r w:rsidR="00E048D0" w:rsidRPr="00615EFF">
        <w:t xml:space="preserve">  </w:t>
      </w:r>
      <w:proofErr w:type="gramStart"/>
      <w:r w:rsidR="00E048D0" w:rsidRPr="00615EFF">
        <w:t>Trainings and ongoing support will be delivered by experts at NADCP</w:t>
      </w:r>
      <w:proofErr w:type="gramEnd"/>
      <w:r w:rsidR="00E048D0" w:rsidRPr="00615EFF">
        <w:t xml:space="preserve"> and</w:t>
      </w:r>
      <w:r w:rsidR="00E048D0" w:rsidRPr="00615EFF">
        <w:rPr>
          <w:lang w:bidi="ar-SA"/>
        </w:rPr>
        <w:t xml:space="preserve"> SAMHSA’s GAINS Center; and will take place between March and May 2019. Dates will be determined in collaboration with the selected communities. </w:t>
      </w:r>
    </w:p>
    <w:p w14:paraId="6F391226" w14:textId="0350F7B4" w:rsidR="00E146A6" w:rsidRPr="00615EFF" w:rsidRDefault="00E146A6" w:rsidP="00E6598D"/>
    <w:p w14:paraId="1A567D04" w14:textId="235233CE" w:rsidR="00075810" w:rsidRPr="00615EFF" w:rsidRDefault="001C39B2" w:rsidP="00E6598D">
      <w:r w:rsidRPr="00615EFF">
        <w:t>After the onsite training and plan development, a</w:t>
      </w:r>
      <w:r w:rsidR="00E146A6" w:rsidRPr="00615EFF">
        <w:t>ll teams will participate in a 1 ½-2 day Learning Collaborative virtual meeting</w:t>
      </w:r>
      <w:r w:rsidRPr="00615EFF">
        <w:t xml:space="preserve"> on June 13-14, 2019</w:t>
      </w:r>
      <w:r w:rsidR="00E146A6" w:rsidRPr="00615EFF">
        <w:t xml:space="preserve"> to begin peer-to-peer learning across the six selected communities. </w:t>
      </w:r>
      <w:r w:rsidRPr="00615EFF">
        <w:t>This virtual convening will create an opportunity for teams to share t</w:t>
      </w:r>
      <w:r w:rsidR="00075810" w:rsidRPr="00615EFF">
        <w:t xml:space="preserve">heir plans with one another, facilitating cross-community learning. At this event, selected communities will also receive additional technical assistance from subject matter experts to continue strategic planning efforts and codify plans for implementation within the respective communities. The virtual meeting will include a blend of peer-to-peer collaboration and individualized technical assistance for the six participating communities. </w:t>
      </w:r>
    </w:p>
    <w:p w14:paraId="346432CA" w14:textId="77777777" w:rsidR="00075810" w:rsidRPr="00615EFF" w:rsidRDefault="00075810" w:rsidP="00E6598D"/>
    <w:p w14:paraId="37B637C9" w14:textId="587BAC92" w:rsidR="00E6598D" w:rsidRPr="00E146A6" w:rsidRDefault="00E146A6" w:rsidP="00E6598D">
      <w:r w:rsidRPr="00615EFF">
        <w:t xml:space="preserve">Following the virtual event, ongoing technical assistance </w:t>
      </w:r>
      <w:proofErr w:type="gramStart"/>
      <w:r w:rsidRPr="00615EFF">
        <w:t>will be provided</w:t>
      </w:r>
      <w:proofErr w:type="gramEnd"/>
      <w:r w:rsidRPr="00615EFF">
        <w:t xml:space="preserve"> via monthly calls that include all six selected teams </w:t>
      </w:r>
      <w:r w:rsidR="006E3BD4" w:rsidRPr="00615EFF">
        <w:t xml:space="preserve">and subject matter experts </w:t>
      </w:r>
      <w:r w:rsidRPr="00615EFF">
        <w:t>to continue fostering the cross-community peer-to-peer learning.</w:t>
      </w:r>
      <w:r w:rsidR="0039603C" w:rsidRPr="00615EFF">
        <w:t xml:space="preserve"> The</w:t>
      </w:r>
      <w:r w:rsidR="0039603C" w:rsidRPr="00E146A6">
        <w:t xml:space="preserve"> virtual me</w:t>
      </w:r>
      <w:r w:rsidR="00E01716" w:rsidRPr="00E146A6">
        <w:t xml:space="preserve">eting </w:t>
      </w:r>
      <w:r w:rsidR="0039603C" w:rsidRPr="00E146A6">
        <w:t xml:space="preserve">and follow up will allow communities and subject matter </w:t>
      </w:r>
      <w:proofErr w:type="gramStart"/>
      <w:r w:rsidR="0039603C" w:rsidRPr="00E146A6">
        <w:t>experts</w:t>
      </w:r>
      <w:proofErr w:type="gramEnd"/>
      <w:r w:rsidR="0039603C" w:rsidRPr="00E146A6">
        <w:t xml:space="preserve"> ongoing opportunities to work </w:t>
      </w:r>
      <w:r w:rsidR="00E6598D" w:rsidRPr="00E146A6">
        <w:t xml:space="preserve">toward achieving the implementation goals identified in the action plan developed </w:t>
      </w:r>
      <w:r w:rsidR="00615EFF">
        <w:t>and refined as part of the Learning Collaborative process</w:t>
      </w:r>
      <w:r w:rsidR="00E01716" w:rsidRPr="00E146A6">
        <w:t>.</w:t>
      </w:r>
    </w:p>
    <w:p w14:paraId="3F0B92C3" w14:textId="77777777" w:rsidR="006A1B60" w:rsidRPr="00E146A6" w:rsidRDefault="006A1B60" w:rsidP="00CC29A8"/>
    <w:p w14:paraId="0EEA4D64" w14:textId="49984C92" w:rsidR="00092130" w:rsidRPr="00E146A6" w:rsidRDefault="00DB1672" w:rsidP="00092130">
      <w:pPr>
        <w:pStyle w:val="Heading2"/>
        <w:spacing w:before="0"/>
        <w:rPr>
          <w:b/>
          <w:color w:val="1E384C"/>
        </w:rPr>
      </w:pPr>
      <w:r w:rsidRPr="00E146A6">
        <w:rPr>
          <w:b/>
          <w:color w:val="1E384C"/>
        </w:rPr>
        <w:t>Data-Driven Equity and Inclusion</w:t>
      </w:r>
    </w:p>
    <w:p w14:paraId="75FCE653" w14:textId="03048729" w:rsidR="00C31858" w:rsidRPr="00E146A6" w:rsidRDefault="00C31858" w:rsidP="00092130">
      <w:r w:rsidRPr="00E146A6">
        <w:t xml:space="preserve">Racial and ethnic disparities persist in </w:t>
      </w:r>
      <w:r w:rsidR="007F215D" w:rsidRPr="00E146A6">
        <w:t xml:space="preserve">many </w:t>
      </w:r>
      <w:r w:rsidRPr="00E146A6">
        <w:t>local and state criminal justice system</w:t>
      </w:r>
      <w:r w:rsidR="006A1B60" w:rsidRPr="00E146A6">
        <w:t>s</w:t>
      </w:r>
      <w:r w:rsidRPr="00E146A6">
        <w:t xml:space="preserve"> despite decades of reform efforts. </w:t>
      </w:r>
      <w:r w:rsidR="00F46579" w:rsidRPr="00E146A6">
        <w:t>These disparities exist across the criminal justice continuum</w:t>
      </w:r>
      <w:r w:rsidR="005E11CA" w:rsidRPr="00E146A6">
        <w:t>,</w:t>
      </w:r>
      <w:r w:rsidR="00F46579" w:rsidRPr="00E146A6">
        <w:t xml:space="preserve"> as the over-r</w:t>
      </w:r>
      <w:r w:rsidR="00242637" w:rsidRPr="00E146A6">
        <w:t>epresentation</w:t>
      </w:r>
      <w:r w:rsidR="002E177B" w:rsidRPr="00E146A6">
        <w:t xml:space="preserve"> of people of </w:t>
      </w:r>
      <w:r w:rsidR="009778F2" w:rsidRPr="00E146A6">
        <w:t>color</w:t>
      </w:r>
      <w:r w:rsidR="00F46579" w:rsidRPr="00E146A6">
        <w:t xml:space="preserve"> </w:t>
      </w:r>
      <w:proofErr w:type="gramStart"/>
      <w:r w:rsidR="00F46579" w:rsidRPr="00E146A6">
        <w:t>is documented</w:t>
      </w:r>
      <w:proofErr w:type="gramEnd"/>
      <w:r w:rsidR="00F46579" w:rsidRPr="00E146A6">
        <w:t xml:space="preserve"> in law enforcement contacts</w:t>
      </w:r>
      <w:r w:rsidR="002E177B" w:rsidRPr="00E146A6">
        <w:t xml:space="preserve">, </w:t>
      </w:r>
      <w:r w:rsidR="005556EF" w:rsidRPr="00E146A6">
        <w:t>jail populations</w:t>
      </w:r>
      <w:r w:rsidR="002E177B" w:rsidRPr="00E146A6">
        <w:t>, pretrial detention, and prisons</w:t>
      </w:r>
      <w:r w:rsidR="005556EF" w:rsidRPr="00E146A6">
        <w:t xml:space="preserve">. </w:t>
      </w:r>
      <w:r w:rsidR="002E177B" w:rsidRPr="00E146A6">
        <w:t>Studies also show that people</w:t>
      </w:r>
      <w:r w:rsidR="007052AA" w:rsidRPr="00E146A6">
        <w:t xml:space="preserve"> of color</w:t>
      </w:r>
      <w:r w:rsidR="002E177B" w:rsidRPr="00E146A6">
        <w:t xml:space="preserve"> in some areas are more likely to </w:t>
      </w:r>
      <w:proofErr w:type="gramStart"/>
      <w:r w:rsidR="002E177B" w:rsidRPr="00E146A6">
        <w:t>be sentenced</w:t>
      </w:r>
      <w:proofErr w:type="gramEnd"/>
      <w:r w:rsidR="002E177B" w:rsidRPr="00E146A6">
        <w:t xml:space="preserve"> to prison than referred to treatment courts; in other areas, they are more likely to be </w:t>
      </w:r>
      <w:r w:rsidR="004C2223" w:rsidRPr="00E146A6">
        <w:t>referred to</w:t>
      </w:r>
      <w:r w:rsidR="002E177B" w:rsidRPr="00E146A6">
        <w:t xml:space="preserve"> treatment court than diverted to community-based treatment services</w:t>
      </w:r>
      <w:r w:rsidR="00E561CC" w:rsidRPr="00E146A6">
        <w:t xml:space="preserve"> without criminal justice oversight</w:t>
      </w:r>
      <w:r w:rsidR="002E177B" w:rsidRPr="00E146A6">
        <w:t xml:space="preserve">. People of </w:t>
      </w:r>
      <w:r w:rsidR="009778F2" w:rsidRPr="00E146A6">
        <w:t>color</w:t>
      </w:r>
      <w:r w:rsidR="005556EF" w:rsidRPr="00E146A6">
        <w:t xml:space="preserve"> also face barriers to accessing community-based mental health and subs</w:t>
      </w:r>
      <w:r w:rsidR="00242637" w:rsidRPr="00E146A6">
        <w:t>tance use treatment, as well as</w:t>
      </w:r>
      <w:r w:rsidR="005556EF" w:rsidRPr="00E146A6">
        <w:t xml:space="preserve"> treatment services that resonate with their </w:t>
      </w:r>
      <w:r w:rsidR="006A1B60" w:rsidRPr="00E146A6">
        <w:t>perspectives, c</w:t>
      </w:r>
      <w:r w:rsidR="005556EF" w:rsidRPr="00E146A6">
        <w:t>ulture</w:t>
      </w:r>
      <w:r w:rsidR="006A1B60" w:rsidRPr="00E146A6">
        <w:t>s,</w:t>
      </w:r>
      <w:r w:rsidR="005556EF" w:rsidRPr="00E146A6">
        <w:t xml:space="preserve"> and values. </w:t>
      </w:r>
      <w:r w:rsidRPr="00E146A6">
        <w:t>Communities implementing diversion programs often miss the opportunity to</w:t>
      </w:r>
      <w:r w:rsidR="006A1B60" w:rsidRPr="00E146A6">
        <w:t xml:space="preserve"> reduce</w:t>
      </w:r>
      <w:r w:rsidRPr="00E146A6">
        <w:t xml:space="preserve"> disparities by failing to incorporate specific strategies and action steps that ensure equitable access and decision-making for people considered for diversion. </w:t>
      </w:r>
      <w:r w:rsidR="00351F4D" w:rsidRPr="00E146A6">
        <w:t xml:space="preserve"> </w:t>
      </w:r>
    </w:p>
    <w:p w14:paraId="4F83F2BA" w14:textId="77777777" w:rsidR="00362930" w:rsidRPr="00E146A6" w:rsidRDefault="00362930" w:rsidP="00092130"/>
    <w:p w14:paraId="140399F9" w14:textId="7868F0C1" w:rsidR="00362930" w:rsidRPr="00E146A6" w:rsidRDefault="00362930" w:rsidP="00092130">
      <w:r w:rsidRPr="00E146A6">
        <w:t>SAMHSA has placed a priority on addressing inequities, as evidenced by</w:t>
      </w:r>
      <w:r w:rsidR="005556EF" w:rsidRPr="00E146A6">
        <w:t xml:space="preserve"> the work of the Office of Behavioral Health Equity, as well as </w:t>
      </w:r>
      <w:r w:rsidRPr="00E146A6">
        <w:t>the Disparity Impact Statement requirement for its grantees. This Lear</w:t>
      </w:r>
      <w:r w:rsidR="00B7799F" w:rsidRPr="00E146A6">
        <w:t xml:space="preserve">ning Collaborative </w:t>
      </w:r>
      <w:r w:rsidR="00E561CC" w:rsidRPr="00E146A6">
        <w:t>will advance</w:t>
      </w:r>
      <w:r w:rsidR="00B7799F" w:rsidRPr="00E146A6">
        <w:t xml:space="preserve"> SAMHSA</w:t>
      </w:r>
      <w:r w:rsidR="00E561CC" w:rsidRPr="00E146A6">
        <w:t>’s work</w:t>
      </w:r>
      <w:r w:rsidR="00B7799F" w:rsidRPr="00E146A6">
        <w:t xml:space="preserve"> to address racial and ethnic disparities by supporting communities through a data-driven process to </w:t>
      </w:r>
      <w:r w:rsidR="005556EF" w:rsidRPr="00E146A6">
        <w:t>create the practice changes needed to reduce disparate outcomes</w:t>
      </w:r>
      <w:r w:rsidR="001E4328" w:rsidRPr="00E146A6">
        <w:t xml:space="preserve"> within criminal justice and behavioral health systems</w:t>
      </w:r>
      <w:r w:rsidR="005556EF" w:rsidRPr="00E146A6">
        <w:t xml:space="preserve">. </w:t>
      </w:r>
      <w:r w:rsidR="00DE3F6C" w:rsidRPr="00E146A6">
        <w:t>This opportunity may benefit communities that are working to</w:t>
      </w:r>
      <w:r w:rsidR="000D10AA" w:rsidRPr="00E146A6">
        <w:t xml:space="preserve"> address issues raised in their SAMHSA grant’s </w:t>
      </w:r>
      <w:r w:rsidR="00DE3F6C" w:rsidRPr="00E146A6">
        <w:t xml:space="preserve">Disparity Impact Statement, seeking to be in compliance with industry standards (such as Drug </w:t>
      </w:r>
      <w:r w:rsidR="00DE3F6C" w:rsidRPr="00E146A6">
        <w:lastRenderedPageBreak/>
        <w:t>Court Best Practice Standards), or</w:t>
      </w:r>
      <w:r w:rsidR="00F305D0" w:rsidRPr="00E146A6">
        <w:t xml:space="preserve"> </w:t>
      </w:r>
      <w:r w:rsidR="00DE3F6C" w:rsidRPr="00E146A6">
        <w:t>repair</w:t>
      </w:r>
      <w:r w:rsidR="00F305D0" w:rsidRPr="00E146A6">
        <w:t>ing</w:t>
      </w:r>
      <w:r w:rsidR="00DE3F6C" w:rsidRPr="00E146A6">
        <w:t xml:space="preserve"> community relations between criminal justice, behavioral health, and community members. </w:t>
      </w:r>
    </w:p>
    <w:p w14:paraId="5E1F22EF" w14:textId="77777777" w:rsidR="00322DD8" w:rsidRPr="00E146A6" w:rsidRDefault="00322DD8" w:rsidP="00092130"/>
    <w:p w14:paraId="729B6F80" w14:textId="13846C61" w:rsidR="009C775D" w:rsidRDefault="000A66A2" w:rsidP="00092130">
      <w:r w:rsidRPr="00E146A6">
        <w:t xml:space="preserve">Members will participate in </w:t>
      </w:r>
      <w:r w:rsidR="005556EF" w:rsidRPr="00E146A6">
        <w:t xml:space="preserve">a data-driven approach </w:t>
      </w:r>
      <w:r w:rsidRPr="00E146A6">
        <w:t xml:space="preserve">to better understand and create </w:t>
      </w:r>
      <w:r w:rsidR="005A2DB4" w:rsidRPr="00E146A6">
        <w:t xml:space="preserve">inclusive and transformational </w:t>
      </w:r>
      <w:r w:rsidRPr="00E146A6">
        <w:t>strategies for addressing identified disparities in their communities</w:t>
      </w:r>
      <w:r w:rsidR="00DE3F6C" w:rsidRPr="00E146A6">
        <w:t xml:space="preserve"> that stem from racial and ethnic inequities in criminal justice involvement and behavioral health</w:t>
      </w:r>
      <w:r w:rsidRPr="00E146A6">
        <w:t xml:space="preserve">. </w:t>
      </w:r>
      <w:r w:rsidR="00426C50" w:rsidRPr="00E146A6">
        <w:t>This Learning Collaborative will provide ti</w:t>
      </w:r>
      <w:r w:rsidR="000D10AA" w:rsidRPr="00E146A6">
        <w:t>me, s</w:t>
      </w:r>
      <w:r w:rsidR="00426C50" w:rsidRPr="00E146A6">
        <w:t>pace</w:t>
      </w:r>
      <w:r w:rsidR="000D10AA" w:rsidRPr="00E146A6">
        <w:t>, and facilitated support</w:t>
      </w:r>
      <w:r w:rsidR="00426C50" w:rsidRPr="00E146A6">
        <w:t xml:space="preserve"> </w:t>
      </w:r>
      <w:r w:rsidR="000D10AA" w:rsidRPr="00E146A6">
        <w:t>to</w:t>
      </w:r>
      <w:r w:rsidR="00426C50" w:rsidRPr="00E146A6">
        <w:t xml:space="preserve"> communities ready to move from data analysis/contemplation into action and practice change to reduce </w:t>
      </w:r>
      <w:r w:rsidR="00C31858" w:rsidRPr="00E146A6">
        <w:t xml:space="preserve">or eliminate the </w:t>
      </w:r>
      <w:r w:rsidR="00426C50" w:rsidRPr="00E146A6">
        <w:t xml:space="preserve">identified disparities. </w:t>
      </w:r>
    </w:p>
    <w:p w14:paraId="5A3E763D" w14:textId="77777777" w:rsidR="00AF2423" w:rsidRPr="00E146A6" w:rsidRDefault="00AF2423" w:rsidP="00092130"/>
    <w:p w14:paraId="4B75C583" w14:textId="30F87385" w:rsidR="005E11CA" w:rsidRPr="00E146A6" w:rsidRDefault="005E11CA" w:rsidP="00092130">
      <w:pPr>
        <w:rPr>
          <w:b/>
        </w:rPr>
      </w:pPr>
      <w:r w:rsidRPr="00E146A6">
        <w:rPr>
          <w:b/>
        </w:rPr>
        <w:t xml:space="preserve">Applicants seeking to participate in this </w:t>
      </w:r>
      <w:r w:rsidR="0097053A" w:rsidRPr="00E146A6">
        <w:rPr>
          <w:b/>
        </w:rPr>
        <w:t>Learning C</w:t>
      </w:r>
      <w:r w:rsidRPr="00E146A6">
        <w:rPr>
          <w:b/>
        </w:rPr>
        <w:t>ollaborative</w:t>
      </w:r>
      <w:r w:rsidR="009778F2" w:rsidRPr="00E146A6">
        <w:rPr>
          <w:b/>
        </w:rPr>
        <w:t xml:space="preserve"> must select</w:t>
      </w:r>
      <w:r w:rsidRPr="00E146A6">
        <w:rPr>
          <w:b/>
        </w:rPr>
        <w:t xml:space="preserve"> one intercept of the Sequential Intercept Model, choosing from</w:t>
      </w:r>
      <w:r w:rsidR="00EE1BE6" w:rsidRPr="00E146A6">
        <w:rPr>
          <w:b/>
        </w:rPr>
        <w:t xml:space="preserve"> </w:t>
      </w:r>
      <w:r w:rsidRPr="00E146A6">
        <w:rPr>
          <w:b/>
        </w:rPr>
        <w:t>Intercepts 3</w:t>
      </w:r>
      <w:r w:rsidR="000D10AA" w:rsidRPr="00E146A6">
        <w:rPr>
          <w:b/>
        </w:rPr>
        <w:t>-5</w:t>
      </w:r>
      <w:r w:rsidR="00830FF3" w:rsidRPr="00E146A6">
        <w:rPr>
          <w:b/>
        </w:rPr>
        <w:t xml:space="preserve"> as the focus of their work in</w:t>
      </w:r>
      <w:r w:rsidR="009778F2" w:rsidRPr="00E146A6">
        <w:rPr>
          <w:b/>
        </w:rPr>
        <w:t xml:space="preserve"> the Learning Collaborative</w:t>
      </w:r>
      <w:r w:rsidRPr="00E146A6">
        <w:rPr>
          <w:b/>
        </w:rPr>
        <w:t>.</w:t>
      </w:r>
    </w:p>
    <w:p w14:paraId="5A4E2BF7" w14:textId="77777777" w:rsidR="00075810" w:rsidRDefault="00075810" w:rsidP="00092130"/>
    <w:p w14:paraId="59B1ED41" w14:textId="7ACA20AB" w:rsidR="005E11CA" w:rsidRPr="00E146A6" w:rsidRDefault="005E11CA" w:rsidP="00092130">
      <w:pPr>
        <w:rPr>
          <w:b/>
        </w:rPr>
      </w:pPr>
      <w:r w:rsidRPr="00E146A6">
        <w:rPr>
          <w:b/>
        </w:rPr>
        <w:t>Sequential Intercept Model:</w:t>
      </w:r>
    </w:p>
    <w:p w14:paraId="558DE489" w14:textId="32786C07" w:rsidR="005E11CA" w:rsidRPr="00E146A6" w:rsidRDefault="00173F78" w:rsidP="005E11CA">
      <w:pPr>
        <w:jc w:val="center"/>
      </w:pPr>
      <w:r w:rsidRPr="00E146A6">
        <w:rPr>
          <w:noProof/>
          <w:lang w:bidi="ar-SA"/>
        </w:rPr>
        <mc:AlternateContent>
          <mc:Choice Requires="wps">
            <w:drawing>
              <wp:anchor distT="0" distB="0" distL="114300" distR="114300" simplePos="0" relativeHeight="251659264" behindDoc="0" locked="0" layoutInCell="1" allowOverlap="1" wp14:anchorId="7C054133" wp14:editId="2042E5CB">
                <wp:simplePos x="0" y="0"/>
                <wp:positionH relativeFrom="column">
                  <wp:posOffset>3367376</wp:posOffset>
                </wp:positionH>
                <wp:positionV relativeFrom="paragraph">
                  <wp:posOffset>11927</wp:posOffset>
                </wp:positionV>
                <wp:extent cx="3500231" cy="1757238"/>
                <wp:effectExtent l="0" t="0" r="24130" b="14605"/>
                <wp:wrapNone/>
                <wp:docPr id="6" name="Frame 6"/>
                <wp:cNvGraphicFramePr/>
                <a:graphic xmlns:a="http://schemas.openxmlformats.org/drawingml/2006/main">
                  <a:graphicData uri="http://schemas.microsoft.com/office/word/2010/wordprocessingShape">
                    <wps:wsp>
                      <wps:cNvSpPr/>
                      <wps:spPr>
                        <a:xfrm>
                          <a:off x="0" y="0"/>
                          <a:ext cx="3500231" cy="1757238"/>
                        </a:xfrm>
                        <a:prstGeom prst="frame">
                          <a:avLst>
                            <a:gd name="adj1" fmla="val 1528"/>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E29737" id="Frame 6" o:spid="_x0000_s1026" style="position:absolute;margin-left:265.15pt;margin-top:.95pt;width:275.6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0231,175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BmpQIAANgFAAAOAAAAZHJzL2Uyb0RvYy54bWysVEtv2zAMvg/YfxB0X20nfS2oUwQpMgwo&#10;2qLt0LMiS7EHvUYpcbJfP0p+pNuKHYr5IIsm+ZH8TPLqeq8V2QnwjTUlLU5ySoThtmrMpqTfnlef&#10;LinxgZmKKWtESQ/C0+v5xw9XrZuJia2tqgQQBDF+1rqS1iG4WZZ5XgvN/Il1wqBSWtAsoAibrALW&#10;IrpW2STPz7PWQuXAcuE9fr3plHSe8KUUPNxL6UUgqqSYW0gnpHMdz2x+xWYbYK5ueJ8Ge0cWmjUG&#10;g45QNywwsoXmLyjdcLDeynDCrc6slA0XqQaspsj/qOapZk6kWpAc70aa/P+D5Xe7ByBNVdJzSgzT&#10;+ItWgC9yHqlpnZ+hxZN7gF7yeI117iXo+MYKyD7ReRjpFPtAOH6cnuX5ZFpQwlFXXJxdTKaXETU7&#10;ujvw4YuwmsRLSWUMnXhku1sfEqFVnxarviOU1Ar/z44pUpxNBrTeGHEHvOjprWqqVaNUEmCzXiog&#10;6IkVrnJ8+lR+M1PmfZ4YOrpmkbCOonQLByUioDKPQiLLSMoklZf6W4wJMc6FCUWnqlklujyRv2Oa&#10;cSKiR+IvAUZkifWN2D3AYNmBDNgd8b19dBVpPEbn/F+Jdc6jR4psTRiddWMsvAWgsKo+cmc/kNRR&#10;E1la2+qAPQi2G07v+KrBbrhlPjwwwL+Nc4sbJtzjIZVtS2r7GyW1hZ9vfY/2OCSopaTF6S6p/7Fl&#10;IChRXw2Oz+fi9DSugyScYmeiAK8169cas9VLi32D/YfZpWu0D2q4SrD6BRfRIkZFFTMcY5eUBxiE&#10;Zei2Dq4yLhaLZIYrwLFwa54cj+CR1djAz/sXBq4fiYDTdGeHTcBmqdc7Ro+20dPYxTZY2YSoPPLa&#10;C7g+UuP0qy7up9dysjou5PkvAAAA//8DAFBLAwQUAAYACAAAACEALzb6FN0AAAAKAQAADwAAAGRy&#10;cy9kb3ducmV2LnhtbEyPy07DMBBF90j8gzVI7KiTPkIa4lRQiQ9oi5DYTeIhiYjHwXab8Pe4K1iO&#10;ztW9Z8rdbAZxIed7ywrSRQKCuLG651bB2+n1IQfhA7LGwTIp+CEPu+r2psRC24kPdDmGVsQS9gUq&#10;6EIYCyl905FBv7AjcWSf1hkM8XSt1A6nWG4GuUySTBrsOS50ONK+o+breDYK3LTfutMHZ7UOa4Pv&#10;65cp/T4odX83Pz+BCDSHvzBc9aM6VNGptmfWXgwKNqtkFaMRbEFceZKnGxC1guVjnoGsSvn/heoX&#10;AAD//wMAUEsBAi0AFAAGAAgAAAAhALaDOJL+AAAA4QEAABMAAAAAAAAAAAAAAAAAAAAAAFtDb250&#10;ZW50X1R5cGVzXS54bWxQSwECLQAUAAYACAAAACEAOP0h/9YAAACUAQAACwAAAAAAAAAAAAAAAAAv&#10;AQAAX3JlbHMvLnJlbHNQSwECLQAUAAYACAAAACEAUaDgZqUCAADYBQAADgAAAAAAAAAAAAAAAAAu&#10;AgAAZHJzL2Uyb0RvYy54bWxQSwECLQAUAAYACAAAACEALzb6FN0AAAAKAQAADwAAAAAAAAAAAAAA&#10;AAD/BAAAZHJzL2Rvd25yZXYueG1sUEsFBgAAAAAEAAQA8wAAAAkGAAAAAA==&#10;" path="m,l3500231,r,1757238l,1757238,,xm26851,26851r,1703536l3473380,1730387r,-1703536l26851,26851xe" fillcolor="red" strokecolor="red" strokeweight="1pt">
                <v:stroke joinstyle="miter"/>
                <v:path arrowok="t" o:connecttype="custom" o:connectlocs="0,0;3500231,0;3500231,1757238;0,1757238;0,0;26851,26851;26851,1730387;3473380,1730387;3473380,26851;26851,26851" o:connectangles="0,0,0,0,0,0,0,0,0,0"/>
              </v:shape>
            </w:pict>
          </mc:Fallback>
        </mc:AlternateContent>
      </w:r>
      <w:r w:rsidR="005E11CA" w:rsidRPr="00E146A6">
        <w:rPr>
          <w:noProof/>
          <w:lang w:bidi="ar-SA"/>
        </w:rPr>
        <w:drawing>
          <wp:inline distT="0" distB="0" distL="0" distR="0" wp14:anchorId="75ABB3A5" wp14:editId="0DA00868">
            <wp:extent cx="6858000" cy="1823085"/>
            <wp:effectExtent l="0" t="0" r="0" b="5715"/>
            <wp:docPr id="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3"/>
                    <pic:cNvPicPr>
                      <a:picLocks noGrp="1" noChangeAspect="1"/>
                    </pic:cNvPicPr>
                  </pic:nvPicPr>
                  <pic:blipFill rotWithShape="1">
                    <a:blip r:embed="rId18" cstate="print">
                      <a:extLst>
                        <a:ext uri="{28A0092B-C50C-407E-A947-70E740481C1C}">
                          <a14:useLocalDpi xmlns:a14="http://schemas.microsoft.com/office/drawing/2010/main" val="0"/>
                        </a:ext>
                      </a:extLst>
                    </a:blip>
                    <a:srcRect t="15973" b="3028"/>
                    <a:stretch/>
                  </pic:blipFill>
                  <pic:spPr>
                    <a:xfrm>
                      <a:off x="0" y="0"/>
                      <a:ext cx="6858000" cy="1823085"/>
                    </a:xfrm>
                    <a:prstGeom prst="rect">
                      <a:avLst/>
                    </a:prstGeom>
                  </pic:spPr>
                </pic:pic>
              </a:graphicData>
            </a:graphic>
          </wp:inline>
        </w:drawing>
      </w:r>
    </w:p>
    <w:p w14:paraId="640CD567" w14:textId="77777777" w:rsidR="00092130" w:rsidRPr="00E146A6" w:rsidRDefault="00092130" w:rsidP="00092130"/>
    <w:p w14:paraId="11F92752" w14:textId="41B2E4FB" w:rsidR="001F1BBC" w:rsidRPr="00E146A6" w:rsidRDefault="001F1BBC" w:rsidP="009403FA">
      <w:pPr>
        <w:pStyle w:val="Heading2"/>
        <w:spacing w:before="0"/>
        <w:rPr>
          <w:b/>
          <w:color w:val="1E384C"/>
        </w:rPr>
      </w:pPr>
      <w:r w:rsidRPr="00E146A6">
        <w:rPr>
          <w:b/>
          <w:color w:val="1E384C"/>
        </w:rPr>
        <w:t>Site Selection</w:t>
      </w:r>
    </w:p>
    <w:p w14:paraId="5EA783A1" w14:textId="2C3B5790" w:rsidR="00E6598D" w:rsidRPr="00E146A6" w:rsidRDefault="00E6598D" w:rsidP="00E6598D">
      <w:pPr>
        <w:rPr>
          <w:b/>
        </w:rPr>
      </w:pPr>
      <w:r w:rsidRPr="00E146A6">
        <w:rPr>
          <w:b/>
        </w:rPr>
        <w:t>SAMHSA’s GAINS Center for Behavioral Health and Justice Transformation will</w:t>
      </w:r>
      <w:r w:rsidR="00EE1BE6" w:rsidRPr="00E146A6">
        <w:rPr>
          <w:b/>
        </w:rPr>
        <w:t xml:space="preserve"> host all activities related to the </w:t>
      </w:r>
      <w:r w:rsidRPr="00E146A6">
        <w:rPr>
          <w:b/>
        </w:rPr>
        <w:t>Learning Collaborative free of charge to sel</w:t>
      </w:r>
      <w:r w:rsidR="00516605" w:rsidRPr="00E146A6">
        <w:rPr>
          <w:b/>
        </w:rPr>
        <w:t>ected communities</w:t>
      </w:r>
      <w:r w:rsidR="00EE1BE6" w:rsidRPr="00E146A6">
        <w:rPr>
          <w:b/>
        </w:rPr>
        <w:t xml:space="preserve">. A Learning </w:t>
      </w:r>
      <w:r w:rsidR="00950673" w:rsidRPr="00E146A6">
        <w:rPr>
          <w:b/>
        </w:rPr>
        <w:t>Collaborative</w:t>
      </w:r>
      <w:r w:rsidR="00EE1BE6" w:rsidRPr="00E146A6">
        <w:rPr>
          <w:b/>
        </w:rPr>
        <w:t xml:space="preserve"> </w:t>
      </w:r>
      <w:r w:rsidR="000302AD" w:rsidRPr="00E146A6">
        <w:rPr>
          <w:b/>
        </w:rPr>
        <w:t xml:space="preserve">virtual </w:t>
      </w:r>
      <w:r w:rsidR="00EE1BE6" w:rsidRPr="00E146A6">
        <w:rPr>
          <w:b/>
        </w:rPr>
        <w:t xml:space="preserve">meeting, in which all </w:t>
      </w:r>
      <w:r w:rsidR="00E83687" w:rsidRPr="00E146A6">
        <w:rPr>
          <w:b/>
        </w:rPr>
        <w:t>Learning Collaborative</w:t>
      </w:r>
      <w:r w:rsidR="00EE1BE6" w:rsidRPr="00E146A6">
        <w:rPr>
          <w:b/>
        </w:rPr>
        <w:t xml:space="preserve"> participant teams must participate, </w:t>
      </w:r>
      <w:proofErr w:type="gramStart"/>
      <w:r w:rsidR="00EE1BE6" w:rsidRPr="00E146A6">
        <w:rPr>
          <w:b/>
        </w:rPr>
        <w:t>will be held</w:t>
      </w:r>
      <w:proofErr w:type="gramEnd"/>
      <w:r w:rsidR="00EE1BE6" w:rsidRPr="00E146A6">
        <w:rPr>
          <w:b/>
        </w:rPr>
        <w:t xml:space="preserve"> </w:t>
      </w:r>
      <w:r w:rsidR="00516605" w:rsidRPr="00E146A6">
        <w:rPr>
          <w:b/>
        </w:rPr>
        <w:t>o</w:t>
      </w:r>
      <w:r w:rsidR="009024BE" w:rsidRPr="00E146A6">
        <w:rPr>
          <w:b/>
        </w:rPr>
        <w:t>n</w:t>
      </w:r>
      <w:r w:rsidR="006F2008" w:rsidRPr="00E146A6">
        <w:rPr>
          <w:b/>
        </w:rPr>
        <w:t xml:space="preserve"> June 13-14, 2019</w:t>
      </w:r>
      <w:r w:rsidR="00D13B47" w:rsidRPr="00E146A6">
        <w:rPr>
          <w:b/>
        </w:rPr>
        <w:t>.</w:t>
      </w:r>
      <w:r w:rsidRPr="00E146A6">
        <w:t xml:space="preserve"> </w:t>
      </w:r>
      <w:r w:rsidR="00173F78" w:rsidRPr="00E146A6">
        <w:rPr>
          <w:b/>
        </w:rPr>
        <w:t xml:space="preserve">Dates for the site visits and NDCI training </w:t>
      </w:r>
      <w:proofErr w:type="gramStart"/>
      <w:r w:rsidR="00173F78" w:rsidRPr="00E146A6">
        <w:rPr>
          <w:b/>
        </w:rPr>
        <w:t>will be established</w:t>
      </w:r>
      <w:proofErr w:type="gramEnd"/>
      <w:r w:rsidR="00173F78" w:rsidRPr="00E146A6">
        <w:rPr>
          <w:b/>
        </w:rPr>
        <w:t xml:space="preserve"> in coordination with the selected teams.</w:t>
      </w:r>
    </w:p>
    <w:p w14:paraId="5B71A1E3" w14:textId="77777777" w:rsidR="00E6598D" w:rsidRPr="00E146A6" w:rsidRDefault="00E6598D" w:rsidP="00E6598D"/>
    <w:p w14:paraId="315C589C" w14:textId="5084423A" w:rsidR="00E6598D" w:rsidRPr="00E146A6" w:rsidRDefault="00E6598D" w:rsidP="00E6598D">
      <w:r w:rsidRPr="00E146A6">
        <w:t xml:space="preserve">There are no fees for registration, tuition, or materials associated </w:t>
      </w:r>
      <w:r w:rsidR="00EE1BE6" w:rsidRPr="00E146A6">
        <w:t>participation in the Learning Collaborative</w:t>
      </w:r>
      <w:r w:rsidRPr="00E146A6">
        <w:t>. The GAINS Center will pay all costs associated with pre and post-</w:t>
      </w:r>
      <w:r w:rsidR="00EE1BE6" w:rsidRPr="00E146A6">
        <w:t xml:space="preserve">virtual </w:t>
      </w:r>
      <w:r w:rsidRPr="00E146A6">
        <w:t>meeting coordination, conference calls, and GAINS Center staff and/or subject matter expert time and travel.</w:t>
      </w:r>
    </w:p>
    <w:p w14:paraId="3EC015AA" w14:textId="77777777" w:rsidR="00E6598D" w:rsidRPr="00E146A6" w:rsidRDefault="00E6598D" w:rsidP="00E6598D"/>
    <w:p w14:paraId="6A0BEF0D" w14:textId="0A1AB2FD" w:rsidR="00E6598D" w:rsidRPr="00E146A6" w:rsidRDefault="00EE1BE6" w:rsidP="00E6598D">
      <w:r w:rsidRPr="00E146A6">
        <w:t xml:space="preserve">Up to six sites </w:t>
      </w:r>
      <w:proofErr w:type="gramStart"/>
      <w:r w:rsidRPr="00E146A6">
        <w:t>will be selected</w:t>
      </w:r>
      <w:proofErr w:type="gramEnd"/>
      <w:r w:rsidRPr="00E146A6">
        <w:t xml:space="preserve"> through this solicitation. </w:t>
      </w:r>
      <w:r w:rsidR="00E6598D" w:rsidRPr="00E146A6">
        <w:t xml:space="preserve">Communities selected for these events must be able to provide facilities and A/V resources </w:t>
      </w:r>
      <w:proofErr w:type="gramStart"/>
      <w:r w:rsidR="00E6598D" w:rsidRPr="00E146A6">
        <w:t>to comfortably accommodate</w:t>
      </w:r>
      <w:proofErr w:type="gramEnd"/>
      <w:r w:rsidR="00E6598D" w:rsidRPr="00E146A6">
        <w:t xml:space="preserve"> up to 15-25 event participants. </w:t>
      </w:r>
      <w:r w:rsidR="00912124" w:rsidRPr="00E146A6">
        <w:t>Communities must be able to provide a scribe for no</w:t>
      </w:r>
      <w:r w:rsidR="00B51112" w:rsidRPr="00E146A6">
        <w:t>tetaking and documenting the on</w:t>
      </w:r>
      <w:r w:rsidR="00912124" w:rsidRPr="00E146A6">
        <w:t xml:space="preserve">site visit.  </w:t>
      </w:r>
      <w:r w:rsidR="00E6598D" w:rsidRPr="00E146A6">
        <w:t xml:space="preserve">Further details </w:t>
      </w:r>
      <w:proofErr w:type="gramStart"/>
      <w:r w:rsidR="00E6598D" w:rsidRPr="00E146A6">
        <w:t>will be provided</w:t>
      </w:r>
      <w:proofErr w:type="gramEnd"/>
      <w:r w:rsidR="00E6598D" w:rsidRPr="00E146A6">
        <w:t xml:space="preserve"> to communities selected to participate.</w:t>
      </w:r>
    </w:p>
    <w:p w14:paraId="66DEACD2" w14:textId="77777777" w:rsidR="00E6598D" w:rsidRPr="00E146A6" w:rsidRDefault="00E6598D" w:rsidP="00E6598D">
      <w:pPr>
        <w:rPr>
          <w:b/>
        </w:rPr>
      </w:pPr>
    </w:p>
    <w:p w14:paraId="00E35A97" w14:textId="31147CF6" w:rsidR="00AF2423" w:rsidRPr="004569F0" w:rsidRDefault="00AF2423" w:rsidP="00E6598D">
      <w:pPr>
        <w:rPr>
          <w:bCs/>
        </w:rPr>
      </w:pPr>
      <w:r w:rsidRPr="004569F0">
        <w:rPr>
          <w:bCs/>
        </w:rPr>
        <w:t xml:space="preserve">[Please proceed to page </w:t>
      </w:r>
      <w:proofErr w:type="gramStart"/>
      <w:r w:rsidRPr="004569F0">
        <w:rPr>
          <w:bCs/>
        </w:rPr>
        <w:t>5</w:t>
      </w:r>
      <w:proofErr w:type="gramEnd"/>
      <w:r w:rsidRPr="004569F0">
        <w:rPr>
          <w:bCs/>
        </w:rPr>
        <w:t>]</w:t>
      </w:r>
    </w:p>
    <w:p w14:paraId="7FEAE4CB" w14:textId="77777777" w:rsidR="00AF2423" w:rsidRDefault="00AF2423" w:rsidP="00E6598D">
      <w:pPr>
        <w:rPr>
          <w:b/>
          <w:bCs/>
        </w:rPr>
      </w:pPr>
    </w:p>
    <w:p w14:paraId="18844175" w14:textId="77777777" w:rsidR="00AF2423" w:rsidRDefault="00AF2423" w:rsidP="00E6598D">
      <w:pPr>
        <w:rPr>
          <w:b/>
          <w:bCs/>
        </w:rPr>
      </w:pPr>
    </w:p>
    <w:p w14:paraId="52128508" w14:textId="77777777" w:rsidR="00AF2423" w:rsidRDefault="00AF2423" w:rsidP="00E6598D">
      <w:pPr>
        <w:rPr>
          <w:b/>
          <w:bCs/>
        </w:rPr>
      </w:pPr>
    </w:p>
    <w:p w14:paraId="11FCA366" w14:textId="77777777" w:rsidR="00AF2423" w:rsidRDefault="00AF2423" w:rsidP="00E6598D">
      <w:pPr>
        <w:rPr>
          <w:b/>
          <w:bCs/>
        </w:rPr>
      </w:pPr>
    </w:p>
    <w:p w14:paraId="1BFE1ED7" w14:textId="77777777" w:rsidR="00AF2423" w:rsidRDefault="00AF2423" w:rsidP="00E6598D">
      <w:pPr>
        <w:rPr>
          <w:b/>
          <w:bCs/>
        </w:rPr>
      </w:pPr>
    </w:p>
    <w:p w14:paraId="3DA8C795" w14:textId="77777777" w:rsidR="00AF2423" w:rsidRDefault="00AF2423" w:rsidP="00E6598D">
      <w:pPr>
        <w:rPr>
          <w:b/>
          <w:bCs/>
        </w:rPr>
      </w:pPr>
    </w:p>
    <w:p w14:paraId="5699E478" w14:textId="77777777" w:rsidR="00AF2423" w:rsidRDefault="00AF2423" w:rsidP="00E6598D">
      <w:pPr>
        <w:rPr>
          <w:b/>
          <w:bCs/>
        </w:rPr>
      </w:pPr>
    </w:p>
    <w:p w14:paraId="2790A417" w14:textId="77777777" w:rsidR="00AF2423" w:rsidRDefault="00AF2423" w:rsidP="00E6598D">
      <w:pPr>
        <w:rPr>
          <w:b/>
          <w:bCs/>
        </w:rPr>
      </w:pPr>
    </w:p>
    <w:p w14:paraId="469460C9" w14:textId="77777777" w:rsidR="00AF2423" w:rsidRDefault="00AF2423" w:rsidP="00E6598D">
      <w:pPr>
        <w:rPr>
          <w:b/>
          <w:bCs/>
        </w:rPr>
      </w:pPr>
    </w:p>
    <w:p w14:paraId="7BB72785" w14:textId="77777777" w:rsidR="00AF2423" w:rsidRDefault="00AF2423" w:rsidP="00E6598D">
      <w:pPr>
        <w:rPr>
          <w:b/>
          <w:bCs/>
        </w:rPr>
      </w:pPr>
    </w:p>
    <w:p w14:paraId="27F72ED5" w14:textId="77777777" w:rsidR="00AF2423" w:rsidRDefault="00AF2423" w:rsidP="00E6598D">
      <w:pPr>
        <w:rPr>
          <w:b/>
          <w:bCs/>
        </w:rPr>
      </w:pPr>
    </w:p>
    <w:p w14:paraId="0798F219" w14:textId="6E80C0F2" w:rsidR="00E6598D" w:rsidRPr="00E146A6" w:rsidRDefault="00E6598D" w:rsidP="00E6598D">
      <w:pPr>
        <w:rPr>
          <w:b/>
          <w:bCs/>
        </w:rPr>
      </w:pPr>
      <w:r w:rsidRPr="00E146A6">
        <w:rPr>
          <w:b/>
          <w:bCs/>
        </w:rPr>
        <w:t xml:space="preserve">To </w:t>
      </w:r>
      <w:proofErr w:type="gramStart"/>
      <w:r w:rsidRPr="00E146A6">
        <w:rPr>
          <w:b/>
          <w:bCs/>
        </w:rPr>
        <w:t>be considered</w:t>
      </w:r>
      <w:proofErr w:type="gramEnd"/>
      <w:r w:rsidRPr="00E146A6">
        <w:rPr>
          <w:b/>
          <w:bCs/>
        </w:rPr>
        <w:t xml:space="preserve">, all applications </w:t>
      </w:r>
      <w:r w:rsidRPr="00E146A6">
        <w:rPr>
          <w:b/>
          <w:bCs/>
          <w:u w:val="single"/>
        </w:rPr>
        <w:t>must</w:t>
      </w:r>
      <w:r w:rsidR="00835CA8" w:rsidRPr="00E146A6">
        <w:rPr>
          <w:b/>
          <w:bCs/>
        </w:rPr>
        <w:t xml:space="preserve"> be received by </w:t>
      </w:r>
      <w:r w:rsidR="00CE70B0">
        <w:rPr>
          <w:b/>
          <w:bCs/>
        </w:rPr>
        <w:t>February 20</w:t>
      </w:r>
      <w:r w:rsidRPr="00E146A6">
        <w:rPr>
          <w:b/>
          <w:bCs/>
        </w:rPr>
        <w:t xml:space="preserve">, 2019. Selected communities </w:t>
      </w:r>
      <w:proofErr w:type="gramStart"/>
      <w:r w:rsidRPr="00E146A6">
        <w:rPr>
          <w:b/>
          <w:bCs/>
        </w:rPr>
        <w:t>will be notified</w:t>
      </w:r>
      <w:proofErr w:type="gramEnd"/>
      <w:r w:rsidRPr="00E146A6">
        <w:rPr>
          <w:b/>
          <w:bCs/>
        </w:rPr>
        <w:t xml:space="preserve"> on or</w:t>
      </w:r>
      <w:r w:rsidR="00516605" w:rsidRPr="00E146A6">
        <w:rPr>
          <w:b/>
          <w:bCs/>
        </w:rPr>
        <w:t xml:space="preserve"> about</w:t>
      </w:r>
      <w:r w:rsidRPr="00E146A6">
        <w:rPr>
          <w:b/>
          <w:bCs/>
        </w:rPr>
        <w:t xml:space="preserve"> February </w:t>
      </w:r>
      <w:r w:rsidR="00CE70B0">
        <w:rPr>
          <w:b/>
          <w:bCs/>
        </w:rPr>
        <w:t>27</w:t>
      </w:r>
      <w:r w:rsidRPr="00E146A6">
        <w:rPr>
          <w:b/>
          <w:bCs/>
        </w:rPr>
        <w:t>, 2019.</w:t>
      </w:r>
    </w:p>
    <w:p w14:paraId="0FD9447B" w14:textId="77777777" w:rsidR="00B45704" w:rsidRPr="00E146A6" w:rsidRDefault="00B45704" w:rsidP="001F1BBC">
      <w:pPr>
        <w:rPr>
          <w:b/>
        </w:rPr>
      </w:pPr>
    </w:p>
    <w:p w14:paraId="1D24D21E" w14:textId="63E988E0" w:rsidR="004F2E66" w:rsidRPr="00E146A6" w:rsidRDefault="009024BE" w:rsidP="77D3D3D5">
      <w:pPr>
        <w:pStyle w:val="Heading2"/>
        <w:spacing w:before="0"/>
        <w:rPr>
          <w:b/>
          <w:bCs/>
          <w:color w:val="1E384C"/>
        </w:rPr>
      </w:pPr>
      <w:r w:rsidRPr="00E146A6">
        <w:rPr>
          <w:b/>
          <w:bCs/>
          <w:color w:val="1E384C"/>
        </w:rPr>
        <w:lastRenderedPageBreak/>
        <w:t xml:space="preserve">IDentified </w:t>
      </w:r>
      <w:r w:rsidR="77D3D3D5" w:rsidRPr="00E146A6">
        <w:rPr>
          <w:b/>
          <w:bCs/>
          <w:color w:val="1E384C"/>
        </w:rPr>
        <w:t>Team members/community partners</w:t>
      </w:r>
    </w:p>
    <w:p w14:paraId="2586F606" w14:textId="360DEC13" w:rsidR="00242637" w:rsidRPr="00E146A6" w:rsidRDefault="00242637" w:rsidP="00242637">
      <w:r w:rsidRPr="00E146A6">
        <w:t>A community submitting an application should strive to include representation from a broad array of key stakeho</w:t>
      </w:r>
      <w:r w:rsidR="00E307A6" w:rsidRPr="00E146A6">
        <w:t xml:space="preserve">lders. The identification of </w:t>
      </w:r>
      <w:r w:rsidR="00F249F9" w:rsidRPr="00E146A6">
        <w:t>15-20</w:t>
      </w:r>
      <w:r w:rsidRPr="00E146A6">
        <w:t xml:space="preserve"> professional and community partners should include, but not be limited </w:t>
      </w:r>
      <w:proofErr w:type="gramStart"/>
      <w:r w:rsidRPr="00E146A6">
        <w:t>to</w:t>
      </w:r>
      <w:proofErr w:type="gramEnd"/>
      <w:r w:rsidRPr="00E146A6">
        <w:t>:</w:t>
      </w:r>
    </w:p>
    <w:p w14:paraId="0A16C72A" w14:textId="3B7412CC" w:rsidR="00872A6E" w:rsidRPr="00E146A6" w:rsidRDefault="00872A6E" w:rsidP="00872A6E">
      <w:pPr>
        <w:pStyle w:val="ListParagraph"/>
        <w:numPr>
          <w:ilvl w:val="0"/>
          <w:numId w:val="40"/>
        </w:numPr>
      </w:pPr>
      <w:r w:rsidRPr="00E146A6">
        <w:t xml:space="preserve">Community representatives/leaders of </w:t>
      </w:r>
      <w:r w:rsidR="005E11CA" w:rsidRPr="00E146A6">
        <w:t xml:space="preserve">communities </w:t>
      </w:r>
      <w:r w:rsidRPr="00E146A6">
        <w:t xml:space="preserve">impacted </w:t>
      </w:r>
    </w:p>
    <w:p w14:paraId="3D1204C1" w14:textId="3A7B4CBB" w:rsidR="00356E33" w:rsidRPr="00E146A6" w:rsidRDefault="00727391" w:rsidP="00356E33">
      <w:pPr>
        <w:pStyle w:val="ListParagraph"/>
        <w:numPr>
          <w:ilvl w:val="0"/>
          <w:numId w:val="40"/>
        </w:numPr>
      </w:pPr>
      <w:r w:rsidRPr="00E146A6">
        <w:t xml:space="preserve">Criminal justice agencies involved </w:t>
      </w:r>
      <w:r w:rsidR="00356E33" w:rsidRPr="00E146A6">
        <w:t>at</w:t>
      </w:r>
      <w:r w:rsidRPr="00E146A6">
        <w:t xml:space="preserve"> the </w:t>
      </w:r>
      <w:r w:rsidR="009024BE" w:rsidRPr="00E146A6">
        <w:rPr>
          <w:b/>
          <w:u w:val="single"/>
        </w:rPr>
        <w:t>selected</w:t>
      </w:r>
      <w:r w:rsidRPr="00E146A6">
        <w:rPr>
          <w:b/>
          <w:u w:val="single"/>
        </w:rPr>
        <w:t xml:space="preserve"> intercept</w:t>
      </w:r>
      <w:r w:rsidR="00356E33" w:rsidRPr="00E146A6">
        <w:t>, may include the following:</w:t>
      </w:r>
    </w:p>
    <w:p w14:paraId="5849DB53" w14:textId="1FA25DB8" w:rsidR="00356E33" w:rsidRPr="00E146A6" w:rsidRDefault="00356E33" w:rsidP="00356E33">
      <w:pPr>
        <w:pStyle w:val="ListParagraph"/>
        <w:numPr>
          <w:ilvl w:val="1"/>
          <w:numId w:val="40"/>
        </w:numPr>
      </w:pPr>
      <w:r w:rsidRPr="00E146A6">
        <w:t>Law enforcement</w:t>
      </w:r>
      <w:r w:rsidR="00692C17" w:rsidRPr="00E146A6">
        <w:t>/Crisis Intervention Team representatives</w:t>
      </w:r>
    </w:p>
    <w:p w14:paraId="6A5E447E" w14:textId="3CF73ED3" w:rsidR="00356E33" w:rsidRPr="00E146A6" w:rsidRDefault="00356E33" w:rsidP="00356E33">
      <w:pPr>
        <w:pStyle w:val="ListParagraph"/>
        <w:numPr>
          <w:ilvl w:val="1"/>
          <w:numId w:val="40"/>
        </w:numPr>
      </w:pPr>
      <w:r w:rsidRPr="00E146A6">
        <w:t>Sheriff’s Office/jail personnel/jail mental health provider</w:t>
      </w:r>
    </w:p>
    <w:p w14:paraId="3395F8E8" w14:textId="1B7AA830" w:rsidR="001E4802" w:rsidRPr="00E146A6" w:rsidRDefault="001E4802" w:rsidP="00356E33">
      <w:pPr>
        <w:pStyle w:val="ListParagraph"/>
        <w:numPr>
          <w:ilvl w:val="1"/>
          <w:numId w:val="40"/>
        </w:numPr>
      </w:pPr>
      <w:r w:rsidRPr="00E146A6">
        <w:t>Pretrial Services</w:t>
      </w:r>
    </w:p>
    <w:p w14:paraId="2BE945F0" w14:textId="50C4E3AD" w:rsidR="00356E33" w:rsidRPr="00E146A6" w:rsidRDefault="00356E33" w:rsidP="00356E33">
      <w:pPr>
        <w:pStyle w:val="ListParagraph"/>
        <w:numPr>
          <w:ilvl w:val="1"/>
          <w:numId w:val="40"/>
        </w:numPr>
      </w:pPr>
      <w:r w:rsidRPr="00E146A6">
        <w:t>Representative from indigent defense/public defenders’ office</w:t>
      </w:r>
    </w:p>
    <w:p w14:paraId="2F2CD9B6" w14:textId="2AB08868" w:rsidR="00356E33" w:rsidRPr="00E146A6" w:rsidRDefault="00356E33" w:rsidP="00356E33">
      <w:pPr>
        <w:pStyle w:val="ListParagraph"/>
        <w:numPr>
          <w:ilvl w:val="1"/>
          <w:numId w:val="40"/>
        </w:numPr>
      </w:pPr>
      <w:r w:rsidRPr="00E146A6">
        <w:t>Representative from prosecutor’s/district attorney’s office</w:t>
      </w:r>
    </w:p>
    <w:p w14:paraId="22277687" w14:textId="516DC02B" w:rsidR="00356E33" w:rsidRPr="00E146A6" w:rsidRDefault="00356E33" w:rsidP="00356E33">
      <w:pPr>
        <w:pStyle w:val="ListParagraph"/>
        <w:numPr>
          <w:ilvl w:val="1"/>
          <w:numId w:val="40"/>
        </w:numPr>
      </w:pPr>
      <w:r w:rsidRPr="00E146A6">
        <w:t>Treatment court judges/treatment court administrators/staff</w:t>
      </w:r>
    </w:p>
    <w:p w14:paraId="7FDA7A5E" w14:textId="2F3C15C9" w:rsidR="00727391" w:rsidRPr="00E146A6" w:rsidRDefault="00356E33" w:rsidP="00727391">
      <w:pPr>
        <w:pStyle w:val="ListParagraph"/>
        <w:numPr>
          <w:ilvl w:val="0"/>
          <w:numId w:val="40"/>
        </w:numPr>
      </w:pPr>
      <w:r w:rsidRPr="00E146A6">
        <w:t>Community b</w:t>
      </w:r>
      <w:r w:rsidR="00727391" w:rsidRPr="00E146A6">
        <w:t>ehavioral health care providers</w:t>
      </w:r>
      <w:r w:rsidR="001E4802" w:rsidRPr="00E146A6">
        <w:t xml:space="preserve"> involved at the </w:t>
      </w:r>
      <w:r w:rsidR="009024BE" w:rsidRPr="00E146A6">
        <w:rPr>
          <w:b/>
          <w:u w:val="single"/>
        </w:rPr>
        <w:t>selected</w:t>
      </w:r>
      <w:r w:rsidR="001E4802" w:rsidRPr="00E146A6">
        <w:rPr>
          <w:b/>
          <w:u w:val="single"/>
        </w:rPr>
        <w:t xml:space="preserve"> intercept</w:t>
      </w:r>
    </w:p>
    <w:p w14:paraId="5D7AFE02" w14:textId="1BFA566E" w:rsidR="00356E33" w:rsidRPr="00E146A6" w:rsidRDefault="00356E33" w:rsidP="00356E33">
      <w:pPr>
        <w:pStyle w:val="ListParagraph"/>
        <w:numPr>
          <w:ilvl w:val="1"/>
          <w:numId w:val="40"/>
        </w:numPr>
      </w:pPr>
      <w:r w:rsidRPr="00E146A6">
        <w:t>Mobile crisis/co-response teams/mobile crisis outreach teams</w:t>
      </w:r>
    </w:p>
    <w:p w14:paraId="526F897D" w14:textId="73CF648B" w:rsidR="00356E33" w:rsidRPr="00E146A6" w:rsidRDefault="00F4594C" w:rsidP="00356E33">
      <w:pPr>
        <w:pStyle w:val="ListParagraph"/>
        <w:numPr>
          <w:ilvl w:val="1"/>
          <w:numId w:val="40"/>
        </w:numPr>
      </w:pPr>
      <w:r w:rsidRPr="00E146A6">
        <w:t>Urgent care/crisis care or stabilization centers</w:t>
      </w:r>
    </w:p>
    <w:p w14:paraId="797AB71A" w14:textId="76510B53" w:rsidR="00F4594C" w:rsidRPr="00E146A6" w:rsidRDefault="00F4594C" w:rsidP="00356E33">
      <w:pPr>
        <w:pStyle w:val="ListParagraph"/>
        <w:numPr>
          <w:ilvl w:val="1"/>
          <w:numId w:val="40"/>
        </w:numPr>
      </w:pPr>
      <w:r w:rsidRPr="00E146A6">
        <w:t>Hospitals/emergency departments</w:t>
      </w:r>
    </w:p>
    <w:p w14:paraId="4934D081" w14:textId="1B962B3A" w:rsidR="00727391" w:rsidRPr="00E146A6" w:rsidRDefault="00356E33" w:rsidP="00727391">
      <w:pPr>
        <w:pStyle w:val="ListParagraph"/>
        <w:numPr>
          <w:ilvl w:val="0"/>
          <w:numId w:val="40"/>
        </w:numPr>
      </w:pPr>
      <w:r w:rsidRPr="00E146A6">
        <w:t>S</w:t>
      </w:r>
      <w:r w:rsidR="00727391" w:rsidRPr="00E146A6">
        <w:t>ocial service coordinators</w:t>
      </w:r>
    </w:p>
    <w:p w14:paraId="396C386A" w14:textId="60759050" w:rsidR="77D3D3D5" w:rsidRPr="00E146A6" w:rsidRDefault="00356E33" w:rsidP="00727391">
      <w:pPr>
        <w:pStyle w:val="ListParagraph"/>
        <w:numPr>
          <w:ilvl w:val="0"/>
          <w:numId w:val="40"/>
        </w:numPr>
      </w:pPr>
      <w:r w:rsidRPr="00E146A6">
        <w:t>P</w:t>
      </w:r>
      <w:r w:rsidR="00727391" w:rsidRPr="00E146A6">
        <w:t>eer specialists</w:t>
      </w:r>
      <w:r w:rsidR="001E4802" w:rsidRPr="00E146A6">
        <w:t>/People with lived experience</w:t>
      </w:r>
    </w:p>
    <w:p w14:paraId="54F3906A" w14:textId="1EF8120B" w:rsidR="00607BC0" w:rsidRPr="00E146A6" w:rsidRDefault="00607BC0" w:rsidP="00727391">
      <w:pPr>
        <w:pStyle w:val="ListParagraph"/>
        <w:numPr>
          <w:ilvl w:val="0"/>
          <w:numId w:val="40"/>
        </w:numPr>
      </w:pPr>
      <w:r w:rsidRPr="00E146A6">
        <w:t>Local universities involved in criminal justice or behavioral health programs</w:t>
      </w:r>
    </w:p>
    <w:p w14:paraId="6ACE7703" w14:textId="2BD54A26" w:rsidR="001E4802" w:rsidRPr="00E146A6" w:rsidRDefault="001E4802" w:rsidP="00872A6E">
      <w:pPr>
        <w:pStyle w:val="ListParagraph"/>
        <w:numPr>
          <w:ilvl w:val="0"/>
          <w:numId w:val="40"/>
        </w:numPr>
        <w:rPr>
          <w:b/>
          <w:u w:val="single"/>
        </w:rPr>
      </w:pPr>
      <w:r w:rsidRPr="00E146A6">
        <w:t xml:space="preserve">Data analysts involved in gathering, analyzing, and reporting at the </w:t>
      </w:r>
      <w:r w:rsidR="009024BE" w:rsidRPr="00E146A6">
        <w:rPr>
          <w:b/>
          <w:u w:val="single"/>
        </w:rPr>
        <w:t>selected</w:t>
      </w:r>
      <w:r w:rsidRPr="00E146A6">
        <w:rPr>
          <w:b/>
          <w:u w:val="single"/>
        </w:rPr>
        <w:t xml:space="preserve"> intercept</w:t>
      </w:r>
    </w:p>
    <w:p w14:paraId="7E809D15" w14:textId="50972AE6" w:rsidR="00C01AC4" w:rsidRPr="00AF2423" w:rsidRDefault="00CC1C14" w:rsidP="00872A6E">
      <w:pPr>
        <w:pStyle w:val="ListParagraph"/>
        <w:numPr>
          <w:ilvl w:val="0"/>
          <w:numId w:val="40"/>
        </w:numPr>
        <w:rPr>
          <w:b/>
          <w:u w:val="single"/>
        </w:rPr>
      </w:pPr>
      <w:r w:rsidRPr="00E146A6">
        <w:t xml:space="preserve">Local expert(s) </w:t>
      </w:r>
      <w:r w:rsidR="000647AD" w:rsidRPr="00E146A6">
        <w:t>working to reduce</w:t>
      </w:r>
      <w:r w:rsidRPr="00E146A6">
        <w:t xml:space="preserve"> racial inequities</w:t>
      </w:r>
      <w:r w:rsidR="00C01AC4" w:rsidRPr="00E146A6">
        <w:t xml:space="preserve"> in the communit</w:t>
      </w:r>
      <w:r w:rsidR="000647AD" w:rsidRPr="00E146A6">
        <w:t>y</w:t>
      </w:r>
    </w:p>
    <w:p w14:paraId="52558F7F" w14:textId="77777777" w:rsidR="00AF2423" w:rsidRPr="00E146A6" w:rsidRDefault="00AF2423" w:rsidP="00AF2423">
      <w:pPr>
        <w:pStyle w:val="ListParagraph"/>
        <w:numPr>
          <w:ilvl w:val="0"/>
          <w:numId w:val="0"/>
        </w:numPr>
        <w:ind w:left="1395"/>
        <w:rPr>
          <w:b/>
          <w:u w:val="single"/>
        </w:rPr>
      </w:pPr>
    </w:p>
    <w:p w14:paraId="51B4BDBB" w14:textId="77777777" w:rsidR="00A86561" w:rsidRPr="00E146A6" w:rsidRDefault="00A86561" w:rsidP="00877895">
      <w:pPr>
        <w:pStyle w:val="Heading2"/>
        <w:spacing w:before="0"/>
        <w:rPr>
          <w:b/>
          <w:color w:val="1E384C"/>
        </w:rPr>
      </w:pPr>
      <w:r w:rsidRPr="00E146A6">
        <w:rPr>
          <w:b/>
          <w:color w:val="1E384C"/>
        </w:rPr>
        <w:t>Application Requirements</w:t>
      </w:r>
    </w:p>
    <w:p w14:paraId="54525F55" w14:textId="07AA688D" w:rsidR="00E6598D" w:rsidRPr="00E146A6" w:rsidRDefault="00BC4605" w:rsidP="00E6598D">
      <w:r w:rsidRPr="00E146A6">
        <w:t xml:space="preserve">It </w:t>
      </w:r>
      <w:r w:rsidR="00E6598D" w:rsidRPr="00E146A6">
        <w:t xml:space="preserve">is required that each applicant identify leaders within their community that support this project and are dedicated to allocating staff time to participate in the technical assistance activities. </w:t>
      </w:r>
      <w:proofErr w:type="gramStart"/>
      <w:r w:rsidR="00E6598D" w:rsidRPr="00E146A6">
        <w:rPr>
          <w:b/>
          <w:u w:val="single"/>
        </w:rPr>
        <w:t>Support must be illustrated by a written letter of support or commitment from diverse community partners</w:t>
      </w:r>
      <w:proofErr w:type="gramEnd"/>
      <w:r w:rsidR="00E6598D" w:rsidRPr="00E146A6">
        <w:rPr>
          <w:b/>
        </w:rPr>
        <w:t>.</w:t>
      </w:r>
      <w:r w:rsidR="00E6598D" w:rsidRPr="00E146A6">
        <w:t xml:space="preserve"> </w:t>
      </w:r>
    </w:p>
    <w:p w14:paraId="5FB59C35" w14:textId="77777777" w:rsidR="00EB3C65" w:rsidRPr="00E146A6" w:rsidRDefault="006364E1" w:rsidP="00B2153B">
      <w:r w:rsidRPr="00E146A6">
        <w:t xml:space="preserve"> </w:t>
      </w:r>
    </w:p>
    <w:p w14:paraId="593536D2" w14:textId="55367EF6" w:rsidR="00B2153B" w:rsidRPr="00E146A6" w:rsidRDefault="00B2153B" w:rsidP="00B2153B">
      <w:r w:rsidRPr="00E146A6">
        <w:rPr>
          <w:b/>
        </w:rPr>
        <w:t>Please include letters of support from the following (* are required)</w:t>
      </w:r>
      <w:r w:rsidRPr="00E146A6">
        <w:t>:</w:t>
      </w:r>
    </w:p>
    <w:p w14:paraId="24E37FCA" w14:textId="77777777" w:rsidR="00C31FE6" w:rsidRPr="00E146A6" w:rsidRDefault="00C31FE6" w:rsidP="00877895"/>
    <w:p w14:paraId="61F09739" w14:textId="5EEE4DD8" w:rsidR="00C31FE6" w:rsidRPr="00E146A6" w:rsidRDefault="00C31FE6" w:rsidP="00E24E6D">
      <w:pPr>
        <w:pStyle w:val="ListParagraph"/>
        <w:numPr>
          <w:ilvl w:val="0"/>
          <w:numId w:val="45"/>
        </w:numPr>
      </w:pPr>
      <w:r w:rsidRPr="00E146A6">
        <w:t xml:space="preserve">Community representatives/leaders of </w:t>
      </w:r>
      <w:r w:rsidR="005E11CA" w:rsidRPr="00E146A6">
        <w:t xml:space="preserve">communities </w:t>
      </w:r>
      <w:r w:rsidR="00641576" w:rsidRPr="00E146A6">
        <w:t>impacted</w:t>
      </w:r>
      <w:r w:rsidR="00B2153B" w:rsidRPr="00E146A6">
        <w:t>*</w:t>
      </w:r>
    </w:p>
    <w:p w14:paraId="4BE7095F" w14:textId="484FB39D" w:rsidR="005D5BDF" w:rsidRPr="00E146A6" w:rsidRDefault="00C31FE6" w:rsidP="00E24E6D">
      <w:pPr>
        <w:pStyle w:val="ListParagraph"/>
        <w:numPr>
          <w:ilvl w:val="0"/>
          <w:numId w:val="45"/>
        </w:numPr>
      </w:pPr>
      <w:r w:rsidRPr="00E146A6">
        <w:t xml:space="preserve">Criminal justice agencies involved at the </w:t>
      </w:r>
      <w:r w:rsidR="009024BE" w:rsidRPr="00E146A6">
        <w:rPr>
          <w:b/>
          <w:u w:val="single"/>
        </w:rPr>
        <w:t>selected</w:t>
      </w:r>
      <w:r w:rsidRPr="00E146A6">
        <w:rPr>
          <w:b/>
          <w:u w:val="single"/>
        </w:rPr>
        <w:t xml:space="preserve"> intercep</w:t>
      </w:r>
      <w:r w:rsidR="00E24E6D" w:rsidRPr="00E146A6">
        <w:rPr>
          <w:b/>
          <w:u w:val="single"/>
        </w:rPr>
        <w:t>t</w:t>
      </w:r>
      <w:r w:rsidR="00B2153B" w:rsidRPr="00E146A6">
        <w:t>*</w:t>
      </w:r>
    </w:p>
    <w:p w14:paraId="066ACCBC" w14:textId="596E5463" w:rsidR="00C31FE6" w:rsidRPr="00E146A6" w:rsidRDefault="005D5BDF" w:rsidP="00E24E6D">
      <w:pPr>
        <w:pStyle w:val="ListParagraph"/>
        <w:numPr>
          <w:ilvl w:val="0"/>
          <w:numId w:val="45"/>
        </w:numPr>
      </w:pPr>
      <w:r w:rsidRPr="00E146A6">
        <w:t>Organization</w:t>
      </w:r>
      <w:r w:rsidR="00C31FE6" w:rsidRPr="00E146A6">
        <w:t xml:space="preserve"> submitting applic</w:t>
      </w:r>
      <w:r w:rsidR="00E24E6D" w:rsidRPr="00E146A6">
        <w:t>ation (if not one of the above)</w:t>
      </w:r>
      <w:r w:rsidR="00B2153B" w:rsidRPr="00E146A6">
        <w:t>*</w:t>
      </w:r>
    </w:p>
    <w:p w14:paraId="567525C8" w14:textId="0AF4F04E" w:rsidR="00B2153B" w:rsidRPr="00E146A6" w:rsidRDefault="00B2153B" w:rsidP="00B2153B">
      <w:pPr>
        <w:pStyle w:val="ListParagraph"/>
        <w:numPr>
          <w:ilvl w:val="0"/>
          <w:numId w:val="45"/>
        </w:numPr>
      </w:pPr>
      <w:r w:rsidRPr="00E146A6">
        <w:t xml:space="preserve">Community behavioral health care providers involved at the </w:t>
      </w:r>
      <w:r w:rsidR="009024BE" w:rsidRPr="00E146A6">
        <w:rPr>
          <w:b/>
          <w:u w:val="single"/>
        </w:rPr>
        <w:t>selected</w:t>
      </w:r>
      <w:r w:rsidRPr="00E146A6">
        <w:rPr>
          <w:b/>
          <w:u w:val="single"/>
        </w:rPr>
        <w:t xml:space="preserve"> intercept</w:t>
      </w:r>
    </w:p>
    <w:p w14:paraId="7AF1C4DE" w14:textId="12D8519D" w:rsidR="005E11CA" w:rsidRPr="00E146A6" w:rsidRDefault="005E37E6" w:rsidP="005E11CA">
      <w:pPr>
        <w:pStyle w:val="ListParagraph"/>
        <w:numPr>
          <w:ilvl w:val="0"/>
          <w:numId w:val="45"/>
        </w:numPr>
        <w:rPr>
          <w:b/>
          <w:u w:val="single"/>
        </w:rPr>
      </w:pPr>
      <w:r w:rsidRPr="00E146A6">
        <w:t xml:space="preserve">Organization(s) that </w:t>
      </w:r>
      <w:r w:rsidR="00F34347" w:rsidRPr="00E146A6">
        <w:t>collect or h</w:t>
      </w:r>
      <w:r w:rsidRPr="00E146A6">
        <w:t xml:space="preserve">ouse key data points </w:t>
      </w:r>
      <w:r w:rsidR="005E11CA" w:rsidRPr="00E146A6">
        <w:t xml:space="preserve">at the </w:t>
      </w:r>
      <w:r w:rsidR="009024BE" w:rsidRPr="00E146A6">
        <w:rPr>
          <w:b/>
          <w:u w:val="single"/>
        </w:rPr>
        <w:t>selected</w:t>
      </w:r>
      <w:r w:rsidR="005E11CA" w:rsidRPr="00E146A6">
        <w:rPr>
          <w:b/>
          <w:u w:val="single"/>
        </w:rPr>
        <w:t xml:space="preserve"> intercept</w:t>
      </w:r>
    </w:p>
    <w:p w14:paraId="193F64D1" w14:textId="2760F729" w:rsidR="005E11CA" w:rsidRPr="00E146A6" w:rsidRDefault="005E11CA" w:rsidP="005E11CA">
      <w:pPr>
        <w:pStyle w:val="ListParagraph"/>
        <w:numPr>
          <w:ilvl w:val="0"/>
          <w:numId w:val="45"/>
        </w:numPr>
      </w:pPr>
      <w:r w:rsidRPr="00E146A6">
        <w:t>Peer specialist</w:t>
      </w:r>
      <w:r w:rsidR="00B9282D" w:rsidRPr="00E146A6">
        <w:t>/Person</w:t>
      </w:r>
      <w:r w:rsidRPr="00E146A6">
        <w:t xml:space="preserve"> with lived experience</w:t>
      </w:r>
      <w:r w:rsidR="00B9282D" w:rsidRPr="00E146A6">
        <w:t xml:space="preserve"> of mental or substance use disorder and justice-involvement</w:t>
      </w:r>
    </w:p>
    <w:p w14:paraId="6C2805D8" w14:textId="77777777" w:rsidR="00B2153B" w:rsidRPr="00E146A6" w:rsidRDefault="00B2153B" w:rsidP="00B2153B">
      <w:pPr>
        <w:ind w:left="360"/>
      </w:pPr>
    </w:p>
    <w:p w14:paraId="6C4F07D1" w14:textId="77777777" w:rsidR="00A86561" w:rsidRPr="00E146A6" w:rsidRDefault="00A86561" w:rsidP="00A86561">
      <w:pPr>
        <w:rPr>
          <w:b/>
        </w:rPr>
      </w:pPr>
      <w:r w:rsidRPr="00E146A6">
        <w:rPr>
          <w:b/>
        </w:rPr>
        <w:t xml:space="preserve">In addition, communities selected </w:t>
      </w:r>
      <w:r w:rsidR="0058719E" w:rsidRPr="00E146A6">
        <w:rPr>
          <w:b/>
        </w:rPr>
        <w:t>must</w:t>
      </w:r>
      <w:r w:rsidRPr="00E146A6">
        <w:rPr>
          <w:b/>
        </w:rPr>
        <w:t xml:space="preserve"> agree to participate in the following:</w:t>
      </w:r>
    </w:p>
    <w:p w14:paraId="52D2AF94" w14:textId="77777777" w:rsidR="00ED592B" w:rsidRPr="00E146A6" w:rsidRDefault="00ED592B" w:rsidP="00ED592B">
      <w:pPr>
        <w:pStyle w:val="ListParagraph"/>
      </w:pPr>
      <w:r w:rsidRPr="00E146A6">
        <w:t>Pre-event planning conference call(s) with GAINS Center staff, including but not limited to kick-off calls, preparatory activities, and IT calls</w:t>
      </w:r>
    </w:p>
    <w:p w14:paraId="77A6B0B5" w14:textId="77777777" w:rsidR="00ED592B" w:rsidRPr="00E146A6" w:rsidRDefault="00ED592B" w:rsidP="00ED592B">
      <w:pPr>
        <w:pStyle w:val="ListParagraph"/>
      </w:pPr>
      <w:r w:rsidRPr="00E146A6">
        <w:t>Local planning committee activities on an as needed basis to determine participants, recruit participants for virtual and on-site meetings, confirm logistical arrangements, etc.</w:t>
      </w:r>
    </w:p>
    <w:p w14:paraId="50D5F7D4" w14:textId="1104E235" w:rsidR="00ED592B" w:rsidRPr="00E146A6" w:rsidRDefault="00ED592B" w:rsidP="00ED592B">
      <w:pPr>
        <w:pStyle w:val="ListParagraph"/>
      </w:pPr>
      <w:r w:rsidRPr="00E146A6">
        <w:t xml:space="preserve">Provide space to host the Learning Collaborative virtual meeting and </w:t>
      </w:r>
      <w:r w:rsidR="006773E4" w:rsidRPr="00E146A6">
        <w:t>pre-meeting training</w:t>
      </w:r>
      <w:r w:rsidRPr="00E146A6">
        <w:t xml:space="preserve"> visit – space must be able to comfortably accommodate up to a total of 25 people (up to 15-20 team participants, observers, and 2</w:t>
      </w:r>
      <w:r w:rsidR="006773E4" w:rsidRPr="00E146A6">
        <w:t>-3</w:t>
      </w:r>
      <w:r w:rsidRPr="00E146A6">
        <w:t xml:space="preserve"> GAINS Center representatives)</w:t>
      </w:r>
    </w:p>
    <w:p w14:paraId="3B916565" w14:textId="2A768ABF" w:rsidR="00ED592B" w:rsidRPr="00E146A6" w:rsidRDefault="00ED592B" w:rsidP="00ED592B">
      <w:pPr>
        <w:pStyle w:val="ListParagraph"/>
      </w:pPr>
      <w:r w:rsidRPr="00E146A6">
        <w:t xml:space="preserve">Participate in Learning Collaborative virtual meeting and </w:t>
      </w:r>
      <w:r w:rsidR="006773E4" w:rsidRPr="00E146A6">
        <w:t>pre</w:t>
      </w:r>
      <w:r w:rsidRPr="00E146A6">
        <w:t>-</w:t>
      </w:r>
      <w:r w:rsidR="006773E4" w:rsidRPr="00E146A6">
        <w:t>meeting</w:t>
      </w:r>
      <w:r w:rsidRPr="00E146A6">
        <w:t xml:space="preserve"> </w:t>
      </w:r>
      <w:r w:rsidR="006773E4" w:rsidRPr="00E146A6">
        <w:t>training</w:t>
      </w:r>
      <w:r w:rsidRPr="00E146A6">
        <w:t xml:space="preserve"> visit by GAINS staff and/or consultants</w:t>
      </w:r>
    </w:p>
    <w:p w14:paraId="53EBA450" w14:textId="77777777" w:rsidR="00ED592B" w:rsidRPr="00E146A6" w:rsidRDefault="00ED592B" w:rsidP="00ED592B">
      <w:pPr>
        <w:pStyle w:val="ListParagraph"/>
      </w:pPr>
      <w:r w:rsidRPr="00E146A6">
        <w:t>Engage in post-technical assistance activities, including but not limited to reporting and consultation calls</w:t>
      </w:r>
    </w:p>
    <w:p w14:paraId="6CC23911" w14:textId="77777777" w:rsidR="00F33F9B" w:rsidRPr="00E146A6" w:rsidRDefault="00F33F9B" w:rsidP="00F33F9B">
      <w:pPr>
        <w:pStyle w:val="ListParagraph"/>
        <w:numPr>
          <w:ilvl w:val="0"/>
          <w:numId w:val="0"/>
        </w:numPr>
        <w:ind w:left="720" w:hanging="360"/>
      </w:pPr>
    </w:p>
    <w:p w14:paraId="0CAD088B" w14:textId="2CB0F151" w:rsidR="005B7DFE" w:rsidRPr="00E146A6" w:rsidRDefault="00D2527C" w:rsidP="00E312D7">
      <w:pPr>
        <w:pStyle w:val="ListParagraph"/>
        <w:numPr>
          <w:ilvl w:val="0"/>
          <w:numId w:val="0"/>
        </w:numPr>
      </w:pPr>
      <w:r w:rsidRPr="00E146A6">
        <w:t>Following the technical assistance delivery, teams will be required to report on outcome measure</w:t>
      </w:r>
      <w:r w:rsidR="00E6598D" w:rsidRPr="00E146A6">
        <w:t xml:space="preserve">s determined during the </w:t>
      </w:r>
      <w:r w:rsidRPr="00E146A6">
        <w:t>Learning Collaborative</w:t>
      </w:r>
      <w:r w:rsidR="00E6598D" w:rsidRPr="00E146A6">
        <w:t xml:space="preserve"> virtual meeting</w:t>
      </w:r>
      <w:r w:rsidR="008F27F3" w:rsidRPr="00E146A6">
        <w:t xml:space="preserve">.  Reports </w:t>
      </w:r>
      <w:proofErr w:type="gramStart"/>
      <w:r w:rsidR="008F27F3" w:rsidRPr="00E146A6">
        <w:t xml:space="preserve">must be </w:t>
      </w:r>
      <w:r w:rsidR="00516605" w:rsidRPr="00E146A6">
        <w:t>submitted</w:t>
      </w:r>
      <w:proofErr w:type="gramEnd"/>
      <w:r w:rsidR="00516605" w:rsidRPr="00E146A6">
        <w:t xml:space="preserve"> to the GAINS Center in August 2019, </w:t>
      </w:r>
      <w:r w:rsidR="00E6598D" w:rsidRPr="00E146A6">
        <w:t xml:space="preserve">following the </w:t>
      </w:r>
      <w:r w:rsidR="008F27F3" w:rsidRPr="00E146A6">
        <w:t>Learning Collaborative</w:t>
      </w:r>
      <w:r w:rsidR="0095786D" w:rsidRPr="00E146A6">
        <w:t>.</w:t>
      </w:r>
      <w:r w:rsidR="005B7DFE" w:rsidRPr="00E146A6">
        <w:br w:type="page"/>
      </w:r>
    </w:p>
    <w:p w14:paraId="69C97990" w14:textId="77777777" w:rsidR="00176D84" w:rsidRPr="00E146A6" w:rsidRDefault="00176D84" w:rsidP="00176D84">
      <w:pPr>
        <w:pStyle w:val="Heading1"/>
        <w:spacing w:before="0"/>
        <w:rPr>
          <w:b/>
          <w:color w:val="1E384C"/>
        </w:rPr>
      </w:pPr>
      <w:r w:rsidRPr="00E146A6">
        <w:rPr>
          <w:b/>
          <w:color w:val="1E384C"/>
        </w:rPr>
        <w:lastRenderedPageBreak/>
        <w:t xml:space="preserve">SAMHSA's GAINS CENTER'S CRIMINAL JUSTICE LEARNING COLLABORATIVES </w:t>
      </w:r>
    </w:p>
    <w:p w14:paraId="0C9465DD" w14:textId="3B009111" w:rsidR="0085092D" w:rsidRPr="00E146A6" w:rsidRDefault="00F34347" w:rsidP="00176D84">
      <w:pPr>
        <w:pStyle w:val="Heading1"/>
        <w:spacing w:line="259" w:lineRule="auto"/>
        <w:rPr>
          <w:b/>
          <w:color w:val="1E384C"/>
        </w:rPr>
      </w:pPr>
      <w:r w:rsidRPr="00E146A6">
        <w:rPr>
          <w:b/>
          <w:color w:val="1E384C"/>
        </w:rPr>
        <w:t xml:space="preserve">data-driven </w:t>
      </w:r>
      <w:r w:rsidR="00DB1672" w:rsidRPr="00E146A6">
        <w:rPr>
          <w:b/>
          <w:color w:val="1E384C"/>
        </w:rPr>
        <w:t>Equity &amp; Inclusion</w:t>
      </w:r>
      <w:r w:rsidR="77D3D3D5" w:rsidRPr="00E146A6">
        <w:rPr>
          <w:b/>
          <w:color w:val="1E384C"/>
        </w:rPr>
        <w:t xml:space="preserve"> Learning Collaborative</w:t>
      </w:r>
      <w:r w:rsidR="00176D84" w:rsidRPr="00E146A6">
        <w:rPr>
          <w:b/>
          <w:color w:val="1E384C"/>
        </w:rPr>
        <w:t xml:space="preserve"> </w:t>
      </w:r>
      <w:r w:rsidR="00793D7A" w:rsidRPr="00E146A6">
        <w:rPr>
          <w:b/>
          <w:color w:val="1E384C"/>
        </w:rPr>
        <w:t>SITE</w:t>
      </w:r>
      <w:r w:rsidR="006B7FBF" w:rsidRPr="00E146A6">
        <w:rPr>
          <w:b/>
          <w:color w:val="1E384C"/>
        </w:rPr>
        <w:t xml:space="preserve"> Application </w:t>
      </w:r>
      <w:r w:rsidR="0085092D" w:rsidRPr="00E146A6">
        <w:rPr>
          <w:b/>
          <w:color w:val="1E384C"/>
        </w:rPr>
        <w:t xml:space="preserve"> </w:t>
      </w:r>
    </w:p>
    <w:p w14:paraId="65A7BECE" w14:textId="77777777" w:rsidR="0092699F" w:rsidRPr="00E146A6" w:rsidRDefault="0092699F" w:rsidP="0092699F"/>
    <w:p w14:paraId="6F4FD8AC" w14:textId="77777777" w:rsidR="00793D7A" w:rsidRPr="00E146A6" w:rsidRDefault="000A40FB" w:rsidP="00793D7A">
      <w:pPr>
        <w:pStyle w:val="IntenseQuote"/>
        <w:jc w:val="center"/>
        <w:rPr>
          <w:color w:val="auto"/>
          <w:sz w:val="22"/>
          <w:szCs w:val="22"/>
        </w:rPr>
      </w:pPr>
      <w:r w:rsidRPr="00E146A6">
        <w:rPr>
          <w:color w:val="auto"/>
          <w:sz w:val="22"/>
          <w:szCs w:val="22"/>
        </w:rPr>
        <w:t>Please complete the application below.</w:t>
      </w:r>
    </w:p>
    <w:p w14:paraId="653837A4" w14:textId="77777777" w:rsidR="000A40FB" w:rsidRPr="00E146A6" w:rsidRDefault="000A40FB" w:rsidP="00793D7A">
      <w:pPr>
        <w:pStyle w:val="IntenseQuote"/>
        <w:jc w:val="center"/>
        <w:rPr>
          <w:color w:val="auto"/>
          <w:sz w:val="22"/>
          <w:szCs w:val="22"/>
        </w:rPr>
      </w:pPr>
      <w:r w:rsidRPr="00E146A6">
        <w:rPr>
          <w:color w:val="auto"/>
          <w:sz w:val="22"/>
          <w:szCs w:val="22"/>
        </w:rPr>
        <w:t xml:space="preserve">Only complete applications </w:t>
      </w:r>
      <w:proofErr w:type="gramStart"/>
      <w:r w:rsidRPr="00E146A6">
        <w:rPr>
          <w:color w:val="auto"/>
          <w:sz w:val="22"/>
          <w:szCs w:val="22"/>
        </w:rPr>
        <w:t>will be considered</w:t>
      </w:r>
      <w:proofErr w:type="gramEnd"/>
      <w:r w:rsidRPr="00E146A6">
        <w:rPr>
          <w:color w:val="auto"/>
          <w:sz w:val="22"/>
          <w:szCs w:val="22"/>
        </w:rPr>
        <w:t xml:space="preserve"> for site selection.</w:t>
      </w:r>
    </w:p>
    <w:p w14:paraId="38BB83D7" w14:textId="77777777" w:rsidR="009D1D62" w:rsidRPr="00E146A6" w:rsidRDefault="009D1D62" w:rsidP="009D1D62"/>
    <w:p w14:paraId="0CBDB337" w14:textId="77777777" w:rsidR="0092699F" w:rsidRPr="00E146A6" w:rsidRDefault="0092699F" w:rsidP="009D1D62">
      <w:r w:rsidRPr="00E146A6">
        <w:t>APPLICANT JURISDICTION/COMMUNITY: _________________________________________________________________________________</w:t>
      </w:r>
    </w:p>
    <w:p w14:paraId="6490EBDE" w14:textId="77777777" w:rsidR="0092699F" w:rsidRPr="00E146A6" w:rsidRDefault="0092699F" w:rsidP="009D1D62"/>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1" w:type="dxa"/>
          <w:right w:w="141" w:type="dxa"/>
        </w:tblCellMar>
        <w:tblLook w:val="00A0" w:firstRow="1" w:lastRow="0" w:firstColumn="1" w:lastColumn="0" w:noHBand="0" w:noVBand="0"/>
      </w:tblPr>
      <w:tblGrid>
        <w:gridCol w:w="4986"/>
        <w:gridCol w:w="5223"/>
      </w:tblGrid>
      <w:tr w:rsidR="00C45E31" w:rsidRPr="00E146A6" w14:paraId="2977DBD2" w14:textId="77777777" w:rsidTr="00012619">
        <w:trPr>
          <w:trHeight w:val="720"/>
          <w:jc w:val="center"/>
        </w:trPr>
        <w:tc>
          <w:tcPr>
            <w:tcW w:w="4986" w:type="dxa"/>
            <w:tcBorders>
              <w:bottom w:val="single" w:sz="12" w:space="0" w:color="000000"/>
            </w:tcBorders>
            <w:shd w:val="clear" w:color="auto" w:fill="auto"/>
            <w:vAlign w:val="center"/>
          </w:tcPr>
          <w:p w14:paraId="26B587E8" w14:textId="77777777" w:rsidR="00C45E31" w:rsidRPr="00E146A6" w:rsidRDefault="00C45E31" w:rsidP="006B7FBF">
            <w:pPr>
              <w:rPr>
                <w:b/>
              </w:rPr>
            </w:pPr>
            <w:r w:rsidRPr="00E146A6">
              <w:rPr>
                <w:b/>
              </w:rPr>
              <w:t>NAME OF PERSON COMPLETING THIS FORM</w:t>
            </w:r>
            <w:r w:rsidR="00012619" w:rsidRPr="00E146A6">
              <w:rPr>
                <w:b/>
              </w:rPr>
              <w:t>:</w:t>
            </w:r>
          </w:p>
        </w:tc>
        <w:tc>
          <w:tcPr>
            <w:tcW w:w="5223" w:type="dxa"/>
            <w:tcBorders>
              <w:bottom w:val="single" w:sz="12" w:space="0" w:color="000000"/>
            </w:tcBorders>
            <w:shd w:val="clear" w:color="auto" w:fill="auto"/>
            <w:vAlign w:val="center"/>
          </w:tcPr>
          <w:p w14:paraId="1D2B841C" w14:textId="77777777" w:rsidR="00C45E31" w:rsidRPr="00E146A6" w:rsidRDefault="00C45E31" w:rsidP="006B7FBF"/>
        </w:tc>
      </w:tr>
      <w:tr w:rsidR="00C45E31" w:rsidRPr="00E146A6" w14:paraId="530541DF" w14:textId="77777777" w:rsidTr="00255651">
        <w:trPr>
          <w:trHeight w:val="720"/>
          <w:jc w:val="center"/>
        </w:trPr>
        <w:tc>
          <w:tcPr>
            <w:tcW w:w="4986" w:type="dxa"/>
            <w:tcBorders>
              <w:top w:val="nil"/>
            </w:tcBorders>
            <w:vAlign w:val="center"/>
          </w:tcPr>
          <w:p w14:paraId="7638E339" w14:textId="77777777" w:rsidR="00C45E31" w:rsidRPr="00E146A6" w:rsidRDefault="00C45E31" w:rsidP="006B7FBF">
            <w:pPr>
              <w:rPr>
                <w:b/>
              </w:rPr>
            </w:pPr>
            <w:r w:rsidRPr="00E146A6">
              <w:rPr>
                <w:b/>
              </w:rPr>
              <w:t>TITLE:</w:t>
            </w:r>
          </w:p>
        </w:tc>
        <w:tc>
          <w:tcPr>
            <w:tcW w:w="5223" w:type="dxa"/>
            <w:tcBorders>
              <w:top w:val="nil"/>
            </w:tcBorders>
            <w:vAlign w:val="center"/>
          </w:tcPr>
          <w:p w14:paraId="7F71FD09" w14:textId="77777777" w:rsidR="00C45E31" w:rsidRPr="00E146A6" w:rsidRDefault="00C45E31" w:rsidP="006B7FBF"/>
        </w:tc>
      </w:tr>
      <w:tr w:rsidR="00012619" w:rsidRPr="00E146A6" w14:paraId="5AD4F83B" w14:textId="77777777" w:rsidTr="00255651">
        <w:trPr>
          <w:trHeight w:val="720"/>
          <w:jc w:val="center"/>
        </w:trPr>
        <w:tc>
          <w:tcPr>
            <w:tcW w:w="4986" w:type="dxa"/>
            <w:tcBorders>
              <w:top w:val="nil"/>
            </w:tcBorders>
            <w:vAlign w:val="center"/>
          </w:tcPr>
          <w:p w14:paraId="0BBCEEBE" w14:textId="77777777" w:rsidR="00012619" w:rsidRPr="00E146A6" w:rsidRDefault="00012619" w:rsidP="006B7FBF">
            <w:pPr>
              <w:rPr>
                <w:b/>
              </w:rPr>
            </w:pPr>
            <w:r w:rsidRPr="00E146A6">
              <w:rPr>
                <w:b/>
              </w:rPr>
              <w:t>ORGANIZATION:</w:t>
            </w:r>
          </w:p>
        </w:tc>
        <w:tc>
          <w:tcPr>
            <w:tcW w:w="5223" w:type="dxa"/>
            <w:tcBorders>
              <w:top w:val="nil"/>
            </w:tcBorders>
            <w:vAlign w:val="center"/>
          </w:tcPr>
          <w:p w14:paraId="6A1FA39F" w14:textId="77777777" w:rsidR="00012619" w:rsidRPr="00E146A6" w:rsidRDefault="00012619" w:rsidP="006B7FBF"/>
        </w:tc>
      </w:tr>
      <w:tr w:rsidR="00C45E31" w:rsidRPr="00E146A6" w14:paraId="71F617BB" w14:textId="77777777" w:rsidTr="00255651">
        <w:trPr>
          <w:trHeight w:val="720"/>
          <w:jc w:val="center"/>
        </w:trPr>
        <w:tc>
          <w:tcPr>
            <w:tcW w:w="4986" w:type="dxa"/>
            <w:vAlign w:val="center"/>
          </w:tcPr>
          <w:p w14:paraId="3743D7BC" w14:textId="77777777" w:rsidR="00C45E31" w:rsidRPr="00E146A6" w:rsidRDefault="00C45E31" w:rsidP="006B7FBF">
            <w:pPr>
              <w:rPr>
                <w:b/>
              </w:rPr>
            </w:pPr>
            <w:r w:rsidRPr="00E146A6">
              <w:rPr>
                <w:b/>
              </w:rPr>
              <w:t>ADDRESS:</w:t>
            </w:r>
          </w:p>
        </w:tc>
        <w:tc>
          <w:tcPr>
            <w:tcW w:w="5223" w:type="dxa"/>
            <w:vAlign w:val="center"/>
          </w:tcPr>
          <w:p w14:paraId="40B81B24" w14:textId="77777777" w:rsidR="00C45E31" w:rsidRPr="00E146A6" w:rsidRDefault="00C45E31" w:rsidP="006B7FBF"/>
        </w:tc>
      </w:tr>
      <w:tr w:rsidR="00C45E31" w:rsidRPr="00E146A6" w14:paraId="779C039F" w14:textId="77777777" w:rsidTr="00255651">
        <w:trPr>
          <w:trHeight w:val="720"/>
          <w:jc w:val="center"/>
        </w:trPr>
        <w:tc>
          <w:tcPr>
            <w:tcW w:w="4986" w:type="dxa"/>
            <w:vAlign w:val="center"/>
          </w:tcPr>
          <w:p w14:paraId="08F9511B" w14:textId="77777777" w:rsidR="00C45E31" w:rsidRPr="00E146A6" w:rsidRDefault="00793D7A" w:rsidP="00793D7A">
            <w:pPr>
              <w:rPr>
                <w:b/>
              </w:rPr>
            </w:pPr>
            <w:r w:rsidRPr="00E146A6">
              <w:rPr>
                <w:b/>
              </w:rPr>
              <w:t>PHONE:</w:t>
            </w:r>
          </w:p>
        </w:tc>
        <w:tc>
          <w:tcPr>
            <w:tcW w:w="5223" w:type="dxa"/>
            <w:vAlign w:val="center"/>
          </w:tcPr>
          <w:p w14:paraId="5FA92923" w14:textId="77777777" w:rsidR="00C45E31" w:rsidRPr="00E146A6" w:rsidRDefault="00C45E31" w:rsidP="006B7FBF"/>
        </w:tc>
      </w:tr>
      <w:tr w:rsidR="00793D7A" w:rsidRPr="00E146A6" w14:paraId="39825FAB" w14:textId="77777777" w:rsidTr="00255651">
        <w:trPr>
          <w:trHeight w:val="720"/>
          <w:jc w:val="center"/>
        </w:trPr>
        <w:tc>
          <w:tcPr>
            <w:tcW w:w="4986" w:type="dxa"/>
            <w:vAlign w:val="center"/>
          </w:tcPr>
          <w:p w14:paraId="3743D7C9" w14:textId="77777777" w:rsidR="00793D7A" w:rsidRPr="00E146A6" w:rsidRDefault="00793D7A" w:rsidP="00793D7A">
            <w:pPr>
              <w:rPr>
                <w:b/>
              </w:rPr>
            </w:pPr>
            <w:r w:rsidRPr="00E146A6">
              <w:rPr>
                <w:b/>
              </w:rPr>
              <w:t>EMAIL:</w:t>
            </w:r>
          </w:p>
        </w:tc>
        <w:tc>
          <w:tcPr>
            <w:tcW w:w="5223" w:type="dxa"/>
            <w:vAlign w:val="center"/>
          </w:tcPr>
          <w:p w14:paraId="40B9F896" w14:textId="77777777" w:rsidR="00793D7A" w:rsidRPr="00E146A6" w:rsidRDefault="00793D7A" w:rsidP="006B7FBF"/>
        </w:tc>
      </w:tr>
    </w:tbl>
    <w:p w14:paraId="599D0068" w14:textId="77777777" w:rsidR="00B472F8" w:rsidRPr="00E146A6" w:rsidRDefault="00B472F8" w:rsidP="001C23F8">
      <w:pPr>
        <w:tabs>
          <w:tab w:val="left" w:pos="10224"/>
          <w:tab w:val="left" w:pos="10260"/>
        </w:tabs>
        <w:jc w:val="both"/>
      </w:pPr>
    </w:p>
    <w:p w14:paraId="77257516" w14:textId="77777777" w:rsidR="00B472F8" w:rsidRPr="00E146A6" w:rsidRDefault="00B472F8" w:rsidP="00B472F8">
      <w:r w:rsidRPr="00E146A6">
        <w:br w:type="page"/>
      </w:r>
    </w:p>
    <w:p w14:paraId="243593F1" w14:textId="2D6EA46E" w:rsidR="77D3D3D5" w:rsidRPr="00E146A6" w:rsidRDefault="77D3D3D5" w:rsidP="77D3D3D5">
      <w:pPr>
        <w:pStyle w:val="IntenseQuote"/>
        <w:ind w:left="0" w:right="0"/>
        <w:jc w:val="center"/>
        <w:rPr>
          <w:color w:val="auto"/>
          <w:sz w:val="22"/>
          <w:szCs w:val="22"/>
        </w:rPr>
      </w:pPr>
      <w:r w:rsidRPr="00E146A6">
        <w:rPr>
          <w:color w:val="auto"/>
          <w:sz w:val="22"/>
          <w:szCs w:val="22"/>
        </w:rPr>
        <w:lastRenderedPageBreak/>
        <w:t xml:space="preserve">PLEASE COMPLETE AND ATTACH A </w:t>
      </w:r>
      <w:r w:rsidRPr="00E146A6">
        <w:rPr>
          <w:color w:val="auto"/>
          <w:sz w:val="22"/>
          <w:szCs w:val="22"/>
          <w:u w:val="single"/>
        </w:rPr>
        <w:t>SEPARATE STATEMENT TO THIS APPLICATION</w:t>
      </w:r>
      <w:r w:rsidRPr="00E146A6">
        <w:rPr>
          <w:color w:val="auto"/>
          <w:sz w:val="22"/>
          <w:szCs w:val="22"/>
        </w:rPr>
        <w:t xml:space="preserve"> THAT ADDRESSES THE APPLICANT EVALUATION CRITERIA BELOW.  YOUR STATEMENT SHOULD BE A </w:t>
      </w:r>
      <w:r w:rsidRPr="00E146A6">
        <w:rPr>
          <w:b/>
          <w:bCs/>
          <w:color w:val="auto"/>
          <w:sz w:val="22"/>
          <w:szCs w:val="22"/>
          <w:u w:val="single"/>
        </w:rPr>
        <w:t>MAXIMUM OF FIVE</w:t>
      </w:r>
      <w:r w:rsidR="009024BE" w:rsidRPr="00E146A6">
        <w:rPr>
          <w:b/>
          <w:bCs/>
          <w:color w:val="auto"/>
          <w:sz w:val="22"/>
          <w:szCs w:val="22"/>
          <w:u w:val="single"/>
        </w:rPr>
        <w:t xml:space="preserve"> SINGLE-SPACED</w:t>
      </w:r>
      <w:r w:rsidRPr="00E146A6">
        <w:rPr>
          <w:b/>
          <w:bCs/>
          <w:color w:val="auto"/>
          <w:sz w:val="22"/>
          <w:szCs w:val="22"/>
          <w:u w:val="single"/>
        </w:rPr>
        <w:t xml:space="preserve"> PAGES</w:t>
      </w:r>
      <w:r w:rsidRPr="00E146A6">
        <w:rPr>
          <w:color w:val="auto"/>
          <w:sz w:val="22"/>
          <w:szCs w:val="22"/>
        </w:rPr>
        <w:t xml:space="preserve"> IN LENGTH, AND SHOULD CLEARLY INDICATE WHY YOUR COMMUNITY SHOULD BE SELECTED TO participate in </w:t>
      </w:r>
      <w:r w:rsidR="00EB3C65" w:rsidRPr="00E146A6">
        <w:rPr>
          <w:color w:val="auto"/>
          <w:sz w:val="22"/>
          <w:szCs w:val="22"/>
        </w:rPr>
        <w:t>THE</w:t>
      </w:r>
      <w:r w:rsidR="00DB1672" w:rsidRPr="00E146A6">
        <w:rPr>
          <w:color w:val="auto"/>
          <w:sz w:val="22"/>
          <w:szCs w:val="22"/>
        </w:rPr>
        <w:t xml:space="preserve"> </w:t>
      </w:r>
      <w:r w:rsidR="00EB3C65" w:rsidRPr="00E146A6">
        <w:rPr>
          <w:color w:val="auto"/>
          <w:sz w:val="22"/>
          <w:szCs w:val="22"/>
        </w:rPr>
        <w:t xml:space="preserve">DATA-DRIVEN </w:t>
      </w:r>
      <w:r w:rsidR="00DB1672" w:rsidRPr="00E146A6">
        <w:rPr>
          <w:color w:val="auto"/>
          <w:sz w:val="22"/>
          <w:szCs w:val="22"/>
        </w:rPr>
        <w:t xml:space="preserve">equity &amp; Inclusion </w:t>
      </w:r>
      <w:r w:rsidRPr="00E146A6">
        <w:rPr>
          <w:color w:val="auto"/>
          <w:sz w:val="22"/>
          <w:szCs w:val="22"/>
        </w:rPr>
        <w:t>learning collaborative</w:t>
      </w:r>
    </w:p>
    <w:p w14:paraId="5A56C5CE" w14:textId="77777777" w:rsidR="002F351F" w:rsidRPr="00E146A6" w:rsidRDefault="002F351F" w:rsidP="001C23F8">
      <w:pPr>
        <w:tabs>
          <w:tab w:val="left" w:pos="10224"/>
          <w:tab w:val="left" w:pos="10260"/>
        </w:tabs>
        <w:jc w:val="both"/>
      </w:pPr>
    </w:p>
    <w:p w14:paraId="4DEF6074" w14:textId="77777777" w:rsidR="001C23F8" w:rsidRPr="00E146A6" w:rsidRDefault="77D3D3D5" w:rsidP="77D3D3D5">
      <w:pPr>
        <w:tabs>
          <w:tab w:val="left" w:pos="10224"/>
          <w:tab w:val="left" w:pos="10260"/>
        </w:tabs>
        <w:jc w:val="both"/>
      </w:pPr>
      <w:r w:rsidRPr="00E146A6">
        <w:t>Please address the following in your statement:</w:t>
      </w:r>
    </w:p>
    <w:p w14:paraId="73541C34" w14:textId="77777777" w:rsidR="002F351F" w:rsidRPr="00E146A6" w:rsidRDefault="002F351F" w:rsidP="77D3D3D5"/>
    <w:p w14:paraId="7CCADD77" w14:textId="3F776C6F" w:rsidR="001C23F8" w:rsidRPr="00E146A6" w:rsidRDefault="77D3D3D5" w:rsidP="001C23F8">
      <w:pPr>
        <w:numPr>
          <w:ilvl w:val="0"/>
          <w:numId w:val="11"/>
        </w:numPr>
      </w:pPr>
      <w:r w:rsidRPr="00E146A6">
        <w:t xml:space="preserve">Using the </w:t>
      </w:r>
      <w:r w:rsidR="00DB1672" w:rsidRPr="00E146A6">
        <w:rPr>
          <w:i/>
          <w:iCs/>
          <w:u w:val="single"/>
        </w:rPr>
        <w:t>Sequential Intercept Model</w:t>
      </w:r>
      <w:r w:rsidR="00EB3C65" w:rsidRPr="00E146A6">
        <w:rPr>
          <w:i/>
          <w:iCs/>
          <w:u w:val="single"/>
        </w:rPr>
        <w:t xml:space="preserve"> (page </w:t>
      </w:r>
      <w:r w:rsidR="004569F0">
        <w:rPr>
          <w:i/>
          <w:iCs/>
          <w:u w:val="single"/>
        </w:rPr>
        <w:t>4</w:t>
      </w:r>
      <w:r w:rsidR="00EB3C65" w:rsidRPr="00E146A6">
        <w:rPr>
          <w:i/>
          <w:iCs/>
          <w:u w:val="single"/>
        </w:rPr>
        <w:t>)</w:t>
      </w:r>
      <w:r w:rsidR="00DB1672" w:rsidRPr="00E146A6">
        <w:rPr>
          <w:iCs/>
        </w:rPr>
        <w:t>,</w:t>
      </w:r>
      <w:r w:rsidRPr="00E146A6">
        <w:t xml:space="preserve"> identify </w:t>
      </w:r>
      <w:r w:rsidR="00FF32E7" w:rsidRPr="00E146A6">
        <w:t>which one of the following</w:t>
      </w:r>
      <w:r w:rsidRPr="00E146A6">
        <w:t xml:space="preserve"> </w:t>
      </w:r>
      <w:r w:rsidR="00DB1672" w:rsidRPr="00E146A6">
        <w:t>intercept</w:t>
      </w:r>
      <w:r w:rsidR="00FF32E7" w:rsidRPr="00E146A6">
        <w:t>s</w:t>
      </w:r>
      <w:r w:rsidRPr="00E146A6">
        <w:t xml:space="preserve"> your </w:t>
      </w:r>
      <w:r w:rsidR="00FF32E7" w:rsidRPr="00E146A6">
        <w:t>jurisdiction</w:t>
      </w:r>
      <w:r w:rsidR="004940F7" w:rsidRPr="00E146A6">
        <w:t xml:space="preserve"> </w:t>
      </w:r>
      <w:r w:rsidR="00FF32E7" w:rsidRPr="00E146A6">
        <w:t xml:space="preserve">will </w:t>
      </w:r>
      <w:r w:rsidR="001F1CCA" w:rsidRPr="00E146A6">
        <w:t>focus on to</w:t>
      </w:r>
      <w:r w:rsidR="00FF32E7" w:rsidRPr="00E146A6">
        <w:t xml:space="preserve"> reduc</w:t>
      </w:r>
      <w:r w:rsidR="001F1CCA" w:rsidRPr="00E146A6">
        <w:t>e</w:t>
      </w:r>
      <w:r w:rsidR="00FF32E7" w:rsidRPr="00E146A6">
        <w:t xml:space="preserve"> disparities</w:t>
      </w:r>
      <w:r w:rsidR="001F1CCA" w:rsidRPr="00E146A6">
        <w:t xml:space="preserve"> in</w:t>
      </w:r>
      <w:r w:rsidR="004940F7" w:rsidRPr="00E146A6">
        <w:t xml:space="preserve"> the criminal justice and behavioral health systems in</w:t>
      </w:r>
      <w:r w:rsidR="001F1CCA" w:rsidRPr="00E146A6">
        <w:t xml:space="preserve"> your community if selected to participate in the Equity &amp; Inclusion L</w:t>
      </w:r>
      <w:r w:rsidR="00E83687" w:rsidRPr="00E146A6">
        <w:t>earning Collaborative</w:t>
      </w:r>
      <w:r w:rsidRPr="00E146A6">
        <w:t>:</w:t>
      </w:r>
    </w:p>
    <w:p w14:paraId="0D9F11B3" w14:textId="77777777" w:rsidR="00EC7328" w:rsidRPr="00E146A6" w:rsidRDefault="00EC7328" w:rsidP="77D3D3D5">
      <w:pPr>
        <w:ind w:left="720"/>
      </w:pPr>
    </w:p>
    <w:p w14:paraId="4E581BCB" w14:textId="6ECC2856" w:rsidR="001C23F8" w:rsidRPr="00E146A6" w:rsidRDefault="00FF32E7" w:rsidP="0092699F">
      <w:pPr>
        <w:numPr>
          <w:ilvl w:val="0"/>
          <w:numId w:val="32"/>
        </w:numPr>
        <w:tabs>
          <w:tab w:val="clear" w:pos="720"/>
          <w:tab w:val="num" w:pos="1080"/>
        </w:tabs>
        <w:ind w:left="1080"/>
      </w:pPr>
      <w:r w:rsidRPr="00E146A6">
        <w:t>Intercept 3 – Jail Detention/Courts</w:t>
      </w:r>
    </w:p>
    <w:p w14:paraId="133B4EF3" w14:textId="6AB1D8F6" w:rsidR="007E1CFB" w:rsidRPr="00E146A6" w:rsidRDefault="007E1CFB" w:rsidP="0092699F">
      <w:pPr>
        <w:numPr>
          <w:ilvl w:val="0"/>
          <w:numId w:val="32"/>
        </w:numPr>
        <w:tabs>
          <w:tab w:val="clear" w:pos="720"/>
          <w:tab w:val="num" w:pos="1080"/>
        </w:tabs>
        <w:ind w:left="1080"/>
      </w:pPr>
      <w:r w:rsidRPr="00E146A6">
        <w:t>Intercept 4 – Reentry</w:t>
      </w:r>
    </w:p>
    <w:p w14:paraId="5DD3DDFC" w14:textId="3A60E7E8" w:rsidR="007E1CFB" w:rsidRPr="00E146A6" w:rsidRDefault="007E1CFB" w:rsidP="0092699F">
      <w:pPr>
        <w:numPr>
          <w:ilvl w:val="0"/>
          <w:numId w:val="32"/>
        </w:numPr>
        <w:tabs>
          <w:tab w:val="clear" w:pos="720"/>
          <w:tab w:val="num" w:pos="1080"/>
        </w:tabs>
        <w:ind w:left="1080"/>
      </w:pPr>
      <w:r w:rsidRPr="00E146A6">
        <w:t>Intercept 5 – Community Corrections</w:t>
      </w:r>
    </w:p>
    <w:p w14:paraId="1966997A" w14:textId="77777777" w:rsidR="001C23F8" w:rsidRPr="00E146A6" w:rsidRDefault="001C23F8" w:rsidP="77D3D3D5">
      <w:pPr>
        <w:ind w:left="748"/>
      </w:pPr>
    </w:p>
    <w:p w14:paraId="40100269" w14:textId="29344DED" w:rsidR="00EB3C65" w:rsidRPr="00E146A6" w:rsidRDefault="002816B8" w:rsidP="002816B8">
      <w:pPr>
        <w:pStyle w:val="ListParagraph"/>
        <w:numPr>
          <w:ilvl w:val="0"/>
          <w:numId w:val="15"/>
        </w:numPr>
      </w:pPr>
      <w:r w:rsidRPr="00E146A6">
        <w:t xml:space="preserve">Provide a brief description of your </w:t>
      </w:r>
      <w:r w:rsidR="004940F7" w:rsidRPr="00E146A6">
        <w:t>jurisdiction/</w:t>
      </w:r>
      <w:r w:rsidRPr="00E146A6">
        <w:t xml:space="preserve">community (including </w:t>
      </w:r>
      <w:r w:rsidR="00957D07" w:rsidRPr="00E146A6">
        <w:t xml:space="preserve">population, </w:t>
      </w:r>
      <w:r w:rsidRPr="00E146A6">
        <w:t>demographics, available resources, and any other information that you think gives us a go</w:t>
      </w:r>
      <w:r w:rsidR="00F635E7" w:rsidRPr="00E146A6">
        <w:t>o</w:t>
      </w:r>
      <w:r w:rsidR="00EB3C65" w:rsidRPr="00E146A6">
        <w:t>d “picture” of your community)</w:t>
      </w:r>
    </w:p>
    <w:p w14:paraId="1D147F79" w14:textId="77777777" w:rsidR="001B79FA" w:rsidRPr="00E146A6" w:rsidRDefault="001B79FA" w:rsidP="001B79FA">
      <w:pPr>
        <w:pStyle w:val="ListParagraph"/>
        <w:numPr>
          <w:ilvl w:val="0"/>
          <w:numId w:val="0"/>
        </w:numPr>
        <w:ind w:left="720"/>
      </w:pPr>
    </w:p>
    <w:p w14:paraId="3D675387" w14:textId="11EC2178" w:rsidR="008505DC" w:rsidRPr="00E146A6" w:rsidRDefault="008505DC" w:rsidP="00912124">
      <w:pPr>
        <w:numPr>
          <w:ilvl w:val="0"/>
          <w:numId w:val="15"/>
        </w:numPr>
      </w:pPr>
      <w:r w:rsidRPr="00E146A6">
        <w:t>Explain what</w:t>
      </w:r>
      <w:r w:rsidR="009205FF" w:rsidRPr="00E146A6">
        <w:t xml:space="preserve"> measurable disproportionalities or</w:t>
      </w:r>
      <w:r w:rsidRPr="00E146A6">
        <w:t xml:space="preserve"> disparities related to the </w:t>
      </w:r>
      <w:r w:rsidR="00E146A6" w:rsidRPr="00E146A6">
        <w:t xml:space="preserve">selected </w:t>
      </w:r>
      <w:r w:rsidRPr="00E146A6">
        <w:t>intercept have been identified and are being considered for practice change through the Learning Collaborative</w:t>
      </w:r>
    </w:p>
    <w:p w14:paraId="14086B71" w14:textId="2A959B6C" w:rsidR="008505DC" w:rsidRPr="00E146A6" w:rsidRDefault="008505DC" w:rsidP="008505DC">
      <w:pPr>
        <w:pStyle w:val="ListParagraph"/>
        <w:numPr>
          <w:ilvl w:val="1"/>
          <w:numId w:val="15"/>
        </w:numPr>
      </w:pPr>
      <w:r w:rsidRPr="00E146A6">
        <w:t xml:space="preserve">Include a brief description of the subpopulations in your community (e.g., by gender, race/ethnicity, age, socio-economic status, health condition, etc.) that are most impacted by the identified </w:t>
      </w:r>
      <w:r w:rsidR="009205FF" w:rsidRPr="00E146A6">
        <w:t xml:space="preserve">disproportionalities or </w:t>
      </w:r>
      <w:r w:rsidRPr="00E146A6">
        <w:t>disparities</w:t>
      </w:r>
    </w:p>
    <w:p w14:paraId="176486B4" w14:textId="77777777" w:rsidR="008505DC" w:rsidRPr="00E146A6" w:rsidRDefault="008505DC" w:rsidP="00912124">
      <w:pPr>
        <w:pStyle w:val="ListParagraph"/>
        <w:numPr>
          <w:ilvl w:val="0"/>
          <w:numId w:val="0"/>
        </w:numPr>
        <w:ind w:left="1440"/>
      </w:pPr>
    </w:p>
    <w:p w14:paraId="1632FED6" w14:textId="40CDD063" w:rsidR="00EB3C65" w:rsidRPr="00E146A6" w:rsidRDefault="001B79FA" w:rsidP="005D6CE5">
      <w:pPr>
        <w:numPr>
          <w:ilvl w:val="0"/>
          <w:numId w:val="15"/>
        </w:numPr>
      </w:pPr>
      <w:r w:rsidRPr="00E146A6">
        <w:t xml:space="preserve">Discuss </w:t>
      </w:r>
      <w:r w:rsidRPr="00E146A6">
        <w:rPr>
          <w:u w:val="single"/>
        </w:rPr>
        <w:t>2-3 specific goals</w:t>
      </w:r>
      <w:r w:rsidRPr="00E146A6">
        <w:t xml:space="preserve"> that your community hopes to achieve at the </w:t>
      </w:r>
      <w:r w:rsidR="00E146A6" w:rsidRPr="00E146A6">
        <w:t xml:space="preserve">selected </w:t>
      </w:r>
      <w:r w:rsidRPr="00E146A6">
        <w:t>intercept</w:t>
      </w:r>
      <w:r w:rsidRPr="00E146A6">
        <w:rPr>
          <w:b/>
          <w:bCs/>
        </w:rPr>
        <w:t xml:space="preserve"> </w:t>
      </w:r>
      <w:r w:rsidRPr="00E146A6">
        <w:t xml:space="preserve">related to addressing racial and ethnic disparities across the criminal justice system </w:t>
      </w:r>
      <w:r w:rsidR="002026D9" w:rsidRPr="00E146A6">
        <w:rPr>
          <w:u w:val="single"/>
        </w:rPr>
        <w:t xml:space="preserve">and specifically with </w:t>
      </w:r>
      <w:r w:rsidR="00EB3C65" w:rsidRPr="00E146A6">
        <w:rPr>
          <w:u w:val="single"/>
        </w:rPr>
        <w:t xml:space="preserve">regard to </w:t>
      </w:r>
      <w:r w:rsidR="009205FF" w:rsidRPr="00E146A6">
        <w:rPr>
          <w:u w:val="single"/>
        </w:rPr>
        <w:t xml:space="preserve">identified or potential </w:t>
      </w:r>
      <w:r w:rsidR="004C2223" w:rsidRPr="00E146A6">
        <w:rPr>
          <w:u w:val="single"/>
        </w:rPr>
        <w:t xml:space="preserve">criminal justice and </w:t>
      </w:r>
      <w:r w:rsidR="009205FF" w:rsidRPr="00E146A6">
        <w:rPr>
          <w:u w:val="single"/>
        </w:rPr>
        <w:t xml:space="preserve">behavioral health inequities at </w:t>
      </w:r>
      <w:r w:rsidR="00EB3C65" w:rsidRPr="00E146A6">
        <w:rPr>
          <w:u w:val="single"/>
        </w:rPr>
        <w:t xml:space="preserve">the </w:t>
      </w:r>
      <w:r w:rsidR="00E146A6" w:rsidRPr="00E146A6">
        <w:rPr>
          <w:u w:val="single"/>
        </w:rPr>
        <w:t>selected</w:t>
      </w:r>
      <w:r w:rsidR="00EB3C65" w:rsidRPr="00E146A6">
        <w:rPr>
          <w:u w:val="single"/>
        </w:rPr>
        <w:t xml:space="preserve"> intercept</w:t>
      </w:r>
    </w:p>
    <w:p w14:paraId="7A810213" w14:textId="77777777" w:rsidR="002816B8" w:rsidRPr="00E146A6" w:rsidRDefault="002816B8" w:rsidP="00AC0E1B">
      <w:pPr>
        <w:ind w:left="720"/>
      </w:pPr>
    </w:p>
    <w:p w14:paraId="101AAC86" w14:textId="1567E77C" w:rsidR="001C23F8" w:rsidRPr="00E146A6" w:rsidRDefault="77D3D3D5" w:rsidP="00B472F8">
      <w:pPr>
        <w:numPr>
          <w:ilvl w:val="0"/>
          <w:numId w:val="15"/>
        </w:numPr>
      </w:pPr>
      <w:r w:rsidRPr="00E146A6">
        <w:t xml:space="preserve">Describe the current </w:t>
      </w:r>
      <w:r w:rsidR="00A73DCA" w:rsidRPr="00E146A6">
        <w:t xml:space="preserve">efforts that </w:t>
      </w:r>
      <w:r w:rsidRPr="00E146A6">
        <w:t>you</w:t>
      </w:r>
      <w:r w:rsidR="00FF32E7" w:rsidRPr="00E146A6">
        <w:t xml:space="preserve">r jurisdiction </w:t>
      </w:r>
      <w:r w:rsidR="00F34347" w:rsidRPr="00E146A6">
        <w:t xml:space="preserve">already has underway </w:t>
      </w:r>
      <w:r w:rsidR="00FF32E7" w:rsidRPr="00E146A6">
        <w:t>to understand</w:t>
      </w:r>
      <w:r w:rsidR="001B79FA" w:rsidRPr="00E146A6">
        <w:t xml:space="preserve"> and address disparities at the </w:t>
      </w:r>
      <w:r w:rsidR="00E146A6" w:rsidRPr="00E146A6">
        <w:t xml:space="preserve">selected </w:t>
      </w:r>
      <w:r w:rsidR="00FF32E7" w:rsidRPr="00E146A6">
        <w:t xml:space="preserve">intercept </w:t>
      </w:r>
      <w:r w:rsidRPr="00E146A6">
        <w:t>(e.g.,</w:t>
      </w:r>
      <w:r w:rsidR="00FF32E7" w:rsidRPr="00E146A6">
        <w:t xml:space="preserve"> data collection/analysis,</w:t>
      </w:r>
      <w:r w:rsidRPr="00E146A6">
        <w:t xml:space="preserve"> MOUs in place, </w:t>
      </w:r>
      <w:r w:rsidR="00FF32E7" w:rsidRPr="00E146A6">
        <w:t xml:space="preserve">committee </w:t>
      </w:r>
      <w:r w:rsidRPr="00E146A6">
        <w:t xml:space="preserve">meetings, </w:t>
      </w:r>
      <w:r w:rsidR="002816B8" w:rsidRPr="00E146A6">
        <w:t xml:space="preserve">existing strategic plans, </w:t>
      </w:r>
      <w:r w:rsidR="00EB3C65" w:rsidRPr="00E146A6">
        <w:t>etc.)</w:t>
      </w:r>
    </w:p>
    <w:p w14:paraId="2D58D34D" w14:textId="77777777" w:rsidR="002816B8" w:rsidRPr="00E146A6" w:rsidRDefault="002816B8" w:rsidP="00AC0E1B">
      <w:pPr>
        <w:ind w:left="720"/>
      </w:pPr>
    </w:p>
    <w:p w14:paraId="41CDB7CA" w14:textId="4E283372" w:rsidR="00EB3C65" w:rsidRPr="00E146A6" w:rsidRDefault="001B79FA" w:rsidP="00AC0E1B">
      <w:pPr>
        <w:numPr>
          <w:ilvl w:val="0"/>
          <w:numId w:val="15"/>
        </w:numPr>
      </w:pPr>
      <w:r w:rsidRPr="00E146A6">
        <w:rPr>
          <w:i/>
        </w:rPr>
        <w:t>If already identified</w:t>
      </w:r>
      <w:r w:rsidR="002816B8" w:rsidRPr="00E146A6">
        <w:t xml:space="preserve">, describe any specific decision-points within the </w:t>
      </w:r>
      <w:r w:rsidR="00E146A6" w:rsidRPr="00E146A6">
        <w:t xml:space="preserve">selected </w:t>
      </w:r>
      <w:r w:rsidR="002816B8" w:rsidRPr="00E146A6">
        <w:t>interc</w:t>
      </w:r>
      <w:r w:rsidR="00C65166" w:rsidRPr="00E146A6">
        <w:t xml:space="preserve">ept that will or </w:t>
      </w:r>
      <w:proofErr w:type="gramStart"/>
      <w:r w:rsidR="00C65166" w:rsidRPr="00E146A6">
        <w:t>could be select</w:t>
      </w:r>
      <w:r w:rsidR="002816B8" w:rsidRPr="00E146A6">
        <w:t>ed</w:t>
      </w:r>
      <w:proofErr w:type="gramEnd"/>
      <w:r w:rsidR="002816B8" w:rsidRPr="00E146A6">
        <w:t xml:space="preserve"> for strategies to reduce disparities (i.e., diversion from arrest to services, referrals to drug court programs, acceptance</w:t>
      </w:r>
      <w:r w:rsidRPr="00E146A6">
        <w:t xml:space="preserve"> </w:t>
      </w:r>
      <w:r w:rsidR="00EB3C65" w:rsidRPr="00E146A6">
        <w:t>into diversion programs, etc.)</w:t>
      </w:r>
    </w:p>
    <w:p w14:paraId="6A5943EE" w14:textId="6D0C8427" w:rsidR="00280476" w:rsidRPr="00E146A6" w:rsidRDefault="001B79FA" w:rsidP="00EB3C65">
      <w:pPr>
        <w:numPr>
          <w:ilvl w:val="1"/>
          <w:numId w:val="15"/>
        </w:numPr>
      </w:pPr>
      <w:r w:rsidRPr="00E146A6">
        <w:t>Please indicate if these decisio</w:t>
      </w:r>
      <w:r w:rsidR="00EB3C65" w:rsidRPr="00E146A6">
        <w:t>n-points are not yet determined</w:t>
      </w:r>
    </w:p>
    <w:p w14:paraId="28104075" w14:textId="77777777" w:rsidR="00237C0A" w:rsidRPr="00E146A6" w:rsidRDefault="00237C0A" w:rsidP="00237C0A">
      <w:pPr>
        <w:pStyle w:val="ListParagraph"/>
        <w:numPr>
          <w:ilvl w:val="0"/>
          <w:numId w:val="0"/>
        </w:numPr>
        <w:ind w:left="720"/>
      </w:pPr>
    </w:p>
    <w:p w14:paraId="1AEA42C5" w14:textId="774A8D7A" w:rsidR="00237C0A" w:rsidRPr="00E146A6" w:rsidRDefault="00237C0A" w:rsidP="00237C0A">
      <w:pPr>
        <w:numPr>
          <w:ilvl w:val="0"/>
          <w:numId w:val="15"/>
        </w:numPr>
      </w:pPr>
      <w:r w:rsidRPr="00E146A6">
        <w:t>Describe the data</w:t>
      </w:r>
      <w:r w:rsidR="00F34347" w:rsidRPr="00E146A6">
        <w:t xml:space="preserve"> available</w:t>
      </w:r>
      <w:r w:rsidRPr="00E146A6">
        <w:t xml:space="preserve">, as well as access to data and information systems that </w:t>
      </w:r>
      <w:r w:rsidR="005F636E" w:rsidRPr="00E146A6">
        <w:t>are</w:t>
      </w:r>
      <w:r w:rsidRPr="00E146A6">
        <w:t xml:space="preserve"> available</w:t>
      </w:r>
      <w:r w:rsidR="008505DC" w:rsidRPr="00E146A6">
        <w:t xml:space="preserve"> within your jurisdiction</w:t>
      </w:r>
      <w:r w:rsidR="00F34347" w:rsidRPr="00E146A6">
        <w:t>,</w:t>
      </w:r>
      <w:r w:rsidRPr="00E146A6">
        <w:t xml:space="preserve"> for measuring and assessing changes in disparitie</w:t>
      </w:r>
      <w:r w:rsidR="00EB3C65" w:rsidRPr="00E146A6">
        <w:t xml:space="preserve">s at the </w:t>
      </w:r>
      <w:r w:rsidR="00E146A6" w:rsidRPr="00E146A6">
        <w:t xml:space="preserve">selected </w:t>
      </w:r>
      <w:r w:rsidR="00EB3C65" w:rsidRPr="00E146A6">
        <w:t xml:space="preserve">intercept </w:t>
      </w:r>
    </w:p>
    <w:p w14:paraId="14415A9C" w14:textId="77777777" w:rsidR="001C23F8" w:rsidRPr="00E146A6" w:rsidRDefault="001C23F8" w:rsidP="77D3D3D5">
      <w:pPr>
        <w:ind w:left="720"/>
      </w:pPr>
    </w:p>
    <w:p w14:paraId="475DC4A8" w14:textId="02228533" w:rsidR="00F4083C" w:rsidRPr="00E146A6" w:rsidRDefault="77D3D3D5" w:rsidP="00F4083C">
      <w:pPr>
        <w:numPr>
          <w:ilvl w:val="0"/>
          <w:numId w:val="11"/>
        </w:numPr>
      </w:pPr>
      <w:r w:rsidRPr="00E146A6">
        <w:t>Discuss any</w:t>
      </w:r>
      <w:r w:rsidR="002816B8" w:rsidRPr="00E146A6">
        <w:t xml:space="preserve"> other</w:t>
      </w:r>
      <w:r w:rsidRPr="00E146A6">
        <w:t xml:space="preserve"> </w:t>
      </w:r>
      <w:r w:rsidRPr="00E146A6">
        <w:rPr>
          <w:u w:val="single"/>
        </w:rPr>
        <w:t>policies, strategies, and programs/services</w:t>
      </w:r>
      <w:r w:rsidRPr="00E146A6">
        <w:t xml:space="preserve"> that have already been </w:t>
      </w:r>
      <w:r w:rsidR="002816B8" w:rsidRPr="00E146A6">
        <w:t xml:space="preserve">implemented </w:t>
      </w:r>
      <w:r w:rsidRPr="00E146A6">
        <w:t>to better identify and respond to the needs of adults with mental and</w:t>
      </w:r>
      <w:r w:rsidR="00EB3C65" w:rsidRPr="00E146A6">
        <w:t>/or</w:t>
      </w:r>
      <w:r w:rsidRPr="00E146A6">
        <w:t xml:space="preserve"> substance use disorders who </w:t>
      </w:r>
      <w:r w:rsidR="002816B8" w:rsidRPr="00E146A6">
        <w:t>are at risk of or are experiencing justice-involvement</w:t>
      </w:r>
      <w:r w:rsidR="005D6CE5" w:rsidRPr="00E146A6">
        <w:t xml:space="preserve"> at the </w:t>
      </w:r>
      <w:r w:rsidR="00E146A6" w:rsidRPr="00E146A6">
        <w:t xml:space="preserve">selected </w:t>
      </w:r>
      <w:r w:rsidR="005D6CE5" w:rsidRPr="00E146A6">
        <w:t>intercept</w:t>
      </w:r>
    </w:p>
    <w:p w14:paraId="734E3612" w14:textId="77777777" w:rsidR="00091EFA" w:rsidRPr="00E146A6" w:rsidRDefault="00091EFA" w:rsidP="77D3D3D5"/>
    <w:p w14:paraId="4B60FFEB" w14:textId="553E6A5F" w:rsidR="001C23F8" w:rsidRPr="00E146A6" w:rsidRDefault="77D3D3D5" w:rsidP="001C23F8">
      <w:pPr>
        <w:numPr>
          <w:ilvl w:val="0"/>
          <w:numId w:val="11"/>
        </w:numPr>
      </w:pPr>
      <w:r w:rsidRPr="00E146A6">
        <w:t xml:space="preserve">Discuss </w:t>
      </w:r>
      <w:r w:rsidRPr="00E146A6">
        <w:rPr>
          <w:u w:val="single"/>
        </w:rPr>
        <w:t>any obstacles or hurdles</w:t>
      </w:r>
      <w:r w:rsidRPr="00E146A6">
        <w:t xml:space="preserve"> you anticipate in regards to adhering to the schedule or e</w:t>
      </w:r>
      <w:r w:rsidR="00EB3C65" w:rsidRPr="00E146A6">
        <w:t>xpectations of this opportunity</w:t>
      </w:r>
    </w:p>
    <w:p w14:paraId="6346B6FB" w14:textId="77777777" w:rsidR="00B73045" w:rsidRPr="00E146A6" w:rsidRDefault="00B73045" w:rsidP="77D3D3D5">
      <w:pPr>
        <w:ind w:left="720"/>
      </w:pPr>
    </w:p>
    <w:p w14:paraId="2AE6A881" w14:textId="5683A982" w:rsidR="001C23F8" w:rsidRPr="00E146A6" w:rsidRDefault="77D3D3D5" w:rsidP="001C23F8">
      <w:pPr>
        <w:pStyle w:val="ListParagraph"/>
      </w:pPr>
      <w:r w:rsidRPr="00E146A6">
        <w:t xml:space="preserve">Briefly describe why it is important for your jurisdiction to </w:t>
      </w:r>
      <w:r w:rsidR="00157326" w:rsidRPr="00E146A6">
        <w:t>be part of this learning collaborative</w:t>
      </w:r>
      <w:r w:rsidRPr="00E146A6">
        <w:t xml:space="preserve"> </w:t>
      </w:r>
      <w:r w:rsidRPr="00E146A6">
        <w:rPr>
          <w:u w:val="single"/>
        </w:rPr>
        <w:t>right now</w:t>
      </w:r>
    </w:p>
    <w:p w14:paraId="6DDB3739" w14:textId="140AC8C1" w:rsidR="00EB3C65" w:rsidRPr="00E146A6" w:rsidRDefault="00EB3C65">
      <w:pPr>
        <w:rPr>
          <w:u w:val="single"/>
        </w:rPr>
      </w:pPr>
      <w:r w:rsidRPr="00E146A6">
        <w:rPr>
          <w:u w:val="single"/>
        </w:rPr>
        <w:br w:type="page"/>
      </w:r>
    </w:p>
    <w:p w14:paraId="21E10F02" w14:textId="77777777" w:rsidR="00422BF8" w:rsidRPr="00E146A6" w:rsidRDefault="00422BF8" w:rsidP="00422BF8">
      <w:pPr>
        <w:rPr>
          <w:b/>
        </w:rPr>
      </w:pPr>
      <w:r w:rsidRPr="00E146A6">
        <w:rPr>
          <w:b/>
          <w:u w:val="single"/>
        </w:rPr>
        <w:lastRenderedPageBreak/>
        <w:t xml:space="preserve">Please identify a primary contact for your jurisdiction, if it is someone different </w:t>
      </w:r>
      <w:proofErr w:type="gramStart"/>
      <w:r w:rsidRPr="00E146A6">
        <w:rPr>
          <w:b/>
          <w:u w:val="single"/>
        </w:rPr>
        <w:t>than</w:t>
      </w:r>
      <w:proofErr w:type="gramEnd"/>
      <w:r w:rsidRPr="00E146A6">
        <w:rPr>
          <w:b/>
          <w:u w:val="single"/>
        </w:rPr>
        <w:t xml:space="preserve"> the applicant</w:t>
      </w:r>
      <w:r w:rsidRPr="00E146A6">
        <w:rPr>
          <w:b/>
        </w:rPr>
        <w:t xml:space="preserve">. Please ensure the primary contact is someone who will be accessible to the participants and to GAINS Center staff throughout the entire duration of the Learning Collaborative. </w:t>
      </w:r>
    </w:p>
    <w:p w14:paraId="5BA6FE68" w14:textId="77777777" w:rsidR="00D530ED" w:rsidRPr="00E146A6" w:rsidRDefault="00D530ED" w:rsidP="004577F1">
      <w:pPr>
        <w:rPr>
          <w:b/>
        </w:rPr>
      </w:pPr>
    </w:p>
    <w:tbl>
      <w:tblPr>
        <w:tblW w:w="10080" w:type="dxa"/>
        <w:jc w:val="center"/>
        <w:tblLayout w:type="fixed"/>
        <w:tblCellMar>
          <w:left w:w="138" w:type="dxa"/>
          <w:right w:w="138" w:type="dxa"/>
        </w:tblCellMar>
        <w:tblLook w:val="0000" w:firstRow="0" w:lastRow="0" w:firstColumn="0" w:lastColumn="0" w:noHBand="0" w:noVBand="0"/>
      </w:tblPr>
      <w:tblGrid>
        <w:gridCol w:w="10080"/>
      </w:tblGrid>
      <w:tr w:rsidR="004577F1" w:rsidRPr="00E146A6" w14:paraId="77CDF977" w14:textId="77777777" w:rsidTr="005B5310">
        <w:trPr>
          <w:trHeight w:val="1980"/>
          <w:jc w:val="center"/>
        </w:trPr>
        <w:tc>
          <w:tcPr>
            <w:tcW w:w="10080" w:type="dxa"/>
            <w:tcBorders>
              <w:top w:val="single" w:sz="12" w:space="0" w:color="000000"/>
              <w:left w:val="single" w:sz="12" w:space="0" w:color="000000"/>
              <w:bottom w:val="single" w:sz="12" w:space="0" w:color="000000"/>
              <w:right w:val="single" w:sz="12" w:space="0" w:color="000000"/>
            </w:tcBorders>
          </w:tcPr>
          <w:p w14:paraId="307AB120" w14:textId="77777777" w:rsidR="004577F1" w:rsidRPr="00E146A6" w:rsidRDefault="004577F1" w:rsidP="004577F1">
            <w:pPr>
              <w:jc w:val="center"/>
              <w:rPr>
                <w:b/>
              </w:rPr>
            </w:pPr>
            <w:r w:rsidRPr="00E146A6">
              <w:rPr>
                <w:b/>
              </w:rPr>
              <w:t>PRIMARY CONTACT FOR THIS APPLICATION</w:t>
            </w:r>
          </w:p>
          <w:p w14:paraId="6DE9EE31" w14:textId="77777777" w:rsidR="004577F1" w:rsidRPr="00E146A6" w:rsidRDefault="004577F1" w:rsidP="005E0275">
            <w:r w:rsidRPr="00E146A6">
              <w:t>Primary Contact Name:  _________________________________________________________________________________________</w:t>
            </w:r>
          </w:p>
          <w:p w14:paraId="4263B846" w14:textId="77777777" w:rsidR="003155BA" w:rsidRPr="00E146A6" w:rsidRDefault="003155BA" w:rsidP="005E0275"/>
          <w:p w14:paraId="06A1339E" w14:textId="77777777" w:rsidR="004577F1" w:rsidRPr="00E146A6" w:rsidRDefault="004577F1" w:rsidP="005E0275">
            <w:r w:rsidRPr="00E146A6">
              <w:t>Role/Position:  ___________________________________________________________________________________________________</w:t>
            </w:r>
          </w:p>
          <w:p w14:paraId="7145F43C" w14:textId="77777777" w:rsidR="003155BA" w:rsidRPr="00E146A6" w:rsidRDefault="003155BA" w:rsidP="005E0275"/>
          <w:p w14:paraId="23B798B6" w14:textId="77777777" w:rsidR="004577F1" w:rsidRPr="00E146A6" w:rsidRDefault="004577F1" w:rsidP="005E0275">
            <w:r w:rsidRPr="00E146A6">
              <w:t>Agency:  ___________________________________________________________________________________________________________</w:t>
            </w:r>
          </w:p>
          <w:p w14:paraId="556A3BC8" w14:textId="77777777" w:rsidR="003155BA" w:rsidRPr="00E146A6" w:rsidRDefault="003155BA" w:rsidP="005E0275"/>
          <w:p w14:paraId="6784544D" w14:textId="77777777" w:rsidR="004577F1" w:rsidRPr="00E146A6" w:rsidRDefault="004577F1" w:rsidP="005E0275">
            <w:r w:rsidRPr="00E146A6">
              <w:t>Address:  __________________________________________________________________________________________________________</w:t>
            </w:r>
          </w:p>
          <w:p w14:paraId="5AA2F659" w14:textId="77777777" w:rsidR="003155BA" w:rsidRPr="00E146A6" w:rsidRDefault="003155BA" w:rsidP="005E0275"/>
          <w:p w14:paraId="38D18F25" w14:textId="77777777" w:rsidR="004577F1" w:rsidRPr="00E146A6" w:rsidRDefault="004577F1" w:rsidP="005E0275">
            <w:r w:rsidRPr="00E146A6">
              <w:t>City/State/Zip:  ___________________________________________________________________________________________________</w:t>
            </w:r>
          </w:p>
          <w:p w14:paraId="5A6D5DF9" w14:textId="77777777" w:rsidR="003155BA" w:rsidRPr="00E146A6" w:rsidRDefault="003155BA" w:rsidP="005E0275"/>
          <w:p w14:paraId="30BB0A00" w14:textId="77777777" w:rsidR="004577F1" w:rsidRPr="00E146A6" w:rsidRDefault="004577F1" w:rsidP="005E0275">
            <w:r w:rsidRPr="00E146A6">
              <w:t>Phone:  __________________________________________________</w:t>
            </w:r>
          </w:p>
          <w:p w14:paraId="127B7519" w14:textId="77777777" w:rsidR="003155BA" w:rsidRPr="00E146A6" w:rsidRDefault="003155BA" w:rsidP="005E0275"/>
          <w:p w14:paraId="2548046B" w14:textId="77777777" w:rsidR="004577F1" w:rsidRPr="00E146A6" w:rsidRDefault="004577F1" w:rsidP="005E0275">
            <w:r w:rsidRPr="00E146A6">
              <w:t>Fax:  _____________________________________________________</w:t>
            </w:r>
          </w:p>
          <w:p w14:paraId="56DE4986" w14:textId="77777777" w:rsidR="003155BA" w:rsidRPr="00E146A6" w:rsidRDefault="003155BA" w:rsidP="005E0275"/>
          <w:p w14:paraId="28B76C8D" w14:textId="77777777" w:rsidR="004577F1" w:rsidRPr="00E146A6" w:rsidRDefault="004577F1" w:rsidP="004577F1">
            <w:r w:rsidRPr="00E146A6">
              <w:t>E-mail:  __________________________________________________</w:t>
            </w:r>
          </w:p>
          <w:p w14:paraId="1623102A" w14:textId="77777777" w:rsidR="003155BA" w:rsidRPr="00E146A6" w:rsidRDefault="003155BA" w:rsidP="004577F1"/>
          <w:p w14:paraId="5A2FE151" w14:textId="77777777" w:rsidR="00D363D6" w:rsidRPr="00E146A6" w:rsidRDefault="00D363D6" w:rsidP="004577F1"/>
          <w:p w14:paraId="1FCC3305" w14:textId="77777777" w:rsidR="00D363D6" w:rsidRPr="00E146A6" w:rsidRDefault="00D363D6" w:rsidP="004577F1"/>
        </w:tc>
      </w:tr>
    </w:tbl>
    <w:p w14:paraId="33E84257" w14:textId="77777777" w:rsidR="004577F1" w:rsidRPr="00E146A6" w:rsidRDefault="004577F1" w:rsidP="004577F1">
      <w:pPr>
        <w:rPr>
          <w:sz w:val="20"/>
          <w:szCs w:val="20"/>
        </w:rPr>
      </w:pPr>
    </w:p>
    <w:p w14:paraId="3DD1B3CF" w14:textId="77777777" w:rsidR="00D363D6" w:rsidRPr="00E146A6" w:rsidRDefault="00D363D6" w:rsidP="77D3D3D5">
      <w:pPr>
        <w:pStyle w:val="IntenseQuote"/>
        <w:ind w:left="0" w:right="0"/>
        <w:jc w:val="center"/>
        <w:rPr>
          <w:color w:val="auto"/>
          <w:sz w:val="22"/>
          <w:szCs w:val="22"/>
        </w:rPr>
        <w:sectPr w:rsidR="00D363D6" w:rsidRPr="00E146A6" w:rsidSect="0092699F">
          <w:headerReference w:type="default" r:id="rId19"/>
          <w:endnotePr>
            <w:numFmt w:val="decimal"/>
          </w:endnotePr>
          <w:type w:val="continuous"/>
          <w:pgSz w:w="12240" w:h="15840" w:code="1"/>
          <w:pgMar w:top="720" w:right="720" w:bottom="720" w:left="720" w:header="432" w:footer="129" w:gutter="0"/>
          <w:pgNumType w:fmt="numberInDash"/>
          <w:cols w:space="720"/>
          <w:noEndnote/>
          <w:docGrid w:linePitch="326"/>
        </w:sectPr>
      </w:pPr>
    </w:p>
    <w:p w14:paraId="6B6EFBE8" w14:textId="3BCA76DF" w:rsidR="0092699F" w:rsidRPr="00E146A6" w:rsidRDefault="77D3D3D5">
      <w:pPr>
        <w:pStyle w:val="IntenseQuote"/>
        <w:ind w:left="0" w:right="0"/>
        <w:jc w:val="center"/>
        <w:rPr>
          <w:color w:val="auto"/>
          <w:sz w:val="22"/>
          <w:szCs w:val="22"/>
        </w:rPr>
      </w:pPr>
      <w:r w:rsidRPr="00E146A6">
        <w:rPr>
          <w:color w:val="auto"/>
          <w:sz w:val="22"/>
          <w:szCs w:val="22"/>
        </w:rPr>
        <w:lastRenderedPageBreak/>
        <w:t xml:space="preserve">Please identify the lead agencies/organizations that have agreed to participate in the </w:t>
      </w:r>
      <w:r w:rsidR="00EB3C65" w:rsidRPr="00E146A6">
        <w:rPr>
          <w:color w:val="auto"/>
          <w:sz w:val="22"/>
          <w:szCs w:val="22"/>
        </w:rPr>
        <w:t>DATA-DRIVEN EQUITY &amp; INCLUSION LEARNING COLLABORATIVE.</w:t>
      </w:r>
      <w:r w:rsidR="0085785F" w:rsidRPr="00E146A6">
        <w:rPr>
          <w:color w:val="auto"/>
          <w:sz w:val="22"/>
          <w:szCs w:val="22"/>
        </w:rPr>
        <w:br/>
      </w:r>
      <w:r w:rsidRPr="00E146A6">
        <w:rPr>
          <w:color w:val="auto"/>
          <w:sz w:val="22"/>
          <w:szCs w:val="22"/>
        </w:rPr>
        <w:t>Please complete the team selection grid below to indicate key stakeholders who have agreed to participate as part of your community team.</w:t>
      </w:r>
      <w:r w:rsidR="00AE6256" w:rsidRPr="00E146A6">
        <w:rPr>
          <w:color w:val="auto"/>
          <w:sz w:val="22"/>
          <w:szCs w:val="22"/>
        </w:rPr>
        <w:t xml:space="preserve"> AS INDICATED EARLIER, IT </w:t>
      </w:r>
      <w:proofErr w:type="gramStart"/>
      <w:r w:rsidR="00AE6256" w:rsidRPr="00E146A6">
        <w:rPr>
          <w:color w:val="auto"/>
          <w:sz w:val="22"/>
          <w:szCs w:val="22"/>
        </w:rPr>
        <w:t>IS EXPECTED</w:t>
      </w:r>
      <w:proofErr w:type="gramEnd"/>
      <w:r w:rsidR="00AE6256" w:rsidRPr="00E146A6">
        <w:rPr>
          <w:color w:val="auto"/>
          <w:sz w:val="22"/>
          <w:szCs w:val="22"/>
        </w:rPr>
        <w:t xml:space="preserve"> THAT ALL identified team members/stakeholders are available to participate in the </w:t>
      </w:r>
      <w:r w:rsidR="00E83687" w:rsidRPr="00E146A6">
        <w:rPr>
          <w:color w:val="auto"/>
          <w:sz w:val="22"/>
          <w:szCs w:val="22"/>
        </w:rPr>
        <w:t>learning collaborative</w:t>
      </w:r>
      <w:r w:rsidR="00830FF3" w:rsidRPr="00E146A6">
        <w:rPr>
          <w:color w:val="auto"/>
          <w:sz w:val="22"/>
          <w:szCs w:val="22"/>
        </w:rPr>
        <w:t xml:space="preserve"> VIR</w:t>
      </w:r>
      <w:r w:rsidR="00F97712" w:rsidRPr="00E146A6">
        <w:rPr>
          <w:color w:val="auto"/>
          <w:sz w:val="22"/>
          <w:szCs w:val="22"/>
        </w:rPr>
        <w:t>Tu</w:t>
      </w:r>
      <w:r w:rsidR="00830FF3" w:rsidRPr="00E146A6">
        <w:rPr>
          <w:color w:val="auto"/>
          <w:sz w:val="22"/>
          <w:szCs w:val="22"/>
        </w:rPr>
        <w:t>AL</w:t>
      </w:r>
      <w:r w:rsidR="00E83687" w:rsidRPr="00E146A6">
        <w:rPr>
          <w:color w:val="auto"/>
          <w:sz w:val="22"/>
          <w:szCs w:val="22"/>
        </w:rPr>
        <w:t xml:space="preserve"> </w:t>
      </w:r>
      <w:r w:rsidR="00AE6256" w:rsidRPr="00E146A6">
        <w:rPr>
          <w:color w:val="auto"/>
          <w:sz w:val="22"/>
          <w:szCs w:val="22"/>
        </w:rPr>
        <w:t>meetingS on thE SPECIFIED DATES.</w:t>
      </w:r>
    </w:p>
    <w:tbl>
      <w:tblPr>
        <w:tblStyle w:val="TableGrid"/>
        <w:tblW w:w="5000" w:type="pct"/>
        <w:tblLook w:val="06A0" w:firstRow="1" w:lastRow="0" w:firstColumn="1" w:lastColumn="0" w:noHBand="1" w:noVBand="1"/>
      </w:tblPr>
      <w:tblGrid>
        <w:gridCol w:w="576"/>
        <w:gridCol w:w="2659"/>
        <w:gridCol w:w="2723"/>
        <w:gridCol w:w="2547"/>
        <w:gridCol w:w="2800"/>
        <w:gridCol w:w="3085"/>
      </w:tblGrid>
      <w:tr w:rsidR="00D363D6" w:rsidRPr="00E146A6" w14:paraId="3B5FDC1D" w14:textId="77777777" w:rsidTr="00593D30">
        <w:tc>
          <w:tcPr>
            <w:tcW w:w="5000" w:type="pct"/>
            <w:gridSpan w:val="6"/>
            <w:shd w:val="clear" w:color="auto" w:fill="CF352F"/>
          </w:tcPr>
          <w:p w14:paraId="036B0307" w14:textId="77777777" w:rsidR="00D363D6" w:rsidRPr="00E146A6" w:rsidRDefault="00D363D6" w:rsidP="00593D30">
            <w:pPr>
              <w:jc w:val="center"/>
              <w:rPr>
                <w:b/>
                <w:color w:val="FFFFFF" w:themeColor="background1"/>
                <w:sz w:val="28"/>
              </w:rPr>
            </w:pPr>
            <w:r w:rsidRPr="00E146A6">
              <w:rPr>
                <w:b/>
                <w:color w:val="FFFFFF" w:themeColor="background1"/>
                <w:sz w:val="28"/>
              </w:rPr>
              <w:t>Team Selection Grid</w:t>
            </w:r>
          </w:p>
        </w:tc>
      </w:tr>
      <w:tr w:rsidR="00D363D6" w:rsidRPr="00E146A6" w14:paraId="0BD14A97" w14:textId="77777777" w:rsidTr="00593D30">
        <w:tc>
          <w:tcPr>
            <w:tcW w:w="200" w:type="pct"/>
            <w:shd w:val="clear" w:color="auto" w:fill="1C6987"/>
          </w:tcPr>
          <w:p w14:paraId="678C23B1" w14:textId="77777777" w:rsidR="00D363D6" w:rsidRPr="00E146A6" w:rsidRDefault="00D363D6" w:rsidP="00593D30">
            <w:pPr>
              <w:rPr>
                <w:b/>
                <w:color w:val="FFFFFF" w:themeColor="background1"/>
                <w:sz w:val="20"/>
                <w:szCs w:val="20"/>
              </w:rPr>
            </w:pPr>
            <w:r w:rsidRPr="00E146A6">
              <w:rPr>
                <w:b/>
                <w:color w:val="FFFFFF" w:themeColor="background1"/>
                <w:sz w:val="20"/>
                <w:szCs w:val="20"/>
              </w:rPr>
              <w:t>#</w:t>
            </w:r>
          </w:p>
        </w:tc>
        <w:tc>
          <w:tcPr>
            <w:tcW w:w="924" w:type="pct"/>
            <w:shd w:val="clear" w:color="auto" w:fill="1C6987"/>
          </w:tcPr>
          <w:p w14:paraId="0642315E" w14:textId="77777777" w:rsidR="00D363D6" w:rsidRPr="00E146A6" w:rsidRDefault="00D363D6" w:rsidP="00593D30">
            <w:pPr>
              <w:rPr>
                <w:b/>
                <w:color w:val="FFFFFF" w:themeColor="background1"/>
                <w:sz w:val="20"/>
                <w:szCs w:val="20"/>
              </w:rPr>
            </w:pPr>
            <w:r w:rsidRPr="00E146A6">
              <w:rPr>
                <w:b/>
                <w:color w:val="FFFFFF" w:themeColor="background1"/>
                <w:sz w:val="20"/>
                <w:szCs w:val="20"/>
              </w:rPr>
              <w:t>Required*</w:t>
            </w:r>
          </w:p>
        </w:tc>
        <w:tc>
          <w:tcPr>
            <w:tcW w:w="946" w:type="pct"/>
            <w:shd w:val="clear" w:color="auto" w:fill="1C6987"/>
          </w:tcPr>
          <w:p w14:paraId="346CA47D" w14:textId="77777777" w:rsidR="00D363D6" w:rsidRPr="00E146A6" w:rsidRDefault="00D363D6" w:rsidP="00593D30">
            <w:pPr>
              <w:rPr>
                <w:b/>
                <w:color w:val="FFFFFF" w:themeColor="background1"/>
                <w:sz w:val="20"/>
                <w:szCs w:val="20"/>
              </w:rPr>
            </w:pPr>
            <w:r w:rsidRPr="00E146A6">
              <w:rPr>
                <w:b/>
                <w:color w:val="FFFFFF" w:themeColor="background1"/>
                <w:sz w:val="20"/>
                <w:szCs w:val="20"/>
              </w:rPr>
              <w:t>Role</w:t>
            </w:r>
          </w:p>
        </w:tc>
        <w:tc>
          <w:tcPr>
            <w:tcW w:w="885" w:type="pct"/>
            <w:shd w:val="clear" w:color="auto" w:fill="1C6987"/>
          </w:tcPr>
          <w:p w14:paraId="46EF11DF" w14:textId="77777777" w:rsidR="00D363D6" w:rsidRPr="00E146A6" w:rsidRDefault="00D363D6" w:rsidP="00593D30">
            <w:pPr>
              <w:rPr>
                <w:b/>
                <w:color w:val="FFFFFF" w:themeColor="background1"/>
                <w:sz w:val="20"/>
                <w:szCs w:val="20"/>
              </w:rPr>
            </w:pPr>
            <w:r w:rsidRPr="00E146A6">
              <w:rPr>
                <w:b/>
                <w:color w:val="FFFFFF" w:themeColor="background1"/>
                <w:sz w:val="20"/>
                <w:szCs w:val="20"/>
              </w:rPr>
              <w:t>Name</w:t>
            </w:r>
          </w:p>
        </w:tc>
        <w:tc>
          <w:tcPr>
            <w:tcW w:w="973" w:type="pct"/>
            <w:shd w:val="clear" w:color="auto" w:fill="1C6987"/>
          </w:tcPr>
          <w:p w14:paraId="5C8D7645" w14:textId="77777777" w:rsidR="00D363D6" w:rsidRPr="00E146A6" w:rsidRDefault="00D363D6" w:rsidP="00593D30">
            <w:pPr>
              <w:rPr>
                <w:b/>
                <w:color w:val="FFFFFF" w:themeColor="background1"/>
                <w:sz w:val="20"/>
                <w:szCs w:val="20"/>
              </w:rPr>
            </w:pPr>
            <w:r w:rsidRPr="00E146A6">
              <w:rPr>
                <w:b/>
                <w:color w:val="FFFFFF" w:themeColor="background1"/>
                <w:sz w:val="20"/>
                <w:szCs w:val="20"/>
              </w:rPr>
              <w:t>Affiliation</w:t>
            </w:r>
          </w:p>
        </w:tc>
        <w:tc>
          <w:tcPr>
            <w:tcW w:w="1072" w:type="pct"/>
            <w:shd w:val="clear" w:color="auto" w:fill="1C6987"/>
          </w:tcPr>
          <w:p w14:paraId="39FF223D" w14:textId="77777777" w:rsidR="00D363D6" w:rsidRPr="00E146A6" w:rsidRDefault="00D363D6" w:rsidP="00593D30">
            <w:pPr>
              <w:rPr>
                <w:b/>
                <w:color w:val="FFFFFF" w:themeColor="background1"/>
                <w:sz w:val="20"/>
                <w:szCs w:val="20"/>
              </w:rPr>
            </w:pPr>
            <w:r w:rsidRPr="00E146A6">
              <w:rPr>
                <w:b/>
                <w:color w:val="FFFFFF" w:themeColor="background1"/>
                <w:sz w:val="20"/>
                <w:szCs w:val="20"/>
              </w:rPr>
              <w:t xml:space="preserve">Letter of Commitment/Support </w:t>
            </w:r>
            <w:proofErr w:type="gramStart"/>
            <w:r w:rsidRPr="00E146A6">
              <w:rPr>
                <w:b/>
                <w:color w:val="FFFFFF" w:themeColor="background1"/>
                <w:sz w:val="20"/>
                <w:szCs w:val="20"/>
              </w:rPr>
              <w:t>Included?</w:t>
            </w:r>
            <w:proofErr w:type="gramEnd"/>
            <w:r w:rsidRPr="00E146A6">
              <w:rPr>
                <w:b/>
                <w:color w:val="FFFFFF" w:themeColor="background1"/>
                <w:sz w:val="20"/>
                <w:szCs w:val="20"/>
              </w:rPr>
              <w:t xml:space="preserve"> (Y/N)</w:t>
            </w:r>
          </w:p>
        </w:tc>
      </w:tr>
      <w:tr w:rsidR="00886487" w:rsidRPr="00E146A6" w14:paraId="7D902AE8" w14:textId="77777777" w:rsidTr="00593D30">
        <w:tc>
          <w:tcPr>
            <w:tcW w:w="200" w:type="pct"/>
            <w:shd w:val="clear" w:color="auto" w:fill="A4A7AA"/>
          </w:tcPr>
          <w:p w14:paraId="772740D1" w14:textId="77777777" w:rsidR="00886487" w:rsidRPr="00E146A6" w:rsidRDefault="00886487" w:rsidP="00886487">
            <w:pPr>
              <w:rPr>
                <w:b/>
                <w:sz w:val="20"/>
                <w:szCs w:val="20"/>
              </w:rPr>
            </w:pPr>
            <w:r w:rsidRPr="00E146A6">
              <w:rPr>
                <w:b/>
                <w:sz w:val="20"/>
                <w:szCs w:val="20"/>
              </w:rPr>
              <w:t>1</w:t>
            </w:r>
          </w:p>
        </w:tc>
        <w:tc>
          <w:tcPr>
            <w:tcW w:w="924" w:type="pct"/>
          </w:tcPr>
          <w:p w14:paraId="37EE9A72" w14:textId="70DF50E8" w:rsidR="00886487" w:rsidRPr="00E146A6" w:rsidRDefault="00886487" w:rsidP="00886487">
            <w:pPr>
              <w:rPr>
                <w:i/>
                <w:sz w:val="20"/>
                <w:szCs w:val="20"/>
              </w:rPr>
            </w:pPr>
            <w:r w:rsidRPr="00E146A6">
              <w:rPr>
                <w:i/>
                <w:sz w:val="20"/>
                <w:szCs w:val="20"/>
              </w:rPr>
              <w:t>Community representatives/leaders of communities impacted*</w:t>
            </w:r>
          </w:p>
        </w:tc>
        <w:tc>
          <w:tcPr>
            <w:tcW w:w="946" w:type="pct"/>
          </w:tcPr>
          <w:p w14:paraId="57A7DF74" w14:textId="77777777" w:rsidR="00886487" w:rsidRPr="00E146A6" w:rsidRDefault="00886487" w:rsidP="00886487">
            <w:pPr>
              <w:rPr>
                <w:sz w:val="20"/>
                <w:szCs w:val="20"/>
              </w:rPr>
            </w:pPr>
          </w:p>
        </w:tc>
        <w:tc>
          <w:tcPr>
            <w:tcW w:w="885" w:type="pct"/>
          </w:tcPr>
          <w:p w14:paraId="5E344F63" w14:textId="77777777" w:rsidR="00886487" w:rsidRPr="00E146A6" w:rsidRDefault="00886487" w:rsidP="00886487">
            <w:pPr>
              <w:rPr>
                <w:sz w:val="20"/>
                <w:szCs w:val="20"/>
              </w:rPr>
            </w:pPr>
          </w:p>
        </w:tc>
        <w:tc>
          <w:tcPr>
            <w:tcW w:w="973" w:type="pct"/>
          </w:tcPr>
          <w:p w14:paraId="17D67889" w14:textId="77777777" w:rsidR="00886487" w:rsidRPr="00E146A6" w:rsidRDefault="00886487" w:rsidP="00886487">
            <w:pPr>
              <w:rPr>
                <w:sz w:val="20"/>
                <w:szCs w:val="20"/>
              </w:rPr>
            </w:pPr>
          </w:p>
        </w:tc>
        <w:tc>
          <w:tcPr>
            <w:tcW w:w="1072" w:type="pct"/>
          </w:tcPr>
          <w:p w14:paraId="19DAE502" w14:textId="77777777" w:rsidR="00886487" w:rsidRPr="00E146A6" w:rsidRDefault="00886487" w:rsidP="00886487">
            <w:pPr>
              <w:rPr>
                <w:sz w:val="20"/>
                <w:szCs w:val="20"/>
              </w:rPr>
            </w:pPr>
          </w:p>
        </w:tc>
      </w:tr>
      <w:tr w:rsidR="00886487" w:rsidRPr="00E146A6" w14:paraId="0A396B18" w14:textId="77777777" w:rsidTr="00593D30">
        <w:trPr>
          <w:trHeight w:val="197"/>
        </w:trPr>
        <w:tc>
          <w:tcPr>
            <w:tcW w:w="200" w:type="pct"/>
            <w:shd w:val="clear" w:color="auto" w:fill="A4A7AA"/>
          </w:tcPr>
          <w:p w14:paraId="1ECAF46E" w14:textId="77777777" w:rsidR="00886487" w:rsidRPr="00E146A6" w:rsidRDefault="00886487" w:rsidP="00886487">
            <w:pPr>
              <w:rPr>
                <w:b/>
                <w:sz w:val="20"/>
                <w:szCs w:val="20"/>
              </w:rPr>
            </w:pPr>
            <w:r w:rsidRPr="00E146A6">
              <w:rPr>
                <w:b/>
                <w:sz w:val="20"/>
                <w:szCs w:val="20"/>
              </w:rPr>
              <w:t>2</w:t>
            </w:r>
          </w:p>
        </w:tc>
        <w:tc>
          <w:tcPr>
            <w:tcW w:w="924" w:type="pct"/>
          </w:tcPr>
          <w:p w14:paraId="6B0FD409" w14:textId="6CF42562" w:rsidR="00886487" w:rsidRPr="00E146A6" w:rsidRDefault="00886487" w:rsidP="00886487">
            <w:pPr>
              <w:rPr>
                <w:i/>
                <w:sz w:val="20"/>
                <w:szCs w:val="20"/>
              </w:rPr>
            </w:pPr>
            <w:r w:rsidRPr="00E146A6">
              <w:rPr>
                <w:i/>
                <w:sz w:val="20"/>
                <w:szCs w:val="20"/>
              </w:rPr>
              <w:t xml:space="preserve">Criminal justice agencies involved at the </w:t>
            </w:r>
            <w:r w:rsidRPr="00E146A6">
              <w:rPr>
                <w:b/>
                <w:i/>
                <w:sz w:val="20"/>
                <w:szCs w:val="20"/>
                <w:u w:val="single"/>
              </w:rPr>
              <w:t>selected intercept</w:t>
            </w:r>
            <w:r w:rsidRPr="00E146A6">
              <w:rPr>
                <w:i/>
                <w:sz w:val="20"/>
                <w:szCs w:val="20"/>
              </w:rPr>
              <w:t>*</w:t>
            </w:r>
          </w:p>
        </w:tc>
        <w:tc>
          <w:tcPr>
            <w:tcW w:w="946" w:type="pct"/>
          </w:tcPr>
          <w:p w14:paraId="59464053" w14:textId="77777777" w:rsidR="00886487" w:rsidRPr="00E146A6" w:rsidRDefault="00886487" w:rsidP="00886487">
            <w:pPr>
              <w:rPr>
                <w:sz w:val="20"/>
                <w:szCs w:val="20"/>
              </w:rPr>
            </w:pPr>
          </w:p>
        </w:tc>
        <w:tc>
          <w:tcPr>
            <w:tcW w:w="885" w:type="pct"/>
          </w:tcPr>
          <w:p w14:paraId="771E8F15" w14:textId="77777777" w:rsidR="00886487" w:rsidRPr="00E146A6" w:rsidRDefault="00886487" w:rsidP="00886487">
            <w:pPr>
              <w:rPr>
                <w:sz w:val="20"/>
                <w:szCs w:val="20"/>
              </w:rPr>
            </w:pPr>
          </w:p>
        </w:tc>
        <w:tc>
          <w:tcPr>
            <w:tcW w:w="973" w:type="pct"/>
          </w:tcPr>
          <w:p w14:paraId="6A641E26" w14:textId="77777777" w:rsidR="00886487" w:rsidRPr="00E146A6" w:rsidRDefault="00886487" w:rsidP="00886487">
            <w:pPr>
              <w:rPr>
                <w:sz w:val="20"/>
                <w:szCs w:val="20"/>
              </w:rPr>
            </w:pPr>
          </w:p>
        </w:tc>
        <w:tc>
          <w:tcPr>
            <w:tcW w:w="1072" w:type="pct"/>
          </w:tcPr>
          <w:p w14:paraId="1DE58C05" w14:textId="77777777" w:rsidR="00886487" w:rsidRPr="00E146A6" w:rsidRDefault="00886487" w:rsidP="00886487">
            <w:pPr>
              <w:rPr>
                <w:sz w:val="20"/>
                <w:szCs w:val="20"/>
              </w:rPr>
            </w:pPr>
          </w:p>
        </w:tc>
      </w:tr>
      <w:tr w:rsidR="00886487" w:rsidRPr="00E146A6" w14:paraId="2CE041D0" w14:textId="77777777" w:rsidTr="00593D30">
        <w:tc>
          <w:tcPr>
            <w:tcW w:w="200" w:type="pct"/>
            <w:shd w:val="clear" w:color="auto" w:fill="A4A7AA"/>
          </w:tcPr>
          <w:p w14:paraId="57CE31F0" w14:textId="77777777" w:rsidR="00886487" w:rsidRPr="00E146A6" w:rsidRDefault="00886487" w:rsidP="00886487">
            <w:pPr>
              <w:rPr>
                <w:b/>
                <w:sz w:val="20"/>
                <w:szCs w:val="20"/>
              </w:rPr>
            </w:pPr>
            <w:r w:rsidRPr="00E146A6">
              <w:rPr>
                <w:b/>
                <w:sz w:val="20"/>
                <w:szCs w:val="20"/>
              </w:rPr>
              <w:t>3</w:t>
            </w:r>
          </w:p>
        </w:tc>
        <w:tc>
          <w:tcPr>
            <w:tcW w:w="924" w:type="pct"/>
          </w:tcPr>
          <w:p w14:paraId="1C5EA333" w14:textId="541A8420" w:rsidR="00886487" w:rsidRPr="00E146A6" w:rsidRDefault="00886487" w:rsidP="00886487">
            <w:pPr>
              <w:rPr>
                <w:i/>
                <w:sz w:val="20"/>
                <w:szCs w:val="20"/>
              </w:rPr>
            </w:pPr>
            <w:r w:rsidRPr="00E146A6">
              <w:rPr>
                <w:i/>
                <w:sz w:val="20"/>
                <w:szCs w:val="20"/>
              </w:rPr>
              <w:t>Organization submitting application (if not one of the above)*</w:t>
            </w:r>
          </w:p>
        </w:tc>
        <w:tc>
          <w:tcPr>
            <w:tcW w:w="946" w:type="pct"/>
          </w:tcPr>
          <w:p w14:paraId="75A79B4A" w14:textId="77777777" w:rsidR="00886487" w:rsidRPr="00E146A6" w:rsidRDefault="00886487" w:rsidP="00886487">
            <w:pPr>
              <w:rPr>
                <w:sz w:val="20"/>
                <w:szCs w:val="20"/>
              </w:rPr>
            </w:pPr>
          </w:p>
        </w:tc>
        <w:tc>
          <w:tcPr>
            <w:tcW w:w="885" w:type="pct"/>
          </w:tcPr>
          <w:p w14:paraId="39FD55D4" w14:textId="77777777" w:rsidR="00886487" w:rsidRPr="00E146A6" w:rsidRDefault="00886487" w:rsidP="00886487">
            <w:pPr>
              <w:rPr>
                <w:sz w:val="20"/>
                <w:szCs w:val="20"/>
              </w:rPr>
            </w:pPr>
          </w:p>
        </w:tc>
        <w:tc>
          <w:tcPr>
            <w:tcW w:w="973" w:type="pct"/>
          </w:tcPr>
          <w:p w14:paraId="46D267E1" w14:textId="77777777" w:rsidR="00886487" w:rsidRPr="00E146A6" w:rsidRDefault="00886487" w:rsidP="00886487">
            <w:pPr>
              <w:rPr>
                <w:sz w:val="20"/>
                <w:szCs w:val="20"/>
              </w:rPr>
            </w:pPr>
          </w:p>
        </w:tc>
        <w:tc>
          <w:tcPr>
            <w:tcW w:w="1072" w:type="pct"/>
          </w:tcPr>
          <w:p w14:paraId="10E7EF9E" w14:textId="77777777" w:rsidR="00886487" w:rsidRPr="00E146A6" w:rsidRDefault="00886487" w:rsidP="00886487">
            <w:pPr>
              <w:rPr>
                <w:sz w:val="20"/>
                <w:szCs w:val="20"/>
              </w:rPr>
            </w:pPr>
          </w:p>
        </w:tc>
      </w:tr>
      <w:tr w:rsidR="00886487" w:rsidRPr="00E146A6" w14:paraId="11BA327B" w14:textId="77777777" w:rsidTr="00593D30">
        <w:tc>
          <w:tcPr>
            <w:tcW w:w="200" w:type="pct"/>
            <w:shd w:val="clear" w:color="auto" w:fill="A4A7AA"/>
          </w:tcPr>
          <w:p w14:paraId="324991FE" w14:textId="77777777" w:rsidR="00886487" w:rsidRPr="00E146A6" w:rsidRDefault="00886487" w:rsidP="00886487">
            <w:pPr>
              <w:rPr>
                <w:b/>
                <w:sz w:val="20"/>
                <w:szCs w:val="20"/>
              </w:rPr>
            </w:pPr>
            <w:r w:rsidRPr="00E146A6">
              <w:rPr>
                <w:b/>
                <w:sz w:val="20"/>
                <w:szCs w:val="20"/>
              </w:rPr>
              <w:t>4</w:t>
            </w:r>
          </w:p>
        </w:tc>
        <w:tc>
          <w:tcPr>
            <w:tcW w:w="924" w:type="pct"/>
          </w:tcPr>
          <w:p w14:paraId="4B729769" w14:textId="7191CEB4" w:rsidR="00886487" w:rsidRPr="00E146A6" w:rsidRDefault="00886487" w:rsidP="00886487">
            <w:pPr>
              <w:rPr>
                <w:i/>
                <w:sz w:val="20"/>
                <w:szCs w:val="20"/>
              </w:rPr>
            </w:pPr>
          </w:p>
        </w:tc>
        <w:tc>
          <w:tcPr>
            <w:tcW w:w="946" w:type="pct"/>
          </w:tcPr>
          <w:p w14:paraId="062784B2" w14:textId="77777777" w:rsidR="00886487" w:rsidRPr="00E146A6" w:rsidRDefault="00886487" w:rsidP="00886487">
            <w:pPr>
              <w:rPr>
                <w:sz w:val="20"/>
                <w:szCs w:val="20"/>
              </w:rPr>
            </w:pPr>
          </w:p>
        </w:tc>
        <w:tc>
          <w:tcPr>
            <w:tcW w:w="885" w:type="pct"/>
          </w:tcPr>
          <w:p w14:paraId="351A4335" w14:textId="77777777" w:rsidR="00886487" w:rsidRPr="00E146A6" w:rsidRDefault="00886487" w:rsidP="00886487">
            <w:pPr>
              <w:rPr>
                <w:sz w:val="20"/>
                <w:szCs w:val="20"/>
              </w:rPr>
            </w:pPr>
          </w:p>
        </w:tc>
        <w:tc>
          <w:tcPr>
            <w:tcW w:w="973" w:type="pct"/>
          </w:tcPr>
          <w:p w14:paraId="4B9117FA" w14:textId="77777777" w:rsidR="00886487" w:rsidRPr="00E146A6" w:rsidRDefault="00886487" w:rsidP="00886487">
            <w:pPr>
              <w:rPr>
                <w:sz w:val="20"/>
                <w:szCs w:val="20"/>
              </w:rPr>
            </w:pPr>
          </w:p>
        </w:tc>
        <w:tc>
          <w:tcPr>
            <w:tcW w:w="1072" w:type="pct"/>
          </w:tcPr>
          <w:p w14:paraId="1851B5DA" w14:textId="77777777" w:rsidR="00886487" w:rsidRPr="00E146A6" w:rsidRDefault="00886487" w:rsidP="00886487">
            <w:pPr>
              <w:rPr>
                <w:sz w:val="20"/>
                <w:szCs w:val="20"/>
              </w:rPr>
            </w:pPr>
          </w:p>
        </w:tc>
      </w:tr>
      <w:tr w:rsidR="00886487" w:rsidRPr="00E146A6" w14:paraId="14E63A00" w14:textId="77777777" w:rsidTr="00593D30">
        <w:tc>
          <w:tcPr>
            <w:tcW w:w="200" w:type="pct"/>
            <w:shd w:val="clear" w:color="auto" w:fill="A4A7AA"/>
          </w:tcPr>
          <w:p w14:paraId="2F2F5AB2" w14:textId="77777777" w:rsidR="00886487" w:rsidRPr="00E146A6" w:rsidRDefault="00886487" w:rsidP="00886487">
            <w:pPr>
              <w:rPr>
                <w:b/>
                <w:sz w:val="20"/>
                <w:szCs w:val="20"/>
              </w:rPr>
            </w:pPr>
            <w:r w:rsidRPr="00E146A6">
              <w:rPr>
                <w:b/>
                <w:sz w:val="20"/>
                <w:szCs w:val="20"/>
              </w:rPr>
              <w:t>5</w:t>
            </w:r>
          </w:p>
        </w:tc>
        <w:tc>
          <w:tcPr>
            <w:tcW w:w="924" w:type="pct"/>
          </w:tcPr>
          <w:p w14:paraId="46B7397A" w14:textId="01B3B5BF" w:rsidR="00886487" w:rsidRPr="00E146A6" w:rsidRDefault="00886487" w:rsidP="00886487">
            <w:pPr>
              <w:rPr>
                <w:i/>
                <w:sz w:val="20"/>
                <w:szCs w:val="20"/>
              </w:rPr>
            </w:pPr>
          </w:p>
        </w:tc>
        <w:tc>
          <w:tcPr>
            <w:tcW w:w="946" w:type="pct"/>
          </w:tcPr>
          <w:p w14:paraId="7E24DCDA" w14:textId="77777777" w:rsidR="00886487" w:rsidRPr="00E146A6" w:rsidRDefault="00886487" w:rsidP="00886487">
            <w:pPr>
              <w:rPr>
                <w:sz w:val="20"/>
                <w:szCs w:val="20"/>
              </w:rPr>
            </w:pPr>
          </w:p>
        </w:tc>
        <w:tc>
          <w:tcPr>
            <w:tcW w:w="885" w:type="pct"/>
          </w:tcPr>
          <w:p w14:paraId="673987BC" w14:textId="77777777" w:rsidR="00886487" w:rsidRPr="00E146A6" w:rsidRDefault="00886487" w:rsidP="00886487">
            <w:pPr>
              <w:rPr>
                <w:sz w:val="20"/>
                <w:szCs w:val="20"/>
              </w:rPr>
            </w:pPr>
          </w:p>
        </w:tc>
        <w:tc>
          <w:tcPr>
            <w:tcW w:w="973" w:type="pct"/>
          </w:tcPr>
          <w:p w14:paraId="251930E8" w14:textId="77777777" w:rsidR="00886487" w:rsidRPr="00E146A6" w:rsidRDefault="00886487" w:rsidP="00886487">
            <w:pPr>
              <w:rPr>
                <w:sz w:val="20"/>
                <w:szCs w:val="20"/>
              </w:rPr>
            </w:pPr>
          </w:p>
        </w:tc>
        <w:tc>
          <w:tcPr>
            <w:tcW w:w="1072" w:type="pct"/>
          </w:tcPr>
          <w:p w14:paraId="5276068D" w14:textId="77777777" w:rsidR="00886487" w:rsidRPr="00E146A6" w:rsidRDefault="00886487" w:rsidP="00886487">
            <w:pPr>
              <w:rPr>
                <w:sz w:val="20"/>
                <w:szCs w:val="20"/>
              </w:rPr>
            </w:pPr>
          </w:p>
        </w:tc>
      </w:tr>
      <w:tr w:rsidR="00886487" w:rsidRPr="00E146A6" w14:paraId="79ECC4BE" w14:textId="77777777" w:rsidTr="00593D30">
        <w:tc>
          <w:tcPr>
            <w:tcW w:w="200" w:type="pct"/>
            <w:shd w:val="clear" w:color="auto" w:fill="A4A7AA"/>
          </w:tcPr>
          <w:p w14:paraId="5F4BBF41" w14:textId="77777777" w:rsidR="00886487" w:rsidRPr="00E146A6" w:rsidRDefault="00886487" w:rsidP="00886487">
            <w:pPr>
              <w:rPr>
                <w:b/>
                <w:sz w:val="20"/>
                <w:szCs w:val="20"/>
              </w:rPr>
            </w:pPr>
            <w:r w:rsidRPr="00E146A6">
              <w:rPr>
                <w:b/>
                <w:sz w:val="20"/>
                <w:szCs w:val="20"/>
              </w:rPr>
              <w:t>6</w:t>
            </w:r>
          </w:p>
        </w:tc>
        <w:tc>
          <w:tcPr>
            <w:tcW w:w="924" w:type="pct"/>
          </w:tcPr>
          <w:p w14:paraId="77F515B9" w14:textId="665018A8" w:rsidR="00886487" w:rsidRPr="00E146A6" w:rsidRDefault="00886487" w:rsidP="00886487">
            <w:pPr>
              <w:rPr>
                <w:i/>
                <w:sz w:val="20"/>
                <w:szCs w:val="20"/>
              </w:rPr>
            </w:pPr>
          </w:p>
        </w:tc>
        <w:tc>
          <w:tcPr>
            <w:tcW w:w="946" w:type="pct"/>
          </w:tcPr>
          <w:p w14:paraId="104F56BE" w14:textId="77777777" w:rsidR="00886487" w:rsidRPr="00E146A6" w:rsidRDefault="00886487" w:rsidP="00886487">
            <w:pPr>
              <w:rPr>
                <w:sz w:val="20"/>
                <w:szCs w:val="20"/>
              </w:rPr>
            </w:pPr>
          </w:p>
        </w:tc>
        <w:tc>
          <w:tcPr>
            <w:tcW w:w="885" w:type="pct"/>
          </w:tcPr>
          <w:p w14:paraId="4EBF664D" w14:textId="77777777" w:rsidR="00886487" w:rsidRPr="00E146A6" w:rsidRDefault="00886487" w:rsidP="00886487">
            <w:pPr>
              <w:rPr>
                <w:sz w:val="20"/>
                <w:szCs w:val="20"/>
              </w:rPr>
            </w:pPr>
          </w:p>
        </w:tc>
        <w:tc>
          <w:tcPr>
            <w:tcW w:w="973" w:type="pct"/>
          </w:tcPr>
          <w:p w14:paraId="1FC4896B" w14:textId="77777777" w:rsidR="00886487" w:rsidRPr="00E146A6" w:rsidRDefault="00886487" w:rsidP="00886487">
            <w:pPr>
              <w:rPr>
                <w:sz w:val="20"/>
                <w:szCs w:val="20"/>
              </w:rPr>
            </w:pPr>
          </w:p>
        </w:tc>
        <w:tc>
          <w:tcPr>
            <w:tcW w:w="1072" w:type="pct"/>
          </w:tcPr>
          <w:p w14:paraId="51D8817F" w14:textId="77777777" w:rsidR="00886487" w:rsidRPr="00E146A6" w:rsidRDefault="00886487" w:rsidP="00886487">
            <w:pPr>
              <w:rPr>
                <w:sz w:val="20"/>
                <w:szCs w:val="20"/>
              </w:rPr>
            </w:pPr>
          </w:p>
        </w:tc>
      </w:tr>
      <w:tr w:rsidR="00886487" w:rsidRPr="00E146A6" w14:paraId="4C6843E6" w14:textId="77777777" w:rsidTr="00593D30">
        <w:tc>
          <w:tcPr>
            <w:tcW w:w="200" w:type="pct"/>
            <w:shd w:val="clear" w:color="auto" w:fill="A4A7AA"/>
          </w:tcPr>
          <w:p w14:paraId="0B44A48A" w14:textId="77777777" w:rsidR="00886487" w:rsidRPr="00E146A6" w:rsidRDefault="00886487" w:rsidP="00886487">
            <w:pPr>
              <w:rPr>
                <w:b/>
                <w:sz w:val="20"/>
                <w:szCs w:val="20"/>
              </w:rPr>
            </w:pPr>
            <w:r w:rsidRPr="00E146A6">
              <w:rPr>
                <w:b/>
                <w:sz w:val="20"/>
                <w:szCs w:val="20"/>
              </w:rPr>
              <w:t>7</w:t>
            </w:r>
          </w:p>
        </w:tc>
        <w:tc>
          <w:tcPr>
            <w:tcW w:w="924" w:type="pct"/>
          </w:tcPr>
          <w:p w14:paraId="6368EAD1" w14:textId="586779A1" w:rsidR="00886487" w:rsidRPr="00E146A6" w:rsidRDefault="00886487" w:rsidP="00886487">
            <w:pPr>
              <w:rPr>
                <w:sz w:val="20"/>
                <w:szCs w:val="20"/>
              </w:rPr>
            </w:pPr>
          </w:p>
        </w:tc>
        <w:tc>
          <w:tcPr>
            <w:tcW w:w="946" w:type="pct"/>
          </w:tcPr>
          <w:p w14:paraId="4B0545F7" w14:textId="77777777" w:rsidR="00886487" w:rsidRPr="00E146A6" w:rsidRDefault="00886487" w:rsidP="00886487">
            <w:pPr>
              <w:rPr>
                <w:sz w:val="20"/>
                <w:szCs w:val="20"/>
              </w:rPr>
            </w:pPr>
          </w:p>
        </w:tc>
        <w:tc>
          <w:tcPr>
            <w:tcW w:w="885" w:type="pct"/>
          </w:tcPr>
          <w:p w14:paraId="245A001B" w14:textId="77777777" w:rsidR="00886487" w:rsidRPr="00E146A6" w:rsidRDefault="00886487" w:rsidP="00886487">
            <w:pPr>
              <w:rPr>
                <w:sz w:val="20"/>
                <w:szCs w:val="20"/>
              </w:rPr>
            </w:pPr>
          </w:p>
        </w:tc>
        <w:tc>
          <w:tcPr>
            <w:tcW w:w="973" w:type="pct"/>
          </w:tcPr>
          <w:p w14:paraId="2BC2CA73" w14:textId="77777777" w:rsidR="00886487" w:rsidRPr="00E146A6" w:rsidRDefault="00886487" w:rsidP="00886487">
            <w:pPr>
              <w:rPr>
                <w:sz w:val="20"/>
                <w:szCs w:val="20"/>
              </w:rPr>
            </w:pPr>
          </w:p>
        </w:tc>
        <w:tc>
          <w:tcPr>
            <w:tcW w:w="1072" w:type="pct"/>
          </w:tcPr>
          <w:p w14:paraId="6ADD71EB" w14:textId="77777777" w:rsidR="00886487" w:rsidRPr="00E146A6" w:rsidRDefault="00886487" w:rsidP="00886487">
            <w:pPr>
              <w:rPr>
                <w:sz w:val="20"/>
                <w:szCs w:val="20"/>
              </w:rPr>
            </w:pPr>
          </w:p>
        </w:tc>
      </w:tr>
      <w:tr w:rsidR="00886487" w:rsidRPr="00E146A6" w14:paraId="6456508F" w14:textId="77777777" w:rsidTr="00593D30">
        <w:tc>
          <w:tcPr>
            <w:tcW w:w="200" w:type="pct"/>
            <w:shd w:val="clear" w:color="auto" w:fill="A4A7AA"/>
          </w:tcPr>
          <w:p w14:paraId="5701AE63" w14:textId="77777777" w:rsidR="00886487" w:rsidRPr="00E146A6" w:rsidRDefault="00886487" w:rsidP="00886487">
            <w:pPr>
              <w:rPr>
                <w:b/>
                <w:sz w:val="20"/>
                <w:szCs w:val="20"/>
              </w:rPr>
            </w:pPr>
            <w:r w:rsidRPr="00E146A6">
              <w:rPr>
                <w:b/>
                <w:sz w:val="20"/>
                <w:szCs w:val="20"/>
              </w:rPr>
              <w:t>8</w:t>
            </w:r>
          </w:p>
        </w:tc>
        <w:tc>
          <w:tcPr>
            <w:tcW w:w="924" w:type="pct"/>
          </w:tcPr>
          <w:p w14:paraId="768BF204" w14:textId="14B1FACB" w:rsidR="00886487" w:rsidRPr="00E146A6" w:rsidRDefault="00886487" w:rsidP="00886487">
            <w:pPr>
              <w:rPr>
                <w:sz w:val="20"/>
                <w:szCs w:val="20"/>
              </w:rPr>
            </w:pPr>
          </w:p>
        </w:tc>
        <w:tc>
          <w:tcPr>
            <w:tcW w:w="946" w:type="pct"/>
          </w:tcPr>
          <w:p w14:paraId="71D06C6D" w14:textId="77777777" w:rsidR="00886487" w:rsidRPr="00E146A6" w:rsidRDefault="00886487" w:rsidP="00886487">
            <w:pPr>
              <w:rPr>
                <w:sz w:val="20"/>
                <w:szCs w:val="20"/>
              </w:rPr>
            </w:pPr>
          </w:p>
        </w:tc>
        <w:tc>
          <w:tcPr>
            <w:tcW w:w="885" w:type="pct"/>
          </w:tcPr>
          <w:p w14:paraId="63DC7DDE" w14:textId="77777777" w:rsidR="00886487" w:rsidRPr="00E146A6" w:rsidRDefault="00886487" w:rsidP="00886487">
            <w:pPr>
              <w:rPr>
                <w:sz w:val="20"/>
                <w:szCs w:val="20"/>
              </w:rPr>
            </w:pPr>
          </w:p>
        </w:tc>
        <w:tc>
          <w:tcPr>
            <w:tcW w:w="973" w:type="pct"/>
          </w:tcPr>
          <w:p w14:paraId="1CD5999F" w14:textId="77777777" w:rsidR="00886487" w:rsidRPr="00E146A6" w:rsidRDefault="00886487" w:rsidP="00886487">
            <w:pPr>
              <w:rPr>
                <w:sz w:val="20"/>
                <w:szCs w:val="20"/>
              </w:rPr>
            </w:pPr>
          </w:p>
        </w:tc>
        <w:tc>
          <w:tcPr>
            <w:tcW w:w="1072" w:type="pct"/>
          </w:tcPr>
          <w:p w14:paraId="497338C9" w14:textId="77777777" w:rsidR="00886487" w:rsidRPr="00E146A6" w:rsidRDefault="00886487" w:rsidP="00886487">
            <w:pPr>
              <w:rPr>
                <w:sz w:val="20"/>
                <w:szCs w:val="20"/>
              </w:rPr>
            </w:pPr>
          </w:p>
        </w:tc>
      </w:tr>
      <w:tr w:rsidR="00886487" w:rsidRPr="00E146A6" w14:paraId="35B9FFC3" w14:textId="77777777" w:rsidTr="00593D30">
        <w:tc>
          <w:tcPr>
            <w:tcW w:w="200" w:type="pct"/>
            <w:shd w:val="clear" w:color="auto" w:fill="A4A7AA"/>
          </w:tcPr>
          <w:p w14:paraId="5E5D5A1C" w14:textId="77777777" w:rsidR="00886487" w:rsidRPr="00E146A6" w:rsidRDefault="00886487" w:rsidP="00886487">
            <w:pPr>
              <w:rPr>
                <w:b/>
                <w:sz w:val="20"/>
                <w:szCs w:val="20"/>
              </w:rPr>
            </w:pPr>
            <w:r w:rsidRPr="00E146A6">
              <w:rPr>
                <w:b/>
                <w:sz w:val="20"/>
                <w:szCs w:val="20"/>
              </w:rPr>
              <w:t>9</w:t>
            </w:r>
          </w:p>
        </w:tc>
        <w:tc>
          <w:tcPr>
            <w:tcW w:w="924" w:type="pct"/>
          </w:tcPr>
          <w:p w14:paraId="3E56CE0C" w14:textId="0AEF0767" w:rsidR="00886487" w:rsidRPr="00E146A6" w:rsidRDefault="00886487" w:rsidP="00886487">
            <w:pPr>
              <w:rPr>
                <w:sz w:val="20"/>
                <w:szCs w:val="20"/>
              </w:rPr>
            </w:pPr>
          </w:p>
        </w:tc>
        <w:tc>
          <w:tcPr>
            <w:tcW w:w="946" w:type="pct"/>
          </w:tcPr>
          <w:p w14:paraId="232B6F17" w14:textId="77777777" w:rsidR="00886487" w:rsidRPr="00E146A6" w:rsidRDefault="00886487" w:rsidP="00886487">
            <w:pPr>
              <w:rPr>
                <w:sz w:val="20"/>
                <w:szCs w:val="20"/>
              </w:rPr>
            </w:pPr>
          </w:p>
        </w:tc>
        <w:tc>
          <w:tcPr>
            <w:tcW w:w="885" w:type="pct"/>
          </w:tcPr>
          <w:p w14:paraId="545178D5" w14:textId="77777777" w:rsidR="00886487" w:rsidRPr="00E146A6" w:rsidRDefault="00886487" w:rsidP="00886487">
            <w:pPr>
              <w:rPr>
                <w:sz w:val="20"/>
                <w:szCs w:val="20"/>
              </w:rPr>
            </w:pPr>
          </w:p>
        </w:tc>
        <w:tc>
          <w:tcPr>
            <w:tcW w:w="973" w:type="pct"/>
          </w:tcPr>
          <w:p w14:paraId="5495550D" w14:textId="77777777" w:rsidR="00886487" w:rsidRPr="00E146A6" w:rsidRDefault="00886487" w:rsidP="00886487">
            <w:pPr>
              <w:rPr>
                <w:sz w:val="20"/>
                <w:szCs w:val="20"/>
              </w:rPr>
            </w:pPr>
          </w:p>
        </w:tc>
        <w:tc>
          <w:tcPr>
            <w:tcW w:w="1072" w:type="pct"/>
          </w:tcPr>
          <w:p w14:paraId="7FECAD1C" w14:textId="77777777" w:rsidR="00886487" w:rsidRPr="00E146A6" w:rsidRDefault="00886487" w:rsidP="00886487">
            <w:pPr>
              <w:rPr>
                <w:sz w:val="20"/>
                <w:szCs w:val="20"/>
              </w:rPr>
            </w:pPr>
          </w:p>
        </w:tc>
      </w:tr>
      <w:tr w:rsidR="00886487" w:rsidRPr="00E146A6" w14:paraId="4C845967" w14:textId="77777777" w:rsidTr="00593D30">
        <w:tc>
          <w:tcPr>
            <w:tcW w:w="200" w:type="pct"/>
            <w:shd w:val="clear" w:color="auto" w:fill="A4A7AA"/>
          </w:tcPr>
          <w:p w14:paraId="3B95A798" w14:textId="77777777" w:rsidR="00886487" w:rsidRPr="00E146A6" w:rsidRDefault="00886487" w:rsidP="00886487">
            <w:pPr>
              <w:rPr>
                <w:b/>
                <w:sz w:val="20"/>
                <w:szCs w:val="20"/>
              </w:rPr>
            </w:pPr>
            <w:r w:rsidRPr="00E146A6">
              <w:rPr>
                <w:b/>
                <w:sz w:val="20"/>
                <w:szCs w:val="20"/>
              </w:rPr>
              <w:t>10</w:t>
            </w:r>
          </w:p>
        </w:tc>
        <w:tc>
          <w:tcPr>
            <w:tcW w:w="924" w:type="pct"/>
          </w:tcPr>
          <w:p w14:paraId="774B3E31" w14:textId="56A8552F" w:rsidR="00886487" w:rsidRPr="00E146A6" w:rsidRDefault="00886487" w:rsidP="00886487">
            <w:pPr>
              <w:rPr>
                <w:sz w:val="20"/>
                <w:szCs w:val="20"/>
              </w:rPr>
            </w:pPr>
          </w:p>
        </w:tc>
        <w:tc>
          <w:tcPr>
            <w:tcW w:w="946" w:type="pct"/>
          </w:tcPr>
          <w:p w14:paraId="1C9DE50D" w14:textId="77777777" w:rsidR="00886487" w:rsidRPr="00E146A6" w:rsidRDefault="00886487" w:rsidP="00886487">
            <w:pPr>
              <w:rPr>
                <w:sz w:val="20"/>
                <w:szCs w:val="20"/>
              </w:rPr>
            </w:pPr>
          </w:p>
        </w:tc>
        <w:tc>
          <w:tcPr>
            <w:tcW w:w="885" w:type="pct"/>
          </w:tcPr>
          <w:p w14:paraId="7068D1F3" w14:textId="77777777" w:rsidR="00886487" w:rsidRPr="00E146A6" w:rsidRDefault="00886487" w:rsidP="00886487">
            <w:pPr>
              <w:rPr>
                <w:sz w:val="20"/>
                <w:szCs w:val="20"/>
              </w:rPr>
            </w:pPr>
          </w:p>
        </w:tc>
        <w:tc>
          <w:tcPr>
            <w:tcW w:w="973" w:type="pct"/>
          </w:tcPr>
          <w:p w14:paraId="004B5A42" w14:textId="77777777" w:rsidR="00886487" w:rsidRPr="00E146A6" w:rsidRDefault="00886487" w:rsidP="00886487">
            <w:pPr>
              <w:rPr>
                <w:sz w:val="20"/>
                <w:szCs w:val="20"/>
              </w:rPr>
            </w:pPr>
          </w:p>
        </w:tc>
        <w:tc>
          <w:tcPr>
            <w:tcW w:w="1072" w:type="pct"/>
          </w:tcPr>
          <w:p w14:paraId="65D23692" w14:textId="77777777" w:rsidR="00886487" w:rsidRPr="00E146A6" w:rsidRDefault="00886487" w:rsidP="00886487">
            <w:pPr>
              <w:rPr>
                <w:sz w:val="20"/>
                <w:szCs w:val="20"/>
              </w:rPr>
            </w:pPr>
          </w:p>
        </w:tc>
      </w:tr>
      <w:tr w:rsidR="00886487" w:rsidRPr="00E146A6" w14:paraId="4EB6BEFB" w14:textId="77777777" w:rsidTr="00593D30">
        <w:tc>
          <w:tcPr>
            <w:tcW w:w="200" w:type="pct"/>
            <w:shd w:val="clear" w:color="auto" w:fill="A4A7AA"/>
          </w:tcPr>
          <w:p w14:paraId="0C66AEE5" w14:textId="77777777" w:rsidR="00886487" w:rsidRPr="00E146A6" w:rsidRDefault="00886487" w:rsidP="00886487">
            <w:pPr>
              <w:rPr>
                <w:b/>
                <w:sz w:val="20"/>
                <w:szCs w:val="20"/>
              </w:rPr>
            </w:pPr>
            <w:r w:rsidRPr="00E146A6">
              <w:rPr>
                <w:b/>
                <w:sz w:val="20"/>
                <w:szCs w:val="20"/>
              </w:rPr>
              <w:t>11</w:t>
            </w:r>
          </w:p>
        </w:tc>
        <w:tc>
          <w:tcPr>
            <w:tcW w:w="924" w:type="pct"/>
          </w:tcPr>
          <w:p w14:paraId="5A503EF0" w14:textId="798CB18F" w:rsidR="00886487" w:rsidRPr="00E146A6" w:rsidRDefault="00886487" w:rsidP="00886487">
            <w:pPr>
              <w:rPr>
                <w:sz w:val="20"/>
                <w:szCs w:val="20"/>
              </w:rPr>
            </w:pPr>
          </w:p>
        </w:tc>
        <w:tc>
          <w:tcPr>
            <w:tcW w:w="946" w:type="pct"/>
          </w:tcPr>
          <w:p w14:paraId="538B5C6C" w14:textId="77777777" w:rsidR="00886487" w:rsidRPr="00E146A6" w:rsidRDefault="00886487" w:rsidP="00886487">
            <w:pPr>
              <w:rPr>
                <w:sz w:val="20"/>
                <w:szCs w:val="20"/>
              </w:rPr>
            </w:pPr>
          </w:p>
        </w:tc>
        <w:tc>
          <w:tcPr>
            <w:tcW w:w="885" w:type="pct"/>
          </w:tcPr>
          <w:p w14:paraId="24656FE8" w14:textId="77777777" w:rsidR="00886487" w:rsidRPr="00E146A6" w:rsidRDefault="00886487" w:rsidP="00886487">
            <w:pPr>
              <w:rPr>
                <w:sz w:val="20"/>
                <w:szCs w:val="20"/>
              </w:rPr>
            </w:pPr>
          </w:p>
        </w:tc>
        <w:tc>
          <w:tcPr>
            <w:tcW w:w="973" w:type="pct"/>
          </w:tcPr>
          <w:p w14:paraId="6282D47F" w14:textId="77777777" w:rsidR="00886487" w:rsidRPr="00E146A6" w:rsidRDefault="00886487" w:rsidP="00886487">
            <w:pPr>
              <w:rPr>
                <w:sz w:val="20"/>
                <w:szCs w:val="20"/>
              </w:rPr>
            </w:pPr>
          </w:p>
        </w:tc>
        <w:tc>
          <w:tcPr>
            <w:tcW w:w="1072" w:type="pct"/>
          </w:tcPr>
          <w:p w14:paraId="501EF556" w14:textId="77777777" w:rsidR="00886487" w:rsidRPr="00E146A6" w:rsidRDefault="00886487" w:rsidP="00886487">
            <w:pPr>
              <w:rPr>
                <w:sz w:val="20"/>
                <w:szCs w:val="20"/>
              </w:rPr>
            </w:pPr>
          </w:p>
        </w:tc>
      </w:tr>
      <w:tr w:rsidR="00886487" w:rsidRPr="00E146A6" w14:paraId="0E1BA4F8" w14:textId="77777777" w:rsidTr="00593D30">
        <w:tc>
          <w:tcPr>
            <w:tcW w:w="200" w:type="pct"/>
            <w:shd w:val="clear" w:color="auto" w:fill="A4A7AA"/>
          </w:tcPr>
          <w:p w14:paraId="53C97BBF" w14:textId="77777777" w:rsidR="00886487" w:rsidRPr="00E146A6" w:rsidRDefault="00886487" w:rsidP="00886487">
            <w:pPr>
              <w:rPr>
                <w:b/>
                <w:sz w:val="20"/>
                <w:szCs w:val="20"/>
              </w:rPr>
            </w:pPr>
            <w:r w:rsidRPr="00E146A6">
              <w:rPr>
                <w:b/>
                <w:sz w:val="20"/>
                <w:szCs w:val="20"/>
              </w:rPr>
              <w:t>12</w:t>
            </w:r>
          </w:p>
        </w:tc>
        <w:tc>
          <w:tcPr>
            <w:tcW w:w="924" w:type="pct"/>
          </w:tcPr>
          <w:p w14:paraId="739D430C" w14:textId="2584C0C6" w:rsidR="00886487" w:rsidRPr="00E146A6" w:rsidRDefault="00886487" w:rsidP="00886487">
            <w:pPr>
              <w:rPr>
                <w:sz w:val="20"/>
                <w:szCs w:val="20"/>
              </w:rPr>
            </w:pPr>
          </w:p>
        </w:tc>
        <w:tc>
          <w:tcPr>
            <w:tcW w:w="946" w:type="pct"/>
          </w:tcPr>
          <w:p w14:paraId="73221C71" w14:textId="77777777" w:rsidR="00886487" w:rsidRPr="00E146A6" w:rsidRDefault="00886487" w:rsidP="00886487">
            <w:pPr>
              <w:rPr>
                <w:sz w:val="20"/>
                <w:szCs w:val="20"/>
              </w:rPr>
            </w:pPr>
          </w:p>
        </w:tc>
        <w:tc>
          <w:tcPr>
            <w:tcW w:w="885" w:type="pct"/>
          </w:tcPr>
          <w:p w14:paraId="7EAA0944" w14:textId="77777777" w:rsidR="00886487" w:rsidRPr="00E146A6" w:rsidRDefault="00886487" w:rsidP="00886487">
            <w:pPr>
              <w:rPr>
                <w:sz w:val="20"/>
                <w:szCs w:val="20"/>
              </w:rPr>
            </w:pPr>
          </w:p>
        </w:tc>
        <w:tc>
          <w:tcPr>
            <w:tcW w:w="973" w:type="pct"/>
          </w:tcPr>
          <w:p w14:paraId="5C327D66" w14:textId="77777777" w:rsidR="00886487" w:rsidRPr="00E146A6" w:rsidRDefault="00886487" w:rsidP="00886487">
            <w:pPr>
              <w:rPr>
                <w:sz w:val="20"/>
                <w:szCs w:val="20"/>
              </w:rPr>
            </w:pPr>
          </w:p>
        </w:tc>
        <w:tc>
          <w:tcPr>
            <w:tcW w:w="1072" w:type="pct"/>
          </w:tcPr>
          <w:p w14:paraId="18018A19" w14:textId="77777777" w:rsidR="00886487" w:rsidRPr="00E146A6" w:rsidRDefault="00886487" w:rsidP="00886487">
            <w:pPr>
              <w:rPr>
                <w:sz w:val="20"/>
                <w:szCs w:val="20"/>
              </w:rPr>
            </w:pPr>
          </w:p>
        </w:tc>
      </w:tr>
      <w:tr w:rsidR="00886487" w:rsidRPr="00E146A6" w14:paraId="69F46C4B" w14:textId="77777777" w:rsidTr="00593D30">
        <w:tc>
          <w:tcPr>
            <w:tcW w:w="200" w:type="pct"/>
            <w:shd w:val="clear" w:color="auto" w:fill="A4A7AA"/>
          </w:tcPr>
          <w:p w14:paraId="5594874C" w14:textId="77777777" w:rsidR="00886487" w:rsidRPr="00E146A6" w:rsidRDefault="00886487" w:rsidP="00886487">
            <w:pPr>
              <w:rPr>
                <w:b/>
                <w:sz w:val="20"/>
                <w:szCs w:val="20"/>
              </w:rPr>
            </w:pPr>
            <w:r w:rsidRPr="00E146A6">
              <w:rPr>
                <w:b/>
                <w:sz w:val="20"/>
                <w:szCs w:val="20"/>
              </w:rPr>
              <w:t>13</w:t>
            </w:r>
          </w:p>
        </w:tc>
        <w:tc>
          <w:tcPr>
            <w:tcW w:w="924" w:type="pct"/>
          </w:tcPr>
          <w:p w14:paraId="3E175A35" w14:textId="77777777" w:rsidR="00886487" w:rsidRPr="00E146A6" w:rsidRDefault="00886487" w:rsidP="00886487">
            <w:pPr>
              <w:rPr>
                <w:sz w:val="20"/>
                <w:szCs w:val="20"/>
              </w:rPr>
            </w:pPr>
          </w:p>
        </w:tc>
        <w:tc>
          <w:tcPr>
            <w:tcW w:w="946" w:type="pct"/>
          </w:tcPr>
          <w:p w14:paraId="20EC76CD" w14:textId="77777777" w:rsidR="00886487" w:rsidRPr="00E146A6" w:rsidRDefault="00886487" w:rsidP="00886487">
            <w:pPr>
              <w:rPr>
                <w:sz w:val="20"/>
                <w:szCs w:val="20"/>
              </w:rPr>
            </w:pPr>
          </w:p>
        </w:tc>
        <w:tc>
          <w:tcPr>
            <w:tcW w:w="885" w:type="pct"/>
          </w:tcPr>
          <w:p w14:paraId="2A965E41" w14:textId="77777777" w:rsidR="00886487" w:rsidRPr="00E146A6" w:rsidRDefault="00886487" w:rsidP="00886487">
            <w:pPr>
              <w:rPr>
                <w:sz w:val="20"/>
                <w:szCs w:val="20"/>
              </w:rPr>
            </w:pPr>
          </w:p>
        </w:tc>
        <w:tc>
          <w:tcPr>
            <w:tcW w:w="973" w:type="pct"/>
          </w:tcPr>
          <w:p w14:paraId="65AABDE6" w14:textId="77777777" w:rsidR="00886487" w:rsidRPr="00E146A6" w:rsidRDefault="00886487" w:rsidP="00886487">
            <w:pPr>
              <w:rPr>
                <w:sz w:val="20"/>
                <w:szCs w:val="20"/>
              </w:rPr>
            </w:pPr>
          </w:p>
        </w:tc>
        <w:tc>
          <w:tcPr>
            <w:tcW w:w="1072" w:type="pct"/>
          </w:tcPr>
          <w:p w14:paraId="62441C09" w14:textId="77777777" w:rsidR="00886487" w:rsidRPr="00E146A6" w:rsidRDefault="00886487" w:rsidP="00886487">
            <w:pPr>
              <w:rPr>
                <w:sz w:val="20"/>
                <w:szCs w:val="20"/>
              </w:rPr>
            </w:pPr>
          </w:p>
        </w:tc>
      </w:tr>
      <w:tr w:rsidR="00886487" w:rsidRPr="00E146A6" w14:paraId="191C813F" w14:textId="77777777" w:rsidTr="00593D30">
        <w:tc>
          <w:tcPr>
            <w:tcW w:w="200" w:type="pct"/>
            <w:shd w:val="clear" w:color="auto" w:fill="A4A7AA"/>
          </w:tcPr>
          <w:p w14:paraId="60EB7015" w14:textId="77777777" w:rsidR="00886487" w:rsidRPr="00E146A6" w:rsidRDefault="00886487" w:rsidP="00886487">
            <w:pPr>
              <w:rPr>
                <w:b/>
                <w:sz w:val="20"/>
                <w:szCs w:val="20"/>
              </w:rPr>
            </w:pPr>
            <w:r w:rsidRPr="00E146A6">
              <w:rPr>
                <w:b/>
                <w:sz w:val="20"/>
                <w:szCs w:val="20"/>
              </w:rPr>
              <w:t>14</w:t>
            </w:r>
          </w:p>
        </w:tc>
        <w:tc>
          <w:tcPr>
            <w:tcW w:w="924" w:type="pct"/>
          </w:tcPr>
          <w:p w14:paraId="4337B29D" w14:textId="77777777" w:rsidR="00886487" w:rsidRPr="00E146A6" w:rsidRDefault="00886487" w:rsidP="00886487">
            <w:pPr>
              <w:rPr>
                <w:sz w:val="20"/>
                <w:szCs w:val="20"/>
              </w:rPr>
            </w:pPr>
          </w:p>
        </w:tc>
        <w:tc>
          <w:tcPr>
            <w:tcW w:w="946" w:type="pct"/>
          </w:tcPr>
          <w:p w14:paraId="4ACC1AD5" w14:textId="77777777" w:rsidR="00886487" w:rsidRPr="00E146A6" w:rsidRDefault="00886487" w:rsidP="00886487">
            <w:pPr>
              <w:rPr>
                <w:sz w:val="20"/>
                <w:szCs w:val="20"/>
              </w:rPr>
            </w:pPr>
          </w:p>
        </w:tc>
        <w:tc>
          <w:tcPr>
            <w:tcW w:w="885" w:type="pct"/>
          </w:tcPr>
          <w:p w14:paraId="132E4981" w14:textId="77777777" w:rsidR="00886487" w:rsidRPr="00E146A6" w:rsidRDefault="00886487" w:rsidP="00886487">
            <w:pPr>
              <w:rPr>
                <w:sz w:val="20"/>
                <w:szCs w:val="20"/>
              </w:rPr>
            </w:pPr>
          </w:p>
        </w:tc>
        <w:tc>
          <w:tcPr>
            <w:tcW w:w="973" w:type="pct"/>
          </w:tcPr>
          <w:p w14:paraId="71C69175" w14:textId="77777777" w:rsidR="00886487" w:rsidRPr="00E146A6" w:rsidRDefault="00886487" w:rsidP="00886487">
            <w:pPr>
              <w:rPr>
                <w:sz w:val="20"/>
                <w:szCs w:val="20"/>
              </w:rPr>
            </w:pPr>
          </w:p>
        </w:tc>
        <w:tc>
          <w:tcPr>
            <w:tcW w:w="1072" w:type="pct"/>
          </w:tcPr>
          <w:p w14:paraId="69C72D2A" w14:textId="77777777" w:rsidR="00886487" w:rsidRPr="00E146A6" w:rsidRDefault="00886487" w:rsidP="00886487">
            <w:pPr>
              <w:rPr>
                <w:sz w:val="20"/>
                <w:szCs w:val="20"/>
              </w:rPr>
            </w:pPr>
          </w:p>
        </w:tc>
      </w:tr>
      <w:tr w:rsidR="00886487" w:rsidRPr="00E146A6" w14:paraId="18E37299" w14:textId="77777777" w:rsidTr="00593D30">
        <w:tc>
          <w:tcPr>
            <w:tcW w:w="200" w:type="pct"/>
            <w:shd w:val="clear" w:color="auto" w:fill="A4A7AA"/>
          </w:tcPr>
          <w:p w14:paraId="75971152" w14:textId="77777777" w:rsidR="00886487" w:rsidRPr="00E146A6" w:rsidRDefault="00886487" w:rsidP="00886487">
            <w:pPr>
              <w:rPr>
                <w:b/>
                <w:sz w:val="20"/>
                <w:szCs w:val="20"/>
              </w:rPr>
            </w:pPr>
            <w:r w:rsidRPr="00E146A6">
              <w:rPr>
                <w:b/>
                <w:sz w:val="20"/>
                <w:szCs w:val="20"/>
              </w:rPr>
              <w:t>15</w:t>
            </w:r>
          </w:p>
        </w:tc>
        <w:tc>
          <w:tcPr>
            <w:tcW w:w="924" w:type="pct"/>
          </w:tcPr>
          <w:p w14:paraId="3F8062E9" w14:textId="77777777" w:rsidR="00886487" w:rsidRPr="00E146A6" w:rsidRDefault="00886487" w:rsidP="00886487">
            <w:pPr>
              <w:rPr>
                <w:sz w:val="20"/>
                <w:szCs w:val="20"/>
              </w:rPr>
            </w:pPr>
          </w:p>
        </w:tc>
        <w:tc>
          <w:tcPr>
            <w:tcW w:w="946" w:type="pct"/>
          </w:tcPr>
          <w:p w14:paraId="3B5F62AE" w14:textId="77777777" w:rsidR="00886487" w:rsidRPr="00E146A6" w:rsidRDefault="00886487" w:rsidP="00886487">
            <w:pPr>
              <w:rPr>
                <w:sz w:val="20"/>
                <w:szCs w:val="20"/>
              </w:rPr>
            </w:pPr>
          </w:p>
        </w:tc>
        <w:tc>
          <w:tcPr>
            <w:tcW w:w="885" w:type="pct"/>
          </w:tcPr>
          <w:p w14:paraId="5559857A" w14:textId="77777777" w:rsidR="00886487" w:rsidRPr="00E146A6" w:rsidRDefault="00886487" w:rsidP="00886487">
            <w:pPr>
              <w:rPr>
                <w:sz w:val="20"/>
                <w:szCs w:val="20"/>
              </w:rPr>
            </w:pPr>
          </w:p>
        </w:tc>
        <w:tc>
          <w:tcPr>
            <w:tcW w:w="973" w:type="pct"/>
          </w:tcPr>
          <w:p w14:paraId="6662721C" w14:textId="77777777" w:rsidR="00886487" w:rsidRPr="00E146A6" w:rsidRDefault="00886487" w:rsidP="00886487">
            <w:pPr>
              <w:rPr>
                <w:sz w:val="20"/>
                <w:szCs w:val="20"/>
              </w:rPr>
            </w:pPr>
          </w:p>
        </w:tc>
        <w:tc>
          <w:tcPr>
            <w:tcW w:w="1072" w:type="pct"/>
          </w:tcPr>
          <w:p w14:paraId="69C07F60" w14:textId="77777777" w:rsidR="00886487" w:rsidRPr="00E146A6" w:rsidRDefault="00886487" w:rsidP="00886487">
            <w:pPr>
              <w:rPr>
                <w:sz w:val="20"/>
                <w:szCs w:val="20"/>
              </w:rPr>
            </w:pPr>
          </w:p>
        </w:tc>
      </w:tr>
    </w:tbl>
    <w:p w14:paraId="2F44C4A2" w14:textId="77777777" w:rsidR="00D530ED" w:rsidRPr="00E146A6" w:rsidRDefault="00D530ED"/>
    <w:p w14:paraId="7ED1B3B1" w14:textId="015C9D05" w:rsidR="00164CA4" w:rsidRPr="00E146A6" w:rsidRDefault="00164CA4" w:rsidP="00164CA4">
      <w:pPr>
        <w:rPr>
          <w:b/>
        </w:rPr>
      </w:pPr>
      <w:r w:rsidRPr="00E146A6">
        <w:rPr>
          <w:b/>
        </w:rPr>
        <w:t xml:space="preserve">Please attach required letters of commitment/support (noted on page </w:t>
      </w:r>
      <w:r w:rsidR="001B57A7" w:rsidRPr="00E146A6">
        <w:rPr>
          <w:b/>
        </w:rPr>
        <w:t>5</w:t>
      </w:r>
      <w:r w:rsidRPr="00E146A6">
        <w:rPr>
          <w:b/>
        </w:rPr>
        <w:t>) to your application.</w:t>
      </w:r>
    </w:p>
    <w:p w14:paraId="617546E0" w14:textId="77777777" w:rsidR="00D363D6" w:rsidRPr="00E146A6" w:rsidRDefault="00D363D6" w:rsidP="00FD7494">
      <w:pPr>
        <w:sectPr w:rsidR="00D363D6" w:rsidRPr="00E146A6" w:rsidSect="00D363D6">
          <w:endnotePr>
            <w:numFmt w:val="decimal"/>
          </w:endnotePr>
          <w:pgSz w:w="15840" w:h="12240" w:orient="landscape" w:code="1"/>
          <w:pgMar w:top="720" w:right="720" w:bottom="720" w:left="720" w:header="432" w:footer="129" w:gutter="0"/>
          <w:pgNumType w:fmt="numberInDash"/>
          <w:cols w:space="720"/>
          <w:noEndnote/>
          <w:docGrid w:linePitch="326"/>
        </w:sectPr>
      </w:pPr>
    </w:p>
    <w:p w14:paraId="47E394D7" w14:textId="30EBCF1D" w:rsidR="0086506E" w:rsidRPr="00E146A6" w:rsidRDefault="0086506E" w:rsidP="00FD7494"/>
    <w:p w14:paraId="00D1CEAE" w14:textId="1D8A2B40" w:rsidR="001D3F8A" w:rsidRPr="00E146A6" w:rsidRDefault="006B1E88" w:rsidP="001A2F5D">
      <w:pPr>
        <w:jc w:val="center"/>
      </w:pPr>
      <w:r w:rsidRPr="00E146A6">
        <w:rPr>
          <w:noProof/>
          <w:lang w:bidi="ar-SA"/>
        </w:rPr>
        <w:drawing>
          <wp:inline distT="0" distB="0" distL="0" distR="0" wp14:anchorId="58A9FF61" wp14:editId="49F20105">
            <wp:extent cx="4416552" cy="1655064"/>
            <wp:effectExtent l="0" t="0" r="0" b="0"/>
            <wp:docPr id="616657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0BF2A322" w14:textId="77777777" w:rsidR="001D3F8A" w:rsidRPr="00E146A6" w:rsidRDefault="001D3F8A" w:rsidP="001A2F5D">
      <w:pPr>
        <w:jc w:val="center"/>
      </w:pPr>
    </w:p>
    <w:p w14:paraId="7669127C" w14:textId="77777777" w:rsidR="001D3F8A" w:rsidRPr="00E146A6" w:rsidRDefault="001D3F8A" w:rsidP="001A2F5D">
      <w:pPr>
        <w:jc w:val="center"/>
      </w:pPr>
    </w:p>
    <w:p w14:paraId="37F72129" w14:textId="77777777" w:rsidR="001D3F8A" w:rsidRPr="00E146A6" w:rsidRDefault="001D3F8A" w:rsidP="00D31042">
      <w:pPr>
        <w:jc w:val="center"/>
      </w:pPr>
    </w:p>
    <w:p w14:paraId="1EBFF8BD" w14:textId="77777777" w:rsidR="0046733E" w:rsidRPr="00E146A6" w:rsidRDefault="0046733E" w:rsidP="00D31042">
      <w:pPr>
        <w:jc w:val="center"/>
      </w:pPr>
    </w:p>
    <w:p w14:paraId="45B63224" w14:textId="77777777" w:rsidR="0046733E" w:rsidRPr="00E146A6" w:rsidRDefault="0046733E" w:rsidP="00D31042">
      <w:pPr>
        <w:jc w:val="center"/>
      </w:pPr>
    </w:p>
    <w:p w14:paraId="79AE73DA" w14:textId="77777777" w:rsidR="001A2F5D" w:rsidRPr="00E146A6" w:rsidRDefault="002F4674" w:rsidP="00D31042">
      <w:pPr>
        <w:jc w:val="center"/>
      </w:pPr>
      <w:r w:rsidRPr="00E146A6">
        <w:t xml:space="preserve">Thank you! </w:t>
      </w:r>
      <w:r w:rsidR="00692C68" w:rsidRPr="00E146A6">
        <w:t>SAMHSA’s GAINS</w:t>
      </w:r>
      <w:r w:rsidR="001A2F5D" w:rsidRPr="00E146A6">
        <w:t xml:space="preserve"> </w:t>
      </w:r>
      <w:r w:rsidR="003030E4" w:rsidRPr="00E146A6">
        <w:t xml:space="preserve">Center </w:t>
      </w:r>
      <w:r w:rsidR="001A2F5D" w:rsidRPr="00E146A6">
        <w:t>sincerely appreciates your interest in this initiative.</w:t>
      </w:r>
    </w:p>
    <w:p w14:paraId="349F7E2A" w14:textId="77777777" w:rsidR="00692C68" w:rsidRPr="00E146A6" w:rsidRDefault="00692C68" w:rsidP="00D31042">
      <w:pPr>
        <w:jc w:val="center"/>
      </w:pPr>
    </w:p>
    <w:p w14:paraId="65B7D06C" w14:textId="2FCD1992" w:rsidR="00692C68" w:rsidRPr="00E146A6" w:rsidRDefault="77D3D3D5" w:rsidP="77D3D3D5">
      <w:pPr>
        <w:pStyle w:val="NoSpacing"/>
        <w:jc w:val="center"/>
        <w:rPr>
          <w:b/>
          <w:bCs/>
        </w:rPr>
      </w:pPr>
      <w:r w:rsidRPr="00E146A6">
        <w:rPr>
          <w:b/>
          <w:bCs/>
        </w:rPr>
        <w:t xml:space="preserve">PLEASE RETURN THIS APPLICATION VIA POSTAL MAIL OR E-MAIL BY </w:t>
      </w:r>
      <w:r w:rsidR="00CE70B0">
        <w:rPr>
          <w:b/>
          <w:bCs/>
        </w:rPr>
        <w:t>FEBRUARY 20,</w:t>
      </w:r>
      <w:r w:rsidRPr="00E146A6">
        <w:rPr>
          <w:b/>
          <w:bCs/>
        </w:rPr>
        <w:t xml:space="preserve"> 2019:</w:t>
      </w:r>
    </w:p>
    <w:p w14:paraId="57C39DCB" w14:textId="77777777" w:rsidR="00692C68" w:rsidRPr="00E146A6" w:rsidRDefault="00692C68" w:rsidP="00D31042">
      <w:pPr>
        <w:jc w:val="center"/>
      </w:pPr>
    </w:p>
    <w:p w14:paraId="67AB0E58" w14:textId="77777777" w:rsidR="006B1E88" w:rsidRPr="00E146A6" w:rsidRDefault="006B1E88" w:rsidP="006B1E88">
      <w:pPr>
        <w:jc w:val="center"/>
      </w:pPr>
    </w:p>
    <w:p w14:paraId="28524520" w14:textId="77777777" w:rsidR="006B1E88" w:rsidRPr="00E146A6" w:rsidRDefault="006B1E88" w:rsidP="006B1E88">
      <w:pPr>
        <w:pStyle w:val="NoSpacing"/>
        <w:jc w:val="center"/>
        <w:rPr>
          <w:sz w:val="24"/>
          <w:szCs w:val="24"/>
        </w:rPr>
      </w:pPr>
      <w:r w:rsidRPr="00E146A6">
        <w:rPr>
          <w:sz w:val="24"/>
          <w:szCs w:val="24"/>
        </w:rPr>
        <w:t>SAMHSA’s GAINS Center</w:t>
      </w:r>
    </w:p>
    <w:p w14:paraId="77329977" w14:textId="77777777" w:rsidR="006B1E88" w:rsidRPr="00E146A6" w:rsidRDefault="006B1E88" w:rsidP="006B1E88">
      <w:pPr>
        <w:pStyle w:val="NoSpacing"/>
        <w:jc w:val="center"/>
        <w:rPr>
          <w:sz w:val="24"/>
          <w:szCs w:val="24"/>
        </w:rPr>
      </w:pPr>
      <w:r w:rsidRPr="00E146A6">
        <w:rPr>
          <w:sz w:val="24"/>
          <w:szCs w:val="24"/>
        </w:rPr>
        <w:t>Policy Research Associates, Inc.</w:t>
      </w:r>
    </w:p>
    <w:p w14:paraId="6B3656F3" w14:textId="77777777" w:rsidR="006B1E88" w:rsidRPr="00E146A6" w:rsidRDefault="006B1E88" w:rsidP="006B1E88">
      <w:pPr>
        <w:pStyle w:val="NoSpacing"/>
        <w:jc w:val="center"/>
        <w:rPr>
          <w:sz w:val="24"/>
          <w:szCs w:val="24"/>
        </w:rPr>
      </w:pPr>
      <w:r w:rsidRPr="00E146A6">
        <w:rPr>
          <w:sz w:val="24"/>
          <w:szCs w:val="24"/>
        </w:rPr>
        <w:t>345 Delaware Avenue</w:t>
      </w:r>
    </w:p>
    <w:p w14:paraId="1EB297B3" w14:textId="77777777" w:rsidR="006B1E88" w:rsidRPr="00E146A6" w:rsidRDefault="006B1E88" w:rsidP="006B1E88">
      <w:pPr>
        <w:pStyle w:val="NoSpacing"/>
        <w:jc w:val="center"/>
        <w:rPr>
          <w:sz w:val="24"/>
          <w:szCs w:val="24"/>
        </w:rPr>
      </w:pPr>
      <w:r w:rsidRPr="00E146A6">
        <w:rPr>
          <w:sz w:val="24"/>
          <w:szCs w:val="24"/>
        </w:rPr>
        <w:t>Delmar, NY 12054</w:t>
      </w:r>
    </w:p>
    <w:p w14:paraId="44726566" w14:textId="77777777" w:rsidR="006B1E88" w:rsidRPr="00E146A6" w:rsidRDefault="006B1E88" w:rsidP="006B1E88">
      <w:pPr>
        <w:pStyle w:val="NoSpacing"/>
        <w:jc w:val="center"/>
        <w:rPr>
          <w:sz w:val="24"/>
          <w:szCs w:val="24"/>
          <w:u w:val="single"/>
        </w:rPr>
      </w:pPr>
    </w:p>
    <w:p w14:paraId="73A8DCCF" w14:textId="3A11A669" w:rsidR="006B1E88" w:rsidRPr="00E146A6" w:rsidRDefault="006B1E88" w:rsidP="006B1E88">
      <w:pPr>
        <w:pStyle w:val="NoSpacing"/>
        <w:jc w:val="center"/>
        <w:rPr>
          <w:sz w:val="24"/>
          <w:szCs w:val="24"/>
        </w:rPr>
      </w:pPr>
      <w:r w:rsidRPr="00E146A6">
        <w:rPr>
          <w:sz w:val="24"/>
          <w:szCs w:val="24"/>
          <w:u w:val="single"/>
        </w:rPr>
        <w:t>Attn</w:t>
      </w:r>
      <w:r w:rsidRPr="00E146A6">
        <w:rPr>
          <w:sz w:val="24"/>
          <w:szCs w:val="24"/>
        </w:rPr>
        <w:t xml:space="preserve">: Anthony Fortuna, </w:t>
      </w:r>
      <w:r w:rsidR="00AB53A2" w:rsidRPr="00E146A6">
        <w:rPr>
          <w:sz w:val="24"/>
          <w:szCs w:val="24"/>
        </w:rPr>
        <w:t xml:space="preserve">Program </w:t>
      </w:r>
      <w:r w:rsidRPr="00E146A6">
        <w:rPr>
          <w:sz w:val="24"/>
          <w:szCs w:val="24"/>
        </w:rPr>
        <w:t>Coordinator</w:t>
      </w:r>
    </w:p>
    <w:p w14:paraId="302BDA7A" w14:textId="77777777" w:rsidR="006B1E88" w:rsidRPr="00E146A6" w:rsidRDefault="006B1E88" w:rsidP="006B1E88">
      <w:pPr>
        <w:jc w:val="center"/>
      </w:pPr>
    </w:p>
    <w:p w14:paraId="1D6935BE" w14:textId="77777777" w:rsidR="006B1E88" w:rsidRPr="00E146A6" w:rsidRDefault="006B1E88" w:rsidP="006B1E88">
      <w:pPr>
        <w:pStyle w:val="NoSpacing"/>
        <w:jc w:val="center"/>
        <w:rPr>
          <w:sz w:val="24"/>
          <w:szCs w:val="24"/>
        </w:rPr>
      </w:pPr>
      <w:r w:rsidRPr="00E146A6">
        <w:rPr>
          <w:sz w:val="24"/>
          <w:szCs w:val="24"/>
          <w:u w:val="single"/>
        </w:rPr>
        <w:t>Phone</w:t>
      </w:r>
      <w:r w:rsidRPr="00E146A6">
        <w:rPr>
          <w:sz w:val="24"/>
          <w:szCs w:val="24"/>
        </w:rPr>
        <w:t>: 800.311.4246 or 518.439.7415 Ext. 5257</w:t>
      </w:r>
    </w:p>
    <w:p w14:paraId="683F6F12" w14:textId="77777777" w:rsidR="006B1E88" w:rsidRPr="00E146A6" w:rsidRDefault="006B1E88" w:rsidP="006B1E88">
      <w:pPr>
        <w:pStyle w:val="NoSpacing"/>
        <w:jc w:val="center"/>
        <w:rPr>
          <w:sz w:val="24"/>
          <w:szCs w:val="24"/>
        </w:rPr>
      </w:pPr>
      <w:r w:rsidRPr="00E146A6">
        <w:rPr>
          <w:sz w:val="24"/>
          <w:szCs w:val="24"/>
          <w:u w:val="single"/>
        </w:rPr>
        <w:t>E-mail</w:t>
      </w:r>
      <w:r w:rsidRPr="00E146A6">
        <w:rPr>
          <w:sz w:val="24"/>
          <w:szCs w:val="24"/>
        </w:rPr>
        <w:t xml:space="preserve">: </w:t>
      </w:r>
      <w:r w:rsidRPr="00E146A6">
        <w:rPr>
          <w:rStyle w:val="Hyperlink"/>
          <w:sz w:val="24"/>
          <w:szCs w:val="24"/>
        </w:rPr>
        <w:t>afortuna@prainc.com</w:t>
      </w:r>
    </w:p>
    <w:p w14:paraId="1BABAD0E" w14:textId="77777777" w:rsidR="001D3F8A" w:rsidRPr="00E146A6" w:rsidRDefault="001D3F8A" w:rsidP="00692C68">
      <w:pPr>
        <w:jc w:val="center"/>
      </w:pPr>
    </w:p>
    <w:p w14:paraId="241AC3C3" w14:textId="31BE4DBA" w:rsidR="0046733E" w:rsidRPr="00E146A6" w:rsidRDefault="0046733E" w:rsidP="00692C68">
      <w:pPr>
        <w:jc w:val="center"/>
      </w:pPr>
      <w:r w:rsidRPr="00E146A6">
        <w:t xml:space="preserve">Questions </w:t>
      </w:r>
      <w:proofErr w:type="gramStart"/>
      <w:r w:rsidRPr="00E146A6">
        <w:t>should be directed</w:t>
      </w:r>
      <w:proofErr w:type="gramEnd"/>
      <w:r w:rsidRPr="00E146A6">
        <w:t xml:space="preserve"> to </w:t>
      </w:r>
      <w:r w:rsidR="006B1E88" w:rsidRPr="00E146A6">
        <w:t>Anthony Fortuna</w:t>
      </w:r>
      <w:r w:rsidRPr="00E146A6">
        <w:t xml:space="preserve"> at the phone number and email address listed above.</w:t>
      </w:r>
    </w:p>
    <w:p w14:paraId="31D4C2DE" w14:textId="77777777" w:rsidR="0046733E" w:rsidRPr="00E146A6" w:rsidRDefault="0046733E" w:rsidP="00692C68">
      <w:pPr>
        <w:jc w:val="center"/>
      </w:pPr>
    </w:p>
    <w:p w14:paraId="4A448CE0" w14:textId="77777777" w:rsidR="001D3F8A" w:rsidRPr="00E146A6" w:rsidRDefault="001D3F8A" w:rsidP="00D871DD">
      <w:pPr>
        <w:jc w:val="center"/>
      </w:pPr>
      <w:r w:rsidRPr="00E146A6">
        <w:t xml:space="preserve">Late submissions will not be accepted or reviewed.  </w:t>
      </w:r>
      <w:r w:rsidR="00D871DD" w:rsidRPr="00E146A6">
        <w:br/>
      </w:r>
      <w:r w:rsidRPr="00E146A6">
        <w:t xml:space="preserve">Incomplete applications </w:t>
      </w:r>
      <w:proofErr w:type="gramStart"/>
      <w:r w:rsidRPr="00E146A6">
        <w:t>will not be considered</w:t>
      </w:r>
      <w:proofErr w:type="gramEnd"/>
      <w:r w:rsidRPr="00E146A6">
        <w:t>.</w:t>
      </w:r>
    </w:p>
    <w:p w14:paraId="42DD3921" w14:textId="4AB44915" w:rsidR="00692C68" w:rsidRDefault="77D3D3D5" w:rsidP="00692C68">
      <w:pPr>
        <w:jc w:val="center"/>
      </w:pPr>
      <w:r w:rsidRPr="00E146A6">
        <w:t>All applicants will receive notification regarding the sta</w:t>
      </w:r>
      <w:r w:rsidR="00B6241A" w:rsidRPr="00E146A6">
        <w:t>tus o</w:t>
      </w:r>
      <w:r w:rsidR="00516605" w:rsidRPr="00E146A6">
        <w:t>f their application on or about</w:t>
      </w:r>
      <w:r w:rsidR="00B6241A" w:rsidRPr="00E146A6">
        <w:t xml:space="preserve"> </w:t>
      </w:r>
      <w:r w:rsidR="00EB3C65" w:rsidRPr="00E146A6">
        <w:t xml:space="preserve">February </w:t>
      </w:r>
      <w:r w:rsidR="00CE70B0">
        <w:t>27</w:t>
      </w:r>
      <w:r w:rsidRPr="00E146A6">
        <w:t xml:space="preserve">, 2019.  Notification </w:t>
      </w:r>
      <w:proofErr w:type="gramStart"/>
      <w:r w:rsidRPr="00E146A6">
        <w:t>will be distributed</w:t>
      </w:r>
      <w:proofErr w:type="gramEnd"/>
      <w:r w:rsidRPr="00E146A6">
        <w:t xml:space="preserve"> via email.</w:t>
      </w:r>
    </w:p>
    <w:sectPr w:rsidR="00692C68" w:rsidSect="00D363D6">
      <w:endnotePr>
        <w:numFmt w:val="decimal"/>
      </w:endnotePr>
      <w:pgSz w:w="12240" w:h="15840" w:code="1"/>
      <w:pgMar w:top="720" w:right="720" w:bottom="720" w:left="720" w:header="432" w:footer="129"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1FE5C" w14:textId="77777777" w:rsidR="009652CF" w:rsidRDefault="009652CF">
      <w:r>
        <w:separator/>
      </w:r>
    </w:p>
  </w:endnote>
  <w:endnote w:type="continuationSeparator" w:id="0">
    <w:p w14:paraId="179E5352" w14:textId="77777777" w:rsidR="009652CF" w:rsidRDefault="0096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68EA" w14:textId="77777777" w:rsidR="004316BE" w:rsidRDefault="00431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4ABC" w14:textId="5CCD5DD0" w:rsidR="00233F12" w:rsidRDefault="00233F12" w:rsidP="00EC3E48">
    <w:pPr>
      <w:pStyle w:val="Footer"/>
      <w:tabs>
        <w:tab w:val="clear" w:pos="0"/>
        <w:tab w:val="clear" w:pos="4320"/>
        <w:tab w:val="clear" w:pos="8640"/>
        <w:tab w:val="clear" w:pos="9360"/>
        <w:tab w:val="right" w:pos="10800"/>
      </w:tabs>
      <w:jc w:val="right"/>
    </w:pPr>
    <w:r>
      <w:rPr>
        <w:rFonts w:cs="Cambria"/>
      </w:rPr>
      <w:t>S</w:t>
    </w:r>
    <w:r w:rsidR="007C7279">
      <w:rPr>
        <w:rFonts w:cs="Cambria"/>
      </w:rPr>
      <w:t xml:space="preserve">AMHSA’s GAINS Center | Criminal Justice </w:t>
    </w:r>
    <w:r>
      <w:rPr>
        <w:rFonts w:cs="Cambria"/>
      </w:rPr>
      <w:t>Learning Collaborative Application</w:t>
    </w:r>
    <w:r w:rsidR="004316BE">
      <w:rPr>
        <w:rFonts w:cs="Cambria"/>
      </w:rPr>
      <w:t xml:space="preserve"> </w:t>
    </w:r>
    <w:r w:rsidR="004316BE">
      <w:rPr>
        <w:rFonts w:cs="Cambria"/>
      </w:rPr>
      <w:t xml:space="preserve">- </w:t>
    </w:r>
    <w:r w:rsidR="004316BE">
      <w:rPr>
        <w:rFonts w:cs="Cambria"/>
      </w:rPr>
      <w:t>Revised</w:t>
    </w:r>
    <w:bookmarkStart w:id="0" w:name="_GoBack"/>
    <w:bookmarkEnd w:id="0"/>
    <w:r>
      <w:rPr>
        <w:rFonts w:cs="Cambria"/>
      </w:rPr>
      <w:tab/>
      <w:t xml:space="preserve">Page </w:t>
    </w:r>
    <w:r>
      <w:fldChar w:fldCharType="begin"/>
    </w:r>
    <w:r>
      <w:instrText xml:space="preserve"> PAGE   \* MERGEFORMAT </w:instrText>
    </w:r>
    <w:r>
      <w:fldChar w:fldCharType="separate"/>
    </w:r>
    <w:r w:rsidR="004316BE" w:rsidRPr="004316BE">
      <w:rPr>
        <w:rFonts w:cs="Cambria"/>
        <w:noProof/>
      </w:rPr>
      <w:t>-</w:t>
    </w:r>
    <w:r w:rsidR="004316BE">
      <w:rPr>
        <w:noProof/>
      </w:rPr>
      <w:t xml:space="preserve"> 1 -</w:t>
    </w:r>
    <w:r>
      <w:fldChar w:fldCharType="end"/>
    </w:r>
    <w:r>
      <w:rPr>
        <w:noProof/>
        <w:lang w:bidi="ar-SA"/>
      </w:rPr>
      <mc:AlternateContent>
        <mc:Choice Requires="wpg">
          <w:drawing>
            <wp:anchor distT="0" distB="0" distL="114300" distR="114300" simplePos="0" relativeHeight="251658752" behindDoc="0" locked="0" layoutInCell="0" allowOverlap="1" wp14:anchorId="5B978D0C" wp14:editId="3186A071">
              <wp:simplePos x="0" y="0"/>
              <wp:positionH relativeFrom="page">
                <wp:align>center</wp:align>
              </wp:positionH>
              <wp:positionV relativeFrom="page">
                <wp:align>bottom</wp:align>
              </wp:positionV>
              <wp:extent cx="7752080" cy="411480"/>
              <wp:effectExtent l="9525" t="7620" r="10795" b="0"/>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4"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w14:anchorId="7123BC24">
            <v:group id="Group 20" style="position:absolute;margin-left:0;margin-top:0;width:610.4pt;height:32.4pt;flip:y;z-index:251658752;mso-width-percent:1000;mso-height-percent:900;mso-position-horizontal:center;mso-position-horizontal-relative:page;mso-position-vertical:bottom;mso-position-vertical-relative:page;mso-width-percent:1000;mso-height-percent:900;mso-height-relative:bottom-margin-area" coordsize="15823,1439" coordorigin="8,9" o:spid="_x0000_s1026" o:allowincell="f" w14:anchorId="0E298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VrngMAALAJAAAOAAAAZHJzL2Uyb0RvYy54bWzMVllv5DYMfi/Q/yD43fERzWEjk0UyR1Ag&#10;bYM9+q6xZVuoLbmSJp500f9eij4yk2yAYBco6gdbsiiK/PiR4tWHY1OTR66NUHLlRRehR7jMVC5k&#10;ufK+fN75S48Yy2TOaiX5ynvixvtw/fNPV12b8lhVqs65JqBEmrRrV15lbZsGgckq3jBzoVouYbFQ&#10;umEWproMcs060N7UQRyG86BTOm+1yrgx8HfTL3rXqL8oeGZ/LwrDLalXHthm8a3xvXfv4PqKpaVm&#10;bSWywQz2HVY0TEg4dFK1YZaRgxavVDUi08qowl5kqglUUYiMow/gTRS+8OZOq0OLvpRpV7YTTADt&#10;C5y+W2322+ODJiJfeZcekayBEOGpJEZsurZMQeROt5/aB907CMN7lf1pALrg5bqbl70w2Xe/qhz0&#10;sYNViM2x0A0patH+AUzBP+A/OWIwnqZg8KMlGfxcLGZxuISYZbBGo4jCGKOVVRBStw2oBUvJ+Hc7&#10;bIxmyxiccdsieonLAUvd4YPBg4GOI0A684yr+TFcP1Ws5Rgu40AbcKUjrjeAA4qQOHI2u9NBbC17&#10;YLOjHIAlUq0rJkuO0p+fWgARdwDcJ1vcxEBUvg20i9UAb4I4ARaohKUjwg6ouAcKoZ1QYmmrjb3j&#10;qiFusPKM1UyUlV0rKSGllO7Dxx7vjXU0eN7gjpVqJ+oaY1VL0kGIZvEM421ULXK36MSMLvfrWpNH&#10;Brl5GS1pcutgAWVnYpADMkdlFWf5dhhbJup+DPK1dPrALTBnGPXJ9zUJk+1yu6Q+jedbn4abjX+z&#10;W1N/vosWs83lZr3eRP840yKaViLPuXTWjYUgou8jxFCS+hSeSsEEQ3CuHV0EY8cvGo2hddHsebFX&#10;+dODdmgMHP2PyDobyfoRwgwUrDkBioAdA/PGKmD6EjAx9UZr1bn4QAqdUbXf8G6qnqX0yFMaAnO/&#10;nc/PxBuYqsFupNp7uOm4chKl/ymPzrLhLGl2+LxOmjcJ1+c+3ktfkyim4W2c+Lv5cuHTHZ35ySJc&#10;+mGU3CbzkCZ0sztPjXsh+Y+nxjsLQojPa99Y2ggLLUMtGrgBJiGWvlUdpsx25o85N37fzj2iFRQ+&#10;uH6guYFBpfTfHumgUYBq+NeBae6R+hcJdE8iSl1ngRM6W8DFSfTpyv50hckMVK0865F+uLZ9N3Jo&#10;tauw480olbsuCoHl1aVPXxFOCwJevtAWoC9DC+P6jtM5yj83Wtf/AgAA//8DAFBLAwQUAAYACAAA&#10;ACEAFcpB798AAAAKAQAADwAAAGRycy9kb3ducmV2LnhtbEyPwU7DMBBE70j8g7VI3KhDoKWkcSoE&#10;VAj1RCkVx22yJBH2OsRuG/6eLRe4jLQazey8fD44q/bUh9azgctRAoq49FXLtYH16+JiCipE5Aqt&#10;ZzLwTQHmxelJjlnlD/xC+1WslZRwyNBAE2OXaR3KhhyGke+IxfvwvcMoZ1/rqseDlDur0ySZaIct&#10;y4cGO7pvqPxc7ZyByZvFRzt+Hy9vls9XX3GxWT/dbow5PxseZiJ3M1CRhviXgCOD7IdChm39jqug&#10;rAGhib969NI0EZit1F9PQRe5/o9Q/AAAAP//AwBQSwECLQAUAAYACAAAACEAtoM4kv4AAADhAQAA&#10;EwAAAAAAAAAAAAAAAAAAAAAAW0NvbnRlbnRfVHlwZXNdLnhtbFBLAQItABQABgAIAAAAIQA4/SH/&#10;1gAAAJQBAAALAAAAAAAAAAAAAAAAAC8BAABfcmVscy8ucmVsc1BLAQItABQABgAIAAAAIQAjcGVr&#10;ngMAALAJAAAOAAAAAAAAAAAAAAAAAC4CAABkcnMvZTJvRG9jLnhtbFBLAQItABQABgAIAAAAIQAV&#10;ykHv3wAAAAoBAAAPAAAAAAAAAAAAAAAAAPgFAABkcnMvZG93bnJldi54bWxQSwUGAAAAAAQABADz&#10;AAAABAcAAAAA&#10;">
              <v:shapetype id="_x0000_t32" coordsize="21600,21600" o:oned="t" filled="f" o:spt="32" path="m,l21600,21600e">
                <v:path fillok="f" arrowok="t" o:connecttype="none"/>
                <o:lock v:ext="edit" shapetype="t"/>
              </v:shapetype>
              <v:shape id="AutoShape 21"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YpyAAAAN8AAAAPAAAAZHJzL2Rvd25yZXYueG1sRI9BawIx&#10;FITvQv9DeAUvRbOKlnY1iq0IlpZCtQePj81zs7h5WZKoq7++EQpeBoZhvmGm89bW4kQ+VI4VDPoZ&#10;COLC6YpLBb/bVe8FRIjIGmvHpOBCAeazh84Uc+3O/EOnTSxFgnDIUYGJscmlDIUhi6HvGuKU7Z23&#10;GJP1pdQezwluaznMsmdpseK0YLChd0PFYXO0Ct4+V9fRuPx+9Uf6eLqar2w3bA5KdR/b5STJYgIi&#10;UhvvjX/EWisYwe1P+gJy9gcAAP//AwBQSwECLQAUAAYACAAAACEA2+H2y+4AAACFAQAAEwAAAAAA&#10;AAAAAAAAAAAAAAAAW0NvbnRlbnRfVHlwZXNdLnhtbFBLAQItABQABgAIAAAAIQBa9CxbvwAAABUB&#10;AAALAAAAAAAAAAAAAAAAAB8BAABfcmVscy8ucmVsc1BLAQItABQABgAIAAAAIQDErEYpyAAAAN8A&#10;AAAPAAAAAAAAAAAAAAAAAAcCAABkcnMvZG93bnJldi54bWxQSwUGAAAAAAMAAwC3AAAA/AIAAAAA&#10;"/>
              <v:rect id="Rectangle 22"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rtxwAAAN8AAAAPAAAAZHJzL2Rvd25yZXYueG1sRI9Ba8JA&#10;FITvQv/D8gq9SN20oEh0lWIRgwhibD0/sq9JaPZtzK5J/PeuIHgZGIb5hpkve1OJlhpXWlbwMYpA&#10;EGdWl5wr+Dmu36cgnEfWWFkmBVdysFy8DOYYa9vxgdrU5yJA2MWooPC+jqV0WUEG3cjWxCH7s41B&#10;H2yTS91gF+Cmkp9RNJEGSw4LBda0Kij7Ty9GQZft29Nxt5H74SmxfE7Oq/R3q9Tba/89C/I1A+Gp&#10;98/GA5FoBWO4/wlfQC5uAAAA//8DAFBLAQItABQABgAIAAAAIQDb4fbL7gAAAIUBAAATAAAAAAAA&#10;AAAAAAAAAAAAAABbQ29udGVudF9UeXBlc10ueG1sUEsBAi0AFAAGAAgAAAAhAFr0LFu/AAAAFQEA&#10;AAsAAAAAAAAAAAAAAAAAHwEAAF9yZWxzLy5yZWxzUEsBAi0AFAAGAAgAAAAhAMyTeu3HAAAA3wAA&#10;AA8AAAAAAAAAAAAAAAAABwIAAGRycy9kb3ducmV2LnhtbFBLBQYAAAAAAwADALcAAAD7AgAAAAA=&#10;"/>
              <w10:wrap anchorx="page" anchory="page"/>
            </v:group>
          </w:pict>
        </mc:Fallback>
      </mc:AlternateContent>
    </w:r>
    <w:r>
      <w:rPr>
        <w:noProof/>
        <w:lang w:bidi="ar-SA"/>
      </w:rPr>
      <mc:AlternateContent>
        <mc:Choice Requires="wps">
          <w:drawing>
            <wp:anchor distT="0" distB="0" distL="114300" distR="114300" simplePos="0" relativeHeight="251657728" behindDoc="0" locked="0" layoutInCell="1" allowOverlap="1" wp14:anchorId="1BCB3D15" wp14:editId="6E58094F">
              <wp:simplePos x="0" y="0"/>
              <wp:positionH relativeFrom="page">
                <wp:posOffset>182880</wp:posOffset>
              </wp:positionH>
              <wp:positionV relativeFrom="page">
                <wp:posOffset>9652000</wp:posOffset>
              </wp:positionV>
              <wp:extent cx="90805" cy="393065"/>
              <wp:effectExtent l="0" t="0" r="23495" b="2667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1E384C"/>
                      </a:solidFill>
                      <a:ln w="9525">
                        <a:solidFill>
                          <a:schemeClr val="accent3">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cx1="http://schemas.microsoft.com/office/drawing/2015/9/8/chartex" xmlns:cx="http://schemas.microsoft.com/office/drawing/2014/chartex">
          <w:pict>
            <v:rect w14:anchorId="00FEFE80" id="Rectangle 19" o:spid="_x0000_s1026" style="position:absolute;margin-left:14.4pt;margin-top:760pt;width:7.15pt;height:30.9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zqOgIAAGIEAAAOAAAAZHJzL2Uyb0RvYy54bWysVNtu2zAMfR+wfxD0vthO4jYx4hRF2g4D&#10;uq1Ytw9QZNkWptsoJU739aPkNEu2t2EvgmiSR4eHpFc3B63IXoCX1tS0mOSUCMNtI01X029fH94t&#10;KPGBmYYpa0RNX4SnN+u3b1aDq8TU9lY1AgiCGF8NrqZ9CK7KMs97oZmfWCcMOlsLmgU0ocsaYAOi&#10;a5VN8/wqGyw0DiwX3uPXu9FJ1wm/bQUPn9vWi0BUTZFbSCekcxvPbL1iVQfM9ZIfabB/YKGZNPjo&#10;CeqOBUZ2IP+C0pKD9bYNE251ZttWcpFqwGqK/I9qnnvmRKoFxfHuJJP/f7D80/4JiGxqOqXEMI0t&#10;+oKiMdMpQYpl1GdwvsKwZ/cEsULvHi3/7omxmx7DxC2AHXrBGmRVxPjsIiEaHlPJdvhoG4Rnu2CT&#10;VIcWdAREEcghdeTl1BFxCITjx2W+yEtKOHpmy1l+VaYHWPWa68CH98JqEi81BaSesNn+0YfIhVWv&#10;IYm7VbJ5kEolA7rtRgHZM5yN4n62mG+O6P48TBkyIJFyWibkC18aU3ECYZwLE2YpTu001juCX5d5&#10;nkYN6ZxSErkLNC0D7oKSuqYLTBhTWBW1vTdNmtTApBrvCKXMUeyo79inrW1eUGuw46DjYuKlt/CT&#10;kgGHvKb+x46BoER9MNivZTGfx61Ixry8nqIB557tuYcZjlA1DZSM100YN2nnQHY9vlSk0o29xR63&#10;MjUg9n9kdSSLg5xKPy5d3JRzO0X9/jWsfwEAAP//AwBQSwMEFAAGAAgAAAAhAITlmMXhAAAACwEA&#10;AA8AAABkcnMvZG93bnJldi54bWxMj81OwzAQhO9IfQdrK3FB1EmhVRriVPyIH6lIqKEP4MRLEhGv&#10;o9hNw9uzPcFxZ0cz32TbyXZixMG3jhTEiwgEUuVMS7WCw+fzdQLCB01Gd45QwQ962Oazi0ynxp1o&#10;j2MRasEh5FOtoAmhT6X0VYNW+4Xrkfj35QarA59DLc2gTxxuO7mMorW0uiVuaHSPjw1W38XRKij6&#10;96tN+TS9JPUeH94O63H3Sh9KXc6n+zsQAafwZ4YzPqNDzkylO5LxolOwTJg8sL7iHhDsuL2JQZRn&#10;JYk3IPNM/t+Q/wIAAP//AwBQSwECLQAUAAYACAAAACEAtoM4kv4AAADhAQAAEwAAAAAAAAAAAAAA&#10;AAAAAAAAW0NvbnRlbnRfVHlwZXNdLnhtbFBLAQItABQABgAIAAAAIQA4/SH/1gAAAJQBAAALAAAA&#10;AAAAAAAAAAAAAC8BAABfcmVscy8ucmVsc1BLAQItABQABgAIAAAAIQDksvzqOgIAAGIEAAAOAAAA&#10;AAAAAAAAAAAAAC4CAABkcnMvZTJvRG9jLnhtbFBLAQItABQABgAIAAAAIQCE5ZjF4QAAAAsBAAAP&#10;AAAAAAAAAAAAAAAAAJQEAABkcnMvZG93bnJldi54bWxQSwUGAAAAAAQABADzAAAAogUAAAAA&#10;" fillcolor="#1e384c" strokecolor="#7b7b7b [2406]">
              <w10:wrap anchorx="page" anchory="page"/>
            </v:rect>
          </w:pict>
        </mc:Fallback>
      </mc:AlternateContent>
    </w:r>
    <w:r>
      <w:rPr>
        <w:noProof/>
        <w:lang w:bidi="ar-SA"/>
      </w:rPr>
      <mc:AlternateContent>
        <mc:Choice Requires="wps">
          <w:drawing>
            <wp:anchor distT="0" distB="0" distL="114300" distR="114300" simplePos="0" relativeHeight="251656704" behindDoc="0" locked="0" layoutInCell="1" allowOverlap="1" wp14:anchorId="2CDB0984" wp14:editId="339C8BB0">
              <wp:simplePos x="0" y="0"/>
              <wp:positionH relativeFrom="page">
                <wp:posOffset>7498080</wp:posOffset>
              </wp:positionH>
              <wp:positionV relativeFrom="page">
                <wp:posOffset>9652000</wp:posOffset>
              </wp:positionV>
              <wp:extent cx="90805" cy="393065"/>
              <wp:effectExtent l="0" t="0" r="23495" b="2667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1E384C"/>
                      </a:solidFill>
                      <a:ln w="9525">
                        <a:solidFill>
                          <a:schemeClr val="accent3">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cx1="http://schemas.microsoft.com/office/drawing/2015/9/8/chartex" xmlns:cx="http://schemas.microsoft.com/office/drawing/2014/chartex">
          <w:pict>
            <v:rect w14:anchorId="7F467238" id="Rectangle 18" o:spid="_x0000_s1026" style="position:absolute;margin-left:590.4pt;margin-top:760pt;width:7.15pt;height:30.95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YmOQIAAGIEAAAOAAAAZHJzL2Uyb0RvYy54bWysVNtu2zAMfR+wfxD0vtrOpU2NOkWRtsOA&#10;bivW7QMYWY6F6TZKidN9/Sg5zdLtbdiLIJrk0eEh6avrvdFsJzEoZxtenZWcSStcq+ym4d++3r9b&#10;cBYi2Ba0s7LhzzLw6+XbN1eDr+XE9U63EhmB2FAPvuF9jL4uiiB6aSCcOS8tOTuHBiKZuClahIHQ&#10;jS4mZXleDA5bj07IEOjr7ejky4zfdVLEz10XZGS64cQt5hPzuU5nsbyCeoPgeyUONOAfWBhQlh49&#10;Qt1CBLZF9ReUUQJdcF08E84UruuUkLkGqqYq/6jmqQcvcy0kTvBHmcL/gxWfdo/IVEu948yCoRZ9&#10;IdHAbrRk1SLpM/hQU9iTf8RUYfAPTnwPzLpVT2HyBtENvYSWWFUpvniVkIxAqWw9fHQtwcM2uizV&#10;vkOTAEkEts8deT52RO4jE/TxslyUc84EeaaX0/J8nh+A+iXXY4jvpTMsXRqORD1jw+4hxMQF6peQ&#10;zN1p1d4rrbOBm/VKI9sBzUZ1N13MVgf0cBqmLRuIyHwyz8ivfHlM5REEhJA2TnOc3hqqdwS/mJdl&#10;HjWic0zJ5F6hGRVpF7QyDV9QwpgCddL2zrZ5UiMoPd4JStuD2EnfsU9r1z6T1ujGQafFpEvv8Cdn&#10;Aw15w8OPLaDkTH+w1K/LajZLW5GN2fxiQgaeetanHrCCoBoeORuvqzhu0taj2vT0UpVLt+6Getyp&#10;3IDU/5HVgSwNci79sHRpU07tHPX717D8BQAA//8DAFBLAwQUAAYACAAAACEAMsIl+eIAAAAPAQAA&#10;DwAAAGRycy9kb3ducmV2LnhtbEyP3WqDQBCF7wt9h2UKvSnNaiFBjWvoD/2BFkpsHmB1Jyp1Z8Xd&#10;GPv2Ha/auzkzh3O+yXez7cWEo+8cKYhXEQik2pmOGgWHr+fbBIQPmozuHaGCH/SwKy4vcp0Zd6Y9&#10;TmVoBIeQz7SCNoQhk9LXLVrtV25A4tvRjVYHlmMjzajPHG57eRdFG2l1R9zQ6gEfW6y/y5NVUA4f&#10;N2n1NL8kzR4f3g6b6f2VPpW6vprvtyACzuHPDAs+o0PBTJU7kfGiZx0nEbMHntbcBGLxxOk6BlEt&#10;uyROQRa5/P9H8QsAAP//AwBQSwECLQAUAAYACAAAACEAtoM4kv4AAADhAQAAEwAAAAAAAAAAAAAA&#10;AAAAAAAAW0NvbnRlbnRfVHlwZXNdLnhtbFBLAQItABQABgAIAAAAIQA4/SH/1gAAAJQBAAALAAAA&#10;AAAAAAAAAAAAAC8BAABfcmVscy8ucmVsc1BLAQItABQABgAIAAAAIQBb2GYmOQIAAGIEAAAOAAAA&#10;AAAAAAAAAAAAAC4CAABkcnMvZTJvRG9jLnhtbFBLAQItABQABgAIAAAAIQAywiX54gAAAA8BAAAP&#10;AAAAAAAAAAAAAAAAAJMEAABkcnMvZG93bnJldi54bWxQSwUGAAAAAAQABADzAAAAogUAAAAA&#10;" fillcolor="#1e384c" strokecolor="#7b7b7b [2406]">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6A5A" w14:textId="77777777" w:rsidR="004316BE" w:rsidRDefault="00431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517A7" w14:textId="77777777" w:rsidR="009652CF" w:rsidRDefault="009652CF">
      <w:r>
        <w:separator/>
      </w:r>
    </w:p>
  </w:footnote>
  <w:footnote w:type="continuationSeparator" w:id="0">
    <w:p w14:paraId="7577B499" w14:textId="77777777" w:rsidR="009652CF" w:rsidRDefault="009652CF">
      <w:r>
        <w:continuationSeparator/>
      </w:r>
    </w:p>
  </w:footnote>
  <w:footnote w:id="1">
    <w:p w14:paraId="13F1A2AE" w14:textId="77777777" w:rsidR="002F521C" w:rsidRDefault="002F521C" w:rsidP="002F521C">
      <w:pPr>
        <w:pStyle w:val="FootnoteText"/>
      </w:pPr>
      <w:r>
        <w:rPr>
          <w:rStyle w:val="FootnoteReference"/>
        </w:rPr>
        <w:footnoteRef/>
      </w:r>
      <w:r>
        <w:t xml:space="preserve"> </w:t>
      </w:r>
      <w:r w:rsidRPr="0039603C">
        <w:t>https://www.nadcp.org/magazine/AllRiseFall2018/index.html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491A" w14:textId="77777777" w:rsidR="004316BE" w:rsidRDefault="00431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14B7" w14:textId="77777777" w:rsidR="004316BE" w:rsidRDefault="00431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7BB14" w14:textId="77777777" w:rsidR="004316BE" w:rsidRDefault="004316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DB15" w14:textId="77777777" w:rsidR="00233F12" w:rsidRPr="001C23F8" w:rsidRDefault="00233F12" w:rsidP="001C2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2D4"/>
    <w:multiLevelType w:val="hybridMultilevel"/>
    <w:tmpl w:val="37DC85C4"/>
    <w:lvl w:ilvl="0" w:tplc="EFD41D9A">
      <w:numFmt w:val="bullet"/>
      <w:lvlText w:val="•"/>
      <w:lvlJc w:val="left"/>
      <w:pPr>
        <w:ind w:left="1350" w:hanging="675"/>
      </w:pPr>
      <w:rPr>
        <w:rFonts w:ascii="Cambria" w:eastAsia="Times New Roman" w:hAnsi="Cambria"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04CA6642"/>
    <w:multiLevelType w:val="hybridMultilevel"/>
    <w:tmpl w:val="6240C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C6BDF"/>
    <w:multiLevelType w:val="hybridMultilevel"/>
    <w:tmpl w:val="B34AA348"/>
    <w:lvl w:ilvl="0" w:tplc="39724998">
      <w:start w:val="1"/>
      <w:numFmt w:val="bullet"/>
      <w:lvlText w:val=""/>
      <w:lvlJc w:val="left"/>
      <w:pPr>
        <w:tabs>
          <w:tab w:val="num" w:pos="720"/>
        </w:tabs>
        <w:ind w:left="720" w:hanging="360"/>
      </w:pPr>
      <w:rPr>
        <w:rFonts w:ascii="Symbol" w:hAnsi="Symbol" w:hint="default"/>
        <w:color w:val="auto"/>
        <w:u w:color="1F497D"/>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F453C"/>
    <w:multiLevelType w:val="hybridMultilevel"/>
    <w:tmpl w:val="AB1E3514"/>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47511"/>
    <w:multiLevelType w:val="hybridMultilevel"/>
    <w:tmpl w:val="341ED23C"/>
    <w:lvl w:ilvl="0" w:tplc="6AF83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61601"/>
    <w:multiLevelType w:val="hybridMultilevel"/>
    <w:tmpl w:val="9FD2CFE4"/>
    <w:lvl w:ilvl="0" w:tplc="0409000B">
      <w:start w:val="1"/>
      <w:numFmt w:val="bullet"/>
      <w:lvlText w:val=""/>
      <w:lvlJc w:val="left"/>
      <w:pPr>
        <w:tabs>
          <w:tab w:val="num" w:pos="720"/>
        </w:tabs>
        <w:ind w:left="720" w:hanging="360"/>
      </w:pPr>
      <w:rPr>
        <w:rFonts w:ascii="Wingdings" w:hAnsi="Wingdings" w:hint="default"/>
        <w:color w:val="auto"/>
        <w:u w:color="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63696"/>
    <w:multiLevelType w:val="hybridMultilevel"/>
    <w:tmpl w:val="14D0F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84E57"/>
    <w:multiLevelType w:val="hybridMultilevel"/>
    <w:tmpl w:val="58A2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3000C"/>
    <w:multiLevelType w:val="hybridMultilevel"/>
    <w:tmpl w:val="D64EF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367E2"/>
    <w:multiLevelType w:val="hybridMultilevel"/>
    <w:tmpl w:val="0D48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1FCF"/>
    <w:multiLevelType w:val="hybridMultilevel"/>
    <w:tmpl w:val="FE6C1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C70C2"/>
    <w:multiLevelType w:val="hybridMultilevel"/>
    <w:tmpl w:val="EBB63D90"/>
    <w:lvl w:ilvl="0" w:tplc="EFD41D9A">
      <w:numFmt w:val="bullet"/>
      <w:lvlText w:val="•"/>
      <w:lvlJc w:val="left"/>
      <w:pPr>
        <w:ind w:left="1395" w:hanging="675"/>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5D64FE"/>
    <w:multiLevelType w:val="hybridMultilevel"/>
    <w:tmpl w:val="46DA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A0764"/>
    <w:multiLevelType w:val="hybridMultilevel"/>
    <w:tmpl w:val="1312E4D0"/>
    <w:lvl w:ilvl="0" w:tplc="099034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91C18"/>
    <w:multiLevelType w:val="hybridMultilevel"/>
    <w:tmpl w:val="9A3C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832C4"/>
    <w:multiLevelType w:val="singleLevel"/>
    <w:tmpl w:val="895631F2"/>
    <w:lvl w:ilvl="0">
      <w:start w:val="1"/>
      <w:numFmt w:val="upperLetter"/>
      <w:lvlText w:val="%1."/>
      <w:lvlJc w:val="left"/>
      <w:pPr>
        <w:tabs>
          <w:tab w:val="num" w:pos="1800"/>
        </w:tabs>
        <w:ind w:left="1800" w:hanging="360"/>
      </w:pPr>
      <w:rPr>
        <w:rFonts w:hint="default"/>
      </w:rPr>
    </w:lvl>
  </w:abstractNum>
  <w:abstractNum w:abstractNumId="16" w15:restartNumberingAfterBreak="0">
    <w:nsid w:val="29EA2205"/>
    <w:multiLevelType w:val="hybridMultilevel"/>
    <w:tmpl w:val="5C3E2D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E09C6"/>
    <w:multiLevelType w:val="hybridMultilevel"/>
    <w:tmpl w:val="2D8E0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47FC2"/>
    <w:multiLevelType w:val="hybridMultilevel"/>
    <w:tmpl w:val="6D20FD50"/>
    <w:lvl w:ilvl="0" w:tplc="BB86722C">
      <w:numFmt w:val="bullet"/>
      <w:lvlText w:val=""/>
      <w:lvlJc w:val="left"/>
      <w:pPr>
        <w:tabs>
          <w:tab w:val="num" w:pos="1440"/>
        </w:tabs>
        <w:ind w:left="1440" w:hanging="720"/>
      </w:pPr>
      <w:rPr>
        <w:rFonts w:ascii="Symbol" w:eastAsia="Times New Roman" w:hAnsi="Symbol" w:cs="Times New Roman" w:hint="default"/>
        <w:sz w:val="28"/>
      </w:rPr>
    </w:lvl>
    <w:lvl w:ilvl="1" w:tplc="A31273CA" w:tentative="1">
      <w:start w:val="1"/>
      <w:numFmt w:val="bullet"/>
      <w:lvlText w:val="o"/>
      <w:lvlJc w:val="left"/>
      <w:pPr>
        <w:tabs>
          <w:tab w:val="num" w:pos="1800"/>
        </w:tabs>
        <w:ind w:left="1800" w:hanging="360"/>
      </w:pPr>
      <w:rPr>
        <w:rFonts w:ascii="Courier New" w:hAnsi="Courier New" w:hint="default"/>
      </w:rPr>
    </w:lvl>
    <w:lvl w:ilvl="2" w:tplc="9DC623B2" w:tentative="1">
      <w:start w:val="1"/>
      <w:numFmt w:val="bullet"/>
      <w:lvlText w:val=""/>
      <w:lvlJc w:val="left"/>
      <w:pPr>
        <w:tabs>
          <w:tab w:val="num" w:pos="2520"/>
        </w:tabs>
        <w:ind w:left="2520" w:hanging="360"/>
      </w:pPr>
      <w:rPr>
        <w:rFonts w:ascii="Wingdings" w:hAnsi="Wingdings" w:hint="default"/>
      </w:rPr>
    </w:lvl>
    <w:lvl w:ilvl="3" w:tplc="ECD43B78" w:tentative="1">
      <w:start w:val="1"/>
      <w:numFmt w:val="bullet"/>
      <w:lvlText w:val=""/>
      <w:lvlJc w:val="left"/>
      <w:pPr>
        <w:tabs>
          <w:tab w:val="num" w:pos="3240"/>
        </w:tabs>
        <w:ind w:left="3240" w:hanging="360"/>
      </w:pPr>
      <w:rPr>
        <w:rFonts w:ascii="Symbol" w:hAnsi="Symbol" w:hint="default"/>
      </w:rPr>
    </w:lvl>
    <w:lvl w:ilvl="4" w:tplc="CEFAC4E6" w:tentative="1">
      <w:start w:val="1"/>
      <w:numFmt w:val="bullet"/>
      <w:lvlText w:val="o"/>
      <w:lvlJc w:val="left"/>
      <w:pPr>
        <w:tabs>
          <w:tab w:val="num" w:pos="3960"/>
        </w:tabs>
        <w:ind w:left="3960" w:hanging="360"/>
      </w:pPr>
      <w:rPr>
        <w:rFonts w:ascii="Courier New" w:hAnsi="Courier New" w:hint="default"/>
      </w:rPr>
    </w:lvl>
    <w:lvl w:ilvl="5" w:tplc="21840FD6" w:tentative="1">
      <w:start w:val="1"/>
      <w:numFmt w:val="bullet"/>
      <w:lvlText w:val=""/>
      <w:lvlJc w:val="left"/>
      <w:pPr>
        <w:tabs>
          <w:tab w:val="num" w:pos="4680"/>
        </w:tabs>
        <w:ind w:left="4680" w:hanging="360"/>
      </w:pPr>
      <w:rPr>
        <w:rFonts w:ascii="Wingdings" w:hAnsi="Wingdings" w:hint="default"/>
      </w:rPr>
    </w:lvl>
    <w:lvl w:ilvl="6" w:tplc="C340FCA8" w:tentative="1">
      <w:start w:val="1"/>
      <w:numFmt w:val="bullet"/>
      <w:lvlText w:val=""/>
      <w:lvlJc w:val="left"/>
      <w:pPr>
        <w:tabs>
          <w:tab w:val="num" w:pos="5400"/>
        </w:tabs>
        <w:ind w:left="5400" w:hanging="360"/>
      </w:pPr>
      <w:rPr>
        <w:rFonts w:ascii="Symbol" w:hAnsi="Symbol" w:hint="default"/>
      </w:rPr>
    </w:lvl>
    <w:lvl w:ilvl="7" w:tplc="5EC89238" w:tentative="1">
      <w:start w:val="1"/>
      <w:numFmt w:val="bullet"/>
      <w:lvlText w:val="o"/>
      <w:lvlJc w:val="left"/>
      <w:pPr>
        <w:tabs>
          <w:tab w:val="num" w:pos="6120"/>
        </w:tabs>
        <w:ind w:left="6120" w:hanging="360"/>
      </w:pPr>
      <w:rPr>
        <w:rFonts w:ascii="Courier New" w:hAnsi="Courier New" w:hint="default"/>
      </w:rPr>
    </w:lvl>
    <w:lvl w:ilvl="8" w:tplc="E064E78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4A751A"/>
    <w:multiLevelType w:val="hybridMultilevel"/>
    <w:tmpl w:val="8870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61611C"/>
    <w:multiLevelType w:val="hybridMultilevel"/>
    <w:tmpl w:val="5C8E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05CDE"/>
    <w:multiLevelType w:val="hybridMultilevel"/>
    <w:tmpl w:val="D068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5258DF"/>
    <w:multiLevelType w:val="hybridMultilevel"/>
    <w:tmpl w:val="71CE9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E7A3B"/>
    <w:multiLevelType w:val="hybridMultilevel"/>
    <w:tmpl w:val="FEBE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D0E29"/>
    <w:multiLevelType w:val="hybridMultilevel"/>
    <w:tmpl w:val="F2F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63966"/>
    <w:multiLevelType w:val="hybridMultilevel"/>
    <w:tmpl w:val="10F25B76"/>
    <w:lvl w:ilvl="0" w:tplc="8B76DA0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F7553"/>
    <w:multiLevelType w:val="hybridMultilevel"/>
    <w:tmpl w:val="91A0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666048"/>
    <w:multiLevelType w:val="hybridMultilevel"/>
    <w:tmpl w:val="062E9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BE5B18"/>
    <w:multiLevelType w:val="hybridMultilevel"/>
    <w:tmpl w:val="06AC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5D29C8"/>
    <w:multiLevelType w:val="hybridMultilevel"/>
    <w:tmpl w:val="CB16C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3C2322"/>
    <w:multiLevelType w:val="hybridMultilevel"/>
    <w:tmpl w:val="260E5472"/>
    <w:lvl w:ilvl="0" w:tplc="EFD41D9A">
      <w:numFmt w:val="bullet"/>
      <w:lvlText w:val="•"/>
      <w:lvlJc w:val="left"/>
      <w:pPr>
        <w:ind w:left="1395" w:hanging="675"/>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B0806"/>
    <w:multiLevelType w:val="hybridMultilevel"/>
    <w:tmpl w:val="E47C1C2C"/>
    <w:lvl w:ilvl="0" w:tplc="BB982D16">
      <w:start w:val="1"/>
      <w:numFmt w:val="bullet"/>
      <w:lvlText w:val=""/>
      <w:lvlJc w:val="left"/>
      <w:pPr>
        <w:tabs>
          <w:tab w:val="num" w:pos="1440"/>
        </w:tabs>
        <w:ind w:left="1440" w:hanging="360"/>
      </w:pPr>
      <w:rPr>
        <w:rFonts w:ascii="Symbol" w:hAnsi="Symbol" w:hint="default"/>
        <w:color w:val="auto"/>
      </w:rPr>
    </w:lvl>
    <w:lvl w:ilvl="1" w:tplc="0D12E064">
      <w:numFmt w:val="bullet"/>
      <w:lvlText w:val=""/>
      <w:lvlJc w:val="left"/>
      <w:pPr>
        <w:tabs>
          <w:tab w:val="num" w:pos="1800"/>
        </w:tabs>
        <w:ind w:left="1800" w:hanging="720"/>
      </w:pPr>
      <w:rPr>
        <w:rFonts w:ascii="Symbol" w:eastAsia="Times New Roman" w:hAnsi="Symbol"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793967"/>
    <w:multiLevelType w:val="hybridMultilevel"/>
    <w:tmpl w:val="A8428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D1AA0"/>
    <w:multiLevelType w:val="hybridMultilevel"/>
    <w:tmpl w:val="583A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52C27"/>
    <w:multiLevelType w:val="hybridMultilevel"/>
    <w:tmpl w:val="14BA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E4656"/>
    <w:multiLevelType w:val="hybridMultilevel"/>
    <w:tmpl w:val="1C9E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A4082"/>
    <w:multiLevelType w:val="hybridMultilevel"/>
    <w:tmpl w:val="01C0A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336CE"/>
    <w:multiLevelType w:val="hybridMultilevel"/>
    <w:tmpl w:val="7DFA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25936"/>
    <w:multiLevelType w:val="hybridMultilevel"/>
    <w:tmpl w:val="70A26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C35B3"/>
    <w:multiLevelType w:val="hybridMultilevel"/>
    <w:tmpl w:val="27CC0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0166F"/>
    <w:multiLevelType w:val="hybridMultilevel"/>
    <w:tmpl w:val="AAB4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226BD"/>
    <w:multiLevelType w:val="hybridMultilevel"/>
    <w:tmpl w:val="538C7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F43E8"/>
    <w:multiLevelType w:val="hybridMultilevel"/>
    <w:tmpl w:val="D86C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14A3A"/>
    <w:multiLevelType w:val="hybridMultilevel"/>
    <w:tmpl w:val="CB44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A564E"/>
    <w:multiLevelType w:val="hybridMultilevel"/>
    <w:tmpl w:val="92D6B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90FDE"/>
    <w:multiLevelType w:val="hybridMultilevel"/>
    <w:tmpl w:val="552CC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C6E1A"/>
    <w:multiLevelType w:val="hybridMultilevel"/>
    <w:tmpl w:val="5986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31"/>
  </w:num>
  <w:num w:numId="4">
    <w:abstractNumId w:val="16"/>
  </w:num>
  <w:num w:numId="5">
    <w:abstractNumId w:val="13"/>
  </w:num>
  <w:num w:numId="6">
    <w:abstractNumId w:val="10"/>
  </w:num>
  <w:num w:numId="7">
    <w:abstractNumId w:val="7"/>
  </w:num>
  <w:num w:numId="8">
    <w:abstractNumId w:val="39"/>
  </w:num>
  <w:num w:numId="9">
    <w:abstractNumId w:val="38"/>
  </w:num>
  <w:num w:numId="10">
    <w:abstractNumId w:val="3"/>
  </w:num>
  <w:num w:numId="11">
    <w:abstractNumId w:val="29"/>
  </w:num>
  <w:num w:numId="12">
    <w:abstractNumId w:val="19"/>
  </w:num>
  <w:num w:numId="13">
    <w:abstractNumId w:val="8"/>
  </w:num>
  <w:num w:numId="14">
    <w:abstractNumId w:val="1"/>
  </w:num>
  <w:num w:numId="15">
    <w:abstractNumId w:val="2"/>
  </w:num>
  <w:num w:numId="16">
    <w:abstractNumId w:val="14"/>
  </w:num>
  <w:num w:numId="17">
    <w:abstractNumId w:val="28"/>
  </w:num>
  <w:num w:numId="18">
    <w:abstractNumId w:val="12"/>
  </w:num>
  <w:num w:numId="19">
    <w:abstractNumId w:val="44"/>
  </w:num>
  <w:num w:numId="20">
    <w:abstractNumId w:val="41"/>
  </w:num>
  <w:num w:numId="21">
    <w:abstractNumId w:val="24"/>
  </w:num>
  <w:num w:numId="22">
    <w:abstractNumId w:val="20"/>
  </w:num>
  <w:num w:numId="23">
    <w:abstractNumId w:val="40"/>
  </w:num>
  <w:num w:numId="24">
    <w:abstractNumId w:val="4"/>
  </w:num>
  <w:num w:numId="25">
    <w:abstractNumId w:val="22"/>
  </w:num>
  <w:num w:numId="26">
    <w:abstractNumId w:val="45"/>
  </w:num>
  <w:num w:numId="27">
    <w:abstractNumId w:val="17"/>
  </w:num>
  <w:num w:numId="28">
    <w:abstractNumId w:val="36"/>
  </w:num>
  <w:num w:numId="29">
    <w:abstractNumId w:val="6"/>
  </w:num>
  <w:num w:numId="30">
    <w:abstractNumId w:val="35"/>
  </w:num>
  <w:num w:numId="31">
    <w:abstractNumId w:val="21"/>
  </w:num>
  <w:num w:numId="32">
    <w:abstractNumId w:val="5"/>
  </w:num>
  <w:num w:numId="33">
    <w:abstractNumId w:val="27"/>
  </w:num>
  <w:num w:numId="34">
    <w:abstractNumId w:val="25"/>
  </w:num>
  <w:num w:numId="35">
    <w:abstractNumId w:val="34"/>
  </w:num>
  <w:num w:numId="36">
    <w:abstractNumId w:val="32"/>
  </w:num>
  <w:num w:numId="37">
    <w:abstractNumId w:val="43"/>
  </w:num>
  <w:num w:numId="38">
    <w:abstractNumId w:val="42"/>
  </w:num>
  <w:num w:numId="39">
    <w:abstractNumId w:val="37"/>
  </w:num>
  <w:num w:numId="40">
    <w:abstractNumId w:val="11"/>
  </w:num>
  <w:num w:numId="41">
    <w:abstractNumId w:val="23"/>
  </w:num>
  <w:num w:numId="42">
    <w:abstractNumId w:val="30"/>
  </w:num>
  <w:num w:numId="43">
    <w:abstractNumId w:val="0"/>
  </w:num>
  <w:num w:numId="44">
    <w:abstractNumId w:val="9"/>
  </w:num>
  <w:num w:numId="45">
    <w:abstractNumId w:val="26"/>
  </w:num>
  <w:num w:numId="46">
    <w:abstractNumId w:val="33"/>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38"/>
    <w:rsid w:val="00005287"/>
    <w:rsid w:val="00006ED2"/>
    <w:rsid w:val="00012619"/>
    <w:rsid w:val="000128A5"/>
    <w:rsid w:val="00014972"/>
    <w:rsid w:val="00021DDB"/>
    <w:rsid w:val="00023E7A"/>
    <w:rsid w:val="000302AD"/>
    <w:rsid w:val="00032EC9"/>
    <w:rsid w:val="00033C96"/>
    <w:rsid w:val="00035ADA"/>
    <w:rsid w:val="000378C9"/>
    <w:rsid w:val="00037E4A"/>
    <w:rsid w:val="00042226"/>
    <w:rsid w:val="00043C38"/>
    <w:rsid w:val="0005409B"/>
    <w:rsid w:val="000611B2"/>
    <w:rsid w:val="000647AD"/>
    <w:rsid w:val="00074766"/>
    <w:rsid w:val="00075810"/>
    <w:rsid w:val="0008177F"/>
    <w:rsid w:val="00084547"/>
    <w:rsid w:val="0008562F"/>
    <w:rsid w:val="0009125F"/>
    <w:rsid w:val="00091EFA"/>
    <w:rsid w:val="00092130"/>
    <w:rsid w:val="00097A83"/>
    <w:rsid w:val="000A1441"/>
    <w:rsid w:val="000A2D2E"/>
    <w:rsid w:val="000A40FB"/>
    <w:rsid w:val="000A5A63"/>
    <w:rsid w:val="000A66A2"/>
    <w:rsid w:val="000B651F"/>
    <w:rsid w:val="000C53BA"/>
    <w:rsid w:val="000C7826"/>
    <w:rsid w:val="000D10AA"/>
    <w:rsid w:val="000D4F09"/>
    <w:rsid w:val="000D5C14"/>
    <w:rsid w:val="000E378B"/>
    <w:rsid w:val="000F16BB"/>
    <w:rsid w:val="000F17D2"/>
    <w:rsid w:val="000F7574"/>
    <w:rsid w:val="000F7A20"/>
    <w:rsid w:val="00102CFC"/>
    <w:rsid w:val="00102EFF"/>
    <w:rsid w:val="0010355A"/>
    <w:rsid w:val="00106275"/>
    <w:rsid w:val="00111876"/>
    <w:rsid w:val="00112A25"/>
    <w:rsid w:val="001224A6"/>
    <w:rsid w:val="00122A85"/>
    <w:rsid w:val="001250D2"/>
    <w:rsid w:val="00125109"/>
    <w:rsid w:val="0012706E"/>
    <w:rsid w:val="001331F9"/>
    <w:rsid w:val="00133454"/>
    <w:rsid w:val="00134287"/>
    <w:rsid w:val="00135163"/>
    <w:rsid w:val="00137022"/>
    <w:rsid w:val="00147530"/>
    <w:rsid w:val="00152DC7"/>
    <w:rsid w:val="00153190"/>
    <w:rsid w:val="00157326"/>
    <w:rsid w:val="00164CA4"/>
    <w:rsid w:val="00173F78"/>
    <w:rsid w:val="00176C8D"/>
    <w:rsid w:val="00176D84"/>
    <w:rsid w:val="001802B3"/>
    <w:rsid w:val="00180E85"/>
    <w:rsid w:val="00182B9E"/>
    <w:rsid w:val="00186EC2"/>
    <w:rsid w:val="00195EAF"/>
    <w:rsid w:val="0019741C"/>
    <w:rsid w:val="001A1896"/>
    <w:rsid w:val="001A22B1"/>
    <w:rsid w:val="001A24D5"/>
    <w:rsid w:val="001A2894"/>
    <w:rsid w:val="001A2F5D"/>
    <w:rsid w:val="001A38D7"/>
    <w:rsid w:val="001A46DF"/>
    <w:rsid w:val="001B130A"/>
    <w:rsid w:val="001B219A"/>
    <w:rsid w:val="001B57A7"/>
    <w:rsid w:val="001B6DD1"/>
    <w:rsid w:val="001B79FA"/>
    <w:rsid w:val="001C1D0A"/>
    <w:rsid w:val="001C23F8"/>
    <w:rsid w:val="001C39B2"/>
    <w:rsid w:val="001C4D3D"/>
    <w:rsid w:val="001C4E7D"/>
    <w:rsid w:val="001D1845"/>
    <w:rsid w:val="001D37C0"/>
    <w:rsid w:val="001D3DA7"/>
    <w:rsid w:val="001D3F8A"/>
    <w:rsid w:val="001D74AA"/>
    <w:rsid w:val="001E271C"/>
    <w:rsid w:val="001E33E8"/>
    <w:rsid w:val="001E4328"/>
    <w:rsid w:val="001E4802"/>
    <w:rsid w:val="001F1BBC"/>
    <w:rsid w:val="001F1CCA"/>
    <w:rsid w:val="001F2699"/>
    <w:rsid w:val="001F2785"/>
    <w:rsid w:val="001F51DE"/>
    <w:rsid w:val="00201900"/>
    <w:rsid w:val="00201F27"/>
    <w:rsid w:val="002026D9"/>
    <w:rsid w:val="00213BEC"/>
    <w:rsid w:val="0021546F"/>
    <w:rsid w:val="00221540"/>
    <w:rsid w:val="002225BD"/>
    <w:rsid w:val="00224AF4"/>
    <w:rsid w:val="00226308"/>
    <w:rsid w:val="002337C1"/>
    <w:rsid w:val="00233F12"/>
    <w:rsid w:val="002371C1"/>
    <w:rsid w:val="00237C0A"/>
    <w:rsid w:val="002411CE"/>
    <w:rsid w:val="002420F2"/>
    <w:rsid w:val="00242637"/>
    <w:rsid w:val="0025062A"/>
    <w:rsid w:val="00251A30"/>
    <w:rsid w:val="002527C3"/>
    <w:rsid w:val="0025380D"/>
    <w:rsid w:val="00255651"/>
    <w:rsid w:val="00261391"/>
    <w:rsid w:val="002630E4"/>
    <w:rsid w:val="00265E21"/>
    <w:rsid w:val="00272907"/>
    <w:rsid w:val="00275743"/>
    <w:rsid w:val="002774E5"/>
    <w:rsid w:val="00280476"/>
    <w:rsid w:val="002816B8"/>
    <w:rsid w:val="00282588"/>
    <w:rsid w:val="00285944"/>
    <w:rsid w:val="0029282B"/>
    <w:rsid w:val="00294F91"/>
    <w:rsid w:val="002A794A"/>
    <w:rsid w:val="002B12C0"/>
    <w:rsid w:val="002B1AD3"/>
    <w:rsid w:val="002B63BC"/>
    <w:rsid w:val="002C52DC"/>
    <w:rsid w:val="002C557D"/>
    <w:rsid w:val="002C6B58"/>
    <w:rsid w:val="002D0E94"/>
    <w:rsid w:val="002D1640"/>
    <w:rsid w:val="002E0EC0"/>
    <w:rsid w:val="002E177B"/>
    <w:rsid w:val="002E2AED"/>
    <w:rsid w:val="002E30D5"/>
    <w:rsid w:val="002F351F"/>
    <w:rsid w:val="002F4674"/>
    <w:rsid w:val="002F51CF"/>
    <w:rsid w:val="002F521C"/>
    <w:rsid w:val="002F7EE8"/>
    <w:rsid w:val="00301461"/>
    <w:rsid w:val="003030E4"/>
    <w:rsid w:val="00311886"/>
    <w:rsid w:val="003155BA"/>
    <w:rsid w:val="003156C2"/>
    <w:rsid w:val="00317727"/>
    <w:rsid w:val="00322DD8"/>
    <w:rsid w:val="0034168F"/>
    <w:rsid w:val="00341880"/>
    <w:rsid w:val="003419BE"/>
    <w:rsid w:val="00351F4D"/>
    <w:rsid w:val="003529CB"/>
    <w:rsid w:val="00353847"/>
    <w:rsid w:val="00354FFA"/>
    <w:rsid w:val="003560EE"/>
    <w:rsid w:val="00356E33"/>
    <w:rsid w:val="003578D1"/>
    <w:rsid w:val="00362930"/>
    <w:rsid w:val="00364D68"/>
    <w:rsid w:val="00364E91"/>
    <w:rsid w:val="003805B8"/>
    <w:rsid w:val="00380CAF"/>
    <w:rsid w:val="00393A36"/>
    <w:rsid w:val="0039603C"/>
    <w:rsid w:val="00397980"/>
    <w:rsid w:val="003A0BC1"/>
    <w:rsid w:val="003A19FD"/>
    <w:rsid w:val="003B3506"/>
    <w:rsid w:val="003B6264"/>
    <w:rsid w:val="003D492C"/>
    <w:rsid w:val="003D5968"/>
    <w:rsid w:val="003E6330"/>
    <w:rsid w:val="003F1617"/>
    <w:rsid w:val="003F1C86"/>
    <w:rsid w:val="003F5FC0"/>
    <w:rsid w:val="00404DF1"/>
    <w:rsid w:val="0041263B"/>
    <w:rsid w:val="00417444"/>
    <w:rsid w:val="004206DF"/>
    <w:rsid w:val="00422BF8"/>
    <w:rsid w:val="00424687"/>
    <w:rsid w:val="00426A1C"/>
    <w:rsid w:val="00426C50"/>
    <w:rsid w:val="0042796C"/>
    <w:rsid w:val="00431467"/>
    <w:rsid w:val="004316BE"/>
    <w:rsid w:val="00431B64"/>
    <w:rsid w:val="00432D37"/>
    <w:rsid w:val="0043406B"/>
    <w:rsid w:val="004361F6"/>
    <w:rsid w:val="00441048"/>
    <w:rsid w:val="00444129"/>
    <w:rsid w:val="00450135"/>
    <w:rsid w:val="00454F6B"/>
    <w:rsid w:val="004569F0"/>
    <w:rsid w:val="004577F1"/>
    <w:rsid w:val="00460966"/>
    <w:rsid w:val="00461BC5"/>
    <w:rsid w:val="0046733E"/>
    <w:rsid w:val="004748A1"/>
    <w:rsid w:val="0048101E"/>
    <w:rsid w:val="00481567"/>
    <w:rsid w:val="00483509"/>
    <w:rsid w:val="00493D0E"/>
    <w:rsid w:val="004940F7"/>
    <w:rsid w:val="004962C7"/>
    <w:rsid w:val="004A021D"/>
    <w:rsid w:val="004A1CB1"/>
    <w:rsid w:val="004A4685"/>
    <w:rsid w:val="004A54E6"/>
    <w:rsid w:val="004B3B5F"/>
    <w:rsid w:val="004C2223"/>
    <w:rsid w:val="004C6FF7"/>
    <w:rsid w:val="004C74E5"/>
    <w:rsid w:val="004D4E64"/>
    <w:rsid w:val="004E10BD"/>
    <w:rsid w:val="004E3E5C"/>
    <w:rsid w:val="004E7BF7"/>
    <w:rsid w:val="004F2E66"/>
    <w:rsid w:val="004F3FD6"/>
    <w:rsid w:val="00501B7C"/>
    <w:rsid w:val="0050427E"/>
    <w:rsid w:val="00516605"/>
    <w:rsid w:val="0052218D"/>
    <w:rsid w:val="00527F23"/>
    <w:rsid w:val="00530D19"/>
    <w:rsid w:val="00534786"/>
    <w:rsid w:val="005458F4"/>
    <w:rsid w:val="00551C49"/>
    <w:rsid w:val="005556EF"/>
    <w:rsid w:val="0055685F"/>
    <w:rsid w:val="005621D9"/>
    <w:rsid w:val="00565E59"/>
    <w:rsid w:val="00570717"/>
    <w:rsid w:val="00573583"/>
    <w:rsid w:val="00576A07"/>
    <w:rsid w:val="00582BF8"/>
    <w:rsid w:val="0058719E"/>
    <w:rsid w:val="00596011"/>
    <w:rsid w:val="005A2DB4"/>
    <w:rsid w:val="005A2EA2"/>
    <w:rsid w:val="005A4FA3"/>
    <w:rsid w:val="005A7F4E"/>
    <w:rsid w:val="005B0A69"/>
    <w:rsid w:val="005B28BF"/>
    <w:rsid w:val="005B5310"/>
    <w:rsid w:val="005B72AC"/>
    <w:rsid w:val="005B7DFE"/>
    <w:rsid w:val="005C40CE"/>
    <w:rsid w:val="005C4FD7"/>
    <w:rsid w:val="005C597D"/>
    <w:rsid w:val="005C5BB6"/>
    <w:rsid w:val="005D18C0"/>
    <w:rsid w:val="005D5BDF"/>
    <w:rsid w:val="005D6CE5"/>
    <w:rsid w:val="005E0275"/>
    <w:rsid w:val="005E07CD"/>
    <w:rsid w:val="005E11CA"/>
    <w:rsid w:val="005E2CA6"/>
    <w:rsid w:val="005E37E6"/>
    <w:rsid w:val="005E3B62"/>
    <w:rsid w:val="005E3E32"/>
    <w:rsid w:val="005E76ED"/>
    <w:rsid w:val="005F1067"/>
    <w:rsid w:val="005F2C31"/>
    <w:rsid w:val="005F31CA"/>
    <w:rsid w:val="005F399F"/>
    <w:rsid w:val="005F47DA"/>
    <w:rsid w:val="005F636E"/>
    <w:rsid w:val="006036BC"/>
    <w:rsid w:val="006045B4"/>
    <w:rsid w:val="0060495B"/>
    <w:rsid w:val="00607BC0"/>
    <w:rsid w:val="00612AF8"/>
    <w:rsid w:val="00615EFF"/>
    <w:rsid w:val="00624E59"/>
    <w:rsid w:val="0063143F"/>
    <w:rsid w:val="00631589"/>
    <w:rsid w:val="006364E1"/>
    <w:rsid w:val="00641576"/>
    <w:rsid w:val="006435B6"/>
    <w:rsid w:val="00643E85"/>
    <w:rsid w:val="00645C53"/>
    <w:rsid w:val="006469E8"/>
    <w:rsid w:val="00650621"/>
    <w:rsid w:val="006660AA"/>
    <w:rsid w:val="00670DDF"/>
    <w:rsid w:val="006773E4"/>
    <w:rsid w:val="00687D26"/>
    <w:rsid w:val="00692B6C"/>
    <w:rsid w:val="00692C17"/>
    <w:rsid w:val="00692C68"/>
    <w:rsid w:val="006969B1"/>
    <w:rsid w:val="006A0878"/>
    <w:rsid w:val="006A1B60"/>
    <w:rsid w:val="006A7CF1"/>
    <w:rsid w:val="006B016B"/>
    <w:rsid w:val="006B1E88"/>
    <w:rsid w:val="006B60F3"/>
    <w:rsid w:val="006B7FBF"/>
    <w:rsid w:val="006D5C33"/>
    <w:rsid w:val="006E3BD4"/>
    <w:rsid w:val="006E6AA4"/>
    <w:rsid w:val="006E78FE"/>
    <w:rsid w:val="006F0B9F"/>
    <w:rsid w:val="006F159A"/>
    <w:rsid w:val="006F2008"/>
    <w:rsid w:val="006F4D5D"/>
    <w:rsid w:val="006F580C"/>
    <w:rsid w:val="0070018E"/>
    <w:rsid w:val="007010E6"/>
    <w:rsid w:val="007029C3"/>
    <w:rsid w:val="007052AA"/>
    <w:rsid w:val="00705E35"/>
    <w:rsid w:val="00707AAC"/>
    <w:rsid w:val="00716781"/>
    <w:rsid w:val="0072626A"/>
    <w:rsid w:val="00727391"/>
    <w:rsid w:val="007318AE"/>
    <w:rsid w:val="00736737"/>
    <w:rsid w:val="00743278"/>
    <w:rsid w:val="00752485"/>
    <w:rsid w:val="0075597E"/>
    <w:rsid w:val="00764369"/>
    <w:rsid w:val="0076663D"/>
    <w:rsid w:val="00776A37"/>
    <w:rsid w:val="00776C5C"/>
    <w:rsid w:val="007778C1"/>
    <w:rsid w:val="00786C74"/>
    <w:rsid w:val="00787428"/>
    <w:rsid w:val="00787467"/>
    <w:rsid w:val="00787F07"/>
    <w:rsid w:val="00792E5B"/>
    <w:rsid w:val="00793D7A"/>
    <w:rsid w:val="007965EF"/>
    <w:rsid w:val="007A306E"/>
    <w:rsid w:val="007A37D4"/>
    <w:rsid w:val="007A5C69"/>
    <w:rsid w:val="007B28C7"/>
    <w:rsid w:val="007B60C0"/>
    <w:rsid w:val="007C0EE0"/>
    <w:rsid w:val="007C188C"/>
    <w:rsid w:val="007C5CB7"/>
    <w:rsid w:val="007C7279"/>
    <w:rsid w:val="007D10A9"/>
    <w:rsid w:val="007D2345"/>
    <w:rsid w:val="007D37E1"/>
    <w:rsid w:val="007D3CE1"/>
    <w:rsid w:val="007D3D1C"/>
    <w:rsid w:val="007D4882"/>
    <w:rsid w:val="007D4E11"/>
    <w:rsid w:val="007E0F9A"/>
    <w:rsid w:val="007E1CFB"/>
    <w:rsid w:val="007E43FC"/>
    <w:rsid w:val="007E5370"/>
    <w:rsid w:val="007F215D"/>
    <w:rsid w:val="00802BD6"/>
    <w:rsid w:val="0081779C"/>
    <w:rsid w:val="00817E81"/>
    <w:rsid w:val="008211A7"/>
    <w:rsid w:val="008211AE"/>
    <w:rsid w:val="008252B4"/>
    <w:rsid w:val="00827848"/>
    <w:rsid w:val="00830FF3"/>
    <w:rsid w:val="00834BA4"/>
    <w:rsid w:val="00835CA8"/>
    <w:rsid w:val="0084189A"/>
    <w:rsid w:val="008505DC"/>
    <w:rsid w:val="0085092D"/>
    <w:rsid w:val="00850D93"/>
    <w:rsid w:val="00854C0F"/>
    <w:rsid w:val="0085785F"/>
    <w:rsid w:val="00857E8C"/>
    <w:rsid w:val="00861013"/>
    <w:rsid w:val="0086506E"/>
    <w:rsid w:val="00865F0C"/>
    <w:rsid w:val="00871E13"/>
    <w:rsid w:val="00872A6E"/>
    <w:rsid w:val="00877895"/>
    <w:rsid w:val="00886487"/>
    <w:rsid w:val="00893522"/>
    <w:rsid w:val="00897874"/>
    <w:rsid w:val="00897DF2"/>
    <w:rsid w:val="008A21FC"/>
    <w:rsid w:val="008A3B48"/>
    <w:rsid w:val="008B1893"/>
    <w:rsid w:val="008B1FB3"/>
    <w:rsid w:val="008B259E"/>
    <w:rsid w:val="008B3D01"/>
    <w:rsid w:val="008D35F9"/>
    <w:rsid w:val="008D3637"/>
    <w:rsid w:val="008D688B"/>
    <w:rsid w:val="008D71D9"/>
    <w:rsid w:val="008D7C4E"/>
    <w:rsid w:val="008E6C28"/>
    <w:rsid w:val="008F1B70"/>
    <w:rsid w:val="008F27F3"/>
    <w:rsid w:val="008F4028"/>
    <w:rsid w:val="00900123"/>
    <w:rsid w:val="009024BE"/>
    <w:rsid w:val="00907385"/>
    <w:rsid w:val="00912124"/>
    <w:rsid w:val="00913F07"/>
    <w:rsid w:val="009205FF"/>
    <w:rsid w:val="00921791"/>
    <w:rsid w:val="0092424F"/>
    <w:rsid w:val="00925611"/>
    <w:rsid w:val="0092699F"/>
    <w:rsid w:val="009274F9"/>
    <w:rsid w:val="009403FA"/>
    <w:rsid w:val="0094725A"/>
    <w:rsid w:val="00950673"/>
    <w:rsid w:val="00952D93"/>
    <w:rsid w:val="009548D7"/>
    <w:rsid w:val="0095786D"/>
    <w:rsid w:val="00957D07"/>
    <w:rsid w:val="0096176E"/>
    <w:rsid w:val="009652CF"/>
    <w:rsid w:val="00967F6F"/>
    <w:rsid w:val="0097053A"/>
    <w:rsid w:val="00973923"/>
    <w:rsid w:val="009761E7"/>
    <w:rsid w:val="009778F2"/>
    <w:rsid w:val="009830C2"/>
    <w:rsid w:val="009834C4"/>
    <w:rsid w:val="009900C8"/>
    <w:rsid w:val="00992FF4"/>
    <w:rsid w:val="00996672"/>
    <w:rsid w:val="009A47BA"/>
    <w:rsid w:val="009A54B6"/>
    <w:rsid w:val="009B1B3C"/>
    <w:rsid w:val="009B3EAE"/>
    <w:rsid w:val="009C1CDB"/>
    <w:rsid w:val="009C1CED"/>
    <w:rsid w:val="009C1F4B"/>
    <w:rsid w:val="009C2B28"/>
    <w:rsid w:val="009C775D"/>
    <w:rsid w:val="009D0023"/>
    <w:rsid w:val="009D0D42"/>
    <w:rsid w:val="009D1D62"/>
    <w:rsid w:val="009D34DF"/>
    <w:rsid w:val="009D3880"/>
    <w:rsid w:val="009D6D94"/>
    <w:rsid w:val="009E429A"/>
    <w:rsid w:val="009E7977"/>
    <w:rsid w:val="009F169E"/>
    <w:rsid w:val="009F4506"/>
    <w:rsid w:val="00A15415"/>
    <w:rsid w:val="00A22E6D"/>
    <w:rsid w:val="00A2480D"/>
    <w:rsid w:val="00A30189"/>
    <w:rsid w:val="00A328E1"/>
    <w:rsid w:val="00A438BE"/>
    <w:rsid w:val="00A5727A"/>
    <w:rsid w:val="00A60348"/>
    <w:rsid w:val="00A62CA3"/>
    <w:rsid w:val="00A73DCA"/>
    <w:rsid w:val="00A76D40"/>
    <w:rsid w:val="00A81AE2"/>
    <w:rsid w:val="00A826A4"/>
    <w:rsid w:val="00A86561"/>
    <w:rsid w:val="00A86D51"/>
    <w:rsid w:val="00A90B5A"/>
    <w:rsid w:val="00A91110"/>
    <w:rsid w:val="00A91226"/>
    <w:rsid w:val="00A929B6"/>
    <w:rsid w:val="00A92C8D"/>
    <w:rsid w:val="00A92D73"/>
    <w:rsid w:val="00AA3FCD"/>
    <w:rsid w:val="00AA6495"/>
    <w:rsid w:val="00AB0867"/>
    <w:rsid w:val="00AB53A2"/>
    <w:rsid w:val="00AB6478"/>
    <w:rsid w:val="00AC0E1B"/>
    <w:rsid w:val="00AC4F19"/>
    <w:rsid w:val="00AC7F87"/>
    <w:rsid w:val="00AD12C6"/>
    <w:rsid w:val="00AD3D2D"/>
    <w:rsid w:val="00AD5997"/>
    <w:rsid w:val="00AE6256"/>
    <w:rsid w:val="00AF033A"/>
    <w:rsid w:val="00AF0CD0"/>
    <w:rsid w:val="00AF110B"/>
    <w:rsid w:val="00AF2423"/>
    <w:rsid w:val="00B00705"/>
    <w:rsid w:val="00B0577E"/>
    <w:rsid w:val="00B06435"/>
    <w:rsid w:val="00B138AD"/>
    <w:rsid w:val="00B165E7"/>
    <w:rsid w:val="00B20239"/>
    <w:rsid w:val="00B2153B"/>
    <w:rsid w:val="00B22D1C"/>
    <w:rsid w:val="00B31BEA"/>
    <w:rsid w:val="00B32C49"/>
    <w:rsid w:val="00B33302"/>
    <w:rsid w:val="00B4351E"/>
    <w:rsid w:val="00B45704"/>
    <w:rsid w:val="00B472F8"/>
    <w:rsid w:val="00B500B2"/>
    <w:rsid w:val="00B51112"/>
    <w:rsid w:val="00B5174D"/>
    <w:rsid w:val="00B52EFF"/>
    <w:rsid w:val="00B54FEC"/>
    <w:rsid w:val="00B55348"/>
    <w:rsid w:val="00B558BE"/>
    <w:rsid w:val="00B6241A"/>
    <w:rsid w:val="00B73045"/>
    <w:rsid w:val="00B77146"/>
    <w:rsid w:val="00B7799F"/>
    <w:rsid w:val="00B84B60"/>
    <w:rsid w:val="00B8510A"/>
    <w:rsid w:val="00B9282D"/>
    <w:rsid w:val="00BB0475"/>
    <w:rsid w:val="00BB1C6F"/>
    <w:rsid w:val="00BB3B83"/>
    <w:rsid w:val="00BB4AF4"/>
    <w:rsid w:val="00BB5B89"/>
    <w:rsid w:val="00BB60BF"/>
    <w:rsid w:val="00BC4605"/>
    <w:rsid w:val="00BC5538"/>
    <w:rsid w:val="00BC5D6F"/>
    <w:rsid w:val="00BC66CC"/>
    <w:rsid w:val="00BD5A00"/>
    <w:rsid w:val="00BD790B"/>
    <w:rsid w:val="00BE68CA"/>
    <w:rsid w:val="00BE7F26"/>
    <w:rsid w:val="00BF050C"/>
    <w:rsid w:val="00BF1BB3"/>
    <w:rsid w:val="00BF3D2B"/>
    <w:rsid w:val="00BF4B17"/>
    <w:rsid w:val="00C00415"/>
    <w:rsid w:val="00C01AC4"/>
    <w:rsid w:val="00C12765"/>
    <w:rsid w:val="00C12ADE"/>
    <w:rsid w:val="00C241A6"/>
    <w:rsid w:val="00C25CD5"/>
    <w:rsid w:val="00C31858"/>
    <w:rsid w:val="00C31FE6"/>
    <w:rsid w:val="00C36F5B"/>
    <w:rsid w:val="00C37B65"/>
    <w:rsid w:val="00C4083D"/>
    <w:rsid w:val="00C41FE1"/>
    <w:rsid w:val="00C45E31"/>
    <w:rsid w:val="00C4697A"/>
    <w:rsid w:val="00C540E3"/>
    <w:rsid w:val="00C5527D"/>
    <w:rsid w:val="00C55DD0"/>
    <w:rsid w:val="00C604FC"/>
    <w:rsid w:val="00C638D2"/>
    <w:rsid w:val="00C65166"/>
    <w:rsid w:val="00C670F9"/>
    <w:rsid w:val="00C700F9"/>
    <w:rsid w:val="00C71FEF"/>
    <w:rsid w:val="00C753EB"/>
    <w:rsid w:val="00C81D10"/>
    <w:rsid w:val="00C8244C"/>
    <w:rsid w:val="00C83937"/>
    <w:rsid w:val="00C927A4"/>
    <w:rsid w:val="00C941B1"/>
    <w:rsid w:val="00C941B4"/>
    <w:rsid w:val="00C95AEE"/>
    <w:rsid w:val="00CA1021"/>
    <w:rsid w:val="00CA2341"/>
    <w:rsid w:val="00CA686F"/>
    <w:rsid w:val="00CA7FA1"/>
    <w:rsid w:val="00CB3815"/>
    <w:rsid w:val="00CB788D"/>
    <w:rsid w:val="00CB7EAC"/>
    <w:rsid w:val="00CC1C14"/>
    <w:rsid w:val="00CC29A8"/>
    <w:rsid w:val="00CC4A4D"/>
    <w:rsid w:val="00CC51F9"/>
    <w:rsid w:val="00CC5849"/>
    <w:rsid w:val="00CC6C91"/>
    <w:rsid w:val="00CD1729"/>
    <w:rsid w:val="00CD35A4"/>
    <w:rsid w:val="00CD4B2F"/>
    <w:rsid w:val="00CE70B0"/>
    <w:rsid w:val="00CF0113"/>
    <w:rsid w:val="00CF4814"/>
    <w:rsid w:val="00CF597B"/>
    <w:rsid w:val="00D0116E"/>
    <w:rsid w:val="00D10C50"/>
    <w:rsid w:val="00D110CD"/>
    <w:rsid w:val="00D13B47"/>
    <w:rsid w:val="00D14A9E"/>
    <w:rsid w:val="00D211ED"/>
    <w:rsid w:val="00D2527C"/>
    <w:rsid w:val="00D2647B"/>
    <w:rsid w:val="00D31042"/>
    <w:rsid w:val="00D3189A"/>
    <w:rsid w:val="00D33377"/>
    <w:rsid w:val="00D34639"/>
    <w:rsid w:val="00D363D6"/>
    <w:rsid w:val="00D37341"/>
    <w:rsid w:val="00D50137"/>
    <w:rsid w:val="00D509EA"/>
    <w:rsid w:val="00D51301"/>
    <w:rsid w:val="00D51F44"/>
    <w:rsid w:val="00D530ED"/>
    <w:rsid w:val="00D549D3"/>
    <w:rsid w:val="00D55CBF"/>
    <w:rsid w:val="00D618C8"/>
    <w:rsid w:val="00D7171F"/>
    <w:rsid w:val="00D82BDE"/>
    <w:rsid w:val="00D862AB"/>
    <w:rsid w:val="00D871DD"/>
    <w:rsid w:val="00D9110D"/>
    <w:rsid w:val="00D9455A"/>
    <w:rsid w:val="00DA0EE7"/>
    <w:rsid w:val="00DA1464"/>
    <w:rsid w:val="00DA63F9"/>
    <w:rsid w:val="00DB1672"/>
    <w:rsid w:val="00DB4DE8"/>
    <w:rsid w:val="00DC308E"/>
    <w:rsid w:val="00DC36F4"/>
    <w:rsid w:val="00DD0085"/>
    <w:rsid w:val="00DD67E4"/>
    <w:rsid w:val="00DD74E0"/>
    <w:rsid w:val="00DE3F6C"/>
    <w:rsid w:val="00DE5E1C"/>
    <w:rsid w:val="00DF3AE4"/>
    <w:rsid w:val="00DF43C8"/>
    <w:rsid w:val="00DF58B7"/>
    <w:rsid w:val="00E01716"/>
    <w:rsid w:val="00E021B0"/>
    <w:rsid w:val="00E048D0"/>
    <w:rsid w:val="00E04957"/>
    <w:rsid w:val="00E11512"/>
    <w:rsid w:val="00E146A6"/>
    <w:rsid w:val="00E2245B"/>
    <w:rsid w:val="00E24E6D"/>
    <w:rsid w:val="00E307A6"/>
    <w:rsid w:val="00E312D7"/>
    <w:rsid w:val="00E50E99"/>
    <w:rsid w:val="00E525A2"/>
    <w:rsid w:val="00E52973"/>
    <w:rsid w:val="00E54A2C"/>
    <w:rsid w:val="00E561CC"/>
    <w:rsid w:val="00E6220C"/>
    <w:rsid w:val="00E64D8E"/>
    <w:rsid w:val="00E6598D"/>
    <w:rsid w:val="00E6672F"/>
    <w:rsid w:val="00E73412"/>
    <w:rsid w:val="00E83687"/>
    <w:rsid w:val="00E92AE2"/>
    <w:rsid w:val="00E954CD"/>
    <w:rsid w:val="00E97CAF"/>
    <w:rsid w:val="00EA4F9B"/>
    <w:rsid w:val="00EA5030"/>
    <w:rsid w:val="00EB2956"/>
    <w:rsid w:val="00EB2A4B"/>
    <w:rsid w:val="00EB3C65"/>
    <w:rsid w:val="00EC3E48"/>
    <w:rsid w:val="00EC4929"/>
    <w:rsid w:val="00EC7328"/>
    <w:rsid w:val="00ED2E0B"/>
    <w:rsid w:val="00ED592B"/>
    <w:rsid w:val="00EE1BE6"/>
    <w:rsid w:val="00EF1414"/>
    <w:rsid w:val="00F0715B"/>
    <w:rsid w:val="00F076D9"/>
    <w:rsid w:val="00F11965"/>
    <w:rsid w:val="00F12CA9"/>
    <w:rsid w:val="00F14349"/>
    <w:rsid w:val="00F15433"/>
    <w:rsid w:val="00F216B4"/>
    <w:rsid w:val="00F249F9"/>
    <w:rsid w:val="00F251E6"/>
    <w:rsid w:val="00F2714E"/>
    <w:rsid w:val="00F30225"/>
    <w:rsid w:val="00F305D0"/>
    <w:rsid w:val="00F33F9B"/>
    <w:rsid w:val="00F34347"/>
    <w:rsid w:val="00F34799"/>
    <w:rsid w:val="00F34833"/>
    <w:rsid w:val="00F37148"/>
    <w:rsid w:val="00F4083C"/>
    <w:rsid w:val="00F411F8"/>
    <w:rsid w:val="00F4392F"/>
    <w:rsid w:val="00F4594C"/>
    <w:rsid w:val="00F461FF"/>
    <w:rsid w:val="00F46579"/>
    <w:rsid w:val="00F47246"/>
    <w:rsid w:val="00F50B60"/>
    <w:rsid w:val="00F5746E"/>
    <w:rsid w:val="00F57619"/>
    <w:rsid w:val="00F60F7C"/>
    <w:rsid w:val="00F635E7"/>
    <w:rsid w:val="00F644D0"/>
    <w:rsid w:val="00F67311"/>
    <w:rsid w:val="00F72D1C"/>
    <w:rsid w:val="00F73AB1"/>
    <w:rsid w:val="00F75D7E"/>
    <w:rsid w:val="00F75EC3"/>
    <w:rsid w:val="00F8115B"/>
    <w:rsid w:val="00F82113"/>
    <w:rsid w:val="00F83D5F"/>
    <w:rsid w:val="00F84517"/>
    <w:rsid w:val="00F86A00"/>
    <w:rsid w:val="00F97712"/>
    <w:rsid w:val="00FA3C28"/>
    <w:rsid w:val="00FC34FA"/>
    <w:rsid w:val="00FC7DEB"/>
    <w:rsid w:val="00FD126B"/>
    <w:rsid w:val="00FD3A09"/>
    <w:rsid w:val="00FD7494"/>
    <w:rsid w:val="00FF0A5D"/>
    <w:rsid w:val="00FF2672"/>
    <w:rsid w:val="00FF32E7"/>
    <w:rsid w:val="00FF5F0D"/>
    <w:rsid w:val="00FF62B1"/>
    <w:rsid w:val="00FF77E3"/>
    <w:rsid w:val="2F6BAE11"/>
    <w:rsid w:val="676B7E9D"/>
    <w:rsid w:val="77D3D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CD5E72"/>
  <w15:chartTrackingRefBased/>
  <w15:docId w15:val="{E45B7DB1-49BE-40D1-ABEE-612025FD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21"/>
    <w:rPr>
      <w:sz w:val="22"/>
      <w:szCs w:val="22"/>
      <w:lang w:bidi="en-US"/>
    </w:rPr>
  </w:style>
  <w:style w:type="paragraph" w:styleId="Heading1">
    <w:name w:val="heading 1"/>
    <w:basedOn w:val="Normal"/>
    <w:next w:val="Normal"/>
    <w:link w:val="Heading1Char"/>
    <w:uiPriority w:val="9"/>
    <w:qFormat/>
    <w:rsid w:val="00793D7A"/>
    <w:pPr>
      <w:pBdr>
        <w:bottom w:val="thinThickSmallGap" w:sz="12" w:space="1" w:color="80797E"/>
      </w:pBdr>
      <w:spacing w:before="400"/>
      <w:jc w:val="center"/>
      <w:outlineLvl w:val="0"/>
    </w:pPr>
    <w:rPr>
      <w:caps/>
      <w:color w:val="507282"/>
      <w:spacing w:val="20"/>
      <w:sz w:val="28"/>
      <w:szCs w:val="28"/>
    </w:rPr>
  </w:style>
  <w:style w:type="paragraph" w:styleId="Heading2">
    <w:name w:val="heading 2"/>
    <w:basedOn w:val="Normal"/>
    <w:next w:val="Normal"/>
    <w:link w:val="Heading2Char"/>
    <w:uiPriority w:val="9"/>
    <w:unhideWhenUsed/>
    <w:qFormat/>
    <w:rsid w:val="001250D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1250D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1250D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1250D2"/>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1250D2"/>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1250D2"/>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1250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250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09EA"/>
  </w:style>
  <w:style w:type="paragraph" w:styleId="Footer">
    <w:name w:val="footer"/>
    <w:basedOn w:val="Normal"/>
    <w:link w:val="FooterChar"/>
    <w:uiPriority w:val="99"/>
    <w:rsid w:val="00D509EA"/>
    <w:pPr>
      <w:tabs>
        <w:tab w:val="left" w:pos="0"/>
        <w:tab w:val="center" w:pos="4320"/>
        <w:tab w:val="right" w:pos="8640"/>
        <w:tab w:val="left" w:pos="9360"/>
      </w:tabs>
    </w:pPr>
  </w:style>
  <w:style w:type="paragraph" w:customStyle="1" w:styleId="1">
    <w:name w:val="1"/>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pPr>
  </w:style>
  <w:style w:type="paragraph" w:customStyle="1" w:styleId="2">
    <w:name w:val="2"/>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hanging="630"/>
    </w:pPr>
  </w:style>
  <w:style w:type="paragraph" w:styleId="BodyTextIndent">
    <w:name w:val="Body Text Indent"/>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pPr>
    <w:rPr>
      <w:b/>
    </w:rPr>
  </w:style>
  <w:style w:type="character" w:styleId="PageNumber">
    <w:name w:val="page number"/>
    <w:basedOn w:val="DefaultParagraphFont"/>
    <w:rsid w:val="00D509EA"/>
  </w:style>
  <w:style w:type="paragraph" w:styleId="BodyTextIndent2">
    <w:name w:val="Body Text Indent 2"/>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odyTextIndent3">
    <w:name w:val="Body Text Indent 3"/>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alloonText">
    <w:name w:val="Balloon Text"/>
    <w:basedOn w:val="Normal"/>
    <w:semiHidden/>
    <w:rsid w:val="00043C38"/>
    <w:rPr>
      <w:rFonts w:ascii="Tahoma" w:hAnsi="Tahoma" w:cs="Tahoma"/>
      <w:sz w:val="16"/>
      <w:szCs w:val="16"/>
    </w:rPr>
  </w:style>
  <w:style w:type="paragraph" w:styleId="Subtitle">
    <w:name w:val="Subtitle"/>
    <w:basedOn w:val="Normal"/>
    <w:next w:val="Normal"/>
    <w:link w:val="SubtitleChar"/>
    <w:uiPriority w:val="11"/>
    <w:qFormat/>
    <w:rsid w:val="001250D2"/>
    <w:pPr>
      <w:spacing w:after="560"/>
      <w:jc w:val="center"/>
    </w:pPr>
    <w:rPr>
      <w:caps/>
      <w:spacing w:val="20"/>
      <w:sz w:val="18"/>
      <w:szCs w:val="18"/>
    </w:rPr>
  </w:style>
  <w:style w:type="character" w:customStyle="1" w:styleId="SubtitleChar">
    <w:name w:val="Subtitle Char"/>
    <w:link w:val="Subtitle"/>
    <w:uiPriority w:val="11"/>
    <w:rsid w:val="001250D2"/>
    <w:rPr>
      <w:rFonts w:eastAsia="Times New Roman" w:cs="Times New Roman"/>
      <w:caps/>
      <w:spacing w:val="20"/>
      <w:sz w:val="18"/>
      <w:szCs w:val="18"/>
    </w:rPr>
  </w:style>
  <w:style w:type="paragraph" w:styleId="ListParagraph">
    <w:name w:val="List Paragraph"/>
    <w:basedOn w:val="Normal"/>
    <w:uiPriority w:val="34"/>
    <w:qFormat/>
    <w:rsid w:val="00B20239"/>
    <w:pPr>
      <w:numPr>
        <w:numId w:val="10"/>
      </w:numPr>
      <w:contextualSpacing/>
    </w:pPr>
  </w:style>
  <w:style w:type="table" w:styleId="TableGrid">
    <w:name w:val="Table Grid"/>
    <w:basedOn w:val="TableNormal"/>
    <w:rsid w:val="00F2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93D7A"/>
    <w:rPr>
      <w:caps/>
      <w:color w:val="507282"/>
      <w:spacing w:val="20"/>
      <w:sz w:val="28"/>
      <w:szCs w:val="28"/>
      <w:lang w:bidi="en-US"/>
    </w:rPr>
  </w:style>
  <w:style w:type="character" w:customStyle="1" w:styleId="Heading2Char">
    <w:name w:val="Heading 2 Char"/>
    <w:link w:val="Heading2"/>
    <w:uiPriority w:val="9"/>
    <w:rsid w:val="001250D2"/>
    <w:rPr>
      <w:caps/>
      <w:color w:val="632423"/>
      <w:spacing w:val="15"/>
      <w:sz w:val="24"/>
      <w:szCs w:val="24"/>
    </w:rPr>
  </w:style>
  <w:style w:type="character" w:customStyle="1" w:styleId="Heading3Char">
    <w:name w:val="Heading 3 Char"/>
    <w:link w:val="Heading3"/>
    <w:uiPriority w:val="9"/>
    <w:rsid w:val="001250D2"/>
    <w:rPr>
      <w:rFonts w:eastAsia="Times New Roman" w:cs="Times New Roman"/>
      <w:caps/>
      <w:color w:val="622423"/>
      <w:sz w:val="24"/>
      <w:szCs w:val="24"/>
    </w:rPr>
  </w:style>
  <w:style w:type="character" w:customStyle="1" w:styleId="Heading4Char">
    <w:name w:val="Heading 4 Char"/>
    <w:link w:val="Heading4"/>
    <w:uiPriority w:val="9"/>
    <w:rsid w:val="001250D2"/>
    <w:rPr>
      <w:rFonts w:eastAsia="Times New Roman" w:cs="Times New Roman"/>
      <w:caps/>
      <w:color w:val="622423"/>
      <w:spacing w:val="10"/>
    </w:rPr>
  </w:style>
  <w:style w:type="character" w:customStyle="1" w:styleId="Heading5Char">
    <w:name w:val="Heading 5 Char"/>
    <w:link w:val="Heading5"/>
    <w:uiPriority w:val="9"/>
    <w:rsid w:val="001250D2"/>
    <w:rPr>
      <w:rFonts w:eastAsia="Times New Roman" w:cs="Times New Roman"/>
      <w:caps/>
      <w:color w:val="622423"/>
      <w:spacing w:val="10"/>
    </w:rPr>
  </w:style>
  <w:style w:type="character" w:customStyle="1" w:styleId="Heading6Char">
    <w:name w:val="Heading 6 Char"/>
    <w:link w:val="Heading6"/>
    <w:uiPriority w:val="9"/>
    <w:rsid w:val="001250D2"/>
    <w:rPr>
      <w:rFonts w:eastAsia="Times New Roman" w:cs="Times New Roman"/>
      <w:caps/>
      <w:color w:val="943634"/>
      <w:spacing w:val="10"/>
    </w:rPr>
  </w:style>
  <w:style w:type="character" w:customStyle="1" w:styleId="Heading7Char">
    <w:name w:val="Heading 7 Char"/>
    <w:link w:val="Heading7"/>
    <w:uiPriority w:val="9"/>
    <w:rsid w:val="001250D2"/>
    <w:rPr>
      <w:rFonts w:eastAsia="Times New Roman" w:cs="Times New Roman"/>
      <w:i/>
      <w:iCs/>
      <w:caps/>
      <w:color w:val="943634"/>
      <w:spacing w:val="10"/>
    </w:rPr>
  </w:style>
  <w:style w:type="character" w:customStyle="1" w:styleId="Heading8Char">
    <w:name w:val="Heading 8 Char"/>
    <w:link w:val="Heading8"/>
    <w:uiPriority w:val="9"/>
    <w:semiHidden/>
    <w:rsid w:val="001250D2"/>
    <w:rPr>
      <w:rFonts w:eastAsia="Times New Roman" w:cs="Times New Roman"/>
      <w:caps/>
      <w:spacing w:val="10"/>
      <w:sz w:val="20"/>
      <w:szCs w:val="20"/>
    </w:rPr>
  </w:style>
  <w:style w:type="character" w:customStyle="1" w:styleId="Heading9Char">
    <w:name w:val="Heading 9 Char"/>
    <w:link w:val="Heading9"/>
    <w:uiPriority w:val="9"/>
    <w:semiHidden/>
    <w:rsid w:val="001250D2"/>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250D2"/>
    <w:rPr>
      <w:caps/>
      <w:spacing w:val="10"/>
      <w:sz w:val="18"/>
      <w:szCs w:val="18"/>
    </w:rPr>
  </w:style>
  <w:style w:type="paragraph" w:styleId="Title">
    <w:name w:val="Title"/>
    <w:basedOn w:val="Normal"/>
    <w:next w:val="Normal"/>
    <w:link w:val="TitleChar"/>
    <w:uiPriority w:val="10"/>
    <w:qFormat/>
    <w:rsid w:val="001250D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1250D2"/>
    <w:rPr>
      <w:rFonts w:eastAsia="Times New Roman" w:cs="Times New Roman"/>
      <w:caps/>
      <w:color w:val="632423"/>
      <w:spacing w:val="50"/>
      <w:sz w:val="44"/>
      <w:szCs w:val="44"/>
    </w:rPr>
  </w:style>
  <w:style w:type="character" w:styleId="Strong">
    <w:name w:val="Strong"/>
    <w:uiPriority w:val="22"/>
    <w:qFormat/>
    <w:rsid w:val="001250D2"/>
    <w:rPr>
      <w:b/>
      <w:bCs/>
      <w:color w:val="943634"/>
      <w:spacing w:val="5"/>
    </w:rPr>
  </w:style>
  <w:style w:type="character" w:styleId="Emphasis">
    <w:name w:val="Emphasis"/>
    <w:uiPriority w:val="20"/>
    <w:qFormat/>
    <w:rsid w:val="001250D2"/>
    <w:rPr>
      <w:caps/>
      <w:spacing w:val="5"/>
      <w:sz w:val="20"/>
      <w:szCs w:val="20"/>
    </w:rPr>
  </w:style>
  <w:style w:type="paragraph" w:styleId="NoSpacing">
    <w:name w:val="No Spacing"/>
    <w:basedOn w:val="Normal"/>
    <w:link w:val="NoSpacingChar"/>
    <w:uiPriority w:val="1"/>
    <w:qFormat/>
    <w:rsid w:val="001250D2"/>
  </w:style>
  <w:style w:type="character" w:customStyle="1" w:styleId="NoSpacingChar">
    <w:name w:val="No Spacing Char"/>
    <w:basedOn w:val="DefaultParagraphFont"/>
    <w:link w:val="NoSpacing"/>
    <w:uiPriority w:val="1"/>
    <w:rsid w:val="001250D2"/>
  </w:style>
  <w:style w:type="paragraph" w:styleId="Quote">
    <w:name w:val="Quote"/>
    <w:basedOn w:val="Normal"/>
    <w:next w:val="Normal"/>
    <w:link w:val="QuoteChar"/>
    <w:uiPriority w:val="29"/>
    <w:qFormat/>
    <w:rsid w:val="001250D2"/>
    <w:rPr>
      <w:i/>
      <w:iCs/>
    </w:rPr>
  </w:style>
  <w:style w:type="character" w:customStyle="1" w:styleId="QuoteChar">
    <w:name w:val="Quote Char"/>
    <w:link w:val="Quote"/>
    <w:uiPriority w:val="29"/>
    <w:rsid w:val="001250D2"/>
    <w:rPr>
      <w:rFonts w:eastAsia="Times New Roman" w:cs="Times New Roman"/>
      <w:i/>
      <w:iCs/>
    </w:rPr>
  </w:style>
  <w:style w:type="paragraph" w:styleId="IntenseQuote">
    <w:name w:val="Intense Quote"/>
    <w:basedOn w:val="Normal"/>
    <w:next w:val="Normal"/>
    <w:link w:val="IntenseQuoteChar"/>
    <w:uiPriority w:val="30"/>
    <w:qFormat/>
    <w:rsid w:val="001250D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1250D2"/>
    <w:rPr>
      <w:rFonts w:eastAsia="Times New Roman" w:cs="Times New Roman"/>
      <w:caps/>
      <w:color w:val="622423"/>
      <w:spacing w:val="5"/>
      <w:sz w:val="20"/>
      <w:szCs w:val="20"/>
    </w:rPr>
  </w:style>
  <w:style w:type="character" w:styleId="SubtleEmphasis">
    <w:name w:val="Subtle Emphasis"/>
    <w:uiPriority w:val="19"/>
    <w:qFormat/>
    <w:rsid w:val="001250D2"/>
    <w:rPr>
      <w:i/>
      <w:iCs/>
    </w:rPr>
  </w:style>
  <w:style w:type="character" w:styleId="IntenseEmphasis">
    <w:name w:val="Intense Emphasis"/>
    <w:uiPriority w:val="21"/>
    <w:qFormat/>
    <w:rsid w:val="001250D2"/>
    <w:rPr>
      <w:i/>
      <w:iCs/>
      <w:caps/>
      <w:spacing w:val="10"/>
      <w:sz w:val="20"/>
      <w:szCs w:val="20"/>
    </w:rPr>
  </w:style>
  <w:style w:type="character" w:styleId="SubtleReference">
    <w:name w:val="Subtle Reference"/>
    <w:uiPriority w:val="31"/>
    <w:qFormat/>
    <w:rsid w:val="001250D2"/>
    <w:rPr>
      <w:rFonts w:ascii="Calibri" w:eastAsia="Times New Roman" w:hAnsi="Calibri" w:cs="Times New Roman"/>
      <w:i/>
      <w:iCs/>
      <w:color w:val="622423"/>
    </w:rPr>
  </w:style>
  <w:style w:type="character" w:styleId="IntenseReference">
    <w:name w:val="Intense Reference"/>
    <w:uiPriority w:val="32"/>
    <w:qFormat/>
    <w:rsid w:val="001250D2"/>
    <w:rPr>
      <w:rFonts w:ascii="Calibri" w:eastAsia="Times New Roman" w:hAnsi="Calibri" w:cs="Times New Roman"/>
      <w:b/>
      <w:bCs/>
      <w:i/>
      <w:iCs/>
      <w:color w:val="622423"/>
    </w:rPr>
  </w:style>
  <w:style w:type="character" w:styleId="BookTitle">
    <w:name w:val="Book Title"/>
    <w:uiPriority w:val="33"/>
    <w:qFormat/>
    <w:rsid w:val="001250D2"/>
    <w:rPr>
      <w:caps/>
      <w:color w:val="622423"/>
      <w:spacing w:val="5"/>
      <w:u w:color="622423"/>
    </w:rPr>
  </w:style>
  <w:style w:type="paragraph" w:styleId="TOCHeading">
    <w:name w:val="TOC Heading"/>
    <w:basedOn w:val="Heading1"/>
    <w:next w:val="Normal"/>
    <w:uiPriority w:val="39"/>
    <w:semiHidden/>
    <w:unhideWhenUsed/>
    <w:qFormat/>
    <w:rsid w:val="001250D2"/>
    <w:pPr>
      <w:outlineLvl w:val="9"/>
    </w:pPr>
  </w:style>
  <w:style w:type="paragraph" w:styleId="Header">
    <w:name w:val="header"/>
    <w:basedOn w:val="Normal"/>
    <w:link w:val="HeaderChar"/>
    <w:uiPriority w:val="99"/>
    <w:unhideWhenUsed/>
    <w:rsid w:val="00AF033A"/>
    <w:pPr>
      <w:tabs>
        <w:tab w:val="center" w:pos="4680"/>
        <w:tab w:val="right" w:pos="9360"/>
      </w:tabs>
    </w:pPr>
  </w:style>
  <w:style w:type="character" w:customStyle="1" w:styleId="HeaderChar">
    <w:name w:val="Header Char"/>
    <w:basedOn w:val="DefaultParagraphFont"/>
    <w:link w:val="Header"/>
    <w:uiPriority w:val="99"/>
    <w:rsid w:val="00AF033A"/>
  </w:style>
  <w:style w:type="character" w:customStyle="1" w:styleId="FooterChar">
    <w:name w:val="Footer Char"/>
    <w:basedOn w:val="DefaultParagraphFont"/>
    <w:link w:val="Footer"/>
    <w:uiPriority w:val="99"/>
    <w:rsid w:val="00364D68"/>
  </w:style>
  <w:style w:type="table" w:customStyle="1" w:styleId="TableGrid1">
    <w:name w:val="Table Grid1"/>
    <w:basedOn w:val="TableNormal"/>
    <w:next w:val="TableGrid"/>
    <w:uiPriority w:val="59"/>
    <w:rsid w:val="00692C68"/>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92C68"/>
    <w:rPr>
      <w:color w:val="0000FF"/>
      <w:u w:val="single"/>
    </w:rPr>
  </w:style>
  <w:style w:type="character" w:styleId="CommentReference">
    <w:name w:val="annotation reference"/>
    <w:basedOn w:val="DefaultParagraphFont"/>
    <w:uiPriority w:val="99"/>
    <w:semiHidden/>
    <w:unhideWhenUsed/>
    <w:rsid w:val="00F75D7E"/>
    <w:rPr>
      <w:sz w:val="16"/>
      <w:szCs w:val="16"/>
    </w:rPr>
  </w:style>
  <w:style w:type="paragraph" w:styleId="CommentText">
    <w:name w:val="annotation text"/>
    <w:basedOn w:val="Normal"/>
    <w:link w:val="CommentTextChar"/>
    <w:uiPriority w:val="99"/>
    <w:semiHidden/>
    <w:unhideWhenUsed/>
    <w:rsid w:val="00F75D7E"/>
    <w:rPr>
      <w:sz w:val="20"/>
      <w:szCs w:val="20"/>
    </w:rPr>
  </w:style>
  <w:style w:type="character" w:customStyle="1" w:styleId="CommentTextChar">
    <w:name w:val="Comment Text Char"/>
    <w:basedOn w:val="DefaultParagraphFont"/>
    <w:link w:val="CommentText"/>
    <w:uiPriority w:val="99"/>
    <w:semiHidden/>
    <w:rsid w:val="00F75D7E"/>
    <w:rPr>
      <w:lang w:bidi="en-US"/>
    </w:rPr>
  </w:style>
  <w:style w:type="paragraph" w:styleId="CommentSubject">
    <w:name w:val="annotation subject"/>
    <w:basedOn w:val="CommentText"/>
    <w:next w:val="CommentText"/>
    <w:link w:val="CommentSubjectChar"/>
    <w:uiPriority w:val="99"/>
    <w:semiHidden/>
    <w:unhideWhenUsed/>
    <w:rsid w:val="00F75D7E"/>
    <w:rPr>
      <w:b/>
      <w:bCs/>
    </w:rPr>
  </w:style>
  <w:style w:type="character" w:customStyle="1" w:styleId="CommentSubjectChar">
    <w:name w:val="Comment Subject Char"/>
    <w:basedOn w:val="CommentTextChar"/>
    <w:link w:val="CommentSubject"/>
    <w:uiPriority w:val="99"/>
    <w:semiHidden/>
    <w:rsid w:val="00F75D7E"/>
    <w:rPr>
      <w:b/>
      <w:bCs/>
      <w:lang w:bidi="en-US"/>
    </w:rPr>
  </w:style>
  <w:style w:type="character" w:styleId="FollowedHyperlink">
    <w:name w:val="FollowedHyperlink"/>
    <w:basedOn w:val="DefaultParagraphFont"/>
    <w:uiPriority w:val="99"/>
    <w:semiHidden/>
    <w:unhideWhenUsed/>
    <w:rsid w:val="00687D26"/>
    <w:rPr>
      <w:color w:val="954F72" w:themeColor="followedHyperlink"/>
      <w:u w:val="single"/>
    </w:rPr>
  </w:style>
  <w:style w:type="paragraph" w:styleId="FootnoteText">
    <w:name w:val="footnote text"/>
    <w:basedOn w:val="Normal"/>
    <w:link w:val="FootnoteTextChar"/>
    <w:uiPriority w:val="99"/>
    <w:semiHidden/>
    <w:unhideWhenUsed/>
    <w:rsid w:val="0039603C"/>
    <w:rPr>
      <w:sz w:val="20"/>
      <w:szCs w:val="20"/>
    </w:rPr>
  </w:style>
  <w:style w:type="character" w:customStyle="1" w:styleId="FootnoteTextChar">
    <w:name w:val="Footnote Text Char"/>
    <w:basedOn w:val="DefaultParagraphFont"/>
    <w:link w:val="FootnoteText"/>
    <w:uiPriority w:val="99"/>
    <w:semiHidden/>
    <w:rsid w:val="0039603C"/>
    <w:rPr>
      <w:lang w:bidi="en-US"/>
    </w:rPr>
  </w:style>
  <w:style w:type="paragraph" w:styleId="Revision">
    <w:name w:val="Revision"/>
    <w:hidden/>
    <w:uiPriority w:val="99"/>
    <w:semiHidden/>
    <w:rsid w:val="00C71FEF"/>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64">
      <w:bodyDiv w:val="1"/>
      <w:marLeft w:val="0"/>
      <w:marRight w:val="0"/>
      <w:marTop w:val="0"/>
      <w:marBottom w:val="0"/>
      <w:divBdr>
        <w:top w:val="none" w:sz="0" w:space="0" w:color="auto"/>
        <w:left w:val="none" w:sz="0" w:space="0" w:color="auto"/>
        <w:bottom w:val="none" w:sz="0" w:space="0" w:color="auto"/>
        <w:right w:val="none" w:sz="0" w:space="0" w:color="auto"/>
      </w:divBdr>
      <w:divsChild>
        <w:div w:id="1060862351">
          <w:marLeft w:val="0"/>
          <w:marRight w:val="0"/>
          <w:marTop w:val="0"/>
          <w:marBottom w:val="0"/>
          <w:divBdr>
            <w:top w:val="none" w:sz="0" w:space="0" w:color="auto"/>
            <w:left w:val="none" w:sz="0" w:space="0" w:color="auto"/>
            <w:bottom w:val="none" w:sz="0" w:space="0" w:color="auto"/>
            <w:right w:val="none" w:sz="0" w:space="0" w:color="auto"/>
          </w:divBdr>
          <w:divsChild>
            <w:div w:id="1977374901">
              <w:marLeft w:val="0"/>
              <w:marRight w:val="0"/>
              <w:marTop w:val="0"/>
              <w:marBottom w:val="0"/>
              <w:divBdr>
                <w:top w:val="none" w:sz="0" w:space="0" w:color="auto"/>
                <w:left w:val="none" w:sz="0" w:space="0" w:color="auto"/>
                <w:bottom w:val="none" w:sz="0" w:space="0" w:color="auto"/>
                <w:right w:val="none" w:sz="0" w:space="0" w:color="auto"/>
              </w:divBdr>
              <w:divsChild>
                <w:div w:id="1254246712">
                  <w:marLeft w:val="0"/>
                  <w:marRight w:val="0"/>
                  <w:marTop w:val="0"/>
                  <w:marBottom w:val="0"/>
                  <w:divBdr>
                    <w:top w:val="none" w:sz="0" w:space="0" w:color="auto"/>
                    <w:left w:val="none" w:sz="0" w:space="0" w:color="auto"/>
                    <w:bottom w:val="none" w:sz="0" w:space="0" w:color="auto"/>
                    <w:right w:val="none" w:sz="0" w:space="0" w:color="auto"/>
                  </w:divBdr>
                  <w:divsChild>
                    <w:div w:id="34698740">
                      <w:marLeft w:val="0"/>
                      <w:marRight w:val="0"/>
                      <w:marTop w:val="0"/>
                      <w:marBottom w:val="0"/>
                      <w:divBdr>
                        <w:top w:val="none" w:sz="0" w:space="0" w:color="auto"/>
                        <w:left w:val="none" w:sz="0" w:space="0" w:color="auto"/>
                        <w:bottom w:val="none" w:sz="0" w:space="0" w:color="auto"/>
                        <w:right w:val="none" w:sz="0" w:space="0" w:color="auto"/>
                      </w:divBdr>
                      <w:divsChild>
                        <w:div w:id="16520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38886">
      <w:bodyDiv w:val="1"/>
      <w:marLeft w:val="0"/>
      <w:marRight w:val="0"/>
      <w:marTop w:val="0"/>
      <w:marBottom w:val="0"/>
      <w:divBdr>
        <w:top w:val="none" w:sz="0" w:space="0" w:color="auto"/>
        <w:left w:val="none" w:sz="0" w:space="0" w:color="auto"/>
        <w:bottom w:val="none" w:sz="0" w:space="0" w:color="auto"/>
        <w:right w:val="none" w:sz="0" w:space="0" w:color="auto"/>
      </w:divBdr>
    </w:div>
    <w:div w:id="630861365">
      <w:bodyDiv w:val="1"/>
      <w:marLeft w:val="0"/>
      <w:marRight w:val="0"/>
      <w:marTop w:val="0"/>
      <w:marBottom w:val="0"/>
      <w:divBdr>
        <w:top w:val="none" w:sz="0" w:space="0" w:color="auto"/>
        <w:left w:val="none" w:sz="0" w:space="0" w:color="auto"/>
        <w:bottom w:val="none" w:sz="0" w:space="0" w:color="auto"/>
        <w:right w:val="none" w:sz="0" w:space="0" w:color="auto"/>
      </w:divBdr>
    </w:div>
    <w:div w:id="1512600453">
      <w:bodyDiv w:val="1"/>
      <w:marLeft w:val="0"/>
      <w:marRight w:val="0"/>
      <w:marTop w:val="0"/>
      <w:marBottom w:val="0"/>
      <w:divBdr>
        <w:top w:val="none" w:sz="0" w:space="0" w:color="auto"/>
        <w:left w:val="none" w:sz="0" w:space="0" w:color="auto"/>
        <w:bottom w:val="none" w:sz="0" w:space="0" w:color="auto"/>
        <w:right w:val="none" w:sz="0" w:space="0" w:color="auto"/>
      </w:divBdr>
    </w:div>
    <w:div w:id="2045473781">
      <w:bodyDiv w:val="1"/>
      <w:marLeft w:val="0"/>
      <w:marRight w:val="0"/>
      <w:marTop w:val="0"/>
      <w:marBottom w:val="0"/>
      <w:divBdr>
        <w:top w:val="none" w:sz="0" w:space="0" w:color="auto"/>
        <w:left w:val="none" w:sz="0" w:space="0" w:color="auto"/>
        <w:bottom w:val="none" w:sz="0" w:space="0" w:color="auto"/>
        <w:right w:val="none" w:sz="0" w:space="0" w:color="auto"/>
      </w:divBdr>
      <w:divsChild>
        <w:div w:id="392436878">
          <w:marLeft w:val="0"/>
          <w:marRight w:val="0"/>
          <w:marTop w:val="0"/>
          <w:marBottom w:val="0"/>
          <w:divBdr>
            <w:top w:val="none" w:sz="0" w:space="0" w:color="auto"/>
            <w:left w:val="none" w:sz="0" w:space="0" w:color="auto"/>
            <w:bottom w:val="none" w:sz="0" w:space="0" w:color="auto"/>
            <w:right w:val="none" w:sz="0" w:space="0" w:color="auto"/>
          </w:divBdr>
          <w:divsChild>
            <w:div w:id="146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ains@prainc.com?subject=Alternate%20Format%20for%20LC%20Webinar%20Recordings%20Needed" TargetMode="External"/><Relationship Id="rId2" Type="http://schemas.openxmlformats.org/officeDocument/2006/relationships/numbering" Target="numbering.xml"/><Relationship Id="rId16" Type="http://schemas.openxmlformats.org/officeDocument/2006/relationships/hyperlink" Target="https://praincevents.webex.com/praincevents/lsr.php?RCID=6c7547c70d40787cb3a7df59d42993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aincevents.webex.com/praincevents/lsr.php?RCID=644d431b1ec30f5c20809009763294e9"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73E39-B277-4044-BE84-3153D521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2740</Words>
  <Characters>18195</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Solicitation for Applications: Strategic Planning Opportunity: Sequential Intercept Mapping for Early Diversion</vt:lpstr>
    </vt:vector>
  </TitlesOfParts>
  <Company>Policy Research Associates</Company>
  <LinksUpToDate>false</LinksUpToDate>
  <CharactersWithSpaces>20894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for Applications: Strategic Planning Opportunity: Sequential Intercept Mapping for Early Diversion</dc:title>
  <dc:subject>Sequential Intercept Model</dc:subject>
  <dc:creator>SAMHSA's GAINS Center</dc:creator>
  <cp:keywords>Sequential Intercept Model</cp:keywords>
  <cp:lastModifiedBy>Crystal Brandow</cp:lastModifiedBy>
  <cp:revision>7</cp:revision>
  <cp:lastPrinted>2017-10-05T17:58:00Z</cp:lastPrinted>
  <dcterms:created xsi:type="dcterms:W3CDTF">2018-12-21T13:26:00Z</dcterms:created>
  <dcterms:modified xsi:type="dcterms:W3CDTF">2019-01-23T19:56:00Z</dcterms:modified>
  <cp:category>Solicitation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