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0A9" w:rsidRDefault="007E60A9" w:rsidP="00547871">
      <w:pPr>
        <w:jc w:val="center"/>
        <w:rPr>
          <w:rFonts w:ascii="Calibri" w:hAnsi="Calibri"/>
          <w:b/>
          <w:sz w:val="28"/>
          <w:szCs w:val="28"/>
        </w:rPr>
      </w:pPr>
      <w:r>
        <w:rPr>
          <w:rFonts w:ascii="Calibri" w:hAnsi="Calibri"/>
          <w:b/>
          <w:sz w:val="28"/>
          <w:szCs w:val="28"/>
        </w:rPr>
        <w:t>Plymouth Waterfront Partnership</w:t>
      </w:r>
    </w:p>
    <w:p w:rsidR="007E60A9" w:rsidRDefault="007E60A9" w:rsidP="00547871">
      <w:pPr>
        <w:jc w:val="center"/>
        <w:rPr>
          <w:rFonts w:ascii="Calibri" w:hAnsi="Calibri"/>
          <w:b/>
          <w:sz w:val="28"/>
          <w:szCs w:val="28"/>
        </w:rPr>
      </w:pPr>
    </w:p>
    <w:p w:rsidR="009565F8" w:rsidRPr="007E60A9" w:rsidRDefault="009565F8" w:rsidP="00547871">
      <w:pPr>
        <w:jc w:val="center"/>
        <w:rPr>
          <w:rFonts w:ascii="Calibri" w:hAnsi="Calibri"/>
          <w:b/>
          <w:sz w:val="28"/>
          <w:szCs w:val="28"/>
        </w:rPr>
      </w:pPr>
      <w:r w:rsidRPr="007E60A9">
        <w:rPr>
          <w:rFonts w:ascii="Calibri" w:hAnsi="Calibri"/>
          <w:b/>
          <w:sz w:val="28"/>
          <w:szCs w:val="28"/>
        </w:rPr>
        <w:t xml:space="preserve">Advisory Board </w:t>
      </w:r>
      <w:r w:rsidR="007E60A9">
        <w:rPr>
          <w:rFonts w:ascii="Calibri" w:hAnsi="Calibri"/>
          <w:b/>
          <w:sz w:val="28"/>
          <w:szCs w:val="28"/>
        </w:rPr>
        <w:t xml:space="preserve">Meeting </w:t>
      </w:r>
      <w:r w:rsidRPr="007E60A9">
        <w:rPr>
          <w:rFonts w:ascii="Calibri" w:hAnsi="Calibri"/>
          <w:b/>
          <w:sz w:val="28"/>
          <w:szCs w:val="28"/>
        </w:rPr>
        <w:t>Minutes</w:t>
      </w:r>
    </w:p>
    <w:p w:rsidR="00197BD1" w:rsidRDefault="003B32F0" w:rsidP="00547871">
      <w:pPr>
        <w:jc w:val="center"/>
        <w:rPr>
          <w:rFonts w:ascii="Calibri" w:hAnsi="Calibri"/>
          <w:b/>
          <w:sz w:val="22"/>
          <w:szCs w:val="22"/>
        </w:rPr>
      </w:pPr>
      <w:r>
        <w:rPr>
          <w:rFonts w:ascii="Calibri" w:hAnsi="Calibri"/>
          <w:b/>
          <w:sz w:val="22"/>
          <w:szCs w:val="22"/>
        </w:rPr>
        <w:t>5</w:t>
      </w:r>
      <w:r w:rsidRPr="003B32F0">
        <w:rPr>
          <w:rFonts w:ascii="Calibri" w:hAnsi="Calibri"/>
          <w:b/>
          <w:sz w:val="22"/>
          <w:szCs w:val="22"/>
          <w:vertAlign w:val="superscript"/>
        </w:rPr>
        <w:t>th</w:t>
      </w:r>
      <w:r>
        <w:rPr>
          <w:rFonts w:ascii="Calibri" w:hAnsi="Calibri"/>
          <w:b/>
          <w:sz w:val="22"/>
          <w:szCs w:val="22"/>
        </w:rPr>
        <w:t xml:space="preserve"> August</w:t>
      </w:r>
      <w:r w:rsidR="007E60A9">
        <w:rPr>
          <w:rFonts w:ascii="Calibri" w:hAnsi="Calibri"/>
          <w:b/>
          <w:sz w:val="22"/>
          <w:szCs w:val="22"/>
        </w:rPr>
        <w:t xml:space="preserve"> 2014</w:t>
      </w:r>
    </w:p>
    <w:p w:rsidR="00197BD1" w:rsidRPr="0024410F" w:rsidRDefault="00093C8D" w:rsidP="00547871">
      <w:pPr>
        <w:jc w:val="center"/>
        <w:rPr>
          <w:rFonts w:ascii="Calibri" w:hAnsi="Calibri"/>
          <w:b/>
          <w:sz w:val="22"/>
          <w:szCs w:val="22"/>
        </w:rPr>
      </w:pPr>
      <w:r>
        <w:rPr>
          <w:rFonts w:ascii="Calibri" w:hAnsi="Calibri"/>
          <w:b/>
          <w:sz w:val="22"/>
          <w:szCs w:val="22"/>
        </w:rPr>
        <w:t>The Holiday Inn</w:t>
      </w:r>
    </w:p>
    <w:p w:rsidR="009565F8" w:rsidRPr="0024410F" w:rsidRDefault="009565F8" w:rsidP="00247E17">
      <w:pPr>
        <w:rPr>
          <w:rFonts w:ascii="Calibri" w:hAnsi="Calibri"/>
          <w:sz w:val="22"/>
          <w:szCs w:val="22"/>
        </w:rPr>
      </w:pPr>
    </w:p>
    <w:p w:rsidR="00197BD1" w:rsidRDefault="009565F8" w:rsidP="00535164">
      <w:pPr>
        <w:rPr>
          <w:rFonts w:ascii="Calibri" w:hAnsi="Calibri"/>
          <w:sz w:val="22"/>
          <w:szCs w:val="22"/>
        </w:rPr>
      </w:pPr>
      <w:r w:rsidRPr="0024410F">
        <w:rPr>
          <w:rFonts w:ascii="Calibri" w:hAnsi="Calibri"/>
          <w:sz w:val="22"/>
          <w:szCs w:val="22"/>
        </w:rPr>
        <w:t>Present:</w:t>
      </w:r>
      <w:r w:rsidR="007E60A9">
        <w:rPr>
          <w:rFonts w:ascii="Calibri" w:hAnsi="Calibri"/>
          <w:sz w:val="22"/>
          <w:szCs w:val="22"/>
        </w:rPr>
        <w:t xml:space="preserve"> Kate </w:t>
      </w:r>
      <w:proofErr w:type="spellStart"/>
      <w:r w:rsidR="007E60A9">
        <w:rPr>
          <w:rFonts w:ascii="Calibri" w:hAnsi="Calibri"/>
          <w:sz w:val="22"/>
          <w:szCs w:val="22"/>
        </w:rPr>
        <w:t>Sparshatt</w:t>
      </w:r>
      <w:proofErr w:type="spellEnd"/>
      <w:r w:rsidR="007E60A9">
        <w:rPr>
          <w:rFonts w:ascii="Calibri" w:hAnsi="Calibri"/>
          <w:sz w:val="22"/>
          <w:szCs w:val="22"/>
        </w:rPr>
        <w:t xml:space="preserve"> (KS), Norman Holmes (NH), </w:t>
      </w:r>
      <w:r w:rsidR="00197BD1">
        <w:rPr>
          <w:rFonts w:ascii="Calibri" w:hAnsi="Calibri"/>
          <w:sz w:val="22"/>
          <w:szCs w:val="22"/>
        </w:rPr>
        <w:t>Mike Kitt</w:t>
      </w:r>
      <w:r w:rsidR="003B32F0">
        <w:rPr>
          <w:rFonts w:ascii="Calibri" w:hAnsi="Calibri"/>
          <w:sz w:val="22"/>
          <w:szCs w:val="22"/>
        </w:rPr>
        <w:t>s</w:t>
      </w:r>
      <w:r w:rsidR="00197BD1">
        <w:rPr>
          <w:rFonts w:ascii="Calibri" w:hAnsi="Calibri"/>
          <w:sz w:val="22"/>
          <w:szCs w:val="22"/>
        </w:rPr>
        <w:t xml:space="preserve"> (MK), Chris Price (CP), Sarah O’Leary (SOL), Josh McCarty (JM), Richard Taylor (RT),</w:t>
      </w:r>
      <w:r w:rsidR="00093C8D">
        <w:rPr>
          <w:rFonts w:ascii="Calibri" w:hAnsi="Calibri"/>
          <w:sz w:val="22"/>
          <w:szCs w:val="22"/>
        </w:rPr>
        <w:t xml:space="preserve"> Martin Jones (MJ),</w:t>
      </w:r>
      <w:r w:rsidR="0063713F">
        <w:rPr>
          <w:rFonts w:ascii="Calibri" w:hAnsi="Calibri"/>
          <w:sz w:val="22"/>
          <w:szCs w:val="22"/>
        </w:rPr>
        <w:t xml:space="preserve"> </w:t>
      </w:r>
      <w:r w:rsidR="0097203A">
        <w:rPr>
          <w:rFonts w:ascii="Calibri" w:hAnsi="Calibri"/>
          <w:sz w:val="22"/>
          <w:szCs w:val="22"/>
        </w:rPr>
        <w:t xml:space="preserve">Peter </w:t>
      </w:r>
      <w:proofErr w:type="spellStart"/>
      <w:r w:rsidR="0097203A">
        <w:rPr>
          <w:rFonts w:ascii="Calibri" w:hAnsi="Calibri"/>
          <w:sz w:val="22"/>
          <w:szCs w:val="22"/>
        </w:rPr>
        <w:t>Cuddehay</w:t>
      </w:r>
      <w:proofErr w:type="spellEnd"/>
      <w:r w:rsidR="0097203A">
        <w:rPr>
          <w:rFonts w:ascii="Calibri" w:hAnsi="Calibri"/>
          <w:sz w:val="22"/>
          <w:szCs w:val="22"/>
        </w:rPr>
        <w:t xml:space="preserve"> (PC)</w:t>
      </w:r>
      <w:r w:rsidR="003B32F0">
        <w:rPr>
          <w:rFonts w:ascii="Calibri" w:hAnsi="Calibri"/>
          <w:sz w:val="22"/>
          <w:szCs w:val="22"/>
        </w:rPr>
        <w:t xml:space="preserve">, Nina </w:t>
      </w:r>
      <w:proofErr w:type="spellStart"/>
      <w:r w:rsidR="003B32F0">
        <w:rPr>
          <w:rFonts w:ascii="Calibri" w:hAnsi="Calibri"/>
          <w:sz w:val="22"/>
          <w:szCs w:val="22"/>
        </w:rPr>
        <w:t>Sarlaka</w:t>
      </w:r>
      <w:proofErr w:type="spellEnd"/>
      <w:r w:rsidR="003B32F0">
        <w:rPr>
          <w:rFonts w:ascii="Calibri" w:hAnsi="Calibri"/>
          <w:sz w:val="22"/>
          <w:szCs w:val="22"/>
        </w:rPr>
        <w:t xml:space="preserve"> (NS), </w:t>
      </w:r>
      <w:proofErr w:type="spellStart"/>
      <w:r w:rsidR="003B32F0">
        <w:rPr>
          <w:rFonts w:ascii="Calibri" w:hAnsi="Calibri"/>
          <w:sz w:val="22"/>
          <w:szCs w:val="22"/>
        </w:rPr>
        <w:t>Yannick</w:t>
      </w:r>
      <w:proofErr w:type="spellEnd"/>
      <w:r w:rsidR="003B32F0">
        <w:rPr>
          <w:rFonts w:ascii="Calibri" w:hAnsi="Calibri"/>
          <w:sz w:val="22"/>
          <w:szCs w:val="22"/>
        </w:rPr>
        <w:t xml:space="preserve"> </w:t>
      </w:r>
      <w:proofErr w:type="spellStart"/>
      <w:r w:rsidR="003B32F0">
        <w:rPr>
          <w:rFonts w:ascii="Calibri" w:hAnsi="Calibri"/>
          <w:sz w:val="22"/>
          <w:szCs w:val="22"/>
        </w:rPr>
        <w:t>Loue</w:t>
      </w:r>
      <w:proofErr w:type="spellEnd"/>
      <w:r w:rsidR="003B32F0">
        <w:rPr>
          <w:rFonts w:ascii="Calibri" w:hAnsi="Calibri"/>
          <w:sz w:val="22"/>
          <w:szCs w:val="22"/>
        </w:rPr>
        <w:t xml:space="preserve"> (YL), Marc Nash (MN), Beverley </w:t>
      </w:r>
      <w:proofErr w:type="spellStart"/>
      <w:r w:rsidR="003B32F0">
        <w:rPr>
          <w:rFonts w:ascii="Calibri" w:hAnsi="Calibri"/>
          <w:sz w:val="22"/>
          <w:szCs w:val="22"/>
        </w:rPr>
        <w:t>Tremain</w:t>
      </w:r>
      <w:proofErr w:type="spellEnd"/>
      <w:r w:rsidR="003B32F0">
        <w:rPr>
          <w:rFonts w:ascii="Calibri" w:hAnsi="Calibri"/>
          <w:sz w:val="22"/>
          <w:szCs w:val="22"/>
        </w:rPr>
        <w:t xml:space="preserve"> (BT)</w:t>
      </w:r>
    </w:p>
    <w:p w:rsidR="00FC4CC3" w:rsidRDefault="00FC4CC3" w:rsidP="00535164">
      <w:pPr>
        <w:rPr>
          <w:rFonts w:ascii="Calibri" w:hAnsi="Calibri"/>
          <w:sz w:val="22"/>
          <w:szCs w:val="22"/>
        </w:rPr>
      </w:pPr>
    </w:p>
    <w:p w:rsidR="00FC4CC3" w:rsidRPr="0024410F" w:rsidRDefault="00FC4CC3" w:rsidP="00535164">
      <w:pPr>
        <w:rPr>
          <w:rFonts w:ascii="Calibri" w:hAnsi="Calibri"/>
          <w:sz w:val="22"/>
          <w:szCs w:val="22"/>
        </w:rPr>
      </w:pPr>
      <w:r>
        <w:rPr>
          <w:rFonts w:ascii="Calibri" w:hAnsi="Calibri"/>
          <w:sz w:val="22"/>
          <w:szCs w:val="22"/>
        </w:rPr>
        <w:t xml:space="preserve">Apologies: </w:t>
      </w:r>
      <w:r w:rsidR="003B32F0">
        <w:rPr>
          <w:rFonts w:ascii="Calibri" w:hAnsi="Calibri"/>
          <w:sz w:val="22"/>
          <w:szCs w:val="22"/>
        </w:rPr>
        <w:t xml:space="preserve">Derek Smith, Carla Williams, </w:t>
      </w:r>
      <w:r w:rsidR="007E60A9">
        <w:rPr>
          <w:rFonts w:ascii="Calibri" w:hAnsi="Calibri"/>
          <w:sz w:val="22"/>
          <w:szCs w:val="22"/>
        </w:rPr>
        <w:t>Cllr Sue McDonald,</w:t>
      </w:r>
      <w:r w:rsidR="00093C8D">
        <w:rPr>
          <w:rFonts w:ascii="Calibri" w:hAnsi="Calibri"/>
          <w:sz w:val="22"/>
          <w:szCs w:val="22"/>
        </w:rPr>
        <w:t xml:space="preserve"> Cllr </w:t>
      </w:r>
      <w:r w:rsidR="0063713F">
        <w:rPr>
          <w:rFonts w:ascii="Calibri" w:hAnsi="Calibri"/>
          <w:sz w:val="22"/>
          <w:szCs w:val="22"/>
        </w:rPr>
        <w:t xml:space="preserve">Chris </w:t>
      </w:r>
      <w:proofErr w:type="spellStart"/>
      <w:r w:rsidR="0063713F">
        <w:rPr>
          <w:rFonts w:ascii="Calibri" w:hAnsi="Calibri"/>
          <w:sz w:val="22"/>
          <w:szCs w:val="22"/>
        </w:rPr>
        <w:t>Penberthy</w:t>
      </w:r>
      <w:proofErr w:type="spellEnd"/>
      <w:r w:rsidR="0063713F">
        <w:rPr>
          <w:rFonts w:ascii="Calibri" w:hAnsi="Calibri"/>
          <w:sz w:val="22"/>
          <w:szCs w:val="22"/>
        </w:rPr>
        <w:t xml:space="preserve">, </w:t>
      </w:r>
      <w:r w:rsidR="003B32F0">
        <w:rPr>
          <w:rFonts w:ascii="Calibri" w:hAnsi="Calibri"/>
          <w:sz w:val="22"/>
          <w:szCs w:val="22"/>
        </w:rPr>
        <w:t>Martin Bush, David Kewell, Michelle Watson</w:t>
      </w:r>
    </w:p>
    <w:p w:rsidR="009565F8" w:rsidRPr="0024410F" w:rsidRDefault="009565F8" w:rsidP="00247E17">
      <w:pPr>
        <w:rPr>
          <w:rFonts w:ascii="Calibri" w:hAnsi="Calibri"/>
          <w:sz w:val="22"/>
          <w:szCs w:val="22"/>
        </w:rPr>
      </w:pPr>
    </w:p>
    <w:tbl>
      <w:tblPr>
        <w:tblW w:w="10490"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4"/>
        <w:gridCol w:w="8956"/>
        <w:gridCol w:w="850"/>
      </w:tblGrid>
      <w:tr w:rsidR="009565F8" w:rsidRPr="0024410F" w:rsidTr="00B34EC5">
        <w:tc>
          <w:tcPr>
            <w:tcW w:w="684" w:type="dxa"/>
          </w:tcPr>
          <w:p w:rsidR="009565F8" w:rsidRPr="0024410F" w:rsidRDefault="009565F8" w:rsidP="00D97353">
            <w:pPr>
              <w:rPr>
                <w:rFonts w:ascii="Calibri" w:hAnsi="Calibri"/>
                <w:b/>
              </w:rPr>
            </w:pPr>
            <w:r w:rsidRPr="0024410F">
              <w:rPr>
                <w:rFonts w:ascii="Calibri" w:hAnsi="Calibri"/>
                <w:b/>
                <w:sz w:val="22"/>
                <w:szCs w:val="22"/>
              </w:rPr>
              <w:t>ITEM</w:t>
            </w:r>
          </w:p>
          <w:p w:rsidR="009565F8" w:rsidRPr="0024410F" w:rsidRDefault="009565F8" w:rsidP="00D97353">
            <w:pPr>
              <w:rPr>
                <w:rFonts w:ascii="Calibri" w:hAnsi="Calibri"/>
              </w:rPr>
            </w:pPr>
          </w:p>
        </w:tc>
        <w:tc>
          <w:tcPr>
            <w:tcW w:w="8956" w:type="dxa"/>
          </w:tcPr>
          <w:p w:rsidR="009565F8" w:rsidRPr="0024410F" w:rsidRDefault="009565F8" w:rsidP="00D97353">
            <w:pPr>
              <w:rPr>
                <w:rFonts w:ascii="Calibri" w:hAnsi="Calibri"/>
                <w:b/>
              </w:rPr>
            </w:pPr>
            <w:r w:rsidRPr="0024410F">
              <w:rPr>
                <w:rFonts w:ascii="Calibri" w:hAnsi="Calibri"/>
                <w:b/>
                <w:sz w:val="22"/>
                <w:szCs w:val="22"/>
              </w:rPr>
              <w:t>NOTES and ACTION POINTS</w:t>
            </w:r>
          </w:p>
        </w:tc>
        <w:tc>
          <w:tcPr>
            <w:tcW w:w="850" w:type="dxa"/>
          </w:tcPr>
          <w:p w:rsidR="009565F8" w:rsidRPr="0024410F" w:rsidRDefault="009565F8" w:rsidP="00D97353">
            <w:pPr>
              <w:rPr>
                <w:rFonts w:ascii="Calibri" w:hAnsi="Calibri"/>
                <w:b/>
              </w:rPr>
            </w:pPr>
            <w:r w:rsidRPr="0024410F">
              <w:rPr>
                <w:rFonts w:ascii="Calibri" w:hAnsi="Calibri"/>
                <w:b/>
                <w:sz w:val="22"/>
                <w:szCs w:val="22"/>
              </w:rPr>
              <w:t>LEAD</w:t>
            </w:r>
          </w:p>
        </w:tc>
      </w:tr>
      <w:tr w:rsidR="009565F8" w:rsidRPr="0024410F" w:rsidTr="00B34EC5">
        <w:trPr>
          <w:trHeight w:val="602"/>
        </w:trPr>
        <w:tc>
          <w:tcPr>
            <w:tcW w:w="684" w:type="dxa"/>
          </w:tcPr>
          <w:p w:rsidR="009565F8" w:rsidRPr="0024410F" w:rsidRDefault="009565F8" w:rsidP="00547871">
            <w:pPr>
              <w:rPr>
                <w:rFonts w:ascii="Calibri" w:hAnsi="Calibri"/>
                <w:b/>
              </w:rPr>
            </w:pPr>
            <w:r w:rsidRPr="0024410F">
              <w:rPr>
                <w:rFonts w:ascii="Calibri" w:hAnsi="Calibri"/>
                <w:b/>
                <w:sz w:val="22"/>
                <w:szCs w:val="22"/>
              </w:rPr>
              <w:t>1.</w:t>
            </w:r>
          </w:p>
        </w:tc>
        <w:tc>
          <w:tcPr>
            <w:tcW w:w="8956" w:type="dxa"/>
          </w:tcPr>
          <w:p w:rsidR="009565F8" w:rsidRDefault="009565F8" w:rsidP="00C91C3F">
            <w:pPr>
              <w:jc w:val="both"/>
              <w:rPr>
                <w:rFonts w:ascii="Calibri" w:hAnsi="Calibri"/>
                <w:sz w:val="22"/>
                <w:szCs w:val="22"/>
              </w:rPr>
            </w:pPr>
            <w:r w:rsidRPr="0024410F">
              <w:rPr>
                <w:rFonts w:ascii="Calibri" w:hAnsi="Calibri"/>
                <w:b/>
                <w:sz w:val="22"/>
                <w:szCs w:val="22"/>
              </w:rPr>
              <w:t>APOLOGIES</w:t>
            </w:r>
            <w:r w:rsidRPr="0024410F">
              <w:rPr>
                <w:rFonts w:ascii="Calibri" w:hAnsi="Calibri"/>
                <w:sz w:val="22"/>
                <w:szCs w:val="22"/>
              </w:rPr>
              <w:t xml:space="preserve"> </w:t>
            </w:r>
          </w:p>
          <w:p w:rsidR="005E073D" w:rsidRDefault="005E073D" w:rsidP="00C91C3F">
            <w:pPr>
              <w:jc w:val="both"/>
              <w:rPr>
                <w:rFonts w:ascii="Calibri" w:hAnsi="Calibri"/>
                <w:sz w:val="22"/>
                <w:szCs w:val="22"/>
              </w:rPr>
            </w:pPr>
            <w:r>
              <w:rPr>
                <w:rFonts w:ascii="Calibri" w:hAnsi="Calibri"/>
                <w:sz w:val="22"/>
                <w:szCs w:val="22"/>
              </w:rPr>
              <w:t>Apologies were tabled.</w:t>
            </w:r>
          </w:p>
          <w:p w:rsidR="005E073D" w:rsidRPr="0024410F" w:rsidRDefault="005E073D" w:rsidP="003B32F0">
            <w:pPr>
              <w:jc w:val="both"/>
              <w:rPr>
                <w:rFonts w:ascii="Calibri" w:hAnsi="Calibri"/>
              </w:rPr>
            </w:pPr>
          </w:p>
        </w:tc>
        <w:tc>
          <w:tcPr>
            <w:tcW w:w="850" w:type="dxa"/>
          </w:tcPr>
          <w:p w:rsidR="009565F8" w:rsidRPr="0024410F" w:rsidRDefault="009565F8" w:rsidP="00D97353">
            <w:pPr>
              <w:rPr>
                <w:rFonts w:ascii="Calibri" w:hAnsi="Calibri"/>
              </w:rPr>
            </w:pPr>
          </w:p>
        </w:tc>
      </w:tr>
      <w:tr w:rsidR="009565F8" w:rsidRPr="0024410F" w:rsidTr="00B34EC5">
        <w:trPr>
          <w:trHeight w:val="1167"/>
        </w:trPr>
        <w:tc>
          <w:tcPr>
            <w:tcW w:w="684" w:type="dxa"/>
          </w:tcPr>
          <w:p w:rsidR="009565F8" w:rsidRPr="0024410F" w:rsidRDefault="009565F8" w:rsidP="00AA3C65">
            <w:pPr>
              <w:rPr>
                <w:rFonts w:ascii="Calibri" w:hAnsi="Calibri"/>
                <w:b/>
              </w:rPr>
            </w:pPr>
            <w:r w:rsidRPr="0024410F">
              <w:rPr>
                <w:rFonts w:ascii="Calibri" w:hAnsi="Calibri"/>
                <w:b/>
                <w:sz w:val="22"/>
                <w:szCs w:val="22"/>
              </w:rPr>
              <w:t xml:space="preserve">2.  </w:t>
            </w:r>
          </w:p>
        </w:tc>
        <w:tc>
          <w:tcPr>
            <w:tcW w:w="8956" w:type="dxa"/>
          </w:tcPr>
          <w:p w:rsidR="009565F8" w:rsidRPr="0024410F" w:rsidRDefault="00197BD1" w:rsidP="00521687">
            <w:pPr>
              <w:pStyle w:val="NoSpacing"/>
              <w:rPr>
                <w:b/>
              </w:rPr>
            </w:pPr>
            <w:r>
              <w:rPr>
                <w:b/>
              </w:rPr>
              <w:t>Minutes of Last Meeting</w:t>
            </w:r>
          </w:p>
          <w:p w:rsidR="003B32F0" w:rsidRDefault="003B32F0" w:rsidP="000E6085">
            <w:pPr>
              <w:spacing w:after="200" w:line="276" w:lineRule="auto"/>
              <w:rPr>
                <w:rFonts w:ascii="Calibri" w:hAnsi="Calibri"/>
              </w:rPr>
            </w:pPr>
            <w:r>
              <w:rPr>
                <w:rFonts w:ascii="Calibri" w:hAnsi="Calibri"/>
              </w:rPr>
              <w:t xml:space="preserve">A query was raised </w:t>
            </w:r>
            <w:r w:rsidR="00E36169">
              <w:rPr>
                <w:rFonts w:ascii="Calibri" w:hAnsi="Calibri"/>
              </w:rPr>
              <w:t xml:space="preserve">by MK </w:t>
            </w:r>
            <w:r>
              <w:rPr>
                <w:rFonts w:ascii="Calibri" w:hAnsi="Calibri"/>
              </w:rPr>
              <w:t xml:space="preserve">over an outstanding action of Jamie </w:t>
            </w:r>
            <w:proofErr w:type="spellStart"/>
            <w:r>
              <w:rPr>
                <w:rFonts w:ascii="Calibri" w:hAnsi="Calibri"/>
              </w:rPr>
              <w:t>Yabsley</w:t>
            </w:r>
            <w:proofErr w:type="spellEnd"/>
            <w:r>
              <w:rPr>
                <w:rFonts w:ascii="Calibri" w:hAnsi="Calibri"/>
              </w:rPr>
              <w:t xml:space="preserve"> meeting with the Advisory Board during an extra meeting, which had not taken place due to his immense workload in managing La Solitaire du Figaro and MTV Crashes. This is rolled forward to a future Advisory Board meeting.</w:t>
            </w:r>
          </w:p>
          <w:p w:rsidR="00E36169" w:rsidRDefault="00E36169" w:rsidP="00E36169">
            <w:pPr>
              <w:spacing w:after="200" w:line="276" w:lineRule="auto"/>
              <w:rPr>
                <w:rFonts w:ascii="Calibri" w:hAnsi="Calibri"/>
              </w:rPr>
            </w:pPr>
            <w:r>
              <w:rPr>
                <w:rFonts w:ascii="Calibri" w:hAnsi="Calibri"/>
              </w:rPr>
              <w:t>Acknowledging provision of the first quarter’s financial summary, previously accepted by the Advisory Board, MK requested the Advisory Board to have sight of the detailed financial reports. This would be put to the main Board of Directors.</w:t>
            </w:r>
          </w:p>
          <w:p w:rsidR="0057213D" w:rsidRDefault="0057213D" w:rsidP="00E36169">
            <w:pPr>
              <w:spacing w:after="200" w:line="276" w:lineRule="auto"/>
              <w:rPr>
                <w:rFonts w:ascii="Calibri" w:hAnsi="Calibri"/>
              </w:rPr>
            </w:pPr>
            <w:r>
              <w:rPr>
                <w:rFonts w:ascii="Calibri" w:hAnsi="Calibri"/>
              </w:rPr>
              <w:t>MK and RT asked where the survey to BID Voters currently stood. JM stated that the survey was ready to distribute. CP proposed that the date of 1</w:t>
            </w:r>
            <w:r w:rsidRPr="0057213D">
              <w:rPr>
                <w:rFonts w:ascii="Calibri" w:hAnsi="Calibri"/>
                <w:vertAlign w:val="superscript"/>
              </w:rPr>
              <w:t>st</w:t>
            </w:r>
            <w:r>
              <w:rPr>
                <w:rFonts w:ascii="Calibri" w:hAnsi="Calibri"/>
              </w:rPr>
              <w:t xml:space="preserve"> September be chosen for circulation in both hard copy and e-formats with a thirty day response time, reminding BID Voters midway through the month with weekly </w:t>
            </w:r>
            <w:proofErr w:type="spellStart"/>
            <w:r>
              <w:rPr>
                <w:rFonts w:ascii="Calibri" w:hAnsi="Calibri"/>
              </w:rPr>
              <w:t>Soundbite</w:t>
            </w:r>
            <w:proofErr w:type="spellEnd"/>
            <w:r>
              <w:rPr>
                <w:rFonts w:ascii="Calibri" w:hAnsi="Calibri"/>
              </w:rPr>
              <w:t xml:space="preserve"> reminders too.</w:t>
            </w:r>
          </w:p>
          <w:p w:rsidR="0057213D" w:rsidRPr="000E6085" w:rsidRDefault="0057213D" w:rsidP="00E36169">
            <w:pPr>
              <w:spacing w:after="200" w:line="276" w:lineRule="auto"/>
              <w:rPr>
                <w:rFonts w:ascii="Calibri" w:hAnsi="Calibri"/>
              </w:rPr>
            </w:pPr>
            <w:r>
              <w:rPr>
                <w:rFonts w:ascii="Calibri" w:hAnsi="Calibri"/>
              </w:rPr>
              <w:t>MK requested BID Voter emails to be supplied to the Advisory Board for direct contact, rather than through SOL and the team. JM and NS highlighted data protection risks and proposed that SOL send an email to the BID Voter database requesting</w:t>
            </w:r>
            <w:r w:rsidR="004E49FD">
              <w:rPr>
                <w:rFonts w:ascii="Calibri" w:hAnsi="Calibri"/>
              </w:rPr>
              <w:t xml:space="preserve"> their individual approval for sharing of their email addresses with Advisory Board representatives.</w:t>
            </w:r>
          </w:p>
        </w:tc>
        <w:tc>
          <w:tcPr>
            <w:tcW w:w="850" w:type="dxa"/>
          </w:tcPr>
          <w:p w:rsidR="008877F6" w:rsidRDefault="008877F6" w:rsidP="007E60A9">
            <w:pPr>
              <w:rPr>
                <w:rFonts w:ascii="Calibri" w:hAnsi="Calibri"/>
              </w:rPr>
            </w:pPr>
          </w:p>
          <w:p w:rsidR="00D335BB" w:rsidRDefault="00D335BB" w:rsidP="007E60A9">
            <w:pPr>
              <w:rPr>
                <w:rFonts w:ascii="Calibri" w:hAnsi="Calibri"/>
                <w:b/>
              </w:rPr>
            </w:pPr>
          </w:p>
          <w:p w:rsidR="003B32F0" w:rsidRDefault="003B32F0" w:rsidP="007E60A9">
            <w:pPr>
              <w:rPr>
                <w:rFonts w:ascii="Calibri" w:hAnsi="Calibri"/>
                <w:b/>
              </w:rPr>
            </w:pPr>
          </w:p>
          <w:p w:rsidR="003B32F0" w:rsidRDefault="003B32F0" w:rsidP="007E60A9">
            <w:pPr>
              <w:rPr>
                <w:rFonts w:ascii="Calibri" w:hAnsi="Calibri"/>
                <w:b/>
              </w:rPr>
            </w:pPr>
          </w:p>
          <w:p w:rsidR="00D335BB" w:rsidRDefault="00D335BB" w:rsidP="007E60A9">
            <w:pPr>
              <w:rPr>
                <w:rFonts w:ascii="Calibri" w:hAnsi="Calibri"/>
                <w:b/>
              </w:rPr>
            </w:pPr>
            <w:r>
              <w:rPr>
                <w:rFonts w:ascii="Calibri" w:hAnsi="Calibri"/>
                <w:b/>
              </w:rPr>
              <w:t>SOL</w:t>
            </w:r>
          </w:p>
          <w:p w:rsidR="00E36169" w:rsidRDefault="00E36169" w:rsidP="007E60A9">
            <w:pPr>
              <w:rPr>
                <w:rFonts w:ascii="Calibri" w:hAnsi="Calibri"/>
                <w:b/>
              </w:rPr>
            </w:pPr>
          </w:p>
          <w:p w:rsidR="00E36169" w:rsidRDefault="00E36169" w:rsidP="007E60A9">
            <w:pPr>
              <w:rPr>
                <w:rFonts w:ascii="Calibri" w:hAnsi="Calibri"/>
                <w:b/>
              </w:rPr>
            </w:pPr>
          </w:p>
          <w:p w:rsidR="00E36169" w:rsidRDefault="00E36169" w:rsidP="007E60A9">
            <w:pPr>
              <w:rPr>
                <w:rFonts w:ascii="Calibri" w:hAnsi="Calibri"/>
                <w:b/>
              </w:rPr>
            </w:pPr>
          </w:p>
          <w:p w:rsidR="00E36169" w:rsidRDefault="00E36169" w:rsidP="007E60A9">
            <w:pPr>
              <w:rPr>
                <w:rFonts w:ascii="Calibri" w:hAnsi="Calibri"/>
                <w:b/>
              </w:rPr>
            </w:pPr>
            <w:r>
              <w:rPr>
                <w:rFonts w:ascii="Calibri" w:hAnsi="Calibri"/>
                <w:b/>
              </w:rPr>
              <w:t>SOL</w:t>
            </w:r>
          </w:p>
          <w:p w:rsidR="0057213D" w:rsidRDefault="0057213D" w:rsidP="007E60A9">
            <w:pPr>
              <w:rPr>
                <w:rFonts w:ascii="Calibri" w:hAnsi="Calibri"/>
                <w:b/>
              </w:rPr>
            </w:pPr>
          </w:p>
          <w:p w:rsidR="0057213D" w:rsidRDefault="0057213D" w:rsidP="007E60A9">
            <w:pPr>
              <w:rPr>
                <w:rFonts w:ascii="Calibri" w:hAnsi="Calibri"/>
                <w:b/>
              </w:rPr>
            </w:pPr>
          </w:p>
          <w:p w:rsidR="0057213D" w:rsidRDefault="0057213D" w:rsidP="007E60A9">
            <w:pPr>
              <w:rPr>
                <w:rFonts w:ascii="Calibri" w:hAnsi="Calibri"/>
                <w:b/>
              </w:rPr>
            </w:pPr>
          </w:p>
          <w:p w:rsidR="0057213D" w:rsidRDefault="0057213D" w:rsidP="007E60A9">
            <w:pPr>
              <w:rPr>
                <w:rFonts w:ascii="Calibri" w:hAnsi="Calibri"/>
                <w:b/>
              </w:rPr>
            </w:pPr>
          </w:p>
          <w:p w:rsidR="0057213D" w:rsidRDefault="0057213D" w:rsidP="007E60A9">
            <w:pPr>
              <w:rPr>
                <w:rFonts w:ascii="Calibri" w:hAnsi="Calibri"/>
                <w:b/>
              </w:rPr>
            </w:pPr>
            <w:r>
              <w:rPr>
                <w:rFonts w:ascii="Calibri" w:hAnsi="Calibri"/>
                <w:b/>
              </w:rPr>
              <w:t>SOL</w:t>
            </w:r>
          </w:p>
          <w:p w:rsidR="004E49FD" w:rsidRDefault="004E49FD" w:rsidP="007E60A9">
            <w:pPr>
              <w:rPr>
                <w:rFonts w:ascii="Calibri" w:hAnsi="Calibri"/>
                <w:b/>
              </w:rPr>
            </w:pPr>
          </w:p>
          <w:p w:rsidR="004E49FD" w:rsidRDefault="004E49FD" w:rsidP="007E60A9">
            <w:pPr>
              <w:rPr>
                <w:rFonts w:ascii="Calibri" w:hAnsi="Calibri"/>
                <w:b/>
              </w:rPr>
            </w:pPr>
          </w:p>
          <w:p w:rsidR="004E49FD" w:rsidRDefault="004E49FD" w:rsidP="007E60A9">
            <w:pPr>
              <w:rPr>
                <w:rFonts w:ascii="Calibri" w:hAnsi="Calibri"/>
                <w:b/>
              </w:rPr>
            </w:pPr>
          </w:p>
          <w:p w:rsidR="004E49FD" w:rsidRDefault="004E49FD" w:rsidP="007E60A9">
            <w:pPr>
              <w:rPr>
                <w:rFonts w:ascii="Calibri" w:hAnsi="Calibri"/>
                <w:b/>
              </w:rPr>
            </w:pPr>
          </w:p>
          <w:p w:rsidR="004E49FD" w:rsidRDefault="004E49FD" w:rsidP="007E60A9">
            <w:pPr>
              <w:rPr>
                <w:rFonts w:ascii="Calibri" w:hAnsi="Calibri"/>
                <w:b/>
              </w:rPr>
            </w:pPr>
          </w:p>
          <w:p w:rsidR="004E49FD" w:rsidRPr="00093C8D" w:rsidRDefault="004E49FD" w:rsidP="007E60A9">
            <w:pPr>
              <w:rPr>
                <w:rFonts w:ascii="Calibri" w:hAnsi="Calibri"/>
                <w:b/>
              </w:rPr>
            </w:pPr>
            <w:r>
              <w:rPr>
                <w:rFonts w:ascii="Calibri" w:hAnsi="Calibri"/>
                <w:b/>
              </w:rPr>
              <w:t>SOL</w:t>
            </w:r>
          </w:p>
        </w:tc>
      </w:tr>
      <w:tr w:rsidR="009565F8" w:rsidRPr="0024410F" w:rsidTr="00B34EC5">
        <w:tc>
          <w:tcPr>
            <w:tcW w:w="684" w:type="dxa"/>
          </w:tcPr>
          <w:p w:rsidR="009565F8" w:rsidRPr="0024410F" w:rsidRDefault="009565F8" w:rsidP="00CD32FF">
            <w:pPr>
              <w:rPr>
                <w:rFonts w:ascii="Calibri" w:hAnsi="Calibri"/>
                <w:b/>
              </w:rPr>
            </w:pPr>
            <w:r>
              <w:rPr>
                <w:rFonts w:ascii="Calibri" w:hAnsi="Calibri"/>
                <w:b/>
                <w:sz w:val="22"/>
                <w:szCs w:val="22"/>
              </w:rPr>
              <w:t>3.</w:t>
            </w:r>
          </w:p>
        </w:tc>
        <w:tc>
          <w:tcPr>
            <w:tcW w:w="8956" w:type="dxa"/>
          </w:tcPr>
          <w:p w:rsidR="00B4062C" w:rsidRPr="00E36169" w:rsidRDefault="00E36169" w:rsidP="00BF6BA7">
            <w:pPr>
              <w:rPr>
                <w:rFonts w:asciiTheme="minorHAnsi" w:hAnsiTheme="minorHAnsi"/>
                <w:b/>
              </w:rPr>
            </w:pPr>
            <w:r w:rsidRPr="00E36169">
              <w:rPr>
                <w:rFonts w:asciiTheme="minorHAnsi" w:hAnsiTheme="minorHAnsi"/>
                <w:b/>
              </w:rPr>
              <w:t>Quarterly Finance Report</w:t>
            </w:r>
          </w:p>
          <w:p w:rsidR="00BF6BA7" w:rsidRPr="00B4062C" w:rsidRDefault="00E36169" w:rsidP="00CA0C97">
            <w:pPr>
              <w:rPr>
                <w:rFonts w:ascii="Calibri" w:hAnsi="Calibri"/>
              </w:rPr>
            </w:pPr>
            <w:r>
              <w:rPr>
                <w:rFonts w:ascii="Calibri" w:hAnsi="Calibri"/>
              </w:rPr>
              <w:t>Due to packed agenda, CP rolled this item to the end before AOB. All agreed.</w:t>
            </w:r>
          </w:p>
        </w:tc>
        <w:tc>
          <w:tcPr>
            <w:tcW w:w="850" w:type="dxa"/>
          </w:tcPr>
          <w:p w:rsidR="00CA0C97" w:rsidRDefault="00CA0C97" w:rsidP="001845A8">
            <w:pPr>
              <w:rPr>
                <w:rFonts w:ascii="Calibri" w:hAnsi="Calibri"/>
                <w:b/>
              </w:rPr>
            </w:pPr>
          </w:p>
          <w:p w:rsidR="00CA0C97" w:rsidRDefault="00CA0C97" w:rsidP="001845A8">
            <w:pPr>
              <w:rPr>
                <w:rFonts w:ascii="Calibri" w:hAnsi="Calibri"/>
                <w:b/>
              </w:rPr>
            </w:pPr>
          </w:p>
          <w:p w:rsidR="00CA0C97" w:rsidRPr="00305FED" w:rsidRDefault="00CA0C97" w:rsidP="001845A8">
            <w:pPr>
              <w:rPr>
                <w:rFonts w:ascii="Calibri" w:hAnsi="Calibri"/>
                <w:b/>
              </w:rPr>
            </w:pPr>
          </w:p>
        </w:tc>
      </w:tr>
      <w:tr w:rsidR="009565F8" w:rsidRPr="0024410F" w:rsidTr="00B34EC5">
        <w:tc>
          <w:tcPr>
            <w:tcW w:w="684" w:type="dxa"/>
          </w:tcPr>
          <w:p w:rsidR="009565F8" w:rsidRPr="0024410F" w:rsidRDefault="009565F8" w:rsidP="00CD32FF">
            <w:pPr>
              <w:rPr>
                <w:rFonts w:ascii="Calibri" w:hAnsi="Calibri"/>
                <w:b/>
              </w:rPr>
            </w:pPr>
            <w:r>
              <w:rPr>
                <w:rFonts w:ascii="Calibri" w:hAnsi="Calibri"/>
                <w:b/>
                <w:sz w:val="22"/>
                <w:szCs w:val="22"/>
              </w:rPr>
              <w:t>4.</w:t>
            </w:r>
          </w:p>
        </w:tc>
        <w:tc>
          <w:tcPr>
            <w:tcW w:w="8956" w:type="dxa"/>
          </w:tcPr>
          <w:p w:rsidR="00093C8D" w:rsidRPr="00470CE0" w:rsidRDefault="00E36169" w:rsidP="003807F0">
            <w:pPr>
              <w:jc w:val="both"/>
              <w:rPr>
                <w:rFonts w:asciiTheme="minorHAnsi" w:hAnsiTheme="minorHAnsi"/>
                <w:b/>
              </w:rPr>
            </w:pPr>
            <w:r>
              <w:rPr>
                <w:rFonts w:asciiTheme="minorHAnsi" w:hAnsiTheme="minorHAnsi"/>
                <w:b/>
              </w:rPr>
              <w:t xml:space="preserve">Presentations for 2015 Events </w:t>
            </w:r>
          </w:p>
          <w:p w:rsidR="00E36169" w:rsidRDefault="00E36169" w:rsidP="003807F0">
            <w:pPr>
              <w:jc w:val="both"/>
              <w:rPr>
                <w:rFonts w:ascii="Calibri" w:hAnsi="Calibri"/>
              </w:rPr>
            </w:pPr>
            <w:r>
              <w:rPr>
                <w:rFonts w:ascii="Calibri" w:hAnsi="Calibri"/>
              </w:rPr>
              <w:t>Prior to the meeting, papers had been circulated including an Events summary for 2013 and 2014 to assist with considerations.</w:t>
            </w:r>
          </w:p>
          <w:p w:rsidR="00E36169" w:rsidRDefault="00E36169" w:rsidP="003807F0">
            <w:pPr>
              <w:jc w:val="both"/>
              <w:rPr>
                <w:rFonts w:ascii="Calibri" w:hAnsi="Calibri"/>
              </w:rPr>
            </w:pPr>
          </w:p>
          <w:p w:rsidR="00470CE0" w:rsidRDefault="00E36169" w:rsidP="003807F0">
            <w:pPr>
              <w:jc w:val="both"/>
              <w:rPr>
                <w:rFonts w:ascii="Calibri" w:hAnsi="Calibri"/>
              </w:rPr>
            </w:pPr>
            <w:r>
              <w:rPr>
                <w:rFonts w:ascii="Calibri" w:hAnsi="Calibri"/>
              </w:rPr>
              <w:t xml:space="preserve">Set against this </w:t>
            </w:r>
            <w:r w:rsidR="00A1788C">
              <w:rPr>
                <w:rFonts w:ascii="Calibri" w:hAnsi="Calibri"/>
              </w:rPr>
              <w:t>summary, f</w:t>
            </w:r>
            <w:r>
              <w:rPr>
                <w:rFonts w:ascii="Calibri" w:hAnsi="Calibri"/>
              </w:rPr>
              <w:t>our presentations were made to the Advisory Board</w:t>
            </w:r>
            <w:r w:rsidR="00A1788C">
              <w:rPr>
                <w:rFonts w:ascii="Calibri" w:hAnsi="Calibri"/>
              </w:rPr>
              <w:t xml:space="preserve"> </w:t>
            </w:r>
            <w:r w:rsidR="0073575E">
              <w:rPr>
                <w:rFonts w:ascii="Calibri" w:hAnsi="Calibri"/>
              </w:rPr>
              <w:t>as</w:t>
            </w:r>
            <w:r w:rsidR="00A1788C">
              <w:rPr>
                <w:rFonts w:ascii="Calibri" w:hAnsi="Calibri"/>
              </w:rPr>
              <w:t xml:space="preserve"> possible 2015 events for </w:t>
            </w:r>
            <w:r w:rsidR="0073575E">
              <w:rPr>
                <w:rFonts w:ascii="Calibri" w:hAnsi="Calibri"/>
              </w:rPr>
              <w:t xml:space="preserve">PWP funding </w:t>
            </w:r>
            <w:r w:rsidR="00A1788C">
              <w:rPr>
                <w:rFonts w:ascii="Calibri" w:hAnsi="Calibri"/>
              </w:rPr>
              <w:t>consideration</w:t>
            </w:r>
            <w:r>
              <w:rPr>
                <w:rFonts w:ascii="Calibri" w:hAnsi="Calibri"/>
              </w:rPr>
              <w:t>:</w:t>
            </w:r>
          </w:p>
          <w:p w:rsidR="00E36169" w:rsidRPr="00A1788C" w:rsidRDefault="00E36169" w:rsidP="003807F0">
            <w:pPr>
              <w:jc w:val="both"/>
              <w:rPr>
                <w:rFonts w:ascii="Calibri" w:hAnsi="Calibri"/>
              </w:rPr>
            </w:pPr>
            <w:r w:rsidRPr="00A1788C">
              <w:rPr>
                <w:rFonts w:ascii="Calibri" w:hAnsi="Calibri"/>
                <w:u w:val="single"/>
              </w:rPr>
              <w:lastRenderedPageBreak/>
              <w:t>Barbican International Jazz &amp; Blues Festival</w:t>
            </w:r>
            <w:r w:rsidRPr="00A1788C">
              <w:rPr>
                <w:rFonts w:ascii="Calibri" w:hAnsi="Calibri"/>
              </w:rPr>
              <w:t xml:space="preserve"> (Dan Thompson</w:t>
            </w:r>
            <w:r w:rsidR="00A1788C">
              <w:rPr>
                <w:rFonts w:ascii="Calibri" w:hAnsi="Calibri"/>
              </w:rPr>
              <w:t xml:space="preserve"> - DT</w:t>
            </w:r>
            <w:r w:rsidRPr="00A1788C">
              <w:rPr>
                <w:rFonts w:ascii="Calibri" w:hAnsi="Calibri"/>
              </w:rPr>
              <w:t>)</w:t>
            </w:r>
          </w:p>
          <w:p w:rsidR="00A1788C" w:rsidRPr="00A1788C" w:rsidRDefault="00A1788C" w:rsidP="003807F0">
            <w:pPr>
              <w:jc w:val="both"/>
              <w:rPr>
                <w:rFonts w:ascii="Calibri" w:hAnsi="Calibri"/>
              </w:rPr>
            </w:pPr>
            <w:r w:rsidRPr="00A1788C">
              <w:rPr>
                <w:rFonts w:ascii="Calibri" w:hAnsi="Calibri"/>
              </w:rPr>
              <w:t xml:space="preserve">DT explained he has a small company doing a big thing, the event has developed a personal relationship with the Barbican and it draws visitors from France and across the UK. He is keen to link with France and Germany to grow awareness of the event and attract more visitors, whilst he would like to see the event </w:t>
            </w:r>
            <w:r>
              <w:rPr>
                <w:rFonts w:ascii="Calibri" w:hAnsi="Calibri"/>
              </w:rPr>
              <w:t xml:space="preserve">venues </w:t>
            </w:r>
            <w:r w:rsidRPr="00A1788C">
              <w:rPr>
                <w:rFonts w:ascii="Calibri" w:hAnsi="Calibri"/>
              </w:rPr>
              <w:t>grow across the Waterfront and City Centre.</w:t>
            </w:r>
          </w:p>
          <w:p w:rsidR="00A1788C" w:rsidRDefault="00A1788C" w:rsidP="003807F0">
            <w:pPr>
              <w:jc w:val="both"/>
              <w:rPr>
                <w:rFonts w:ascii="Calibri" w:hAnsi="Calibri"/>
              </w:rPr>
            </w:pPr>
            <w:r w:rsidRPr="00A1788C">
              <w:rPr>
                <w:rFonts w:ascii="Calibri" w:hAnsi="Calibri"/>
              </w:rPr>
              <w:t>KS and NH both commented the event brings a good vibe and atmosphere to the Barbican and is one of the best events in the calendar.</w:t>
            </w:r>
          </w:p>
          <w:p w:rsidR="00A1788C" w:rsidRDefault="00A1788C" w:rsidP="003807F0">
            <w:pPr>
              <w:jc w:val="both"/>
              <w:rPr>
                <w:rFonts w:ascii="Calibri" w:hAnsi="Calibri"/>
              </w:rPr>
            </w:pPr>
            <w:r>
              <w:rPr>
                <w:rFonts w:ascii="Calibri" w:hAnsi="Calibri"/>
              </w:rPr>
              <w:t xml:space="preserve">KS drove a discussion over the location of the stage, specifically West Pier versus The Barbican Parade, that it shouldn’t just be located by the number of surrounding traders. </w:t>
            </w:r>
          </w:p>
          <w:p w:rsidR="00A1788C" w:rsidRDefault="00A1788C" w:rsidP="003807F0">
            <w:pPr>
              <w:jc w:val="both"/>
              <w:rPr>
                <w:rFonts w:ascii="Calibri" w:hAnsi="Calibri"/>
              </w:rPr>
            </w:pPr>
            <w:r>
              <w:rPr>
                <w:rFonts w:ascii="Calibri" w:hAnsi="Calibri"/>
              </w:rPr>
              <w:t>KS commented that Quay Square was like the audience were stuck in a corridor which was a backward step, located next to trade waste bins.</w:t>
            </w:r>
          </w:p>
          <w:p w:rsidR="00A1788C" w:rsidRPr="00A1788C" w:rsidRDefault="00A1788C" w:rsidP="003807F0">
            <w:pPr>
              <w:jc w:val="both"/>
              <w:rPr>
                <w:rFonts w:ascii="Calibri" w:hAnsi="Calibri"/>
              </w:rPr>
            </w:pPr>
            <w:r>
              <w:rPr>
                <w:rFonts w:ascii="Calibri" w:hAnsi="Calibri"/>
              </w:rPr>
              <w:t>MK commented that the stage should not be located to suit a handful of traders around West Pier and should be located further into the heart of the Barbican once again and that it should be spread across the Waterfront.</w:t>
            </w:r>
          </w:p>
          <w:p w:rsidR="00A1788C" w:rsidRDefault="00A1788C" w:rsidP="003807F0">
            <w:pPr>
              <w:pStyle w:val="ListParagraph"/>
              <w:jc w:val="both"/>
              <w:rPr>
                <w:rFonts w:ascii="Calibri" w:hAnsi="Calibri"/>
              </w:rPr>
            </w:pPr>
          </w:p>
          <w:p w:rsidR="00E36169" w:rsidRDefault="00E36169" w:rsidP="003807F0">
            <w:pPr>
              <w:jc w:val="both"/>
              <w:rPr>
                <w:rFonts w:ascii="Calibri" w:hAnsi="Calibri"/>
              </w:rPr>
            </w:pPr>
            <w:r w:rsidRPr="00A1788C">
              <w:rPr>
                <w:rFonts w:ascii="Calibri" w:hAnsi="Calibri"/>
                <w:u w:val="single"/>
              </w:rPr>
              <w:t>Sutton Harbour Classic Boat Rally</w:t>
            </w:r>
            <w:r w:rsidRPr="00A1788C">
              <w:rPr>
                <w:rFonts w:ascii="Calibri" w:hAnsi="Calibri"/>
              </w:rPr>
              <w:t xml:space="preserve"> (John Gallagher</w:t>
            </w:r>
            <w:r w:rsidR="00A1788C">
              <w:rPr>
                <w:rFonts w:ascii="Calibri" w:hAnsi="Calibri"/>
              </w:rPr>
              <w:t xml:space="preserve"> – JG</w:t>
            </w:r>
            <w:r w:rsidRPr="00A1788C">
              <w:rPr>
                <w:rFonts w:ascii="Calibri" w:hAnsi="Calibri"/>
              </w:rPr>
              <w:t>)</w:t>
            </w:r>
          </w:p>
          <w:p w:rsidR="00A1788C" w:rsidRPr="00A1788C" w:rsidRDefault="00A1788C" w:rsidP="003807F0">
            <w:pPr>
              <w:jc w:val="both"/>
              <w:rPr>
                <w:rFonts w:ascii="Calibri" w:hAnsi="Calibri"/>
              </w:rPr>
            </w:pPr>
            <w:r>
              <w:rPr>
                <w:rFonts w:ascii="Calibri" w:hAnsi="Calibri"/>
              </w:rPr>
              <w:t xml:space="preserve">JG </w:t>
            </w:r>
            <w:r w:rsidR="009A2F4A">
              <w:rPr>
                <w:rFonts w:ascii="Calibri" w:hAnsi="Calibri"/>
              </w:rPr>
              <w:t xml:space="preserve">explained the plan for the next event scheduled for 24-27 July 2015, now an established annual event. In 2014 the event attracted six boats that are registered on heritage lists, some over 100yrs old and a WW1 Torpedo Boat. Aims of the event were to create vibrancy and attract more </w:t>
            </w:r>
            <w:proofErr w:type="gramStart"/>
            <w:r w:rsidR="009A2F4A">
              <w:rPr>
                <w:rFonts w:ascii="Calibri" w:hAnsi="Calibri"/>
              </w:rPr>
              <w:t>footfall</w:t>
            </w:r>
            <w:proofErr w:type="gramEnd"/>
            <w:r w:rsidR="009A2F4A">
              <w:rPr>
                <w:rFonts w:ascii="Calibri" w:hAnsi="Calibri"/>
              </w:rPr>
              <w:t xml:space="preserve"> to the Barbican and Sutton Harbour areas. A volunteer </w:t>
            </w:r>
            <w:proofErr w:type="gramStart"/>
            <w:r w:rsidR="009A2F4A">
              <w:rPr>
                <w:rFonts w:ascii="Calibri" w:hAnsi="Calibri"/>
              </w:rPr>
              <w:t>committee,</w:t>
            </w:r>
            <w:proofErr w:type="gramEnd"/>
            <w:r w:rsidR="009A2F4A">
              <w:rPr>
                <w:rFonts w:ascii="Calibri" w:hAnsi="Calibri"/>
              </w:rPr>
              <w:t xml:space="preserve"> nationally recognised with a plan to increase boats to 70-80 for 2015. Feature boats Gypsy Moth IV, The Shamrock, The </w:t>
            </w:r>
            <w:proofErr w:type="spellStart"/>
            <w:r w:rsidR="009A2F4A">
              <w:rPr>
                <w:rFonts w:ascii="Calibri" w:hAnsi="Calibri"/>
              </w:rPr>
              <w:t>Grayhound</w:t>
            </w:r>
            <w:proofErr w:type="spellEnd"/>
            <w:r w:rsidR="009A2F4A">
              <w:rPr>
                <w:rFonts w:ascii="Calibri" w:hAnsi="Calibri"/>
              </w:rPr>
              <w:t xml:space="preserve"> and others. Requested a £5k contribution from PWP.</w:t>
            </w:r>
          </w:p>
          <w:p w:rsidR="009A2F4A" w:rsidRDefault="009A2F4A" w:rsidP="003807F0">
            <w:pPr>
              <w:jc w:val="both"/>
              <w:rPr>
                <w:rFonts w:ascii="Calibri" w:hAnsi="Calibri"/>
              </w:rPr>
            </w:pPr>
          </w:p>
          <w:p w:rsidR="00E36169" w:rsidRPr="009A2F4A" w:rsidRDefault="00E36169" w:rsidP="003807F0">
            <w:pPr>
              <w:jc w:val="both"/>
              <w:rPr>
                <w:rFonts w:ascii="Calibri" w:hAnsi="Calibri"/>
              </w:rPr>
            </w:pPr>
            <w:r w:rsidRPr="009A2F4A">
              <w:rPr>
                <w:rFonts w:ascii="Calibri" w:hAnsi="Calibri"/>
                <w:u w:val="single"/>
              </w:rPr>
              <w:t>Royal William Yard</w:t>
            </w:r>
            <w:r w:rsidRPr="009A2F4A">
              <w:rPr>
                <w:rFonts w:ascii="Calibri" w:hAnsi="Calibri"/>
              </w:rPr>
              <w:t xml:space="preserve"> (prepared by Michelle Watson and presented by SOL)</w:t>
            </w:r>
          </w:p>
          <w:p w:rsidR="009A2F4A" w:rsidRDefault="0073575E" w:rsidP="003807F0">
            <w:pPr>
              <w:jc w:val="both"/>
              <w:rPr>
                <w:rFonts w:ascii="Calibri" w:hAnsi="Calibri"/>
              </w:rPr>
            </w:pPr>
            <w:r>
              <w:rPr>
                <w:rFonts w:ascii="Calibri" w:hAnsi="Calibri"/>
              </w:rPr>
              <w:t xml:space="preserve">SOL read out the presentation provided by Michelle Watson, featuring the historical importance of the Royal William Yard (RWY), supported by a series of images including the most recent visit from HRH Prince Charles. Points around connectivity with The Barbican via the RWY Ferry and new cycle hire hub were made. The RWY presents an additional event location that may be utilised to attract new events to Plymouth and grow existing ones, including Plymouth Pirates Weekend. </w:t>
            </w:r>
          </w:p>
          <w:p w:rsidR="0073575E" w:rsidRDefault="0073575E" w:rsidP="003807F0">
            <w:pPr>
              <w:jc w:val="both"/>
              <w:rPr>
                <w:rFonts w:ascii="Calibri" w:hAnsi="Calibri"/>
              </w:rPr>
            </w:pPr>
            <w:r>
              <w:rPr>
                <w:rFonts w:ascii="Calibri" w:hAnsi="Calibri"/>
              </w:rPr>
              <w:t xml:space="preserve">RT had previously proposed the expansion of the Plymouth Pirates Weekend from The Barbican and Sutton Harbour into the RWY, an idea supported during the meeting by MK. </w:t>
            </w:r>
          </w:p>
          <w:p w:rsidR="009A2F4A" w:rsidRDefault="009A2F4A" w:rsidP="003807F0">
            <w:pPr>
              <w:jc w:val="both"/>
              <w:rPr>
                <w:rFonts w:ascii="Calibri" w:hAnsi="Calibri"/>
              </w:rPr>
            </w:pPr>
          </w:p>
          <w:p w:rsidR="00E36169" w:rsidRPr="009A2F4A" w:rsidRDefault="00E36169" w:rsidP="003807F0">
            <w:pPr>
              <w:jc w:val="both"/>
              <w:rPr>
                <w:rFonts w:ascii="Calibri" w:hAnsi="Calibri"/>
              </w:rPr>
            </w:pPr>
            <w:r w:rsidRPr="009A2F4A">
              <w:rPr>
                <w:rFonts w:ascii="Calibri" w:hAnsi="Calibri"/>
                <w:u w:val="single"/>
              </w:rPr>
              <w:t>Barbican Bank Holiday Weekends</w:t>
            </w:r>
            <w:r w:rsidRPr="009A2F4A">
              <w:rPr>
                <w:rFonts w:ascii="Calibri" w:hAnsi="Calibri"/>
              </w:rPr>
              <w:t xml:space="preserve"> (prepared by Barbican </w:t>
            </w:r>
            <w:proofErr w:type="spellStart"/>
            <w:r w:rsidRPr="009A2F4A">
              <w:rPr>
                <w:rFonts w:ascii="Calibri" w:hAnsi="Calibri"/>
              </w:rPr>
              <w:t>Pubwatch</w:t>
            </w:r>
            <w:proofErr w:type="spellEnd"/>
            <w:r w:rsidR="0073575E">
              <w:rPr>
                <w:rFonts w:ascii="Calibri" w:hAnsi="Calibri"/>
              </w:rPr>
              <w:t xml:space="preserve">, </w:t>
            </w:r>
            <w:r w:rsidRPr="009A2F4A">
              <w:rPr>
                <w:rFonts w:ascii="Calibri" w:hAnsi="Calibri"/>
              </w:rPr>
              <w:t>presented by SOL)</w:t>
            </w:r>
          </w:p>
          <w:p w:rsidR="00E36169" w:rsidRDefault="003807F0" w:rsidP="003807F0">
            <w:pPr>
              <w:jc w:val="both"/>
              <w:rPr>
                <w:rFonts w:ascii="Calibri" w:hAnsi="Calibri"/>
              </w:rPr>
            </w:pPr>
            <w:r>
              <w:rPr>
                <w:rFonts w:ascii="Calibri" w:hAnsi="Calibri"/>
              </w:rPr>
              <w:t xml:space="preserve">SOL put forward the Barbican </w:t>
            </w:r>
            <w:proofErr w:type="spellStart"/>
            <w:r>
              <w:rPr>
                <w:rFonts w:ascii="Calibri" w:hAnsi="Calibri"/>
              </w:rPr>
              <w:t>Pubwatch</w:t>
            </w:r>
            <w:proofErr w:type="spellEnd"/>
            <w:r>
              <w:rPr>
                <w:rFonts w:ascii="Calibri" w:hAnsi="Calibri"/>
              </w:rPr>
              <w:t xml:space="preserve"> proposals to transform perceptions of the Barbican Bank Holiday Weekends. After challenge </w:t>
            </w:r>
            <w:r w:rsidR="00134FED">
              <w:rPr>
                <w:rFonts w:ascii="Calibri" w:hAnsi="Calibri"/>
              </w:rPr>
              <w:t xml:space="preserve">to Barbican licensees </w:t>
            </w:r>
            <w:r>
              <w:rPr>
                <w:rFonts w:ascii="Calibri" w:hAnsi="Calibri"/>
              </w:rPr>
              <w:t xml:space="preserve">from Devon &amp; Cornwall Police and PCC Licensing to </w:t>
            </w:r>
            <w:r w:rsidR="00134FED">
              <w:rPr>
                <w:rFonts w:ascii="Calibri" w:hAnsi="Calibri"/>
              </w:rPr>
              <w:t xml:space="preserve">work together to alter activities during these weekends, Barbican </w:t>
            </w:r>
            <w:proofErr w:type="spellStart"/>
            <w:r w:rsidR="00134FED">
              <w:rPr>
                <w:rFonts w:ascii="Calibri" w:hAnsi="Calibri"/>
              </w:rPr>
              <w:t>Pubwatch</w:t>
            </w:r>
            <w:proofErr w:type="spellEnd"/>
            <w:r w:rsidR="00134FED">
              <w:rPr>
                <w:rFonts w:ascii="Calibri" w:hAnsi="Calibri"/>
              </w:rPr>
              <w:t xml:space="preserve"> were seeking support from PWP to assist in shaping family targeted events for 2015. Proposals for weekend theming included live orchestra and big scores from the movies, an antiques market with supporting music, Soul &amp; </w:t>
            </w:r>
            <w:proofErr w:type="spellStart"/>
            <w:r w:rsidR="00134FED">
              <w:rPr>
                <w:rFonts w:ascii="Calibri" w:hAnsi="Calibri"/>
              </w:rPr>
              <w:t>Motown</w:t>
            </w:r>
            <w:proofErr w:type="spellEnd"/>
            <w:r w:rsidR="00134FED">
              <w:rPr>
                <w:rFonts w:ascii="Calibri" w:hAnsi="Calibri"/>
              </w:rPr>
              <w:t xml:space="preserve"> music and Swing performances, including the songs of Sinatra, Cullum and </w:t>
            </w:r>
            <w:proofErr w:type="spellStart"/>
            <w:r w:rsidR="00134FED">
              <w:rPr>
                <w:rFonts w:ascii="Calibri" w:hAnsi="Calibri"/>
              </w:rPr>
              <w:t>Buble</w:t>
            </w:r>
            <w:proofErr w:type="spellEnd"/>
            <w:r w:rsidR="00134FED">
              <w:rPr>
                <w:rFonts w:ascii="Calibri" w:hAnsi="Calibri"/>
              </w:rPr>
              <w:t xml:space="preserve">. A trial event was planned for 24 August with a Soul &amp; </w:t>
            </w:r>
            <w:proofErr w:type="spellStart"/>
            <w:r w:rsidR="00134FED">
              <w:rPr>
                <w:rFonts w:ascii="Calibri" w:hAnsi="Calibri"/>
              </w:rPr>
              <w:t>Motown</w:t>
            </w:r>
            <w:proofErr w:type="spellEnd"/>
            <w:r w:rsidR="00134FED">
              <w:rPr>
                <w:rFonts w:ascii="Calibri" w:hAnsi="Calibri"/>
              </w:rPr>
              <w:t xml:space="preserve"> theme featuring Joey the Lips and Ian Calvert playing from a floating stage aboard The Spirit of Plymouth with family orientated street entertainment on the quayside. Sponsors had been secured including the Western Morning News on Sunday and Sutton Harbour Holdings.</w:t>
            </w:r>
          </w:p>
          <w:p w:rsidR="00134FED" w:rsidRDefault="00134FED" w:rsidP="003807F0">
            <w:pPr>
              <w:jc w:val="both"/>
              <w:rPr>
                <w:rFonts w:ascii="Calibri" w:hAnsi="Calibri"/>
              </w:rPr>
            </w:pPr>
            <w:r>
              <w:rPr>
                <w:rFonts w:ascii="Calibri" w:hAnsi="Calibri"/>
              </w:rPr>
              <w:t xml:space="preserve">MJ stated he was against proposals due to the events drawing trade away from his </w:t>
            </w:r>
            <w:r>
              <w:rPr>
                <w:rFonts w:ascii="Calibri" w:hAnsi="Calibri"/>
              </w:rPr>
              <w:lastRenderedPageBreak/>
              <w:t xml:space="preserve">premise on </w:t>
            </w:r>
            <w:proofErr w:type="spellStart"/>
            <w:r>
              <w:rPr>
                <w:rFonts w:ascii="Calibri" w:hAnsi="Calibri"/>
              </w:rPr>
              <w:t>Looe</w:t>
            </w:r>
            <w:proofErr w:type="spellEnd"/>
            <w:r>
              <w:rPr>
                <w:rFonts w:ascii="Calibri" w:hAnsi="Calibri"/>
              </w:rPr>
              <w:t xml:space="preserve"> Street. </w:t>
            </w:r>
            <w:r w:rsidR="00E847E3">
              <w:rPr>
                <w:rFonts w:ascii="Calibri" w:hAnsi="Calibri"/>
              </w:rPr>
              <w:t>He wanted the 24 August event to be cancelled.</w:t>
            </w:r>
          </w:p>
          <w:p w:rsidR="00134FED" w:rsidRDefault="00134FED" w:rsidP="003807F0">
            <w:pPr>
              <w:jc w:val="both"/>
              <w:rPr>
                <w:rFonts w:ascii="Calibri" w:hAnsi="Calibri"/>
              </w:rPr>
            </w:pPr>
            <w:r>
              <w:rPr>
                <w:rFonts w:ascii="Calibri" w:hAnsi="Calibri"/>
              </w:rPr>
              <w:t>MN supported MJ’s view.</w:t>
            </w:r>
          </w:p>
          <w:p w:rsidR="00134FED" w:rsidRDefault="00134FED" w:rsidP="003807F0">
            <w:pPr>
              <w:jc w:val="both"/>
              <w:rPr>
                <w:rFonts w:ascii="Calibri" w:hAnsi="Calibri"/>
              </w:rPr>
            </w:pPr>
            <w:r>
              <w:rPr>
                <w:rFonts w:ascii="Calibri" w:hAnsi="Calibri"/>
              </w:rPr>
              <w:t xml:space="preserve">KS stated she did not support the Soul &amp; </w:t>
            </w:r>
            <w:proofErr w:type="spellStart"/>
            <w:r>
              <w:rPr>
                <w:rFonts w:ascii="Calibri" w:hAnsi="Calibri"/>
              </w:rPr>
              <w:t>Motown</w:t>
            </w:r>
            <w:proofErr w:type="spellEnd"/>
            <w:r>
              <w:rPr>
                <w:rFonts w:ascii="Calibri" w:hAnsi="Calibri"/>
              </w:rPr>
              <w:t xml:space="preserve"> theme but did in principle support the need for change during Barbican Bank Holiday Sundays.</w:t>
            </w:r>
          </w:p>
          <w:p w:rsidR="00E847E3" w:rsidRDefault="00E847E3" w:rsidP="003807F0">
            <w:pPr>
              <w:jc w:val="both"/>
              <w:rPr>
                <w:rFonts w:ascii="Calibri" w:hAnsi="Calibri"/>
              </w:rPr>
            </w:pPr>
            <w:r>
              <w:rPr>
                <w:rFonts w:ascii="Calibri" w:hAnsi="Calibri"/>
              </w:rPr>
              <w:t>NH suggested that PWP had been hijacked by a few publicans in the Barbican.</w:t>
            </w:r>
          </w:p>
          <w:p w:rsidR="0097083F" w:rsidRDefault="0097083F" w:rsidP="003807F0">
            <w:pPr>
              <w:jc w:val="both"/>
              <w:rPr>
                <w:rFonts w:ascii="Calibri" w:hAnsi="Calibri"/>
              </w:rPr>
            </w:pPr>
            <w:r>
              <w:rPr>
                <w:rFonts w:ascii="Calibri" w:hAnsi="Calibri"/>
              </w:rPr>
              <w:t xml:space="preserve">SOL reminded the Advisory Board that during the Waterfront BID Plan formation, the Association of Barbican Businesses had lobbied PWP to alter Bank Holiday </w:t>
            </w:r>
            <w:r w:rsidR="00C637AE">
              <w:rPr>
                <w:rFonts w:ascii="Calibri" w:hAnsi="Calibri"/>
              </w:rPr>
              <w:t>Sunday</w:t>
            </w:r>
            <w:r>
              <w:rPr>
                <w:rFonts w:ascii="Calibri" w:hAnsi="Calibri"/>
              </w:rPr>
              <w:t>s wanting ‘St Ives not Newquay’ and to encourage families to stay beyond 4pm.</w:t>
            </w:r>
          </w:p>
          <w:p w:rsidR="00E847E3" w:rsidRDefault="00134FED" w:rsidP="003807F0">
            <w:pPr>
              <w:jc w:val="both"/>
              <w:rPr>
                <w:rFonts w:ascii="Calibri" w:hAnsi="Calibri"/>
              </w:rPr>
            </w:pPr>
            <w:r>
              <w:rPr>
                <w:rFonts w:ascii="Calibri" w:hAnsi="Calibri"/>
              </w:rPr>
              <w:t>KS asked how this event had come about without former Advisory Board knowledge</w:t>
            </w:r>
            <w:r w:rsidR="00E847E3">
              <w:rPr>
                <w:rFonts w:ascii="Calibri" w:hAnsi="Calibri"/>
              </w:rPr>
              <w:t xml:space="preserve"> and requested transparency of all decisions.</w:t>
            </w:r>
          </w:p>
          <w:p w:rsidR="00134FED" w:rsidRDefault="00E847E3" w:rsidP="003807F0">
            <w:pPr>
              <w:jc w:val="both"/>
              <w:rPr>
                <w:rFonts w:ascii="Calibri" w:hAnsi="Calibri"/>
              </w:rPr>
            </w:pPr>
            <w:r>
              <w:rPr>
                <w:rFonts w:ascii="Calibri" w:hAnsi="Calibri"/>
              </w:rPr>
              <w:t xml:space="preserve">SOL explained that Barbican </w:t>
            </w:r>
            <w:proofErr w:type="spellStart"/>
            <w:r>
              <w:rPr>
                <w:rFonts w:ascii="Calibri" w:hAnsi="Calibri"/>
              </w:rPr>
              <w:t>Pubwatch</w:t>
            </w:r>
            <w:proofErr w:type="spellEnd"/>
            <w:r>
              <w:rPr>
                <w:rFonts w:ascii="Calibri" w:hAnsi="Calibri"/>
              </w:rPr>
              <w:t xml:space="preserve"> came to PWP seeking support and guidance, they’d wanted to transform these weekends and were keen to work together with </w:t>
            </w:r>
            <w:r w:rsidR="0097083F">
              <w:rPr>
                <w:rFonts w:ascii="Calibri" w:hAnsi="Calibri"/>
              </w:rPr>
              <w:t xml:space="preserve">reassurance of </w:t>
            </w:r>
            <w:r>
              <w:rPr>
                <w:rFonts w:ascii="Calibri" w:hAnsi="Calibri"/>
              </w:rPr>
              <w:t xml:space="preserve">PWP’s support. SOL explained further that much had been achieved in short time, </w:t>
            </w:r>
            <w:r w:rsidR="0097083F">
              <w:rPr>
                <w:rFonts w:ascii="Calibri" w:hAnsi="Calibri"/>
              </w:rPr>
              <w:t>just</w:t>
            </w:r>
            <w:r>
              <w:rPr>
                <w:rFonts w:ascii="Calibri" w:hAnsi="Calibri"/>
              </w:rPr>
              <w:t xml:space="preserve"> 7weeks to bring the event together and that the event on 24 August was to be viewed as a trial, post event wash up would determine whether or not there was the will amongst Barbican </w:t>
            </w:r>
            <w:proofErr w:type="spellStart"/>
            <w:r>
              <w:rPr>
                <w:rFonts w:ascii="Calibri" w:hAnsi="Calibri"/>
              </w:rPr>
              <w:t>Pubwatch</w:t>
            </w:r>
            <w:proofErr w:type="spellEnd"/>
            <w:r>
              <w:rPr>
                <w:rFonts w:ascii="Calibri" w:hAnsi="Calibri"/>
              </w:rPr>
              <w:t xml:space="preserve"> members to plan together for 2015. This had the potential of changing future Bank Holiday events.</w:t>
            </w:r>
          </w:p>
          <w:p w:rsidR="00E847E3" w:rsidRDefault="00E847E3" w:rsidP="003807F0">
            <w:pPr>
              <w:jc w:val="both"/>
              <w:rPr>
                <w:rFonts w:ascii="Calibri" w:hAnsi="Calibri"/>
              </w:rPr>
            </w:pPr>
            <w:r>
              <w:rPr>
                <w:rFonts w:ascii="Calibri" w:hAnsi="Calibri"/>
              </w:rPr>
              <w:t>KS requested a strategy be put together for Advisory Board approval, including a process for applications to the Advisory Board</w:t>
            </w:r>
            <w:r w:rsidR="0097083F">
              <w:rPr>
                <w:rFonts w:ascii="Calibri" w:hAnsi="Calibri"/>
              </w:rPr>
              <w:t>, that SOL should write this</w:t>
            </w:r>
            <w:r>
              <w:rPr>
                <w:rFonts w:ascii="Calibri" w:hAnsi="Calibri"/>
              </w:rPr>
              <w:t xml:space="preserve">. </w:t>
            </w:r>
          </w:p>
          <w:p w:rsidR="00E847E3" w:rsidRDefault="00E847E3" w:rsidP="003807F0">
            <w:pPr>
              <w:jc w:val="both"/>
              <w:rPr>
                <w:rFonts w:ascii="Calibri" w:hAnsi="Calibri"/>
              </w:rPr>
            </w:pPr>
            <w:r>
              <w:rPr>
                <w:rFonts w:ascii="Calibri" w:hAnsi="Calibri"/>
              </w:rPr>
              <w:t xml:space="preserve">KS suggested in future no event organisers were to be invited to present to the Advisory Board without agreement and that events should be shaped to spread around the Waterfront. </w:t>
            </w:r>
          </w:p>
          <w:p w:rsidR="0097083F" w:rsidRDefault="0097083F" w:rsidP="003807F0">
            <w:pPr>
              <w:jc w:val="both"/>
              <w:rPr>
                <w:rFonts w:ascii="Calibri" w:hAnsi="Calibri"/>
              </w:rPr>
            </w:pPr>
            <w:r>
              <w:rPr>
                <w:rFonts w:ascii="Calibri" w:hAnsi="Calibri"/>
              </w:rPr>
              <w:t xml:space="preserve">KS stated that SOL should be more strategically focused rather than executive. A Cultural group proposal should be written. </w:t>
            </w:r>
          </w:p>
          <w:p w:rsidR="00E847E3" w:rsidRDefault="00E847E3" w:rsidP="003807F0">
            <w:pPr>
              <w:jc w:val="both"/>
              <w:rPr>
                <w:rFonts w:ascii="Calibri" w:hAnsi="Calibri"/>
              </w:rPr>
            </w:pPr>
            <w:r>
              <w:rPr>
                <w:rFonts w:ascii="Calibri" w:hAnsi="Calibri"/>
              </w:rPr>
              <w:t>NH suggested the event on the 24 August should go ahead as a trial, it should be monitored/measured to inform future events.</w:t>
            </w:r>
          </w:p>
          <w:p w:rsidR="0097083F" w:rsidRDefault="0097083F" w:rsidP="003807F0">
            <w:pPr>
              <w:jc w:val="both"/>
              <w:rPr>
                <w:rFonts w:ascii="Calibri" w:hAnsi="Calibri"/>
              </w:rPr>
            </w:pPr>
            <w:r>
              <w:rPr>
                <w:rFonts w:ascii="Calibri" w:hAnsi="Calibri"/>
              </w:rPr>
              <w:t xml:space="preserve">JM stated that on the whole, long term, businesses across the Waterfront would suffer if the reputation around Bank Holidays could not be sorted out. </w:t>
            </w:r>
          </w:p>
          <w:p w:rsidR="0097083F" w:rsidRDefault="0097083F" w:rsidP="003807F0">
            <w:pPr>
              <w:jc w:val="both"/>
              <w:rPr>
                <w:rFonts w:ascii="Calibri" w:hAnsi="Calibri"/>
              </w:rPr>
            </w:pPr>
            <w:r>
              <w:rPr>
                <w:rFonts w:ascii="Calibri" w:hAnsi="Calibri"/>
              </w:rPr>
              <w:t>MJ stated that he’d previously proposed that PWP should arrange for a weekly advert in The Herald to promote publicans’ live music.</w:t>
            </w:r>
          </w:p>
          <w:p w:rsidR="0097083F" w:rsidRDefault="0097083F" w:rsidP="003807F0">
            <w:pPr>
              <w:jc w:val="both"/>
              <w:rPr>
                <w:rFonts w:ascii="Calibri" w:hAnsi="Calibri"/>
              </w:rPr>
            </w:pPr>
            <w:r>
              <w:rPr>
                <w:rFonts w:ascii="Calibri" w:hAnsi="Calibri"/>
              </w:rPr>
              <w:t>CP suggested that to support MJ that a quarter page ad should be placed in the Herald to promote the 24 August event and The Minerva Inn’s live music event. Also promote other premises within the advert.</w:t>
            </w:r>
          </w:p>
          <w:p w:rsidR="00E36169" w:rsidRDefault="00F974D6" w:rsidP="003807F0">
            <w:pPr>
              <w:jc w:val="both"/>
              <w:rPr>
                <w:rFonts w:ascii="Calibri" w:hAnsi="Calibri"/>
              </w:rPr>
            </w:pPr>
            <w:r>
              <w:rPr>
                <w:rFonts w:ascii="Calibri" w:hAnsi="Calibri"/>
              </w:rPr>
              <w:t xml:space="preserve">MJ supported this approach and continued to </w:t>
            </w:r>
            <w:r w:rsidR="00C637AE">
              <w:rPr>
                <w:rFonts w:ascii="Calibri" w:hAnsi="Calibri"/>
              </w:rPr>
              <w:t>state</w:t>
            </w:r>
            <w:r>
              <w:rPr>
                <w:rFonts w:ascii="Calibri" w:hAnsi="Calibri"/>
              </w:rPr>
              <w:t xml:space="preserve"> that the Barbican Soul &amp; </w:t>
            </w:r>
            <w:proofErr w:type="spellStart"/>
            <w:r>
              <w:rPr>
                <w:rFonts w:ascii="Calibri" w:hAnsi="Calibri"/>
              </w:rPr>
              <w:t>Motown</w:t>
            </w:r>
            <w:proofErr w:type="spellEnd"/>
            <w:r>
              <w:rPr>
                <w:rFonts w:ascii="Calibri" w:hAnsi="Calibri"/>
              </w:rPr>
              <w:t xml:space="preserve"> event for 24 August be cancelled.</w:t>
            </w:r>
          </w:p>
          <w:p w:rsidR="00F974D6" w:rsidRDefault="00F974D6" w:rsidP="003807F0">
            <w:pPr>
              <w:jc w:val="both"/>
              <w:rPr>
                <w:rFonts w:ascii="Calibri" w:hAnsi="Calibri"/>
              </w:rPr>
            </w:pPr>
            <w:r>
              <w:rPr>
                <w:rFonts w:ascii="Calibri" w:hAnsi="Calibri"/>
              </w:rPr>
              <w:t xml:space="preserve">MK echoed the view that the Barbican Soul &amp; </w:t>
            </w:r>
            <w:proofErr w:type="spellStart"/>
            <w:r>
              <w:rPr>
                <w:rFonts w:ascii="Calibri" w:hAnsi="Calibri"/>
              </w:rPr>
              <w:t>Motown</w:t>
            </w:r>
            <w:proofErr w:type="spellEnd"/>
            <w:r>
              <w:rPr>
                <w:rFonts w:ascii="Calibri" w:hAnsi="Calibri"/>
              </w:rPr>
              <w:t xml:space="preserve"> event be cancelled.</w:t>
            </w:r>
          </w:p>
          <w:p w:rsidR="00F974D6" w:rsidRDefault="00F974D6" w:rsidP="00C637AE">
            <w:pPr>
              <w:jc w:val="both"/>
              <w:rPr>
                <w:rFonts w:ascii="Calibri" w:hAnsi="Calibri"/>
              </w:rPr>
            </w:pPr>
            <w:r>
              <w:rPr>
                <w:rFonts w:ascii="Calibri" w:hAnsi="Calibri"/>
              </w:rPr>
              <w:t xml:space="preserve">SOL </w:t>
            </w:r>
            <w:r w:rsidR="00C637AE">
              <w:rPr>
                <w:rFonts w:ascii="Calibri" w:hAnsi="Calibri"/>
              </w:rPr>
              <w:t xml:space="preserve">stated she would share the advice with PWP Directors though it was likely the event would go ahead due to importance of upholding confidence </w:t>
            </w:r>
            <w:r w:rsidR="009400D8">
              <w:rPr>
                <w:rFonts w:ascii="Calibri" w:hAnsi="Calibri"/>
              </w:rPr>
              <w:t xml:space="preserve">in the BID </w:t>
            </w:r>
            <w:r w:rsidR="00C637AE">
              <w:rPr>
                <w:rFonts w:ascii="Calibri" w:hAnsi="Calibri"/>
              </w:rPr>
              <w:t>within Devon &amp; Cornwall Police and PCC Licensing. Much work had been achieved in developing confidence in Barbican licensees and this would all be lost if the event were to be cancelled.</w:t>
            </w:r>
          </w:p>
          <w:p w:rsidR="00C637AE" w:rsidRDefault="00C637AE" w:rsidP="00C637AE">
            <w:pPr>
              <w:jc w:val="both"/>
              <w:rPr>
                <w:rFonts w:ascii="Calibri" w:hAnsi="Calibri"/>
              </w:rPr>
            </w:pPr>
            <w:r>
              <w:rPr>
                <w:rFonts w:ascii="Calibri" w:hAnsi="Calibri"/>
              </w:rPr>
              <w:t xml:space="preserve">KS requested formal research to be undertaken, perhaps by </w:t>
            </w:r>
            <w:proofErr w:type="spellStart"/>
            <w:r>
              <w:rPr>
                <w:rFonts w:ascii="Calibri" w:hAnsi="Calibri"/>
              </w:rPr>
              <w:t>Serio</w:t>
            </w:r>
            <w:proofErr w:type="spellEnd"/>
            <w:r>
              <w:rPr>
                <w:rFonts w:ascii="Calibri" w:hAnsi="Calibri"/>
              </w:rPr>
              <w:t xml:space="preserve"> at Plymouth University, though appreciated this would be costly to PWP. </w:t>
            </w:r>
          </w:p>
          <w:p w:rsidR="00C637AE" w:rsidRDefault="00C637AE" w:rsidP="00C637AE">
            <w:pPr>
              <w:jc w:val="both"/>
              <w:rPr>
                <w:rFonts w:ascii="Calibri" w:hAnsi="Calibri"/>
              </w:rPr>
            </w:pPr>
            <w:r>
              <w:rPr>
                <w:rFonts w:ascii="Calibri" w:hAnsi="Calibri"/>
              </w:rPr>
              <w:t xml:space="preserve">MK suggested that bi-monthly meetings were too far apart, that the BID was fast paced in delivery and that monthly meetings should be reinstated. </w:t>
            </w:r>
          </w:p>
          <w:p w:rsidR="00C637AE" w:rsidRDefault="00C637AE" w:rsidP="00C637AE">
            <w:pPr>
              <w:jc w:val="both"/>
              <w:rPr>
                <w:rFonts w:ascii="Calibri" w:hAnsi="Calibri"/>
              </w:rPr>
            </w:pPr>
            <w:r>
              <w:rPr>
                <w:rFonts w:ascii="Calibri" w:hAnsi="Calibri"/>
              </w:rPr>
              <w:t xml:space="preserve">KS suggested that if she were to vote for a BID renewal at this stage she would vote no, as she currently viewed the Advisory Board as being dysfunctional. </w:t>
            </w:r>
          </w:p>
          <w:p w:rsidR="00851B34" w:rsidRDefault="00851B34" w:rsidP="00C637AE">
            <w:pPr>
              <w:jc w:val="both"/>
              <w:rPr>
                <w:rFonts w:ascii="Calibri" w:hAnsi="Calibri"/>
              </w:rPr>
            </w:pPr>
            <w:r>
              <w:rPr>
                <w:rFonts w:ascii="Calibri" w:hAnsi="Calibri"/>
              </w:rPr>
              <w:t xml:space="preserve">MN suggested that that meeting’s agenda had been </w:t>
            </w:r>
            <w:proofErr w:type="gramStart"/>
            <w:r>
              <w:rPr>
                <w:rFonts w:ascii="Calibri" w:hAnsi="Calibri"/>
              </w:rPr>
              <w:t>disjointed,</w:t>
            </w:r>
            <w:proofErr w:type="gramEnd"/>
            <w:r>
              <w:rPr>
                <w:rFonts w:ascii="Calibri" w:hAnsi="Calibri"/>
              </w:rPr>
              <w:t xml:space="preserve"> questioning why the </w:t>
            </w:r>
            <w:r>
              <w:rPr>
                <w:rFonts w:ascii="Calibri" w:hAnsi="Calibri"/>
              </w:rPr>
              <w:lastRenderedPageBreak/>
              <w:t>quarterly finance summary was being presented during the same meeting as consideration of 2015 Events.</w:t>
            </w:r>
          </w:p>
          <w:p w:rsidR="00851B34" w:rsidRDefault="00851B34" w:rsidP="00C637AE">
            <w:pPr>
              <w:jc w:val="both"/>
              <w:rPr>
                <w:rFonts w:ascii="Calibri" w:hAnsi="Calibri"/>
              </w:rPr>
            </w:pPr>
            <w:r>
              <w:rPr>
                <w:rFonts w:ascii="Calibri" w:hAnsi="Calibri"/>
              </w:rPr>
              <w:t xml:space="preserve">SOL explained this was at the request of the Advisory Board that the financial summary </w:t>
            </w:r>
            <w:proofErr w:type="gramStart"/>
            <w:r>
              <w:rPr>
                <w:rFonts w:ascii="Calibri" w:hAnsi="Calibri"/>
              </w:rPr>
              <w:t>be</w:t>
            </w:r>
            <w:proofErr w:type="gramEnd"/>
            <w:r>
              <w:rPr>
                <w:rFonts w:ascii="Calibri" w:hAnsi="Calibri"/>
              </w:rPr>
              <w:t xml:space="preserve"> presented during the August meeting.</w:t>
            </w:r>
          </w:p>
          <w:p w:rsidR="00C637AE" w:rsidRDefault="00C637AE" w:rsidP="00C637AE">
            <w:pPr>
              <w:jc w:val="both"/>
              <w:rPr>
                <w:rFonts w:ascii="Calibri" w:hAnsi="Calibri"/>
              </w:rPr>
            </w:pPr>
            <w:r>
              <w:rPr>
                <w:rFonts w:ascii="Calibri" w:hAnsi="Calibri"/>
              </w:rPr>
              <w:t xml:space="preserve">NS supported the need for a process to be agreed. A need to outline how PWP should be approached for funding, how decisions are made against proposals and the need for experts to make the decisions. </w:t>
            </w:r>
          </w:p>
          <w:p w:rsidR="00851B34" w:rsidRDefault="00851B34" w:rsidP="00C637AE">
            <w:pPr>
              <w:jc w:val="both"/>
              <w:rPr>
                <w:rFonts w:ascii="Calibri" w:hAnsi="Calibri"/>
              </w:rPr>
            </w:pPr>
          </w:p>
          <w:p w:rsidR="00851B34" w:rsidRPr="00851B34" w:rsidRDefault="00851B34" w:rsidP="00C637AE">
            <w:pPr>
              <w:jc w:val="both"/>
              <w:rPr>
                <w:rFonts w:ascii="Calibri" w:hAnsi="Calibri"/>
                <w:b/>
              </w:rPr>
            </w:pPr>
            <w:r w:rsidRPr="00851B34">
              <w:rPr>
                <w:rFonts w:ascii="Calibri" w:hAnsi="Calibri"/>
                <w:b/>
              </w:rPr>
              <w:t>Agreed:</w:t>
            </w:r>
          </w:p>
          <w:p w:rsidR="00851B34" w:rsidRDefault="00851B34" w:rsidP="00C637AE">
            <w:pPr>
              <w:jc w:val="both"/>
              <w:rPr>
                <w:rFonts w:ascii="Calibri" w:hAnsi="Calibri"/>
              </w:rPr>
            </w:pPr>
            <w:r>
              <w:rPr>
                <w:rFonts w:ascii="Calibri" w:hAnsi="Calibri"/>
              </w:rPr>
              <w:t>SOL would reinstate monthly Advisory Board meetings</w:t>
            </w:r>
          </w:p>
          <w:p w:rsidR="00851B34" w:rsidRDefault="00851B34" w:rsidP="00C637AE">
            <w:pPr>
              <w:jc w:val="both"/>
              <w:rPr>
                <w:rFonts w:ascii="Calibri" w:hAnsi="Calibri"/>
              </w:rPr>
            </w:pPr>
            <w:r>
              <w:rPr>
                <w:rFonts w:ascii="Calibri" w:hAnsi="Calibri"/>
              </w:rPr>
              <w:t>SOL would write a process plan for agreement with the Advisory Board</w:t>
            </w:r>
          </w:p>
          <w:p w:rsidR="00851B34" w:rsidRDefault="00851B34" w:rsidP="00C637AE">
            <w:pPr>
              <w:jc w:val="both"/>
              <w:rPr>
                <w:rFonts w:ascii="Calibri" w:hAnsi="Calibri"/>
              </w:rPr>
            </w:pPr>
            <w:r>
              <w:rPr>
                <w:rFonts w:ascii="Calibri" w:hAnsi="Calibri"/>
              </w:rPr>
              <w:t>SOL would write a strategy paper in how to engage with the cultural sector</w:t>
            </w:r>
          </w:p>
          <w:p w:rsidR="00851B34" w:rsidRPr="00470CE0" w:rsidRDefault="00851B34" w:rsidP="005F1A16">
            <w:pPr>
              <w:jc w:val="both"/>
              <w:rPr>
                <w:rFonts w:ascii="Calibri" w:hAnsi="Calibri"/>
              </w:rPr>
            </w:pPr>
            <w:r>
              <w:rPr>
                <w:rFonts w:ascii="Calibri" w:hAnsi="Calibri"/>
              </w:rPr>
              <w:t>SOL would book a quarter page advert within The Herald and promote Bank Holiday Sunday events including Music in the Harbour, The Minerva and Kitty O’Hanlon’s.</w:t>
            </w:r>
          </w:p>
        </w:tc>
        <w:tc>
          <w:tcPr>
            <w:tcW w:w="850" w:type="dxa"/>
          </w:tcPr>
          <w:p w:rsidR="009565F8" w:rsidRDefault="009565F8" w:rsidP="001845A8">
            <w:pPr>
              <w:rPr>
                <w:rFonts w:ascii="Calibri" w:hAnsi="Calibri"/>
                <w:b/>
              </w:rPr>
            </w:pPr>
          </w:p>
          <w:p w:rsidR="00984720" w:rsidRDefault="00984720" w:rsidP="001845A8">
            <w:pPr>
              <w:rPr>
                <w:rFonts w:ascii="Calibri" w:hAnsi="Calibri"/>
              </w:rPr>
            </w:pPr>
          </w:p>
          <w:p w:rsidR="00984720" w:rsidRDefault="00984720"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Pr="00F974D6" w:rsidRDefault="00F974D6" w:rsidP="001845A8">
            <w:pPr>
              <w:rPr>
                <w:rFonts w:ascii="Calibri" w:hAnsi="Calibri"/>
                <w:b/>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F974D6" w:rsidRDefault="00F974D6" w:rsidP="001845A8">
            <w:pPr>
              <w:rPr>
                <w:rFonts w:ascii="Calibri" w:hAnsi="Calibri"/>
              </w:rPr>
            </w:pPr>
          </w:p>
          <w:p w:rsidR="009565F8" w:rsidRDefault="009565F8" w:rsidP="001845A8">
            <w:pPr>
              <w:rPr>
                <w:rFonts w:ascii="Calibri" w:hAnsi="Calibri"/>
                <w:b/>
              </w:rPr>
            </w:pPr>
          </w:p>
          <w:p w:rsidR="00310647" w:rsidRDefault="00310647" w:rsidP="001845A8">
            <w:pPr>
              <w:rPr>
                <w:rFonts w:ascii="Calibri" w:hAnsi="Calibri"/>
                <w:b/>
              </w:rPr>
            </w:pPr>
          </w:p>
          <w:p w:rsidR="00310647" w:rsidRDefault="00310647" w:rsidP="001845A8">
            <w:pPr>
              <w:rPr>
                <w:rFonts w:ascii="Calibri" w:hAnsi="Calibri"/>
                <w:b/>
              </w:rPr>
            </w:pPr>
          </w:p>
          <w:p w:rsidR="00310647" w:rsidRDefault="00310647" w:rsidP="001845A8">
            <w:pPr>
              <w:rPr>
                <w:rFonts w:ascii="Calibri" w:hAnsi="Calibri"/>
                <w:b/>
              </w:rPr>
            </w:pPr>
          </w:p>
          <w:p w:rsidR="00310647" w:rsidRDefault="00310647" w:rsidP="001845A8">
            <w:pPr>
              <w:rPr>
                <w:rFonts w:ascii="Calibri" w:hAnsi="Calibri"/>
                <w:b/>
              </w:rPr>
            </w:pPr>
          </w:p>
          <w:p w:rsidR="00310647" w:rsidRDefault="00310647" w:rsidP="001845A8">
            <w:pPr>
              <w:rPr>
                <w:rFonts w:ascii="Calibri" w:hAnsi="Calibri"/>
                <w:b/>
              </w:rPr>
            </w:pPr>
          </w:p>
          <w:p w:rsidR="00CB0E08" w:rsidRDefault="00B34EC5" w:rsidP="00E133A9">
            <w:pPr>
              <w:rPr>
                <w:rFonts w:ascii="Calibri" w:hAnsi="Calibri"/>
                <w:b/>
              </w:rPr>
            </w:pPr>
            <w:r>
              <w:rPr>
                <w:rFonts w:ascii="Calibri" w:hAnsi="Calibri"/>
                <w:b/>
              </w:rPr>
              <w:t>SOL</w:t>
            </w:r>
          </w:p>
          <w:p w:rsidR="00CB0E08" w:rsidRDefault="00B34EC5" w:rsidP="00E133A9">
            <w:pPr>
              <w:rPr>
                <w:rFonts w:ascii="Calibri" w:hAnsi="Calibri"/>
                <w:b/>
              </w:rPr>
            </w:pPr>
            <w:r>
              <w:rPr>
                <w:rFonts w:ascii="Calibri" w:hAnsi="Calibri"/>
                <w:b/>
              </w:rPr>
              <w:t>SOL</w:t>
            </w:r>
          </w:p>
          <w:p w:rsidR="00CB0E08" w:rsidRPr="00B34EC5" w:rsidRDefault="00B34EC5" w:rsidP="00E133A9">
            <w:pPr>
              <w:rPr>
                <w:rFonts w:ascii="Calibri" w:hAnsi="Calibri"/>
                <w:b/>
              </w:rPr>
            </w:pPr>
            <w:r w:rsidRPr="00B34EC5">
              <w:rPr>
                <w:rFonts w:ascii="Calibri" w:hAnsi="Calibri"/>
                <w:b/>
              </w:rPr>
              <w:t>SOL</w:t>
            </w:r>
          </w:p>
          <w:p w:rsidR="00470CE0" w:rsidRPr="00B34EC5" w:rsidRDefault="00B34EC5" w:rsidP="00E133A9">
            <w:pPr>
              <w:rPr>
                <w:rFonts w:ascii="Calibri" w:hAnsi="Calibri"/>
                <w:b/>
              </w:rPr>
            </w:pPr>
            <w:r w:rsidRPr="00B34EC5">
              <w:rPr>
                <w:rFonts w:ascii="Calibri" w:hAnsi="Calibri"/>
                <w:b/>
              </w:rPr>
              <w:t>SOL</w:t>
            </w:r>
          </w:p>
          <w:p w:rsidR="00470CE0" w:rsidRPr="00470CE0" w:rsidRDefault="00470CE0" w:rsidP="00E133A9">
            <w:pPr>
              <w:rPr>
                <w:rFonts w:ascii="Calibri" w:hAnsi="Calibri"/>
                <w:b/>
              </w:rPr>
            </w:pPr>
          </w:p>
        </w:tc>
      </w:tr>
      <w:tr w:rsidR="009565F8" w:rsidRPr="0024410F" w:rsidTr="00B34EC5">
        <w:tc>
          <w:tcPr>
            <w:tcW w:w="684" w:type="dxa"/>
          </w:tcPr>
          <w:p w:rsidR="009565F8" w:rsidRPr="0024410F" w:rsidRDefault="009565F8" w:rsidP="00CD32FF">
            <w:pPr>
              <w:rPr>
                <w:rFonts w:ascii="Calibri" w:hAnsi="Calibri"/>
                <w:b/>
              </w:rPr>
            </w:pPr>
            <w:r>
              <w:rPr>
                <w:rFonts w:ascii="Calibri" w:hAnsi="Calibri"/>
                <w:b/>
                <w:sz w:val="22"/>
                <w:szCs w:val="22"/>
              </w:rPr>
              <w:lastRenderedPageBreak/>
              <w:t>5.</w:t>
            </w:r>
          </w:p>
        </w:tc>
        <w:tc>
          <w:tcPr>
            <w:tcW w:w="8956" w:type="dxa"/>
          </w:tcPr>
          <w:p w:rsidR="00A52005" w:rsidRPr="00B34EC5" w:rsidRDefault="00A52005" w:rsidP="00A52005">
            <w:pPr>
              <w:jc w:val="both"/>
              <w:rPr>
                <w:rFonts w:ascii="Calibri" w:hAnsi="Calibri"/>
                <w:b/>
              </w:rPr>
            </w:pPr>
            <w:r w:rsidRPr="00B34EC5">
              <w:rPr>
                <w:rFonts w:ascii="Calibri" w:hAnsi="Calibri"/>
                <w:b/>
              </w:rPr>
              <w:t xml:space="preserve">Recommendations for 2015 Events </w:t>
            </w:r>
            <w:r>
              <w:rPr>
                <w:rFonts w:ascii="Calibri" w:hAnsi="Calibri"/>
                <w:b/>
              </w:rPr>
              <w:t>Schedule</w:t>
            </w:r>
          </w:p>
          <w:p w:rsidR="00A52005" w:rsidRDefault="00A52005" w:rsidP="00A52005">
            <w:pPr>
              <w:jc w:val="both"/>
              <w:rPr>
                <w:rFonts w:ascii="Calibri" w:hAnsi="Calibri"/>
              </w:rPr>
            </w:pPr>
            <w:r>
              <w:rPr>
                <w:rFonts w:ascii="Calibri" w:hAnsi="Calibri"/>
              </w:rPr>
              <w:t xml:space="preserve">SOL suggested in order to deliver the forty two </w:t>
            </w:r>
            <w:proofErr w:type="gramStart"/>
            <w:r>
              <w:rPr>
                <w:rFonts w:ascii="Calibri" w:hAnsi="Calibri"/>
              </w:rPr>
              <w:t>project</w:t>
            </w:r>
            <w:proofErr w:type="gramEnd"/>
            <w:r>
              <w:rPr>
                <w:rFonts w:ascii="Calibri" w:hAnsi="Calibri"/>
              </w:rPr>
              <w:t xml:space="preserve"> BID Plan on target by March 2017, Levy allocations were key over the next two years. Therefore recommended to the Advisory Board they consider a budget for Events for 2015 in the region of £40k.</w:t>
            </w:r>
          </w:p>
          <w:p w:rsidR="00A52005" w:rsidRDefault="00A52005" w:rsidP="00A52005">
            <w:pPr>
              <w:jc w:val="both"/>
              <w:rPr>
                <w:rFonts w:ascii="Calibri" w:hAnsi="Calibri"/>
              </w:rPr>
            </w:pPr>
          </w:p>
          <w:p w:rsidR="00A52005" w:rsidRDefault="00A52005" w:rsidP="00A52005">
            <w:pPr>
              <w:jc w:val="both"/>
              <w:rPr>
                <w:rFonts w:ascii="Calibri" w:hAnsi="Calibri"/>
              </w:rPr>
            </w:pPr>
            <w:r>
              <w:rPr>
                <w:rFonts w:ascii="Calibri" w:hAnsi="Calibri"/>
              </w:rPr>
              <w:t>The Advisory Board debated and agreed the following recommendations:</w:t>
            </w:r>
          </w:p>
          <w:p w:rsidR="00A52005" w:rsidRDefault="00A52005" w:rsidP="00A52005">
            <w:pPr>
              <w:jc w:val="both"/>
              <w:rPr>
                <w:rFonts w:ascii="Calibri" w:hAnsi="Calibri"/>
              </w:rPr>
            </w:pPr>
            <w:r>
              <w:rPr>
                <w:rFonts w:ascii="Calibri" w:hAnsi="Calibri"/>
              </w:rPr>
              <w:t>Plymouth Pirates Weekend - £15k Levy allocation, split event between Barbican and RWY</w:t>
            </w:r>
          </w:p>
          <w:p w:rsidR="00A52005" w:rsidRDefault="00A52005" w:rsidP="00A52005">
            <w:pPr>
              <w:jc w:val="both"/>
              <w:rPr>
                <w:rFonts w:ascii="Calibri" w:hAnsi="Calibri"/>
              </w:rPr>
            </w:pPr>
          </w:p>
          <w:p w:rsidR="00A52005" w:rsidRDefault="00A52005" w:rsidP="00A52005">
            <w:pPr>
              <w:jc w:val="both"/>
              <w:rPr>
                <w:rFonts w:ascii="Calibri" w:hAnsi="Calibri"/>
              </w:rPr>
            </w:pPr>
            <w:r>
              <w:rPr>
                <w:rFonts w:ascii="Calibri" w:hAnsi="Calibri"/>
              </w:rPr>
              <w:t>Jaguar Car Show - £0k Levy allocation, move event to The Hoe</w:t>
            </w:r>
          </w:p>
          <w:p w:rsidR="00A52005" w:rsidRDefault="00A52005" w:rsidP="00A52005">
            <w:pPr>
              <w:jc w:val="both"/>
              <w:rPr>
                <w:rFonts w:ascii="Calibri" w:hAnsi="Calibri"/>
              </w:rPr>
            </w:pPr>
          </w:p>
          <w:p w:rsidR="00A52005" w:rsidRDefault="00A52005" w:rsidP="00A52005">
            <w:pPr>
              <w:jc w:val="both"/>
              <w:rPr>
                <w:rFonts w:ascii="Calibri" w:hAnsi="Calibri"/>
              </w:rPr>
            </w:pPr>
            <w:r>
              <w:rPr>
                <w:rFonts w:ascii="Calibri" w:hAnsi="Calibri"/>
              </w:rPr>
              <w:t>Barbican International Jazz &amp; Blues Festival - £10k Levy allocation, subject to DT sourcing match funding and the event growing across Waterfront BID area venues.</w:t>
            </w:r>
          </w:p>
          <w:p w:rsidR="00A52005" w:rsidRDefault="00A52005" w:rsidP="00A52005">
            <w:pPr>
              <w:jc w:val="both"/>
              <w:rPr>
                <w:rFonts w:ascii="Calibri" w:hAnsi="Calibri"/>
              </w:rPr>
            </w:pPr>
          </w:p>
          <w:p w:rsidR="00A52005" w:rsidRDefault="00A52005" w:rsidP="00A52005">
            <w:pPr>
              <w:jc w:val="both"/>
              <w:rPr>
                <w:rFonts w:ascii="Calibri" w:hAnsi="Calibri"/>
              </w:rPr>
            </w:pPr>
            <w:r>
              <w:rPr>
                <w:rFonts w:ascii="Calibri" w:hAnsi="Calibri"/>
              </w:rPr>
              <w:t>Sutton Harbour Classic Boat Rally - £0k Levy allocation, offer support of city marketing</w:t>
            </w:r>
          </w:p>
          <w:p w:rsidR="00A52005" w:rsidRDefault="00A52005" w:rsidP="00A52005">
            <w:pPr>
              <w:jc w:val="both"/>
              <w:rPr>
                <w:rFonts w:ascii="Calibri" w:hAnsi="Calibri"/>
              </w:rPr>
            </w:pPr>
          </w:p>
          <w:p w:rsidR="00A52005" w:rsidRDefault="00A52005" w:rsidP="00A52005">
            <w:pPr>
              <w:jc w:val="both"/>
              <w:rPr>
                <w:rFonts w:ascii="Calibri" w:hAnsi="Calibri"/>
              </w:rPr>
            </w:pPr>
            <w:r>
              <w:rPr>
                <w:rFonts w:ascii="Calibri" w:hAnsi="Calibri"/>
              </w:rPr>
              <w:t xml:space="preserve">Plymouth Seafood Festival - £10k Levy allocation, target £10k sponsorship </w:t>
            </w:r>
          </w:p>
          <w:p w:rsidR="00A52005" w:rsidRDefault="00A52005" w:rsidP="00A52005">
            <w:pPr>
              <w:jc w:val="both"/>
              <w:rPr>
                <w:rFonts w:ascii="Calibri" w:hAnsi="Calibri"/>
              </w:rPr>
            </w:pPr>
          </w:p>
          <w:p w:rsidR="00A52005" w:rsidRDefault="00A52005" w:rsidP="00A52005">
            <w:pPr>
              <w:jc w:val="both"/>
              <w:rPr>
                <w:rFonts w:ascii="Calibri" w:hAnsi="Calibri"/>
              </w:rPr>
            </w:pPr>
            <w:r>
              <w:rPr>
                <w:rFonts w:ascii="Calibri" w:hAnsi="Calibri"/>
              </w:rPr>
              <w:t>Thanksgiving &amp; Christmas - £7,500 Levy allocation, target £2.5k sponsorship</w:t>
            </w:r>
            <w:r w:rsidR="00BB400D">
              <w:rPr>
                <w:rFonts w:ascii="Calibri" w:hAnsi="Calibri"/>
              </w:rPr>
              <w:t>. Should be built up to 2020 and improved upon each year.</w:t>
            </w:r>
          </w:p>
          <w:p w:rsidR="00BB400D" w:rsidRDefault="00BB400D" w:rsidP="00A52005">
            <w:pPr>
              <w:jc w:val="both"/>
              <w:rPr>
                <w:rFonts w:ascii="Calibri" w:hAnsi="Calibri"/>
              </w:rPr>
            </w:pPr>
          </w:p>
          <w:p w:rsidR="00BB400D" w:rsidRDefault="00BB400D" w:rsidP="00A52005">
            <w:pPr>
              <w:jc w:val="both"/>
              <w:rPr>
                <w:rFonts w:ascii="Calibri" w:hAnsi="Calibri"/>
              </w:rPr>
            </w:pPr>
            <w:r>
              <w:rPr>
                <w:rFonts w:ascii="Calibri" w:hAnsi="Calibri"/>
              </w:rPr>
              <w:t>PWP should seek to work with Royal William Yard.</w:t>
            </w:r>
            <w:bookmarkStart w:id="0" w:name="_GoBack"/>
            <w:bookmarkEnd w:id="0"/>
          </w:p>
          <w:p w:rsidR="00A52005" w:rsidRDefault="00A52005" w:rsidP="00A52005">
            <w:pPr>
              <w:jc w:val="both"/>
              <w:rPr>
                <w:rFonts w:ascii="Calibri" w:hAnsi="Calibri"/>
              </w:rPr>
            </w:pPr>
          </w:p>
          <w:p w:rsidR="00013210" w:rsidRPr="00305FED" w:rsidRDefault="00A52005" w:rsidP="005F1A16">
            <w:pPr>
              <w:jc w:val="both"/>
              <w:rPr>
                <w:rFonts w:ascii="Calibri" w:hAnsi="Calibri"/>
              </w:rPr>
            </w:pPr>
            <w:r>
              <w:rPr>
                <w:rFonts w:ascii="Calibri" w:hAnsi="Calibri"/>
              </w:rPr>
              <w:t>Total recommended Levy allocation to 2015 Events: £42,500</w:t>
            </w:r>
          </w:p>
        </w:tc>
        <w:tc>
          <w:tcPr>
            <w:tcW w:w="850" w:type="dxa"/>
          </w:tcPr>
          <w:p w:rsidR="009565F8" w:rsidRDefault="009565F8" w:rsidP="001845A8">
            <w:pPr>
              <w:rPr>
                <w:rFonts w:ascii="Calibri" w:hAnsi="Calibri"/>
                <w:b/>
              </w:rPr>
            </w:pPr>
          </w:p>
          <w:p w:rsidR="000F733C" w:rsidRDefault="000F733C" w:rsidP="001845A8">
            <w:pPr>
              <w:rPr>
                <w:rFonts w:ascii="Calibri" w:hAnsi="Calibri"/>
              </w:rPr>
            </w:pPr>
          </w:p>
          <w:p w:rsidR="000F733C" w:rsidRDefault="000F733C" w:rsidP="001845A8">
            <w:pPr>
              <w:rPr>
                <w:rFonts w:ascii="Calibri" w:hAnsi="Calibri"/>
              </w:rPr>
            </w:pPr>
          </w:p>
          <w:p w:rsidR="000F733C" w:rsidRDefault="000F733C" w:rsidP="001845A8">
            <w:pPr>
              <w:rPr>
                <w:rFonts w:ascii="Calibri" w:hAnsi="Calibri"/>
              </w:rPr>
            </w:pPr>
          </w:p>
          <w:p w:rsidR="0010083F" w:rsidRDefault="0010083F" w:rsidP="001845A8">
            <w:pPr>
              <w:rPr>
                <w:rFonts w:ascii="Calibri" w:hAnsi="Calibri"/>
              </w:rPr>
            </w:pPr>
          </w:p>
          <w:p w:rsidR="00013210" w:rsidRDefault="00013210" w:rsidP="001845A8">
            <w:pPr>
              <w:rPr>
                <w:rFonts w:ascii="Calibri" w:hAnsi="Calibri"/>
              </w:rPr>
            </w:pPr>
          </w:p>
          <w:p w:rsidR="00013210" w:rsidRDefault="00013210" w:rsidP="001845A8">
            <w:pPr>
              <w:rPr>
                <w:rFonts w:ascii="Calibri" w:hAnsi="Calibri"/>
              </w:rPr>
            </w:pPr>
          </w:p>
          <w:p w:rsidR="00013210" w:rsidRDefault="00013210" w:rsidP="001845A8">
            <w:pPr>
              <w:rPr>
                <w:rFonts w:ascii="Calibri" w:hAnsi="Calibri"/>
              </w:rPr>
            </w:pPr>
          </w:p>
          <w:p w:rsidR="00013210" w:rsidRDefault="00013210" w:rsidP="001845A8">
            <w:pPr>
              <w:rPr>
                <w:rFonts w:ascii="Calibri" w:hAnsi="Calibri"/>
              </w:rPr>
            </w:pPr>
          </w:p>
          <w:p w:rsidR="00013210" w:rsidRDefault="00013210" w:rsidP="001845A8">
            <w:pPr>
              <w:rPr>
                <w:rFonts w:ascii="Calibri" w:hAnsi="Calibri"/>
              </w:rPr>
            </w:pPr>
          </w:p>
          <w:p w:rsidR="000E6085" w:rsidRPr="000E6085" w:rsidRDefault="000E6085" w:rsidP="00A52005">
            <w:pPr>
              <w:rPr>
                <w:rFonts w:ascii="Calibri" w:hAnsi="Calibri"/>
                <w:b/>
              </w:rPr>
            </w:pPr>
          </w:p>
        </w:tc>
      </w:tr>
      <w:tr w:rsidR="009565F8" w:rsidRPr="0024410F" w:rsidTr="00B34EC5">
        <w:tc>
          <w:tcPr>
            <w:tcW w:w="684" w:type="dxa"/>
          </w:tcPr>
          <w:p w:rsidR="009565F8" w:rsidRDefault="009565F8" w:rsidP="00CD32FF">
            <w:pPr>
              <w:rPr>
                <w:rFonts w:ascii="Calibri" w:hAnsi="Calibri"/>
                <w:b/>
              </w:rPr>
            </w:pPr>
            <w:r>
              <w:rPr>
                <w:rFonts w:ascii="Calibri" w:hAnsi="Calibri"/>
                <w:b/>
                <w:sz w:val="22"/>
                <w:szCs w:val="22"/>
              </w:rPr>
              <w:t>6.</w:t>
            </w:r>
          </w:p>
        </w:tc>
        <w:tc>
          <w:tcPr>
            <w:tcW w:w="8956" w:type="dxa"/>
          </w:tcPr>
          <w:p w:rsidR="00AB7719" w:rsidRPr="005F1A16" w:rsidRDefault="00A52005" w:rsidP="00AB7719">
            <w:pPr>
              <w:rPr>
                <w:rFonts w:ascii="Calibri" w:hAnsi="Calibri"/>
                <w:b/>
              </w:rPr>
            </w:pPr>
            <w:r w:rsidRPr="005F1A16">
              <w:rPr>
                <w:rFonts w:ascii="Calibri" w:hAnsi="Calibri"/>
                <w:b/>
              </w:rPr>
              <w:t>AOB</w:t>
            </w:r>
          </w:p>
          <w:p w:rsidR="00A52005" w:rsidRDefault="00A52005" w:rsidP="00AB7719">
            <w:pPr>
              <w:rPr>
                <w:rFonts w:ascii="Calibri" w:hAnsi="Calibri"/>
              </w:rPr>
            </w:pPr>
            <w:r>
              <w:rPr>
                <w:rFonts w:ascii="Calibri" w:hAnsi="Calibri"/>
              </w:rPr>
              <w:t>CP suggested, due to having run over the two hour time slot, SOL should not present the financial summary. As it had been previously shared with the Advisory Board over emails, CP proposed that should any representative have any queries to liaise with SOL directly.</w:t>
            </w:r>
          </w:p>
          <w:p w:rsidR="00A52005" w:rsidRDefault="00A52005" w:rsidP="00AB7719">
            <w:pPr>
              <w:rPr>
                <w:rFonts w:ascii="Calibri" w:hAnsi="Calibri"/>
              </w:rPr>
            </w:pPr>
          </w:p>
          <w:p w:rsidR="00A52005" w:rsidRPr="00E133A9" w:rsidRDefault="00A52005" w:rsidP="005F1A16">
            <w:pPr>
              <w:rPr>
                <w:rFonts w:ascii="Calibri" w:hAnsi="Calibri"/>
              </w:rPr>
            </w:pPr>
            <w:r>
              <w:rPr>
                <w:rFonts w:ascii="Calibri" w:hAnsi="Calibri"/>
              </w:rPr>
              <w:t>No further business was discussed.</w:t>
            </w:r>
          </w:p>
        </w:tc>
        <w:tc>
          <w:tcPr>
            <w:tcW w:w="850" w:type="dxa"/>
          </w:tcPr>
          <w:p w:rsidR="009565F8" w:rsidRDefault="009565F8" w:rsidP="001845A8">
            <w:pPr>
              <w:rPr>
                <w:rFonts w:ascii="Calibri" w:hAnsi="Calibri"/>
                <w:b/>
              </w:rPr>
            </w:pPr>
          </w:p>
          <w:p w:rsidR="00894D4A" w:rsidRPr="00A423A8" w:rsidRDefault="00894D4A" w:rsidP="002A5C47">
            <w:pPr>
              <w:rPr>
                <w:rFonts w:ascii="Calibri" w:hAnsi="Calibri"/>
                <w:b/>
              </w:rPr>
            </w:pPr>
          </w:p>
        </w:tc>
      </w:tr>
    </w:tbl>
    <w:p w:rsidR="009565F8" w:rsidRDefault="009565F8" w:rsidP="00235662">
      <w:pPr>
        <w:rPr>
          <w:rFonts w:ascii="Calibri" w:hAnsi="Calibri"/>
          <w:sz w:val="22"/>
          <w:szCs w:val="22"/>
        </w:rPr>
      </w:pPr>
    </w:p>
    <w:p w:rsidR="00653C3F" w:rsidRDefault="00653C3F">
      <w:pPr>
        <w:rPr>
          <w:rFonts w:ascii="Calibri" w:hAnsi="Calibri"/>
          <w:sz w:val="22"/>
          <w:szCs w:val="22"/>
        </w:rPr>
      </w:pPr>
      <w:r>
        <w:rPr>
          <w:rFonts w:ascii="Calibri" w:hAnsi="Calibri"/>
          <w:sz w:val="22"/>
          <w:szCs w:val="22"/>
        </w:rPr>
        <w:t>Next Meeting</w:t>
      </w:r>
      <w:r w:rsidR="005F1A16">
        <w:rPr>
          <w:rFonts w:ascii="Calibri" w:hAnsi="Calibri"/>
          <w:sz w:val="22"/>
          <w:szCs w:val="22"/>
        </w:rPr>
        <w:t>s</w:t>
      </w:r>
      <w:r>
        <w:rPr>
          <w:rFonts w:ascii="Calibri" w:hAnsi="Calibri"/>
          <w:sz w:val="22"/>
          <w:szCs w:val="22"/>
        </w:rPr>
        <w:t xml:space="preserve">: </w:t>
      </w:r>
    </w:p>
    <w:p w:rsidR="00A47D59" w:rsidRDefault="002B1146" w:rsidP="002B1146">
      <w:pPr>
        <w:pStyle w:val="ListParagraph"/>
        <w:numPr>
          <w:ilvl w:val="0"/>
          <w:numId w:val="32"/>
        </w:numPr>
        <w:rPr>
          <w:rFonts w:ascii="Calibri" w:hAnsi="Calibri"/>
          <w:b/>
          <w:sz w:val="22"/>
          <w:szCs w:val="22"/>
        </w:rPr>
      </w:pPr>
      <w:r w:rsidRPr="002B1146">
        <w:rPr>
          <w:rFonts w:ascii="Calibri" w:hAnsi="Calibri"/>
          <w:b/>
          <w:sz w:val="22"/>
          <w:szCs w:val="22"/>
        </w:rPr>
        <w:t>T</w:t>
      </w:r>
      <w:r w:rsidR="004D3340">
        <w:rPr>
          <w:rFonts w:ascii="Calibri" w:hAnsi="Calibri"/>
          <w:b/>
          <w:sz w:val="22"/>
          <w:szCs w:val="22"/>
        </w:rPr>
        <w:t>hursday</w:t>
      </w:r>
      <w:r>
        <w:rPr>
          <w:rFonts w:ascii="Calibri" w:hAnsi="Calibri"/>
          <w:b/>
          <w:sz w:val="22"/>
          <w:szCs w:val="22"/>
        </w:rPr>
        <w:t xml:space="preserve"> </w:t>
      </w:r>
      <w:r w:rsidR="004D3340">
        <w:rPr>
          <w:rFonts w:ascii="Calibri" w:hAnsi="Calibri"/>
          <w:b/>
          <w:sz w:val="22"/>
          <w:szCs w:val="22"/>
        </w:rPr>
        <w:t>11</w:t>
      </w:r>
      <w:r w:rsidRPr="002B1146">
        <w:rPr>
          <w:rFonts w:ascii="Calibri" w:hAnsi="Calibri"/>
          <w:b/>
          <w:sz w:val="22"/>
          <w:szCs w:val="22"/>
          <w:vertAlign w:val="superscript"/>
        </w:rPr>
        <w:t>th</w:t>
      </w:r>
      <w:r>
        <w:rPr>
          <w:rFonts w:ascii="Calibri" w:hAnsi="Calibri"/>
          <w:b/>
          <w:sz w:val="22"/>
          <w:szCs w:val="22"/>
        </w:rPr>
        <w:t xml:space="preserve"> September</w:t>
      </w:r>
    </w:p>
    <w:p w:rsidR="004C573A" w:rsidRDefault="002B1146" w:rsidP="002B1146">
      <w:pPr>
        <w:pStyle w:val="ListParagraph"/>
        <w:ind w:left="1080"/>
        <w:rPr>
          <w:rFonts w:ascii="Calibri" w:hAnsi="Calibri"/>
          <w:b/>
          <w:sz w:val="22"/>
          <w:szCs w:val="22"/>
        </w:rPr>
      </w:pPr>
      <w:r>
        <w:rPr>
          <w:rFonts w:ascii="Calibri" w:hAnsi="Calibri"/>
          <w:b/>
          <w:sz w:val="22"/>
          <w:szCs w:val="22"/>
        </w:rPr>
        <w:t xml:space="preserve">3pm – 5pm, </w:t>
      </w:r>
      <w:proofErr w:type="gramStart"/>
      <w:r>
        <w:rPr>
          <w:rFonts w:ascii="Calibri" w:hAnsi="Calibri"/>
          <w:b/>
          <w:sz w:val="22"/>
          <w:szCs w:val="22"/>
        </w:rPr>
        <w:t>The</w:t>
      </w:r>
      <w:proofErr w:type="gramEnd"/>
      <w:r>
        <w:rPr>
          <w:rFonts w:ascii="Calibri" w:hAnsi="Calibri"/>
          <w:b/>
          <w:sz w:val="22"/>
          <w:szCs w:val="22"/>
        </w:rPr>
        <w:t xml:space="preserve"> Duke of Cornwall</w:t>
      </w:r>
    </w:p>
    <w:p w:rsidR="004C573A" w:rsidRDefault="004C573A" w:rsidP="004C573A">
      <w:pPr>
        <w:rPr>
          <w:rFonts w:ascii="Calibri" w:hAnsi="Calibri"/>
          <w:b/>
          <w:sz w:val="22"/>
          <w:szCs w:val="22"/>
        </w:rPr>
      </w:pPr>
    </w:p>
    <w:p w:rsidR="004C573A" w:rsidRDefault="002B1146" w:rsidP="002B1146">
      <w:pPr>
        <w:pStyle w:val="ListParagraph"/>
        <w:numPr>
          <w:ilvl w:val="0"/>
          <w:numId w:val="32"/>
        </w:numPr>
        <w:rPr>
          <w:rFonts w:ascii="Calibri" w:hAnsi="Calibri"/>
          <w:b/>
          <w:sz w:val="22"/>
          <w:szCs w:val="22"/>
        </w:rPr>
      </w:pPr>
      <w:r>
        <w:rPr>
          <w:rFonts w:ascii="Calibri" w:hAnsi="Calibri"/>
          <w:b/>
          <w:sz w:val="22"/>
          <w:szCs w:val="22"/>
        </w:rPr>
        <w:lastRenderedPageBreak/>
        <w:t>Wednesday 8</w:t>
      </w:r>
      <w:r w:rsidRPr="002B1146">
        <w:rPr>
          <w:rFonts w:ascii="Calibri" w:hAnsi="Calibri"/>
          <w:b/>
          <w:sz w:val="22"/>
          <w:szCs w:val="22"/>
          <w:vertAlign w:val="superscript"/>
        </w:rPr>
        <w:t>th</w:t>
      </w:r>
      <w:r>
        <w:rPr>
          <w:rFonts w:ascii="Calibri" w:hAnsi="Calibri"/>
          <w:b/>
          <w:sz w:val="22"/>
          <w:szCs w:val="22"/>
        </w:rPr>
        <w:t xml:space="preserve"> October</w:t>
      </w:r>
    </w:p>
    <w:p w:rsidR="002B1146" w:rsidRPr="004C573A" w:rsidRDefault="002B706A" w:rsidP="002B1146">
      <w:pPr>
        <w:pStyle w:val="ListParagraph"/>
        <w:ind w:firstLine="360"/>
        <w:rPr>
          <w:rFonts w:ascii="Calibri" w:hAnsi="Calibri"/>
          <w:b/>
          <w:sz w:val="22"/>
          <w:szCs w:val="22"/>
        </w:rPr>
      </w:pPr>
      <w:r>
        <w:rPr>
          <w:rFonts w:ascii="Calibri" w:hAnsi="Calibri"/>
          <w:b/>
          <w:sz w:val="22"/>
          <w:szCs w:val="22"/>
        </w:rPr>
        <w:t>9.30am</w:t>
      </w:r>
      <w:r w:rsidR="002B1146">
        <w:rPr>
          <w:rFonts w:ascii="Calibri" w:hAnsi="Calibri"/>
          <w:b/>
          <w:sz w:val="22"/>
          <w:szCs w:val="22"/>
        </w:rPr>
        <w:t xml:space="preserve"> </w:t>
      </w:r>
      <w:r>
        <w:rPr>
          <w:rFonts w:ascii="Calibri" w:hAnsi="Calibri"/>
          <w:b/>
          <w:sz w:val="22"/>
          <w:szCs w:val="22"/>
        </w:rPr>
        <w:t>–</w:t>
      </w:r>
      <w:r w:rsidR="002B1146">
        <w:rPr>
          <w:rFonts w:ascii="Calibri" w:hAnsi="Calibri"/>
          <w:b/>
          <w:sz w:val="22"/>
          <w:szCs w:val="22"/>
        </w:rPr>
        <w:t xml:space="preserve"> </w:t>
      </w:r>
      <w:r>
        <w:rPr>
          <w:rFonts w:ascii="Calibri" w:hAnsi="Calibri"/>
          <w:b/>
          <w:sz w:val="22"/>
          <w:szCs w:val="22"/>
        </w:rPr>
        <w:t>11.</w:t>
      </w:r>
      <w:r w:rsidR="002B1146">
        <w:rPr>
          <w:rFonts w:ascii="Calibri" w:hAnsi="Calibri"/>
          <w:b/>
          <w:sz w:val="22"/>
          <w:szCs w:val="22"/>
        </w:rPr>
        <w:t>3</w:t>
      </w:r>
      <w:r>
        <w:rPr>
          <w:rFonts w:ascii="Calibri" w:hAnsi="Calibri"/>
          <w:b/>
          <w:sz w:val="22"/>
          <w:szCs w:val="22"/>
        </w:rPr>
        <w:t>0a</w:t>
      </w:r>
      <w:r w:rsidR="002B1146">
        <w:rPr>
          <w:rFonts w:ascii="Calibri" w:hAnsi="Calibri"/>
          <w:b/>
          <w:sz w:val="22"/>
          <w:szCs w:val="22"/>
        </w:rPr>
        <w:t xml:space="preserve">m, </w:t>
      </w:r>
      <w:proofErr w:type="gramStart"/>
      <w:r w:rsidR="002B1146">
        <w:rPr>
          <w:rFonts w:ascii="Calibri" w:hAnsi="Calibri"/>
          <w:b/>
          <w:sz w:val="22"/>
          <w:szCs w:val="22"/>
        </w:rPr>
        <w:t>The</w:t>
      </w:r>
      <w:proofErr w:type="gramEnd"/>
      <w:r w:rsidR="002B1146">
        <w:rPr>
          <w:rFonts w:ascii="Calibri" w:hAnsi="Calibri"/>
          <w:b/>
          <w:sz w:val="22"/>
          <w:szCs w:val="22"/>
        </w:rPr>
        <w:t xml:space="preserve"> Holiday Inn</w:t>
      </w:r>
    </w:p>
    <w:p w:rsidR="00653C3F" w:rsidRDefault="002B1146" w:rsidP="005F1A16">
      <w:pPr>
        <w:ind w:left="720" w:firstLine="360"/>
        <w:rPr>
          <w:rFonts w:ascii="Calibri" w:hAnsi="Calibri"/>
          <w:sz w:val="22"/>
          <w:szCs w:val="22"/>
        </w:rPr>
      </w:pPr>
      <w:r w:rsidRPr="002B1146">
        <w:rPr>
          <w:rFonts w:ascii="Calibri" w:hAnsi="Calibri"/>
          <w:b/>
          <w:color w:val="FF0000"/>
          <w:sz w:val="22"/>
          <w:szCs w:val="22"/>
        </w:rPr>
        <w:t>NB – please note change of time</w:t>
      </w:r>
    </w:p>
    <w:sectPr w:rsidR="00653C3F" w:rsidSect="00307CD1">
      <w:headerReference w:type="default" r:id="rId8"/>
      <w:pgSz w:w="12240" w:h="15840"/>
      <w:pgMar w:top="899" w:right="1800"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F59" w:rsidRDefault="00FD4F59" w:rsidP="00186344">
      <w:r>
        <w:separator/>
      </w:r>
    </w:p>
  </w:endnote>
  <w:endnote w:type="continuationSeparator" w:id="0">
    <w:p w:rsidR="00FD4F59" w:rsidRDefault="00FD4F59" w:rsidP="00186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altName w:val="Segoe UI"/>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F59" w:rsidRDefault="00FD4F59" w:rsidP="00186344">
      <w:r>
        <w:separator/>
      </w:r>
    </w:p>
  </w:footnote>
  <w:footnote w:type="continuationSeparator" w:id="0">
    <w:p w:rsidR="00FD4F59" w:rsidRDefault="00FD4F59" w:rsidP="00186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80B" w:rsidRDefault="0078380B">
    <w:pPr>
      <w:pStyle w:val="Header"/>
    </w:pPr>
    <w:r>
      <w:rPr>
        <w:noProof/>
        <w:lang w:eastAsia="en-GB"/>
      </w:rPr>
      <w:drawing>
        <wp:anchor distT="0" distB="0" distL="114300" distR="114300" simplePos="0" relativeHeight="251660288" behindDoc="0" locked="0" layoutInCell="1" allowOverlap="1">
          <wp:simplePos x="0" y="0"/>
          <wp:positionH relativeFrom="column">
            <wp:posOffset>5836920</wp:posOffset>
          </wp:positionH>
          <wp:positionV relativeFrom="paragraph">
            <wp:posOffset>-346075</wp:posOffset>
          </wp:positionV>
          <wp:extent cx="1028700" cy="1028700"/>
          <wp:effectExtent l="0" t="0" r="0" b="0"/>
          <wp:wrapNone/>
          <wp:docPr id="1" name="Picture 2" descr="Waterfront partnership Logo (for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front partnership Logo (for ema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682"/>
    <w:multiLevelType w:val="hybridMultilevel"/>
    <w:tmpl w:val="ACACD564"/>
    <w:lvl w:ilvl="0" w:tplc="B428E494">
      <w:start w:val="1"/>
      <w:numFmt w:val="decimal"/>
      <w:lvlText w:val="%1."/>
      <w:lvlJc w:val="left"/>
      <w:pPr>
        <w:ind w:left="1080" w:hanging="360"/>
      </w:pPr>
      <w:rPr>
        <w:rFonts w:cs="Times New Roman" w:hint="default"/>
        <w:b/>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nsid w:val="01670496"/>
    <w:multiLevelType w:val="hybridMultilevel"/>
    <w:tmpl w:val="5B6EF42C"/>
    <w:lvl w:ilvl="0" w:tplc="08090001">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615"/>
        </w:tabs>
        <w:ind w:left="1615" w:hanging="360"/>
      </w:pPr>
      <w:rPr>
        <w:rFonts w:ascii="Courier New" w:hAnsi="Courier New" w:hint="default"/>
      </w:rPr>
    </w:lvl>
    <w:lvl w:ilvl="2" w:tplc="08090005" w:tentative="1">
      <w:start w:val="1"/>
      <w:numFmt w:val="bullet"/>
      <w:lvlText w:val=""/>
      <w:lvlJc w:val="left"/>
      <w:pPr>
        <w:tabs>
          <w:tab w:val="num" w:pos="2335"/>
        </w:tabs>
        <w:ind w:left="2335" w:hanging="360"/>
      </w:pPr>
      <w:rPr>
        <w:rFonts w:ascii="Wingdings" w:hAnsi="Wingdings" w:hint="default"/>
      </w:rPr>
    </w:lvl>
    <w:lvl w:ilvl="3" w:tplc="08090001" w:tentative="1">
      <w:start w:val="1"/>
      <w:numFmt w:val="bullet"/>
      <w:lvlText w:val=""/>
      <w:lvlJc w:val="left"/>
      <w:pPr>
        <w:tabs>
          <w:tab w:val="num" w:pos="3055"/>
        </w:tabs>
        <w:ind w:left="3055" w:hanging="360"/>
      </w:pPr>
      <w:rPr>
        <w:rFonts w:ascii="Symbol" w:hAnsi="Symbol" w:hint="default"/>
      </w:rPr>
    </w:lvl>
    <w:lvl w:ilvl="4" w:tplc="08090003" w:tentative="1">
      <w:start w:val="1"/>
      <w:numFmt w:val="bullet"/>
      <w:lvlText w:val="o"/>
      <w:lvlJc w:val="left"/>
      <w:pPr>
        <w:tabs>
          <w:tab w:val="num" w:pos="3775"/>
        </w:tabs>
        <w:ind w:left="3775" w:hanging="360"/>
      </w:pPr>
      <w:rPr>
        <w:rFonts w:ascii="Courier New" w:hAnsi="Courier New" w:hint="default"/>
      </w:rPr>
    </w:lvl>
    <w:lvl w:ilvl="5" w:tplc="08090005" w:tentative="1">
      <w:start w:val="1"/>
      <w:numFmt w:val="bullet"/>
      <w:lvlText w:val=""/>
      <w:lvlJc w:val="left"/>
      <w:pPr>
        <w:tabs>
          <w:tab w:val="num" w:pos="4495"/>
        </w:tabs>
        <w:ind w:left="4495" w:hanging="360"/>
      </w:pPr>
      <w:rPr>
        <w:rFonts w:ascii="Wingdings" w:hAnsi="Wingdings" w:hint="default"/>
      </w:rPr>
    </w:lvl>
    <w:lvl w:ilvl="6" w:tplc="08090001" w:tentative="1">
      <w:start w:val="1"/>
      <w:numFmt w:val="bullet"/>
      <w:lvlText w:val=""/>
      <w:lvlJc w:val="left"/>
      <w:pPr>
        <w:tabs>
          <w:tab w:val="num" w:pos="5215"/>
        </w:tabs>
        <w:ind w:left="5215" w:hanging="360"/>
      </w:pPr>
      <w:rPr>
        <w:rFonts w:ascii="Symbol" w:hAnsi="Symbol" w:hint="default"/>
      </w:rPr>
    </w:lvl>
    <w:lvl w:ilvl="7" w:tplc="08090003" w:tentative="1">
      <w:start w:val="1"/>
      <w:numFmt w:val="bullet"/>
      <w:lvlText w:val="o"/>
      <w:lvlJc w:val="left"/>
      <w:pPr>
        <w:tabs>
          <w:tab w:val="num" w:pos="5935"/>
        </w:tabs>
        <w:ind w:left="5935" w:hanging="360"/>
      </w:pPr>
      <w:rPr>
        <w:rFonts w:ascii="Courier New" w:hAnsi="Courier New" w:hint="default"/>
      </w:rPr>
    </w:lvl>
    <w:lvl w:ilvl="8" w:tplc="08090005" w:tentative="1">
      <w:start w:val="1"/>
      <w:numFmt w:val="bullet"/>
      <w:lvlText w:val=""/>
      <w:lvlJc w:val="left"/>
      <w:pPr>
        <w:tabs>
          <w:tab w:val="num" w:pos="6655"/>
        </w:tabs>
        <w:ind w:left="6655" w:hanging="360"/>
      </w:pPr>
      <w:rPr>
        <w:rFonts w:ascii="Wingdings" w:hAnsi="Wingdings" w:hint="default"/>
      </w:rPr>
    </w:lvl>
  </w:abstractNum>
  <w:abstractNum w:abstractNumId="2">
    <w:nsid w:val="01CE598C"/>
    <w:multiLevelType w:val="hybridMultilevel"/>
    <w:tmpl w:val="3F10DC50"/>
    <w:lvl w:ilvl="0" w:tplc="08090001">
      <w:start w:val="1"/>
      <w:numFmt w:val="bullet"/>
      <w:lvlText w:val=""/>
      <w:lvlJc w:val="left"/>
      <w:pPr>
        <w:tabs>
          <w:tab w:val="num" w:pos="879"/>
        </w:tabs>
        <w:ind w:left="879" w:hanging="360"/>
      </w:pPr>
      <w:rPr>
        <w:rFonts w:ascii="Symbol" w:hAnsi="Symbol" w:hint="default"/>
      </w:rPr>
    </w:lvl>
    <w:lvl w:ilvl="1" w:tplc="08090003" w:tentative="1">
      <w:start w:val="1"/>
      <w:numFmt w:val="bullet"/>
      <w:lvlText w:val="o"/>
      <w:lvlJc w:val="left"/>
      <w:pPr>
        <w:tabs>
          <w:tab w:val="num" w:pos="1599"/>
        </w:tabs>
        <w:ind w:left="1599" w:hanging="360"/>
      </w:pPr>
      <w:rPr>
        <w:rFonts w:ascii="Courier New" w:hAnsi="Courier New" w:hint="default"/>
      </w:rPr>
    </w:lvl>
    <w:lvl w:ilvl="2" w:tplc="08090005" w:tentative="1">
      <w:start w:val="1"/>
      <w:numFmt w:val="bullet"/>
      <w:lvlText w:val=""/>
      <w:lvlJc w:val="left"/>
      <w:pPr>
        <w:tabs>
          <w:tab w:val="num" w:pos="2319"/>
        </w:tabs>
        <w:ind w:left="2319" w:hanging="360"/>
      </w:pPr>
      <w:rPr>
        <w:rFonts w:ascii="Wingdings" w:hAnsi="Wingdings" w:hint="default"/>
      </w:rPr>
    </w:lvl>
    <w:lvl w:ilvl="3" w:tplc="08090001" w:tentative="1">
      <w:start w:val="1"/>
      <w:numFmt w:val="bullet"/>
      <w:lvlText w:val=""/>
      <w:lvlJc w:val="left"/>
      <w:pPr>
        <w:tabs>
          <w:tab w:val="num" w:pos="3039"/>
        </w:tabs>
        <w:ind w:left="3039" w:hanging="360"/>
      </w:pPr>
      <w:rPr>
        <w:rFonts w:ascii="Symbol" w:hAnsi="Symbol" w:hint="default"/>
      </w:rPr>
    </w:lvl>
    <w:lvl w:ilvl="4" w:tplc="08090003" w:tentative="1">
      <w:start w:val="1"/>
      <w:numFmt w:val="bullet"/>
      <w:lvlText w:val="o"/>
      <w:lvlJc w:val="left"/>
      <w:pPr>
        <w:tabs>
          <w:tab w:val="num" w:pos="3759"/>
        </w:tabs>
        <w:ind w:left="3759" w:hanging="360"/>
      </w:pPr>
      <w:rPr>
        <w:rFonts w:ascii="Courier New" w:hAnsi="Courier New" w:hint="default"/>
      </w:rPr>
    </w:lvl>
    <w:lvl w:ilvl="5" w:tplc="08090005" w:tentative="1">
      <w:start w:val="1"/>
      <w:numFmt w:val="bullet"/>
      <w:lvlText w:val=""/>
      <w:lvlJc w:val="left"/>
      <w:pPr>
        <w:tabs>
          <w:tab w:val="num" w:pos="4479"/>
        </w:tabs>
        <w:ind w:left="4479" w:hanging="360"/>
      </w:pPr>
      <w:rPr>
        <w:rFonts w:ascii="Wingdings" w:hAnsi="Wingdings" w:hint="default"/>
      </w:rPr>
    </w:lvl>
    <w:lvl w:ilvl="6" w:tplc="08090001" w:tentative="1">
      <w:start w:val="1"/>
      <w:numFmt w:val="bullet"/>
      <w:lvlText w:val=""/>
      <w:lvlJc w:val="left"/>
      <w:pPr>
        <w:tabs>
          <w:tab w:val="num" w:pos="5199"/>
        </w:tabs>
        <w:ind w:left="5199" w:hanging="360"/>
      </w:pPr>
      <w:rPr>
        <w:rFonts w:ascii="Symbol" w:hAnsi="Symbol" w:hint="default"/>
      </w:rPr>
    </w:lvl>
    <w:lvl w:ilvl="7" w:tplc="08090003" w:tentative="1">
      <w:start w:val="1"/>
      <w:numFmt w:val="bullet"/>
      <w:lvlText w:val="o"/>
      <w:lvlJc w:val="left"/>
      <w:pPr>
        <w:tabs>
          <w:tab w:val="num" w:pos="5919"/>
        </w:tabs>
        <w:ind w:left="5919" w:hanging="360"/>
      </w:pPr>
      <w:rPr>
        <w:rFonts w:ascii="Courier New" w:hAnsi="Courier New" w:hint="default"/>
      </w:rPr>
    </w:lvl>
    <w:lvl w:ilvl="8" w:tplc="08090005" w:tentative="1">
      <w:start w:val="1"/>
      <w:numFmt w:val="bullet"/>
      <w:lvlText w:val=""/>
      <w:lvlJc w:val="left"/>
      <w:pPr>
        <w:tabs>
          <w:tab w:val="num" w:pos="6639"/>
        </w:tabs>
        <w:ind w:left="6639" w:hanging="360"/>
      </w:pPr>
      <w:rPr>
        <w:rFonts w:ascii="Wingdings" w:hAnsi="Wingdings" w:hint="default"/>
      </w:rPr>
    </w:lvl>
  </w:abstractNum>
  <w:abstractNum w:abstractNumId="3">
    <w:nsid w:val="03CB1F32"/>
    <w:multiLevelType w:val="hybridMultilevel"/>
    <w:tmpl w:val="E41ED3B2"/>
    <w:lvl w:ilvl="0" w:tplc="08090001">
      <w:start w:val="1"/>
      <w:numFmt w:val="bullet"/>
      <w:lvlText w:val=""/>
      <w:lvlJc w:val="left"/>
      <w:pPr>
        <w:tabs>
          <w:tab w:val="num" w:pos="879"/>
        </w:tabs>
        <w:ind w:left="879" w:hanging="360"/>
      </w:pPr>
      <w:rPr>
        <w:rFonts w:ascii="Symbol" w:hAnsi="Symbol" w:hint="default"/>
      </w:rPr>
    </w:lvl>
    <w:lvl w:ilvl="1" w:tplc="08090003" w:tentative="1">
      <w:start w:val="1"/>
      <w:numFmt w:val="bullet"/>
      <w:lvlText w:val="o"/>
      <w:lvlJc w:val="left"/>
      <w:pPr>
        <w:tabs>
          <w:tab w:val="num" w:pos="1599"/>
        </w:tabs>
        <w:ind w:left="1599" w:hanging="360"/>
      </w:pPr>
      <w:rPr>
        <w:rFonts w:ascii="Courier New" w:hAnsi="Courier New" w:hint="default"/>
      </w:rPr>
    </w:lvl>
    <w:lvl w:ilvl="2" w:tplc="08090005" w:tentative="1">
      <w:start w:val="1"/>
      <w:numFmt w:val="bullet"/>
      <w:lvlText w:val=""/>
      <w:lvlJc w:val="left"/>
      <w:pPr>
        <w:tabs>
          <w:tab w:val="num" w:pos="2319"/>
        </w:tabs>
        <w:ind w:left="2319" w:hanging="360"/>
      </w:pPr>
      <w:rPr>
        <w:rFonts w:ascii="Wingdings" w:hAnsi="Wingdings" w:hint="default"/>
      </w:rPr>
    </w:lvl>
    <w:lvl w:ilvl="3" w:tplc="08090001" w:tentative="1">
      <w:start w:val="1"/>
      <w:numFmt w:val="bullet"/>
      <w:lvlText w:val=""/>
      <w:lvlJc w:val="left"/>
      <w:pPr>
        <w:tabs>
          <w:tab w:val="num" w:pos="3039"/>
        </w:tabs>
        <w:ind w:left="3039" w:hanging="360"/>
      </w:pPr>
      <w:rPr>
        <w:rFonts w:ascii="Symbol" w:hAnsi="Symbol" w:hint="default"/>
      </w:rPr>
    </w:lvl>
    <w:lvl w:ilvl="4" w:tplc="08090003" w:tentative="1">
      <w:start w:val="1"/>
      <w:numFmt w:val="bullet"/>
      <w:lvlText w:val="o"/>
      <w:lvlJc w:val="left"/>
      <w:pPr>
        <w:tabs>
          <w:tab w:val="num" w:pos="3759"/>
        </w:tabs>
        <w:ind w:left="3759" w:hanging="360"/>
      </w:pPr>
      <w:rPr>
        <w:rFonts w:ascii="Courier New" w:hAnsi="Courier New" w:hint="default"/>
      </w:rPr>
    </w:lvl>
    <w:lvl w:ilvl="5" w:tplc="08090005" w:tentative="1">
      <w:start w:val="1"/>
      <w:numFmt w:val="bullet"/>
      <w:lvlText w:val=""/>
      <w:lvlJc w:val="left"/>
      <w:pPr>
        <w:tabs>
          <w:tab w:val="num" w:pos="4479"/>
        </w:tabs>
        <w:ind w:left="4479" w:hanging="360"/>
      </w:pPr>
      <w:rPr>
        <w:rFonts w:ascii="Wingdings" w:hAnsi="Wingdings" w:hint="default"/>
      </w:rPr>
    </w:lvl>
    <w:lvl w:ilvl="6" w:tplc="08090001" w:tentative="1">
      <w:start w:val="1"/>
      <w:numFmt w:val="bullet"/>
      <w:lvlText w:val=""/>
      <w:lvlJc w:val="left"/>
      <w:pPr>
        <w:tabs>
          <w:tab w:val="num" w:pos="5199"/>
        </w:tabs>
        <w:ind w:left="5199" w:hanging="360"/>
      </w:pPr>
      <w:rPr>
        <w:rFonts w:ascii="Symbol" w:hAnsi="Symbol" w:hint="default"/>
      </w:rPr>
    </w:lvl>
    <w:lvl w:ilvl="7" w:tplc="08090003" w:tentative="1">
      <w:start w:val="1"/>
      <w:numFmt w:val="bullet"/>
      <w:lvlText w:val="o"/>
      <w:lvlJc w:val="left"/>
      <w:pPr>
        <w:tabs>
          <w:tab w:val="num" w:pos="5919"/>
        </w:tabs>
        <w:ind w:left="5919" w:hanging="360"/>
      </w:pPr>
      <w:rPr>
        <w:rFonts w:ascii="Courier New" w:hAnsi="Courier New" w:hint="default"/>
      </w:rPr>
    </w:lvl>
    <w:lvl w:ilvl="8" w:tplc="08090005" w:tentative="1">
      <w:start w:val="1"/>
      <w:numFmt w:val="bullet"/>
      <w:lvlText w:val=""/>
      <w:lvlJc w:val="left"/>
      <w:pPr>
        <w:tabs>
          <w:tab w:val="num" w:pos="6639"/>
        </w:tabs>
        <w:ind w:left="6639" w:hanging="360"/>
      </w:pPr>
      <w:rPr>
        <w:rFonts w:ascii="Wingdings" w:hAnsi="Wingdings" w:hint="default"/>
      </w:rPr>
    </w:lvl>
  </w:abstractNum>
  <w:abstractNum w:abstractNumId="4">
    <w:nsid w:val="0EE17ED5"/>
    <w:multiLevelType w:val="hybridMultilevel"/>
    <w:tmpl w:val="0D4095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43602FC"/>
    <w:multiLevelType w:val="hybridMultilevel"/>
    <w:tmpl w:val="48401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C62FFA"/>
    <w:multiLevelType w:val="hybridMultilevel"/>
    <w:tmpl w:val="E084C1DC"/>
    <w:lvl w:ilvl="0" w:tplc="B4E2F830">
      <w:start w:val="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2847A7"/>
    <w:multiLevelType w:val="hybridMultilevel"/>
    <w:tmpl w:val="44B8D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6E02AF"/>
    <w:multiLevelType w:val="hybridMultilevel"/>
    <w:tmpl w:val="5010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B82D6F"/>
    <w:multiLevelType w:val="hybridMultilevel"/>
    <w:tmpl w:val="6CBCF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BF6BDD"/>
    <w:multiLevelType w:val="hybridMultilevel"/>
    <w:tmpl w:val="B5B68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657778"/>
    <w:multiLevelType w:val="hybridMultilevel"/>
    <w:tmpl w:val="06E4C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67389E"/>
    <w:multiLevelType w:val="hybridMultilevel"/>
    <w:tmpl w:val="960CC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D90883"/>
    <w:multiLevelType w:val="hybridMultilevel"/>
    <w:tmpl w:val="17883F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DCA5A21"/>
    <w:multiLevelType w:val="hybridMultilevel"/>
    <w:tmpl w:val="D42AD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040984"/>
    <w:multiLevelType w:val="hybridMultilevel"/>
    <w:tmpl w:val="67BE6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C54FBE"/>
    <w:multiLevelType w:val="hybridMultilevel"/>
    <w:tmpl w:val="3BBE7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B326E6"/>
    <w:multiLevelType w:val="hybridMultilevel"/>
    <w:tmpl w:val="9A02DD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B142542"/>
    <w:multiLevelType w:val="hybridMultilevel"/>
    <w:tmpl w:val="01A8D818"/>
    <w:lvl w:ilvl="0" w:tplc="08090001">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615"/>
        </w:tabs>
        <w:ind w:left="1615" w:hanging="360"/>
      </w:pPr>
      <w:rPr>
        <w:rFonts w:ascii="Courier New" w:hAnsi="Courier New" w:hint="default"/>
      </w:rPr>
    </w:lvl>
    <w:lvl w:ilvl="2" w:tplc="08090005" w:tentative="1">
      <w:start w:val="1"/>
      <w:numFmt w:val="bullet"/>
      <w:lvlText w:val=""/>
      <w:lvlJc w:val="left"/>
      <w:pPr>
        <w:tabs>
          <w:tab w:val="num" w:pos="2335"/>
        </w:tabs>
        <w:ind w:left="2335" w:hanging="360"/>
      </w:pPr>
      <w:rPr>
        <w:rFonts w:ascii="Wingdings" w:hAnsi="Wingdings" w:hint="default"/>
      </w:rPr>
    </w:lvl>
    <w:lvl w:ilvl="3" w:tplc="08090001" w:tentative="1">
      <w:start w:val="1"/>
      <w:numFmt w:val="bullet"/>
      <w:lvlText w:val=""/>
      <w:lvlJc w:val="left"/>
      <w:pPr>
        <w:tabs>
          <w:tab w:val="num" w:pos="3055"/>
        </w:tabs>
        <w:ind w:left="3055" w:hanging="360"/>
      </w:pPr>
      <w:rPr>
        <w:rFonts w:ascii="Symbol" w:hAnsi="Symbol" w:hint="default"/>
      </w:rPr>
    </w:lvl>
    <w:lvl w:ilvl="4" w:tplc="08090003" w:tentative="1">
      <w:start w:val="1"/>
      <w:numFmt w:val="bullet"/>
      <w:lvlText w:val="o"/>
      <w:lvlJc w:val="left"/>
      <w:pPr>
        <w:tabs>
          <w:tab w:val="num" w:pos="3775"/>
        </w:tabs>
        <w:ind w:left="3775" w:hanging="360"/>
      </w:pPr>
      <w:rPr>
        <w:rFonts w:ascii="Courier New" w:hAnsi="Courier New" w:hint="default"/>
      </w:rPr>
    </w:lvl>
    <w:lvl w:ilvl="5" w:tplc="08090005" w:tentative="1">
      <w:start w:val="1"/>
      <w:numFmt w:val="bullet"/>
      <w:lvlText w:val=""/>
      <w:lvlJc w:val="left"/>
      <w:pPr>
        <w:tabs>
          <w:tab w:val="num" w:pos="4495"/>
        </w:tabs>
        <w:ind w:left="4495" w:hanging="360"/>
      </w:pPr>
      <w:rPr>
        <w:rFonts w:ascii="Wingdings" w:hAnsi="Wingdings" w:hint="default"/>
      </w:rPr>
    </w:lvl>
    <w:lvl w:ilvl="6" w:tplc="08090001" w:tentative="1">
      <w:start w:val="1"/>
      <w:numFmt w:val="bullet"/>
      <w:lvlText w:val=""/>
      <w:lvlJc w:val="left"/>
      <w:pPr>
        <w:tabs>
          <w:tab w:val="num" w:pos="5215"/>
        </w:tabs>
        <w:ind w:left="5215" w:hanging="360"/>
      </w:pPr>
      <w:rPr>
        <w:rFonts w:ascii="Symbol" w:hAnsi="Symbol" w:hint="default"/>
      </w:rPr>
    </w:lvl>
    <w:lvl w:ilvl="7" w:tplc="08090003" w:tentative="1">
      <w:start w:val="1"/>
      <w:numFmt w:val="bullet"/>
      <w:lvlText w:val="o"/>
      <w:lvlJc w:val="left"/>
      <w:pPr>
        <w:tabs>
          <w:tab w:val="num" w:pos="5935"/>
        </w:tabs>
        <w:ind w:left="5935" w:hanging="360"/>
      </w:pPr>
      <w:rPr>
        <w:rFonts w:ascii="Courier New" w:hAnsi="Courier New" w:hint="default"/>
      </w:rPr>
    </w:lvl>
    <w:lvl w:ilvl="8" w:tplc="08090005" w:tentative="1">
      <w:start w:val="1"/>
      <w:numFmt w:val="bullet"/>
      <w:lvlText w:val=""/>
      <w:lvlJc w:val="left"/>
      <w:pPr>
        <w:tabs>
          <w:tab w:val="num" w:pos="6655"/>
        </w:tabs>
        <w:ind w:left="6655" w:hanging="360"/>
      </w:pPr>
      <w:rPr>
        <w:rFonts w:ascii="Wingdings" w:hAnsi="Wingdings" w:hint="default"/>
      </w:rPr>
    </w:lvl>
  </w:abstractNum>
  <w:abstractNum w:abstractNumId="19">
    <w:nsid w:val="3DD312AA"/>
    <w:multiLevelType w:val="hybridMultilevel"/>
    <w:tmpl w:val="512A1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E571F6"/>
    <w:multiLevelType w:val="hybridMultilevel"/>
    <w:tmpl w:val="9294B5D4"/>
    <w:lvl w:ilvl="0" w:tplc="709EC1E2">
      <w:start w:val="1"/>
      <w:numFmt w:val="decimal"/>
      <w:lvlText w:val="%1."/>
      <w:lvlJc w:val="left"/>
      <w:pPr>
        <w:ind w:left="720" w:hanging="360"/>
      </w:pPr>
      <w:rPr>
        <w:rFonts w:cs="Times New Roman" w:hint="default"/>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45896BFE"/>
    <w:multiLevelType w:val="hybridMultilevel"/>
    <w:tmpl w:val="766A2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3287D6B"/>
    <w:multiLevelType w:val="hybridMultilevel"/>
    <w:tmpl w:val="5CE400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D00DA6"/>
    <w:multiLevelType w:val="hybridMultilevel"/>
    <w:tmpl w:val="076AD56E"/>
    <w:lvl w:ilvl="0" w:tplc="41ACCDF6">
      <w:start w:val="2015"/>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885FF0"/>
    <w:multiLevelType w:val="multilevel"/>
    <w:tmpl w:val="B8726B4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5">
    <w:nsid w:val="5F2E1F89"/>
    <w:multiLevelType w:val="hybridMultilevel"/>
    <w:tmpl w:val="0AF49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401363"/>
    <w:multiLevelType w:val="hybridMultilevel"/>
    <w:tmpl w:val="DCBA5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93A11B5"/>
    <w:multiLevelType w:val="hybridMultilevel"/>
    <w:tmpl w:val="E1F62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B475E78"/>
    <w:multiLevelType w:val="hybridMultilevel"/>
    <w:tmpl w:val="17A6A022"/>
    <w:lvl w:ilvl="0" w:tplc="8576791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0A543EC"/>
    <w:multiLevelType w:val="hybridMultilevel"/>
    <w:tmpl w:val="DFE05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2DA6315"/>
    <w:multiLevelType w:val="hybridMultilevel"/>
    <w:tmpl w:val="FB9427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A722ADD"/>
    <w:multiLevelType w:val="hybridMultilevel"/>
    <w:tmpl w:val="2D206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2"/>
  </w:num>
  <w:num w:numId="4">
    <w:abstractNumId w:val="29"/>
  </w:num>
  <w:num w:numId="5">
    <w:abstractNumId w:val="24"/>
  </w:num>
  <w:num w:numId="6">
    <w:abstractNumId w:val="7"/>
  </w:num>
  <w:num w:numId="7">
    <w:abstractNumId w:val="10"/>
  </w:num>
  <w:num w:numId="8">
    <w:abstractNumId w:val="11"/>
  </w:num>
  <w:num w:numId="9">
    <w:abstractNumId w:val="15"/>
  </w:num>
  <w:num w:numId="10">
    <w:abstractNumId w:val="26"/>
  </w:num>
  <w:num w:numId="11">
    <w:abstractNumId w:val="27"/>
  </w:num>
  <w:num w:numId="12">
    <w:abstractNumId w:val="9"/>
  </w:num>
  <w:num w:numId="13">
    <w:abstractNumId w:val="22"/>
  </w:num>
  <w:num w:numId="14">
    <w:abstractNumId w:val="16"/>
  </w:num>
  <w:num w:numId="15">
    <w:abstractNumId w:val="14"/>
  </w:num>
  <w:num w:numId="16">
    <w:abstractNumId w:val="4"/>
  </w:num>
  <w:num w:numId="17">
    <w:abstractNumId w:val="1"/>
  </w:num>
  <w:num w:numId="18">
    <w:abstractNumId w:val="3"/>
  </w:num>
  <w:num w:numId="19">
    <w:abstractNumId w:val="2"/>
  </w:num>
  <w:num w:numId="20">
    <w:abstractNumId w:val="18"/>
  </w:num>
  <w:num w:numId="21">
    <w:abstractNumId w:val="31"/>
  </w:num>
  <w:num w:numId="22">
    <w:abstractNumId w:val="30"/>
  </w:num>
  <w:num w:numId="23">
    <w:abstractNumId w:val="17"/>
  </w:num>
  <w:num w:numId="24">
    <w:abstractNumId w:val="25"/>
  </w:num>
  <w:num w:numId="25">
    <w:abstractNumId w:val="5"/>
  </w:num>
  <w:num w:numId="26">
    <w:abstractNumId w:val="21"/>
  </w:num>
  <w:num w:numId="27">
    <w:abstractNumId w:val="8"/>
  </w:num>
  <w:num w:numId="28">
    <w:abstractNumId w:val="19"/>
  </w:num>
  <w:num w:numId="29">
    <w:abstractNumId w:val="23"/>
  </w:num>
  <w:num w:numId="30">
    <w:abstractNumId w:val="13"/>
  </w:num>
  <w:num w:numId="31">
    <w:abstractNumId w:val="6"/>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662"/>
    <w:rsid w:val="00000934"/>
    <w:rsid w:val="0001067F"/>
    <w:rsid w:val="00013210"/>
    <w:rsid w:val="0006397E"/>
    <w:rsid w:val="00064233"/>
    <w:rsid w:val="00081F44"/>
    <w:rsid w:val="00093C8D"/>
    <w:rsid w:val="00096BF3"/>
    <w:rsid w:val="000C22A4"/>
    <w:rsid w:val="000E6085"/>
    <w:rsid w:val="000F733C"/>
    <w:rsid w:val="0010083F"/>
    <w:rsid w:val="001043D7"/>
    <w:rsid w:val="00107860"/>
    <w:rsid w:val="001252DA"/>
    <w:rsid w:val="00134FED"/>
    <w:rsid w:val="00171820"/>
    <w:rsid w:val="00174F28"/>
    <w:rsid w:val="00177BF3"/>
    <w:rsid w:val="001835DF"/>
    <w:rsid w:val="001845A8"/>
    <w:rsid w:val="00186344"/>
    <w:rsid w:val="001870CF"/>
    <w:rsid w:val="00194B91"/>
    <w:rsid w:val="00197BD1"/>
    <w:rsid w:val="001C3E1A"/>
    <w:rsid w:val="001D7C9E"/>
    <w:rsid w:val="001E15AA"/>
    <w:rsid w:val="001E7C41"/>
    <w:rsid w:val="001F0886"/>
    <w:rsid w:val="001F7347"/>
    <w:rsid w:val="00204C70"/>
    <w:rsid w:val="002207DC"/>
    <w:rsid w:val="002342A1"/>
    <w:rsid w:val="00235662"/>
    <w:rsid w:val="002437BD"/>
    <w:rsid w:val="0024410F"/>
    <w:rsid w:val="00247E17"/>
    <w:rsid w:val="002557B8"/>
    <w:rsid w:val="0026253A"/>
    <w:rsid w:val="00281CDF"/>
    <w:rsid w:val="00291D61"/>
    <w:rsid w:val="00296069"/>
    <w:rsid w:val="002A5C47"/>
    <w:rsid w:val="002B1146"/>
    <w:rsid w:val="002B69FB"/>
    <w:rsid w:val="002B706A"/>
    <w:rsid w:val="002E235B"/>
    <w:rsid w:val="0030162E"/>
    <w:rsid w:val="00305FED"/>
    <w:rsid w:val="00307CD1"/>
    <w:rsid w:val="00310647"/>
    <w:rsid w:val="0033411E"/>
    <w:rsid w:val="0033695B"/>
    <w:rsid w:val="003411FA"/>
    <w:rsid w:val="003536EE"/>
    <w:rsid w:val="00357094"/>
    <w:rsid w:val="00372A81"/>
    <w:rsid w:val="0037449D"/>
    <w:rsid w:val="003807F0"/>
    <w:rsid w:val="00384DE0"/>
    <w:rsid w:val="0039425C"/>
    <w:rsid w:val="00397ACA"/>
    <w:rsid w:val="003A63F9"/>
    <w:rsid w:val="003B32F0"/>
    <w:rsid w:val="003C5333"/>
    <w:rsid w:val="003D2FE3"/>
    <w:rsid w:val="003E1D8B"/>
    <w:rsid w:val="003F7069"/>
    <w:rsid w:val="003F7332"/>
    <w:rsid w:val="00410FC1"/>
    <w:rsid w:val="00417D1B"/>
    <w:rsid w:val="00417EA7"/>
    <w:rsid w:val="00420EB6"/>
    <w:rsid w:val="004276C2"/>
    <w:rsid w:val="00432F8A"/>
    <w:rsid w:val="00433155"/>
    <w:rsid w:val="00436BF6"/>
    <w:rsid w:val="004472B8"/>
    <w:rsid w:val="00455DCE"/>
    <w:rsid w:val="00463E9D"/>
    <w:rsid w:val="0047093F"/>
    <w:rsid w:val="00470CE0"/>
    <w:rsid w:val="00485BA3"/>
    <w:rsid w:val="004915A0"/>
    <w:rsid w:val="00496A80"/>
    <w:rsid w:val="004A77DC"/>
    <w:rsid w:val="004B093A"/>
    <w:rsid w:val="004C1E7B"/>
    <w:rsid w:val="004C573A"/>
    <w:rsid w:val="004C7047"/>
    <w:rsid w:val="004D3340"/>
    <w:rsid w:val="004E49FD"/>
    <w:rsid w:val="005132BE"/>
    <w:rsid w:val="00520923"/>
    <w:rsid w:val="00521687"/>
    <w:rsid w:val="00525B94"/>
    <w:rsid w:val="00530790"/>
    <w:rsid w:val="0053231F"/>
    <w:rsid w:val="00535164"/>
    <w:rsid w:val="005408DE"/>
    <w:rsid w:val="005429B4"/>
    <w:rsid w:val="00547871"/>
    <w:rsid w:val="005651E2"/>
    <w:rsid w:val="005708F2"/>
    <w:rsid w:val="0057213D"/>
    <w:rsid w:val="005A00D5"/>
    <w:rsid w:val="005B03ED"/>
    <w:rsid w:val="005B6EF4"/>
    <w:rsid w:val="005C21BC"/>
    <w:rsid w:val="005C2C54"/>
    <w:rsid w:val="005D45B9"/>
    <w:rsid w:val="005D6DCA"/>
    <w:rsid w:val="005E073D"/>
    <w:rsid w:val="005E4AA3"/>
    <w:rsid w:val="005F1A16"/>
    <w:rsid w:val="00604A58"/>
    <w:rsid w:val="006128B0"/>
    <w:rsid w:val="00623714"/>
    <w:rsid w:val="006323E2"/>
    <w:rsid w:val="0063713F"/>
    <w:rsid w:val="00643532"/>
    <w:rsid w:val="00644AA3"/>
    <w:rsid w:val="006507F5"/>
    <w:rsid w:val="00653C3F"/>
    <w:rsid w:val="006542DA"/>
    <w:rsid w:val="0065462F"/>
    <w:rsid w:val="00663DF2"/>
    <w:rsid w:val="0067354B"/>
    <w:rsid w:val="00680F70"/>
    <w:rsid w:val="0068215F"/>
    <w:rsid w:val="00693951"/>
    <w:rsid w:val="006B6C60"/>
    <w:rsid w:val="006C6A39"/>
    <w:rsid w:val="006E2D85"/>
    <w:rsid w:val="006F532D"/>
    <w:rsid w:val="007219F7"/>
    <w:rsid w:val="007255EE"/>
    <w:rsid w:val="00731CC3"/>
    <w:rsid w:val="0073575E"/>
    <w:rsid w:val="00740E5B"/>
    <w:rsid w:val="00772ED3"/>
    <w:rsid w:val="00774104"/>
    <w:rsid w:val="00775363"/>
    <w:rsid w:val="0077548E"/>
    <w:rsid w:val="0078380B"/>
    <w:rsid w:val="007B3CC8"/>
    <w:rsid w:val="007B76CC"/>
    <w:rsid w:val="007D6679"/>
    <w:rsid w:val="007E07AA"/>
    <w:rsid w:val="007E60A9"/>
    <w:rsid w:val="00807813"/>
    <w:rsid w:val="00823300"/>
    <w:rsid w:val="00830D8A"/>
    <w:rsid w:val="00832322"/>
    <w:rsid w:val="00834964"/>
    <w:rsid w:val="00840DC4"/>
    <w:rsid w:val="008410AF"/>
    <w:rsid w:val="008476D2"/>
    <w:rsid w:val="00851B34"/>
    <w:rsid w:val="00856345"/>
    <w:rsid w:val="0086285D"/>
    <w:rsid w:val="008877F6"/>
    <w:rsid w:val="00894D4A"/>
    <w:rsid w:val="008A4955"/>
    <w:rsid w:val="008B0D57"/>
    <w:rsid w:val="008B6BA5"/>
    <w:rsid w:val="008B715B"/>
    <w:rsid w:val="008D243B"/>
    <w:rsid w:val="008F07B9"/>
    <w:rsid w:val="00915D8C"/>
    <w:rsid w:val="00920344"/>
    <w:rsid w:val="00920DA9"/>
    <w:rsid w:val="009400D8"/>
    <w:rsid w:val="009565F8"/>
    <w:rsid w:val="00960412"/>
    <w:rsid w:val="00962CEF"/>
    <w:rsid w:val="0097083F"/>
    <w:rsid w:val="0097203A"/>
    <w:rsid w:val="00973BF4"/>
    <w:rsid w:val="0097751C"/>
    <w:rsid w:val="00984720"/>
    <w:rsid w:val="0099604B"/>
    <w:rsid w:val="009A2F4A"/>
    <w:rsid w:val="009A3D61"/>
    <w:rsid w:val="009A63AF"/>
    <w:rsid w:val="009B0D75"/>
    <w:rsid w:val="009B5ED1"/>
    <w:rsid w:val="009C4930"/>
    <w:rsid w:val="009C622F"/>
    <w:rsid w:val="009E7796"/>
    <w:rsid w:val="009E7CCE"/>
    <w:rsid w:val="009F55D4"/>
    <w:rsid w:val="00A04C16"/>
    <w:rsid w:val="00A075C8"/>
    <w:rsid w:val="00A1788C"/>
    <w:rsid w:val="00A34779"/>
    <w:rsid w:val="00A423A8"/>
    <w:rsid w:val="00A47D59"/>
    <w:rsid w:val="00A52005"/>
    <w:rsid w:val="00A645DF"/>
    <w:rsid w:val="00A67A45"/>
    <w:rsid w:val="00A767B0"/>
    <w:rsid w:val="00A77062"/>
    <w:rsid w:val="00A84F8D"/>
    <w:rsid w:val="00A9269A"/>
    <w:rsid w:val="00AA30E5"/>
    <w:rsid w:val="00AA3C65"/>
    <w:rsid w:val="00AB7719"/>
    <w:rsid w:val="00AC3ADA"/>
    <w:rsid w:val="00AD3B62"/>
    <w:rsid w:val="00AF15EF"/>
    <w:rsid w:val="00B34EC5"/>
    <w:rsid w:val="00B4062C"/>
    <w:rsid w:val="00B46CE0"/>
    <w:rsid w:val="00B60050"/>
    <w:rsid w:val="00B60F74"/>
    <w:rsid w:val="00B63D96"/>
    <w:rsid w:val="00B80209"/>
    <w:rsid w:val="00B87287"/>
    <w:rsid w:val="00B87701"/>
    <w:rsid w:val="00B90CFE"/>
    <w:rsid w:val="00BA38BB"/>
    <w:rsid w:val="00BA48A3"/>
    <w:rsid w:val="00BA7455"/>
    <w:rsid w:val="00BB10F4"/>
    <w:rsid w:val="00BB400D"/>
    <w:rsid w:val="00BB7FEE"/>
    <w:rsid w:val="00BC2272"/>
    <w:rsid w:val="00BC612A"/>
    <w:rsid w:val="00BF1C0F"/>
    <w:rsid w:val="00BF6BA7"/>
    <w:rsid w:val="00BF6C2D"/>
    <w:rsid w:val="00C14492"/>
    <w:rsid w:val="00C14997"/>
    <w:rsid w:val="00C35CD9"/>
    <w:rsid w:val="00C4068C"/>
    <w:rsid w:val="00C50DAE"/>
    <w:rsid w:val="00C637AE"/>
    <w:rsid w:val="00C6640A"/>
    <w:rsid w:val="00C6646F"/>
    <w:rsid w:val="00C70EBC"/>
    <w:rsid w:val="00C87945"/>
    <w:rsid w:val="00C91C3F"/>
    <w:rsid w:val="00CA0C97"/>
    <w:rsid w:val="00CB0E08"/>
    <w:rsid w:val="00CD32FF"/>
    <w:rsid w:val="00CF3C09"/>
    <w:rsid w:val="00CF6925"/>
    <w:rsid w:val="00D027C7"/>
    <w:rsid w:val="00D04EEF"/>
    <w:rsid w:val="00D125AD"/>
    <w:rsid w:val="00D16861"/>
    <w:rsid w:val="00D31725"/>
    <w:rsid w:val="00D335BB"/>
    <w:rsid w:val="00D5569D"/>
    <w:rsid w:val="00D5618F"/>
    <w:rsid w:val="00D9639F"/>
    <w:rsid w:val="00D97353"/>
    <w:rsid w:val="00DA3276"/>
    <w:rsid w:val="00DE63A3"/>
    <w:rsid w:val="00E133A9"/>
    <w:rsid w:val="00E1645E"/>
    <w:rsid w:val="00E3154F"/>
    <w:rsid w:val="00E33C49"/>
    <w:rsid w:val="00E36169"/>
    <w:rsid w:val="00E447EF"/>
    <w:rsid w:val="00E45318"/>
    <w:rsid w:val="00E52033"/>
    <w:rsid w:val="00E53D01"/>
    <w:rsid w:val="00E847E3"/>
    <w:rsid w:val="00E958B4"/>
    <w:rsid w:val="00E9652B"/>
    <w:rsid w:val="00EA0B96"/>
    <w:rsid w:val="00EA0E21"/>
    <w:rsid w:val="00EB0649"/>
    <w:rsid w:val="00EB538E"/>
    <w:rsid w:val="00EB6FE5"/>
    <w:rsid w:val="00EC3B37"/>
    <w:rsid w:val="00EC4EAA"/>
    <w:rsid w:val="00ED1E78"/>
    <w:rsid w:val="00EE21B9"/>
    <w:rsid w:val="00EE3094"/>
    <w:rsid w:val="00EF2EF1"/>
    <w:rsid w:val="00F248BA"/>
    <w:rsid w:val="00F258B1"/>
    <w:rsid w:val="00F45DDD"/>
    <w:rsid w:val="00F57E8C"/>
    <w:rsid w:val="00F6695A"/>
    <w:rsid w:val="00F717EA"/>
    <w:rsid w:val="00F71DC5"/>
    <w:rsid w:val="00F974D6"/>
    <w:rsid w:val="00FA4087"/>
    <w:rsid w:val="00FA4DAA"/>
    <w:rsid w:val="00FB15BC"/>
    <w:rsid w:val="00FB217B"/>
    <w:rsid w:val="00FB381D"/>
    <w:rsid w:val="00FC4BE0"/>
    <w:rsid w:val="00FC4CC3"/>
    <w:rsid w:val="00FC6F2F"/>
    <w:rsid w:val="00FD2DD2"/>
    <w:rsid w:val="00FD4F59"/>
    <w:rsid w:val="00FE68E4"/>
    <w:rsid w:val="00FF1FF3"/>
    <w:rsid w:val="00FF6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345"/>
    <w:rPr>
      <w:rFonts w:ascii="Gill Sans MT" w:hAnsi="Gill Sans M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9425C"/>
    <w:rPr>
      <w:rFonts w:ascii="Tahoma" w:hAnsi="Tahoma" w:cs="Tahoma"/>
      <w:sz w:val="16"/>
      <w:szCs w:val="16"/>
    </w:rPr>
  </w:style>
  <w:style w:type="character" w:customStyle="1" w:styleId="BalloonTextChar">
    <w:name w:val="Balloon Text Char"/>
    <w:basedOn w:val="DefaultParagraphFont"/>
    <w:link w:val="BalloonText"/>
    <w:uiPriority w:val="99"/>
    <w:locked/>
    <w:rsid w:val="0039425C"/>
    <w:rPr>
      <w:rFonts w:ascii="Tahoma" w:hAnsi="Tahoma" w:cs="Tahoma"/>
      <w:sz w:val="16"/>
      <w:szCs w:val="16"/>
      <w:lang w:eastAsia="en-US"/>
    </w:rPr>
  </w:style>
  <w:style w:type="paragraph" w:styleId="ListParagraph">
    <w:name w:val="List Paragraph"/>
    <w:basedOn w:val="Normal"/>
    <w:uiPriority w:val="34"/>
    <w:qFormat/>
    <w:rsid w:val="005B03ED"/>
    <w:pPr>
      <w:ind w:left="720"/>
      <w:contextualSpacing/>
    </w:pPr>
  </w:style>
  <w:style w:type="table" w:styleId="TableGrid">
    <w:name w:val="Table Grid"/>
    <w:basedOn w:val="TableNormal"/>
    <w:uiPriority w:val="99"/>
    <w:rsid w:val="00D9735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86344"/>
    <w:pPr>
      <w:tabs>
        <w:tab w:val="center" w:pos="4513"/>
        <w:tab w:val="right" w:pos="9026"/>
      </w:tabs>
    </w:pPr>
  </w:style>
  <w:style w:type="character" w:customStyle="1" w:styleId="HeaderChar">
    <w:name w:val="Header Char"/>
    <w:basedOn w:val="DefaultParagraphFont"/>
    <w:link w:val="Header"/>
    <w:uiPriority w:val="99"/>
    <w:locked/>
    <w:rsid w:val="00186344"/>
    <w:rPr>
      <w:rFonts w:ascii="Gill Sans MT" w:hAnsi="Gill Sans MT" w:cs="Times New Roman"/>
      <w:sz w:val="24"/>
      <w:szCs w:val="24"/>
      <w:lang w:eastAsia="en-US"/>
    </w:rPr>
  </w:style>
  <w:style w:type="paragraph" w:styleId="Footer">
    <w:name w:val="footer"/>
    <w:basedOn w:val="Normal"/>
    <w:link w:val="FooterChar"/>
    <w:uiPriority w:val="99"/>
    <w:rsid w:val="00186344"/>
    <w:pPr>
      <w:tabs>
        <w:tab w:val="center" w:pos="4513"/>
        <w:tab w:val="right" w:pos="9026"/>
      </w:tabs>
    </w:pPr>
  </w:style>
  <w:style w:type="character" w:customStyle="1" w:styleId="FooterChar">
    <w:name w:val="Footer Char"/>
    <w:basedOn w:val="DefaultParagraphFont"/>
    <w:link w:val="Footer"/>
    <w:uiPriority w:val="99"/>
    <w:locked/>
    <w:rsid w:val="00186344"/>
    <w:rPr>
      <w:rFonts w:ascii="Gill Sans MT" w:hAnsi="Gill Sans MT" w:cs="Times New Roman"/>
      <w:sz w:val="24"/>
      <w:szCs w:val="24"/>
      <w:lang w:eastAsia="en-US"/>
    </w:rPr>
  </w:style>
  <w:style w:type="paragraph" w:styleId="NoSpacing">
    <w:name w:val="No Spacing"/>
    <w:uiPriority w:val="99"/>
    <w:qFormat/>
    <w:rsid w:val="00547871"/>
    <w:rPr>
      <w:rFonts w:ascii="Calibri" w:hAnsi="Calibri"/>
      <w:lang w:eastAsia="en-US"/>
    </w:rPr>
  </w:style>
  <w:style w:type="character" w:styleId="Hyperlink">
    <w:name w:val="Hyperlink"/>
    <w:basedOn w:val="DefaultParagraphFont"/>
    <w:uiPriority w:val="99"/>
    <w:unhideWhenUsed/>
    <w:rsid w:val="00FB38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345"/>
    <w:rPr>
      <w:rFonts w:ascii="Gill Sans MT" w:hAnsi="Gill Sans M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9425C"/>
    <w:rPr>
      <w:rFonts w:ascii="Tahoma" w:hAnsi="Tahoma" w:cs="Tahoma"/>
      <w:sz w:val="16"/>
      <w:szCs w:val="16"/>
    </w:rPr>
  </w:style>
  <w:style w:type="character" w:customStyle="1" w:styleId="BalloonTextChar">
    <w:name w:val="Balloon Text Char"/>
    <w:basedOn w:val="DefaultParagraphFont"/>
    <w:link w:val="BalloonText"/>
    <w:uiPriority w:val="99"/>
    <w:locked/>
    <w:rsid w:val="0039425C"/>
    <w:rPr>
      <w:rFonts w:ascii="Tahoma" w:hAnsi="Tahoma" w:cs="Tahoma"/>
      <w:sz w:val="16"/>
      <w:szCs w:val="16"/>
      <w:lang w:eastAsia="en-US"/>
    </w:rPr>
  </w:style>
  <w:style w:type="paragraph" w:styleId="ListParagraph">
    <w:name w:val="List Paragraph"/>
    <w:basedOn w:val="Normal"/>
    <w:uiPriority w:val="34"/>
    <w:qFormat/>
    <w:rsid w:val="005B03ED"/>
    <w:pPr>
      <w:ind w:left="720"/>
      <w:contextualSpacing/>
    </w:pPr>
  </w:style>
  <w:style w:type="table" w:styleId="TableGrid">
    <w:name w:val="Table Grid"/>
    <w:basedOn w:val="TableNormal"/>
    <w:uiPriority w:val="99"/>
    <w:rsid w:val="00D9735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86344"/>
    <w:pPr>
      <w:tabs>
        <w:tab w:val="center" w:pos="4513"/>
        <w:tab w:val="right" w:pos="9026"/>
      </w:tabs>
    </w:pPr>
  </w:style>
  <w:style w:type="character" w:customStyle="1" w:styleId="HeaderChar">
    <w:name w:val="Header Char"/>
    <w:basedOn w:val="DefaultParagraphFont"/>
    <w:link w:val="Header"/>
    <w:uiPriority w:val="99"/>
    <w:locked/>
    <w:rsid w:val="00186344"/>
    <w:rPr>
      <w:rFonts w:ascii="Gill Sans MT" w:hAnsi="Gill Sans MT" w:cs="Times New Roman"/>
      <w:sz w:val="24"/>
      <w:szCs w:val="24"/>
      <w:lang w:eastAsia="en-US"/>
    </w:rPr>
  </w:style>
  <w:style w:type="paragraph" w:styleId="Footer">
    <w:name w:val="footer"/>
    <w:basedOn w:val="Normal"/>
    <w:link w:val="FooterChar"/>
    <w:uiPriority w:val="99"/>
    <w:rsid w:val="00186344"/>
    <w:pPr>
      <w:tabs>
        <w:tab w:val="center" w:pos="4513"/>
        <w:tab w:val="right" w:pos="9026"/>
      </w:tabs>
    </w:pPr>
  </w:style>
  <w:style w:type="character" w:customStyle="1" w:styleId="FooterChar">
    <w:name w:val="Footer Char"/>
    <w:basedOn w:val="DefaultParagraphFont"/>
    <w:link w:val="Footer"/>
    <w:uiPriority w:val="99"/>
    <w:locked/>
    <w:rsid w:val="00186344"/>
    <w:rPr>
      <w:rFonts w:ascii="Gill Sans MT" w:hAnsi="Gill Sans MT" w:cs="Times New Roman"/>
      <w:sz w:val="24"/>
      <w:szCs w:val="24"/>
      <w:lang w:eastAsia="en-US"/>
    </w:rPr>
  </w:style>
  <w:style w:type="paragraph" w:styleId="NoSpacing">
    <w:name w:val="No Spacing"/>
    <w:uiPriority w:val="99"/>
    <w:qFormat/>
    <w:rsid w:val="00547871"/>
    <w:rPr>
      <w:rFonts w:ascii="Calibri" w:hAnsi="Calibri"/>
      <w:lang w:eastAsia="en-US"/>
    </w:rPr>
  </w:style>
  <w:style w:type="character" w:styleId="Hyperlink">
    <w:name w:val="Hyperlink"/>
    <w:basedOn w:val="DefaultParagraphFont"/>
    <w:uiPriority w:val="99"/>
    <w:unhideWhenUsed/>
    <w:rsid w:val="00FB38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5</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Plymouth Waterfront Partnership</vt:lpstr>
    </vt:vector>
  </TitlesOfParts>
  <Company>Plymouth City Council</Company>
  <LinksUpToDate>false</LinksUpToDate>
  <CharactersWithSpaces>11532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Plymouth Waterfront Partnership</dc:title>
  <dc:creator>Blagden, Nikki (DEVELOPMENT)</dc:creator>
  <cp:lastModifiedBy>Seahorse</cp:lastModifiedBy>
  <cp:revision>11</cp:revision>
  <cp:lastPrinted>2013-07-03T09:44:00Z</cp:lastPrinted>
  <dcterms:created xsi:type="dcterms:W3CDTF">2014-08-22T23:34:00Z</dcterms:created>
  <dcterms:modified xsi:type="dcterms:W3CDTF">2014-08-23T16:24:00Z</dcterms:modified>
</cp:coreProperties>
</file>