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E6" w:rsidRDefault="00947D5C">
      <w:pPr>
        <w:rPr>
          <w:sz w:val="36"/>
          <w:szCs w:val="36"/>
        </w:rPr>
      </w:pPr>
      <w:r w:rsidRPr="00947D5C">
        <w:rPr>
          <w:sz w:val="36"/>
          <w:szCs w:val="36"/>
        </w:rPr>
        <w:t>SPRINT DATA:</w:t>
      </w:r>
    </w:p>
    <w:p w:rsidR="00947D5C" w:rsidRPr="00947D5C" w:rsidRDefault="00947D5C">
      <w:pPr>
        <w:rPr>
          <w:sz w:val="36"/>
          <w:szCs w:val="36"/>
        </w:rPr>
      </w:pPr>
    </w:p>
    <w:p w:rsidR="00947D5C" w:rsidRDefault="00947D5C">
      <w:r>
        <w:rPr>
          <w:noProof/>
        </w:rPr>
        <w:drawing>
          <wp:inline distT="0" distB="0" distL="0" distR="0">
            <wp:extent cx="2581275" cy="2581275"/>
            <wp:effectExtent l="19050" t="0" r="9525" b="0"/>
            <wp:docPr id="2" name="Picture 1" descr="BRCT_3.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T_3.5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5C" w:rsidRDefault="00947D5C">
      <w:r>
        <w:t xml:space="preserve">The blackened seats represent the </w:t>
      </w:r>
      <w:r w:rsidR="00E96B0C">
        <w:t xml:space="preserve">additional </w:t>
      </w:r>
      <w:r>
        <w:t xml:space="preserve">number of people </w:t>
      </w:r>
      <w:r w:rsidR="00473B3A">
        <w:t>who did not die in a year among</w:t>
      </w:r>
      <w:r>
        <w:t xml:space="preserve"> 1000 people who had intensive blood pressure management compared to 1000 people who did not have intensive treatment.  The 997 empty seats represent the people who did not benefit.</w:t>
      </w:r>
    </w:p>
    <w:p w:rsidR="00947D5C" w:rsidRDefault="00947D5C"/>
    <w:p w:rsidR="00947D5C" w:rsidRDefault="00947D5C"/>
    <w:p w:rsidR="00947D5C" w:rsidRDefault="00947D5C">
      <w:r>
        <w:rPr>
          <w:noProof/>
        </w:rPr>
        <w:drawing>
          <wp:inline distT="0" distB="0" distL="0" distR="0">
            <wp:extent cx="2466975" cy="2466975"/>
            <wp:effectExtent l="19050" t="0" r="9525" b="0"/>
            <wp:docPr id="3" name="Picture 2" descr="BRCT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T_3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5C" w:rsidRDefault="00947D5C">
      <w:r>
        <w:t xml:space="preserve">The blackened seats represent the </w:t>
      </w:r>
      <w:r w:rsidR="00E96B0C">
        <w:t xml:space="preserve">additional </w:t>
      </w:r>
      <w:r>
        <w:t>number of people who developed life threaten</w:t>
      </w:r>
      <w:r w:rsidR="00473B3A">
        <w:t>ing hypotension in a year among</w:t>
      </w:r>
      <w:r>
        <w:t xml:space="preserve"> 1000 people who had intensive blood pressure management compared to 1000 people who did not have intensive treatment.</w:t>
      </w:r>
    </w:p>
    <w:p w:rsidR="00947D5C" w:rsidRDefault="00947D5C">
      <w:r>
        <w:rPr>
          <w:noProof/>
        </w:rPr>
        <w:lastRenderedPageBreak/>
        <w:drawing>
          <wp:inline distT="0" distB="0" distL="0" distR="0">
            <wp:extent cx="2514600" cy="2514600"/>
            <wp:effectExtent l="19050" t="0" r="0" b="0"/>
            <wp:docPr id="4" name="Picture 3" descr="BRCT_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T_6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5C" w:rsidRDefault="00947D5C" w:rsidP="00947D5C">
      <w:r>
        <w:t>The blackened seats represent the</w:t>
      </w:r>
      <w:r w:rsidR="00E96B0C">
        <w:t xml:space="preserve"> additional</w:t>
      </w:r>
      <w:r>
        <w:t xml:space="preserve"> number of people who developed severe kidney disease</w:t>
      </w:r>
      <w:r w:rsidR="00473B3A">
        <w:t xml:space="preserve"> in a year among </w:t>
      </w:r>
      <w:r>
        <w:t>1000 people who had intensive blood pressure management compared to 1000 people who did not have intensive treatment.</w:t>
      </w:r>
    </w:p>
    <w:p w:rsidR="00473B3A" w:rsidRDefault="00473B3A" w:rsidP="00947D5C"/>
    <w:p w:rsidR="00473B3A" w:rsidRDefault="00473B3A" w:rsidP="00947D5C"/>
    <w:p w:rsidR="00473B3A" w:rsidRDefault="00473B3A" w:rsidP="00947D5C">
      <w:r>
        <w:rPr>
          <w:noProof/>
        </w:rPr>
        <w:drawing>
          <wp:inline distT="0" distB="0" distL="0" distR="0">
            <wp:extent cx="2352675" cy="2352675"/>
            <wp:effectExtent l="19050" t="0" r="9525" b="0"/>
            <wp:docPr id="5" name="Picture 4" descr="BRCT_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T_1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3A" w:rsidRDefault="00473B3A" w:rsidP="00473B3A">
      <w:r>
        <w:t>The blackened seats represent the</w:t>
      </w:r>
      <w:r w:rsidR="00E96B0C">
        <w:t xml:space="preserve"> additional </w:t>
      </w:r>
      <w:r>
        <w:t>number of people who developed serious side effects in a year among 1000 people who had intensive blood pressure management compared to 1000 people who did not have intensive treatment.</w:t>
      </w:r>
    </w:p>
    <w:p w:rsidR="00D34A31" w:rsidRDefault="00D34A31" w:rsidP="00473B3A"/>
    <w:p w:rsidR="00D34A31" w:rsidRDefault="00D34A31" w:rsidP="00473B3A"/>
    <w:p w:rsidR="00D34A31" w:rsidRDefault="00D34A31" w:rsidP="00473B3A"/>
    <w:p w:rsidR="00D34A31" w:rsidRDefault="00D34A31" w:rsidP="00473B3A">
      <w:pPr>
        <w:rPr>
          <w:sz w:val="36"/>
          <w:szCs w:val="36"/>
        </w:rPr>
      </w:pPr>
      <w:r>
        <w:rPr>
          <w:sz w:val="36"/>
          <w:szCs w:val="36"/>
        </w:rPr>
        <w:lastRenderedPageBreak/>
        <w:t>OTHER DATA:</w:t>
      </w:r>
    </w:p>
    <w:p w:rsidR="00D34A31" w:rsidRDefault="00D34A31" w:rsidP="00473B3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57475" cy="2657475"/>
            <wp:effectExtent l="19050" t="0" r="9525" b="0"/>
            <wp:docPr id="6" name="Picture 5" descr="BRCT_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T_10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31" w:rsidRDefault="00D34A31" w:rsidP="00D34A31">
      <w:r>
        <w:t>The blackened seats represent the</w:t>
      </w:r>
      <w:r w:rsidR="00E96B0C" w:rsidRPr="00E96B0C">
        <w:t xml:space="preserve"> </w:t>
      </w:r>
      <w:r w:rsidR="00E96B0C">
        <w:t>additional number</w:t>
      </w:r>
      <w:r>
        <w:t xml:space="preserve"> of people who died in a year among 1000 people who had intensive blood pressure management compared to 1000 people who did not have intensive treatment.  This number </w:t>
      </w:r>
      <w:r w:rsidR="004727AA">
        <w:t>(10</w:t>
      </w:r>
      <w:proofErr w:type="gramStart"/>
      <w:r w:rsidR="004727AA">
        <w:t>)</w:t>
      </w:r>
      <w:r>
        <w:t>is</w:t>
      </w:r>
      <w:proofErr w:type="gramEnd"/>
      <w:r>
        <w:t xml:space="preserve"> a bit higher than the number generated by the 2010 JAMA study</w:t>
      </w:r>
      <w:r w:rsidR="004727AA">
        <w:t xml:space="preserve"> (8)</w:t>
      </w:r>
      <w:r>
        <w:t xml:space="preserve">, but likely lower than the 2013 VA study. </w:t>
      </w:r>
    </w:p>
    <w:p w:rsidR="00633E86" w:rsidRDefault="00633E86" w:rsidP="00D34A31"/>
    <w:p w:rsidR="00D34A31" w:rsidRDefault="00D34A31" w:rsidP="00D34A31">
      <w:proofErr w:type="gramStart"/>
      <w:r>
        <w:t>A list</w:t>
      </w:r>
      <w:proofErr w:type="gramEnd"/>
      <w:r>
        <w:t xml:space="preserve"> of a few studies that contradict the SPRINT data and show increased mortality with intensive blood pressure management are listed below.</w:t>
      </w:r>
    </w:p>
    <w:p w:rsidR="00E96B0C" w:rsidRDefault="00133ACD" w:rsidP="00D34A31">
      <w:proofErr w:type="spellStart"/>
      <w:proofErr w:type="gramStart"/>
      <w:r>
        <w:t>Ovbiagele</w:t>
      </w:r>
      <w:proofErr w:type="spellEnd"/>
      <w:r>
        <w:t xml:space="preserve">, “Level of Systolic Blood Pressure within normal range and risk of recurrent stroke,” </w:t>
      </w:r>
      <w:r w:rsidRPr="00633E86">
        <w:rPr>
          <w:i/>
        </w:rPr>
        <w:t>JAMA</w:t>
      </w:r>
      <w:r>
        <w:t>, 2011, 306: 2137-44.</w:t>
      </w:r>
      <w:proofErr w:type="gramEnd"/>
    </w:p>
    <w:p w:rsidR="00133ACD" w:rsidRDefault="00133ACD" w:rsidP="00D34A31">
      <w:r>
        <w:t xml:space="preserve">Cooper, “Tight Blood Pressure control and cardiovascular outcomes among hypertensive patients with diabetes and CAD,” </w:t>
      </w:r>
      <w:r w:rsidRPr="00633E86">
        <w:rPr>
          <w:i/>
        </w:rPr>
        <w:t>JAMA</w:t>
      </w:r>
      <w:proofErr w:type="gramStart"/>
      <w:r>
        <w:t>,2010,304</w:t>
      </w:r>
      <w:proofErr w:type="gramEnd"/>
      <w:r>
        <w:t>:  61-8.</w:t>
      </w:r>
    </w:p>
    <w:p w:rsidR="00133ACD" w:rsidRDefault="00633E86" w:rsidP="00D34A31">
      <w:proofErr w:type="gramStart"/>
      <w:r>
        <w:t xml:space="preserve">Law, “Use of Blood Pressure lowering drugs in the prevention of cardiovascular disease,” </w:t>
      </w:r>
      <w:r w:rsidRPr="00633E86">
        <w:rPr>
          <w:i/>
        </w:rPr>
        <w:t>BMJ</w:t>
      </w:r>
      <w:r>
        <w:t>, 2009, 338: 1665.</w:t>
      </w:r>
      <w:proofErr w:type="gramEnd"/>
    </w:p>
    <w:p w:rsidR="00633E86" w:rsidRDefault="00633E86" w:rsidP="00D34A31">
      <w:proofErr w:type="spellStart"/>
      <w:r>
        <w:t>Messerli</w:t>
      </w:r>
      <w:proofErr w:type="spellEnd"/>
      <w:r>
        <w:t xml:space="preserve">, “Dogma disputed:  can aggressively lowering Blood Pressure in hypertensive patients with CAD be dangerous,” </w:t>
      </w:r>
      <w:r w:rsidRPr="00633E86">
        <w:rPr>
          <w:i/>
        </w:rPr>
        <w:t>Annals of Internal Medicine</w:t>
      </w:r>
      <w:r>
        <w:t>, 2006, 144: 884-93.</w:t>
      </w:r>
    </w:p>
    <w:p w:rsidR="00633E86" w:rsidRDefault="00633E86" w:rsidP="00D34A31">
      <w:proofErr w:type="spellStart"/>
      <w:r>
        <w:t>Kovesdy</w:t>
      </w:r>
      <w:proofErr w:type="spellEnd"/>
      <w:r>
        <w:t>, “Blood Pressure and mortality in US Veterans with chronic kidney disease,”</w:t>
      </w:r>
      <w:r w:rsidRPr="00633E86">
        <w:rPr>
          <w:i/>
        </w:rPr>
        <w:t xml:space="preserve"> Annals of Internal Medicine</w:t>
      </w:r>
      <w:r>
        <w:t>, 2013, 159(4): 233-42.</w:t>
      </w:r>
    </w:p>
    <w:p w:rsidR="00D34A31" w:rsidRPr="00D34A31" w:rsidRDefault="00D34A31" w:rsidP="00473B3A">
      <w:pPr>
        <w:rPr>
          <w:sz w:val="36"/>
          <w:szCs w:val="36"/>
        </w:rPr>
      </w:pPr>
    </w:p>
    <w:p w:rsidR="00473B3A" w:rsidRDefault="00473B3A" w:rsidP="00947D5C"/>
    <w:p w:rsidR="00947D5C" w:rsidRDefault="00947D5C"/>
    <w:sectPr w:rsidR="00947D5C" w:rsidSect="0088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D5C"/>
    <w:rsid w:val="00133ACD"/>
    <w:rsid w:val="004727AA"/>
    <w:rsid w:val="00473B3A"/>
    <w:rsid w:val="00633E86"/>
    <w:rsid w:val="00886CE6"/>
    <w:rsid w:val="00947D5C"/>
    <w:rsid w:val="00D34A31"/>
    <w:rsid w:val="00E9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Lazris</dc:creator>
  <cp:lastModifiedBy>Andy Lazris</cp:lastModifiedBy>
  <cp:revision>4</cp:revision>
  <dcterms:created xsi:type="dcterms:W3CDTF">2015-11-12T00:14:00Z</dcterms:created>
  <dcterms:modified xsi:type="dcterms:W3CDTF">2015-11-12T00:48:00Z</dcterms:modified>
</cp:coreProperties>
</file>