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Yaari, Roey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Music of my past, Sounds of my future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Throughout my entire childhood, many voices were always bright,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Tons of laughter that always bled through the night.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 mix of dreams floating high in the air,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Supported by music that constantly danced and didn’t have a care.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Now time is constantly moving, staying a coda ahead,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Fresh beats to follow, and fresh lyrics to bend.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Constantly shifting throughout my life, from low to high,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Making up a future that has no fear and to be proud.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 crash of cymbals, a sign to start my rhythm,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Music constantly pounding in my heart.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From my rise all the way to my fall, I’ll make sure to do my part,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To continue my symphony just like a work of art.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