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115B" w:rsidRPr="00C96761" w:rsidRDefault="00DD4E1E" w:rsidP="00C96761">
      <w:pPr>
        <w:pStyle w:val="Title"/>
        <w:rPr>
          <w:rFonts w:cs="Arial"/>
          <w:sz w:val="24"/>
          <w:szCs w:val="24"/>
        </w:rPr>
      </w:pPr>
      <w:bookmarkStart w:id="0" w:name="_GoBack"/>
      <w:bookmarkEnd w:id="0"/>
      <w:r>
        <w:rPr>
          <w:rFonts w:cs="Arial"/>
          <w:b/>
          <w:bCs/>
          <w:noProof/>
          <w:sz w:val="32"/>
          <w:szCs w:val="32"/>
          <w:lang w:eastAsia="en-US"/>
        </w:rPr>
        <w:drawing>
          <wp:inline distT="0" distB="0" distL="0" distR="0">
            <wp:extent cx="5943600"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76375"/>
                    </a:xfrm>
                    <a:prstGeom prst="rect">
                      <a:avLst/>
                    </a:prstGeom>
                    <a:solidFill>
                      <a:srgbClr val="FFFFFF"/>
                    </a:solidFill>
                    <a:ln>
                      <a:noFill/>
                    </a:ln>
                  </pic:spPr>
                </pic:pic>
              </a:graphicData>
            </a:graphic>
          </wp:inline>
        </w:drawing>
      </w:r>
    </w:p>
    <w:p w:rsidR="00C96761" w:rsidRPr="00C96761" w:rsidRDefault="00C96761" w:rsidP="00C96761"/>
    <w:p w:rsidR="00B5115B" w:rsidRDefault="00B5115B" w:rsidP="00041781">
      <w:pPr>
        <w:pStyle w:val="Heading6"/>
        <w:jc w:val="left"/>
      </w:pPr>
      <w:r w:rsidRPr="00933A82">
        <w:rPr>
          <w:rFonts w:cs="Arial"/>
          <w:b w:val="0"/>
          <w:bCs w:val="0"/>
          <w:sz w:val="24"/>
          <w:szCs w:val="24"/>
        </w:rPr>
        <w:t xml:space="preserve">                              </w:t>
      </w:r>
      <w:r w:rsidR="00016481">
        <w:rPr>
          <w:rFonts w:cs="Arial"/>
          <w:b w:val="0"/>
          <w:bCs w:val="0"/>
          <w:sz w:val="24"/>
          <w:szCs w:val="24"/>
        </w:rPr>
        <w:t xml:space="preserve">                              </w:t>
      </w:r>
      <w:r w:rsidR="00761B0B">
        <w:t>Presents:</w:t>
      </w:r>
    </w:p>
    <w:p w:rsidR="005447C7" w:rsidRPr="005447C7" w:rsidRDefault="005447C7" w:rsidP="005447C7"/>
    <w:p w:rsidR="005447C7" w:rsidRPr="00E63ADE" w:rsidRDefault="00E63ADE" w:rsidP="00BA38B8">
      <w:pPr>
        <w:jc w:val="center"/>
        <w:rPr>
          <w:b/>
          <w:sz w:val="28"/>
          <w:szCs w:val="28"/>
        </w:rPr>
      </w:pPr>
      <w:r w:rsidRPr="00E63ADE">
        <w:rPr>
          <w:b/>
          <w:sz w:val="28"/>
          <w:szCs w:val="28"/>
        </w:rPr>
        <w:t>The Psychology Behind ID Theft, Fraud and other Scams</w:t>
      </w:r>
    </w:p>
    <w:p w:rsidR="00E63ADE" w:rsidRPr="005447C7" w:rsidRDefault="00E63ADE" w:rsidP="00BA38B8">
      <w:pPr>
        <w:jc w:val="center"/>
        <w:rPr>
          <w:b/>
          <w:szCs w:val="22"/>
        </w:rPr>
      </w:pPr>
    </w:p>
    <w:tbl>
      <w:tblPr>
        <w:tblW w:w="0" w:type="auto"/>
        <w:tblLook w:val="04A0" w:firstRow="1" w:lastRow="0" w:firstColumn="1" w:lastColumn="0" w:noHBand="0" w:noVBand="1"/>
      </w:tblPr>
      <w:tblGrid>
        <w:gridCol w:w="1359"/>
        <w:gridCol w:w="4343"/>
        <w:gridCol w:w="1298"/>
        <w:gridCol w:w="2360"/>
      </w:tblGrid>
      <w:tr w:rsidR="00914481" w:rsidRPr="00914481" w:rsidTr="00395D37">
        <w:tc>
          <w:tcPr>
            <w:tcW w:w="1368" w:type="dxa"/>
            <w:shd w:val="clear" w:color="auto" w:fill="auto"/>
          </w:tcPr>
          <w:p w:rsidR="00914481" w:rsidRPr="00063E0D" w:rsidRDefault="00914481" w:rsidP="00016481">
            <w:pPr>
              <w:rPr>
                <w:rFonts w:cs="Arial"/>
                <w:sz w:val="24"/>
                <w:szCs w:val="24"/>
              </w:rPr>
            </w:pPr>
            <w:r w:rsidRPr="00063E0D">
              <w:rPr>
                <w:rFonts w:cs="Arial"/>
                <w:sz w:val="24"/>
                <w:szCs w:val="24"/>
              </w:rPr>
              <w:t>Date:</w:t>
            </w:r>
          </w:p>
        </w:tc>
        <w:tc>
          <w:tcPr>
            <w:tcW w:w="4500" w:type="dxa"/>
            <w:shd w:val="clear" w:color="auto" w:fill="auto"/>
          </w:tcPr>
          <w:p w:rsidR="00914481" w:rsidRPr="00914481" w:rsidRDefault="00E63ADE" w:rsidP="00016481">
            <w:pPr>
              <w:rPr>
                <w:rFonts w:cs="Arial"/>
                <w:b/>
                <w:sz w:val="24"/>
                <w:szCs w:val="24"/>
              </w:rPr>
            </w:pPr>
            <w:r>
              <w:rPr>
                <w:rFonts w:cs="Arial"/>
                <w:b/>
                <w:sz w:val="24"/>
                <w:szCs w:val="24"/>
              </w:rPr>
              <w:t>August 27, 2018</w:t>
            </w:r>
          </w:p>
        </w:tc>
        <w:tc>
          <w:tcPr>
            <w:tcW w:w="1314" w:type="dxa"/>
            <w:shd w:val="clear" w:color="auto" w:fill="auto"/>
          </w:tcPr>
          <w:p w:rsidR="00914481" w:rsidRPr="00063E0D" w:rsidRDefault="00914481" w:rsidP="00016481">
            <w:pPr>
              <w:rPr>
                <w:rFonts w:cs="Arial"/>
                <w:sz w:val="24"/>
                <w:szCs w:val="24"/>
              </w:rPr>
            </w:pPr>
            <w:r w:rsidRPr="00063E0D">
              <w:rPr>
                <w:rFonts w:cs="Arial"/>
                <w:sz w:val="24"/>
                <w:szCs w:val="24"/>
              </w:rPr>
              <w:t>Time:</w:t>
            </w:r>
          </w:p>
        </w:tc>
        <w:tc>
          <w:tcPr>
            <w:tcW w:w="2394" w:type="dxa"/>
            <w:shd w:val="clear" w:color="auto" w:fill="auto"/>
          </w:tcPr>
          <w:p w:rsidR="00914481" w:rsidRPr="00914481" w:rsidRDefault="005447C7" w:rsidP="00016481">
            <w:pPr>
              <w:rPr>
                <w:rFonts w:cs="Arial"/>
                <w:b/>
                <w:sz w:val="24"/>
                <w:szCs w:val="24"/>
              </w:rPr>
            </w:pPr>
            <w:r>
              <w:rPr>
                <w:rFonts w:cs="Arial"/>
                <w:b/>
                <w:sz w:val="24"/>
                <w:szCs w:val="24"/>
              </w:rPr>
              <w:t>3:00-5:00pm</w:t>
            </w:r>
          </w:p>
        </w:tc>
      </w:tr>
      <w:tr w:rsidR="00914481" w:rsidRPr="00914481" w:rsidTr="00395D37">
        <w:tc>
          <w:tcPr>
            <w:tcW w:w="9576" w:type="dxa"/>
            <w:gridSpan w:val="4"/>
            <w:shd w:val="clear" w:color="auto" w:fill="auto"/>
          </w:tcPr>
          <w:p w:rsidR="00914481" w:rsidRPr="00063E0D" w:rsidRDefault="00914481" w:rsidP="00016481">
            <w:pPr>
              <w:rPr>
                <w:rFonts w:cs="Arial"/>
                <w:sz w:val="24"/>
                <w:szCs w:val="24"/>
              </w:rPr>
            </w:pPr>
          </w:p>
        </w:tc>
      </w:tr>
      <w:tr w:rsidR="00914481" w:rsidRPr="00914481" w:rsidTr="00395D37">
        <w:trPr>
          <w:trHeight w:val="70"/>
        </w:trPr>
        <w:tc>
          <w:tcPr>
            <w:tcW w:w="1368" w:type="dxa"/>
            <w:shd w:val="clear" w:color="auto" w:fill="auto"/>
          </w:tcPr>
          <w:p w:rsidR="00914481" w:rsidRPr="00063E0D" w:rsidRDefault="00914481" w:rsidP="00016481">
            <w:pPr>
              <w:rPr>
                <w:rFonts w:cs="Arial"/>
                <w:sz w:val="24"/>
                <w:szCs w:val="24"/>
              </w:rPr>
            </w:pPr>
            <w:r w:rsidRPr="00063E0D">
              <w:rPr>
                <w:rFonts w:cs="Arial"/>
                <w:sz w:val="24"/>
                <w:szCs w:val="24"/>
              </w:rPr>
              <w:t>Location:</w:t>
            </w:r>
          </w:p>
        </w:tc>
        <w:tc>
          <w:tcPr>
            <w:tcW w:w="4500" w:type="dxa"/>
            <w:shd w:val="clear" w:color="auto" w:fill="auto"/>
          </w:tcPr>
          <w:p w:rsidR="005447C7" w:rsidRDefault="008332E0" w:rsidP="00016481">
            <w:pPr>
              <w:rPr>
                <w:rFonts w:cs="Arial"/>
                <w:b/>
                <w:sz w:val="24"/>
                <w:szCs w:val="24"/>
              </w:rPr>
            </w:pPr>
            <w:hyperlink r:id="rId9" w:history="1">
              <w:r w:rsidR="002505A2" w:rsidRPr="00F12322">
                <w:rPr>
                  <w:rStyle w:val="Hyperlink"/>
                  <w:rFonts w:cs="Arial"/>
                  <w:b/>
                  <w:sz w:val="24"/>
                  <w:szCs w:val="24"/>
                </w:rPr>
                <w:t>Royalton Place</w:t>
              </w:r>
            </w:hyperlink>
            <w:r w:rsidR="00E63ADE">
              <w:rPr>
                <w:rFonts w:cs="Arial"/>
                <w:b/>
                <w:sz w:val="24"/>
                <w:szCs w:val="24"/>
              </w:rPr>
              <w:t xml:space="preserve"> </w:t>
            </w:r>
          </w:p>
          <w:p w:rsidR="00E63ADE" w:rsidRDefault="00E63ADE" w:rsidP="00016481">
            <w:pPr>
              <w:rPr>
                <w:rStyle w:val="lrzxr"/>
              </w:rPr>
            </w:pPr>
            <w:r>
              <w:rPr>
                <w:rStyle w:val="lrzxr"/>
              </w:rPr>
              <w:t>5555 SE King Rd</w:t>
            </w:r>
          </w:p>
          <w:p w:rsidR="00E63ADE" w:rsidRPr="00063E0D" w:rsidRDefault="00E63ADE" w:rsidP="00016481">
            <w:pPr>
              <w:rPr>
                <w:rFonts w:cs="Arial"/>
                <w:b/>
                <w:sz w:val="24"/>
                <w:szCs w:val="24"/>
              </w:rPr>
            </w:pPr>
            <w:r>
              <w:rPr>
                <w:rStyle w:val="lrzxr"/>
              </w:rPr>
              <w:t>Milwaukie, OR 97222</w:t>
            </w:r>
          </w:p>
        </w:tc>
        <w:tc>
          <w:tcPr>
            <w:tcW w:w="1314" w:type="dxa"/>
            <w:shd w:val="clear" w:color="auto" w:fill="auto"/>
          </w:tcPr>
          <w:p w:rsidR="00914481" w:rsidRPr="00063E0D" w:rsidRDefault="00914481" w:rsidP="00016481">
            <w:pPr>
              <w:rPr>
                <w:rFonts w:cs="Arial"/>
                <w:sz w:val="24"/>
                <w:szCs w:val="24"/>
              </w:rPr>
            </w:pPr>
            <w:r w:rsidRPr="00063E0D">
              <w:rPr>
                <w:rFonts w:cs="Arial"/>
                <w:sz w:val="24"/>
                <w:szCs w:val="24"/>
              </w:rPr>
              <w:t xml:space="preserve">Phone: </w:t>
            </w:r>
          </w:p>
        </w:tc>
        <w:tc>
          <w:tcPr>
            <w:tcW w:w="2394" w:type="dxa"/>
            <w:shd w:val="clear" w:color="auto" w:fill="auto"/>
          </w:tcPr>
          <w:p w:rsidR="00914481" w:rsidRPr="00063E0D" w:rsidRDefault="005447C7" w:rsidP="00E63ADE">
            <w:pPr>
              <w:rPr>
                <w:rFonts w:cs="Arial"/>
                <w:b/>
                <w:sz w:val="24"/>
                <w:szCs w:val="24"/>
              </w:rPr>
            </w:pPr>
            <w:r>
              <w:rPr>
                <w:rFonts w:cs="Arial"/>
                <w:b/>
                <w:sz w:val="24"/>
                <w:szCs w:val="24"/>
              </w:rPr>
              <w:t>503.</w:t>
            </w:r>
            <w:r w:rsidR="00E63ADE">
              <w:rPr>
                <w:rFonts w:cs="Arial"/>
                <w:b/>
                <w:sz w:val="24"/>
                <w:szCs w:val="24"/>
              </w:rPr>
              <w:t>610.2188</w:t>
            </w:r>
          </w:p>
        </w:tc>
      </w:tr>
    </w:tbl>
    <w:p w:rsidR="00154191" w:rsidRDefault="00154191" w:rsidP="00063E0D">
      <w:pPr>
        <w:jc w:val="center"/>
        <w:rPr>
          <w:rFonts w:cs="Arial"/>
          <w:b/>
          <w:sz w:val="24"/>
          <w:szCs w:val="24"/>
        </w:rPr>
      </w:pPr>
    </w:p>
    <w:p w:rsidR="00B5115B" w:rsidRDefault="00B5115B" w:rsidP="00FC0433">
      <w:pPr>
        <w:pStyle w:val="BodyText"/>
        <w:ind w:right="360"/>
      </w:pPr>
      <w:r>
        <w:t xml:space="preserve">--1.0 CEU applied for from </w:t>
      </w:r>
      <w:r w:rsidR="00DD4E1E">
        <w:t>Oregon Health Licensing Office</w:t>
      </w:r>
      <w:r>
        <w:t>--</w:t>
      </w:r>
    </w:p>
    <w:p w:rsidR="00E1298F" w:rsidRDefault="00E1298F" w:rsidP="00041781">
      <w:pPr>
        <w:pStyle w:val="BodyText"/>
        <w:ind w:right="360"/>
        <w:jc w:val="left"/>
        <w:rPr>
          <w:rFonts w:cs="Arial"/>
          <w:sz w:val="24"/>
          <w:szCs w:val="24"/>
        </w:rPr>
      </w:pPr>
    </w:p>
    <w:p w:rsidR="00B5115B" w:rsidRDefault="00DD4E1E">
      <w:pPr>
        <w:pStyle w:val="BodyText"/>
        <w:ind w:left="360" w:right="360"/>
        <w:rPr>
          <w:rFonts w:cs="Arial"/>
          <w:b w:val="0"/>
          <w:bCs w:val="0"/>
          <w:sz w:val="20"/>
        </w:rPr>
      </w:pPr>
      <w:r>
        <w:rPr>
          <w:noProof/>
          <w:lang w:eastAsia="en-US"/>
        </w:rPr>
        <mc:AlternateContent>
          <mc:Choice Requires="wps">
            <w:drawing>
              <wp:anchor distT="0" distB="0" distL="114935" distR="114935" simplePos="0" relativeHeight="251657728" behindDoc="1" locked="0" layoutInCell="1" allowOverlap="1">
                <wp:simplePos x="0" y="0"/>
                <wp:positionH relativeFrom="column">
                  <wp:posOffset>-24765</wp:posOffset>
                </wp:positionH>
                <wp:positionV relativeFrom="paragraph">
                  <wp:posOffset>78740</wp:posOffset>
                </wp:positionV>
                <wp:extent cx="5940425" cy="707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707390"/>
                        </a:xfrm>
                        <a:prstGeom prst="rect">
                          <a:avLst/>
                        </a:prstGeom>
                        <a:solidFill>
                          <a:srgbClr val="FFFFFF"/>
                        </a:solidFill>
                        <a:ln w="50800">
                          <a:solidFill>
                            <a:srgbClr val="000000"/>
                          </a:solidFill>
                          <a:miter lim="800000"/>
                          <a:headEnd/>
                          <a:tailEnd/>
                        </a:ln>
                      </wps:spPr>
                      <wps:txbx>
                        <w:txbxContent>
                          <w:p w:rsidR="00805D91" w:rsidRDefault="00805D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6.2pt;width:467.75pt;height:55.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kiKwIAAFE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" strokeweight="4pt">
                <v:textbox>
                  <w:txbxContent>
                    <w:p w:rsidR="00805D91" w:rsidRDefault="00805D91">
                      <w:pPr>
                        <w:jc w:val="center"/>
                      </w:pPr>
                    </w:p>
                  </w:txbxContent>
                </v:textbox>
              </v:shape>
            </w:pict>
          </mc:Fallback>
        </mc:AlternateContent>
      </w:r>
    </w:p>
    <w:p w:rsidR="00B5115B" w:rsidRDefault="00B5115B">
      <w:pPr>
        <w:pStyle w:val="Heading2"/>
        <w:rPr>
          <w:rFonts w:cs="Arial"/>
        </w:rPr>
      </w:pPr>
      <w:r>
        <w:rPr>
          <w:rFonts w:cs="Arial"/>
        </w:rPr>
        <w:t>If you plan to attend, let us know at “RSVP Now!” on the SPIN website*</w:t>
      </w:r>
    </w:p>
    <w:p w:rsidR="00B5115B" w:rsidRDefault="00B5115B">
      <w:pPr>
        <w:pStyle w:val="Heading2"/>
        <w:rPr>
          <w:bCs/>
        </w:rPr>
      </w:pPr>
      <w:r>
        <w:rPr>
          <w:rFonts w:cs="Arial"/>
        </w:rPr>
        <w:t xml:space="preserve"> </w:t>
      </w:r>
      <w:r>
        <w:rPr>
          <w:rFonts w:cs="Arial"/>
          <w:sz w:val="28"/>
        </w:rPr>
        <w:t xml:space="preserve"> </w:t>
      </w:r>
      <w:hyperlink r:id="rId10" w:history="1">
        <w:r>
          <w:rPr>
            <w:rStyle w:val="Hyperlink"/>
          </w:rPr>
          <w:t>www.spinportland.org</w:t>
        </w:r>
      </w:hyperlink>
    </w:p>
    <w:p w:rsidR="00B5115B" w:rsidRDefault="00B5115B">
      <w:pPr>
        <w:jc w:val="center"/>
        <w:rPr>
          <w:b/>
          <w:bCs/>
        </w:rPr>
      </w:pPr>
      <w:r>
        <w:rPr>
          <w:b/>
          <w:bCs/>
        </w:rPr>
        <w:t>(This is important for speakers copying handouts and facilities preparing refreshments!)</w:t>
      </w:r>
    </w:p>
    <w:p w:rsidR="00B5115B" w:rsidRDefault="00B5115B"/>
    <w:p w:rsidR="00B5115B" w:rsidRDefault="00B5115B" w:rsidP="003B4C63"/>
    <w:p w:rsidR="005447C7" w:rsidRPr="00E63ADE" w:rsidRDefault="00E63ADE" w:rsidP="003B4C63">
      <w:pPr>
        <w:suppressAutoHyphens w:val="0"/>
        <w:rPr>
          <w:rFonts w:ascii="Arial Narrow" w:hAnsi="Arial Narrow" w:cs="Arial"/>
          <w:sz w:val="24"/>
          <w:szCs w:val="24"/>
          <w:lang w:eastAsia="en-US"/>
        </w:rPr>
      </w:pPr>
      <w:r w:rsidRPr="00E63ADE">
        <w:rPr>
          <w:rFonts w:ascii="Arial Narrow" w:hAnsi="Arial Narrow"/>
          <w:b/>
          <w:sz w:val="24"/>
          <w:szCs w:val="24"/>
        </w:rPr>
        <w:t>The Psychology Behind ID Theft, Fraud and other</w:t>
      </w:r>
      <w:r w:rsidRPr="00E63ADE">
        <w:rPr>
          <w:rFonts w:ascii="Arial Narrow" w:hAnsi="Arial Narrow"/>
          <w:sz w:val="24"/>
          <w:szCs w:val="24"/>
        </w:rPr>
        <w:t xml:space="preserve"> </w:t>
      </w:r>
      <w:r w:rsidRPr="00E63ADE">
        <w:rPr>
          <w:rFonts w:ascii="Arial Narrow" w:hAnsi="Arial Narrow"/>
          <w:b/>
          <w:sz w:val="24"/>
          <w:szCs w:val="24"/>
        </w:rPr>
        <w:t>Scams</w:t>
      </w:r>
      <w:r w:rsidRPr="00E63ADE">
        <w:rPr>
          <w:rFonts w:ascii="Arial Narrow" w:hAnsi="Arial Narrow" w:cs="Arial"/>
          <w:b/>
          <w:bCs/>
          <w:sz w:val="24"/>
          <w:szCs w:val="24"/>
          <w:lang w:eastAsia="en-US"/>
        </w:rPr>
        <w:t xml:space="preserve"> </w:t>
      </w:r>
      <w:r w:rsidRPr="00E63ADE">
        <w:rPr>
          <w:rFonts w:ascii="Arial Narrow" w:hAnsi="Arial Narrow" w:cs="Arial"/>
          <w:bCs/>
          <w:sz w:val="24"/>
          <w:szCs w:val="24"/>
          <w:lang w:eastAsia="en-US"/>
        </w:rPr>
        <w:t>discusses</w:t>
      </w:r>
      <w:r w:rsidRPr="00E63ADE">
        <w:rPr>
          <w:rFonts w:ascii="Arial Narrow" w:hAnsi="Arial Narrow"/>
          <w:sz w:val="24"/>
          <w:szCs w:val="24"/>
        </w:rPr>
        <w:t xml:space="preserve"> what triggers the emotional state—the “ether zone”-- that prevents us from making rational, common sense decisions when confronted with a scam. Also discussed are ways by which you can recognize and avoid scams that once in this emotional state, may lead to making impulsive decisions.    Information on the latest, most popular scams will be presented, as well as ways to combat them, including practical steps you can take to protect yourself and your family.  Finally, the attendees will be provided with useful resources, as well as common strategies to fight off frauds and scams.  </w:t>
      </w:r>
    </w:p>
    <w:p w:rsidR="003149DC" w:rsidRPr="00E63ADE" w:rsidRDefault="003149DC" w:rsidP="003B4C63">
      <w:pPr>
        <w:rPr>
          <w:rFonts w:ascii="Arial Narrow" w:hAnsi="Arial Narrow"/>
          <w:b/>
          <w:sz w:val="24"/>
          <w:szCs w:val="24"/>
        </w:rPr>
      </w:pPr>
    </w:p>
    <w:p w:rsidR="00E63ADE" w:rsidRPr="00E63ADE" w:rsidRDefault="00E63ADE" w:rsidP="003B4C63">
      <w:pPr>
        <w:pStyle w:val="ListParagraph"/>
        <w:ind w:left="0"/>
        <w:jc w:val="both"/>
        <w:rPr>
          <w:rFonts w:ascii="Arial Narrow" w:hAnsi="Arial Narrow" w:cs="Arial"/>
        </w:rPr>
      </w:pPr>
      <w:r w:rsidRPr="00E63ADE">
        <w:rPr>
          <w:rFonts w:ascii="Arial Narrow" w:hAnsi="Arial Narrow" w:cs="Arial"/>
          <w:b/>
        </w:rPr>
        <w:t>Carlos D. Romo, Ph.D</w:t>
      </w:r>
      <w:r w:rsidRPr="00E63ADE">
        <w:rPr>
          <w:rFonts w:ascii="Arial Narrow" w:hAnsi="Arial Narrow" w:cs="Arial"/>
        </w:rPr>
        <w:t>. is a native of New Mexico and earned a B.A. from the University of New Mexico and a Ph.D. in Foreign Languages and Literatures (Spanish and Portuguese) from Tulane University. After teaching at the University of Nevada, Reno and working for the State of Nevada, Carlos retired in 2008.  Before moving to Oregon, he was engaged in doing volunteer work for AARP-Nevada and today he continues to volunteer for AARP-Oregon.</w:t>
      </w:r>
    </w:p>
    <w:p w:rsidR="003149DC" w:rsidRPr="00E63ADE" w:rsidRDefault="003149DC" w:rsidP="003B4C63">
      <w:pPr>
        <w:rPr>
          <w:rFonts w:ascii="Arial Narrow" w:hAnsi="Arial Narrow" w:cs="Arial"/>
          <w:b/>
          <w:sz w:val="24"/>
          <w:szCs w:val="24"/>
        </w:rPr>
      </w:pPr>
    </w:p>
    <w:p w:rsidR="00E63ADE" w:rsidRPr="00E63ADE" w:rsidRDefault="00E63ADE" w:rsidP="003B4C63">
      <w:pPr>
        <w:pStyle w:val="NormalWeb"/>
        <w:spacing w:before="0" w:after="0"/>
        <w:rPr>
          <w:rFonts w:ascii="Arial Narrow" w:hAnsi="Arial Narrow" w:cs="Arial"/>
        </w:rPr>
      </w:pPr>
      <w:r w:rsidRPr="00E63ADE">
        <w:rPr>
          <w:rFonts w:ascii="Arial Narrow" w:hAnsi="Arial Narrow" w:cs="Arial"/>
        </w:rPr>
        <w:t>At</w:t>
      </w:r>
      <w:r w:rsidRPr="003B4C63">
        <w:rPr>
          <w:rFonts w:ascii="Arial Narrow" w:hAnsi="Arial Narrow" w:cs="Arial"/>
          <w:b/>
        </w:rPr>
        <w:t xml:space="preserve"> </w:t>
      </w:r>
      <w:hyperlink r:id="rId11" w:history="1">
        <w:r w:rsidRPr="003B4C63">
          <w:rPr>
            <w:rStyle w:val="Hyperlink"/>
            <w:rFonts w:ascii="Arial Narrow" w:hAnsi="Arial Narrow" w:cs="Arial"/>
            <w:b/>
          </w:rPr>
          <w:t>Royalton Place</w:t>
        </w:r>
      </w:hyperlink>
      <w:r w:rsidRPr="00E63ADE">
        <w:rPr>
          <w:rFonts w:ascii="Arial Narrow" w:hAnsi="Arial Narrow" w:cs="Arial"/>
        </w:rPr>
        <w:t xml:space="preserve"> we offer a wide range of senior living options to meet every need. Our </w:t>
      </w:r>
      <w:hyperlink r:id="rId12" w:history="1">
        <w:r w:rsidRPr="00E63ADE">
          <w:rPr>
            <w:rStyle w:val="Hyperlink"/>
            <w:rFonts w:ascii="Arial Narrow" w:hAnsi="Arial Narrow" w:cs="Arial"/>
          </w:rPr>
          <w:t>assisted living</w:t>
        </w:r>
      </w:hyperlink>
      <w:r w:rsidRPr="00E63ADE">
        <w:rPr>
          <w:rFonts w:ascii="Arial Narrow" w:hAnsi="Arial Narrow" w:cs="Arial"/>
        </w:rPr>
        <w:t xml:space="preserve"> program provides the opportunity to enjoy a maintenance free lifestyle with the comfort of knowing that assistance is available when needed. Our </w:t>
      </w:r>
      <w:hyperlink r:id="rId13" w:history="1">
        <w:r w:rsidRPr="00E63ADE">
          <w:rPr>
            <w:rStyle w:val="Hyperlink"/>
            <w:rFonts w:ascii="Arial Narrow" w:hAnsi="Arial Narrow" w:cs="Arial"/>
          </w:rPr>
          <w:t>respite programs</w:t>
        </w:r>
      </w:hyperlink>
      <w:r w:rsidRPr="00E63ADE">
        <w:rPr>
          <w:rFonts w:ascii="Arial Narrow" w:hAnsi="Arial Narrow" w:cs="Arial"/>
        </w:rPr>
        <w:t xml:space="preserve"> offer a short-term stay for individuals recuperating from illness, to allow in-home caregivers a much-deserved break, or just to experience a stay before becoming a full time resident. When </w:t>
      </w:r>
      <w:hyperlink r:id="rId14" w:history="1">
        <w:r w:rsidRPr="00E63ADE">
          <w:rPr>
            <w:rStyle w:val="Hyperlink"/>
            <w:rFonts w:ascii="Arial Narrow" w:hAnsi="Arial Narrow" w:cs="Arial"/>
          </w:rPr>
          <w:t>Memory Care</w:t>
        </w:r>
      </w:hyperlink>
      <w:r w:rsidRPr="00E63ADE">
        <w:rPr>
          <w:rFonts w:ascii="Arial Narrow" w:hAnsi="Arial Narrow" w:cs="Arial"/>
        </w:rPr>
        <w:t xml:space="preserve"> is needed, our specially trained dementia car professionals are available 24 hours a day in our dedicated memory care neighborhood, </w:t>
      </w:r>
      <w:proofErr w:type="spellStart"/>
      <w:r w:rsidRPr="00E63ADE">
        <w:rPr>
          <w:rFonts w:ascii="Arial Narrow" w:hAnsi="Arial Narrow" w:cs="Arial"/>
        </w:rPr>
        <w:t>Kingswood</w:t>
      </w:r>
      <w:proofErr w:type="spellEnd"/>
      <w:r w:rsidRPr="00E63ADE">
        <w:rPr>
          <w:rFonts w:ascii="Arial Narrow" w:hAnsi="Arial Narrow" w:cs="Arial"/>
        </w:rPr>
        <w:t xml:space="preserve"> Court. </w:t>
      </w:r>
    </w:p>
    <w:p w:rsidR="005447C7" w:rsidRPr="00E63ADE" w:rsidRDefault="005447C7" w:rsidP="00E63ADE">
      <w:pPr>
        <w:rPr>
          <w:rFonts w:cs="Arial"/>
          <w:b/>
          <w:szCs w:val="22"/>
        </w:rPr>
      </w:pPr>
    </w:p>
    <w:p w:rsidR="00DD4E1E" w:rsidRPr="00E63ADE" w:rsidRDefault="00DD4E1E" w:rsidP="00E63ADE">
      <w:pPr>
        <w:rPr>
          <w:rFonts w:cs="Arial"/>
          <w:b/>
          <w:szCs w:val="22"/>
        </w:rPr>
      </w:pPr>
    </w:p>
    <w:p w:rsidR="00DD4E1E" w:rsidRDefault="00DD4E1E" w:rsidP="00E63ADE">
      <w:pPr>
        <w:rPr>
          <w:b/>
        </w:rPr>
      </w:pPr>
      <w:r w:rsidRPr="00E63ADE">
        <w:rPr>
          <w:rFonts w:cs="Arial"/>
          <w:b/>
          <w:szCs w:val="22"/>
        </w:rPr>
        <w:lastRenderedPageBreak/>
        <w:t xml:space="preserve">Parking instruction </w:t>
      </w:r>
      <w:r w:rsidRPr="00E63ADE">
        <w:rPr>
          <w:rFonts w:cs="Arial"/>
          <w:szCs w:val="22"/>
        </w:rPr>
        <w:t xml:space="preserve">– </w:t>
      </w:r>
      <w:r w:rsidR="00F12322">
        <w:rPr>
          <w:rFonts w:cs="Arial"/>
          <w:szCs w:val="22"/>
        </w:rPr>
        <w:t xml:space="preserve">park in any space that is not marked reserved. </w:t>
      </w:r>
    </w:p>
    <w:sectPr w:rsidR="00DD4E1E">
      <w:headerReference w:type="even" r:id="rId15"/>
      <w:headerReference w:type="default" r:id="rId16"/>
      <w:footerReference w:type="even" r:id="rId17"/>
      <w:footerReference w:type="default" r:id="rId18"/>
      <w:headerReference w:type="first" r:id="rId19"/>
      <w:footerReference w:type="first" r:id="rId20"/>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22" w:rsidRDefault="00DA5222" w:rsidP="00395D37">
      <w:r>
        <w:separator/>
      </w:r>
    </w:p>
  </w:endnote>
  <w:endnote w:type="continuationSeparator" w:id="0">
    <w:p w:rsidR="00DA5222" w:rsidRDefault="00DA5222" w:rsidP="003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E0" w:rsidRDefault="0083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37" w:rsidRDefault="00395D37" w:rsidP="00395D37">
    <w:r>
      <w:rPr>
        <w:rStyle w:val="Strong"/>
        <w:rFonts w:cs="Arial"/>
        <w:i/>
        <w:iCs/>
        <w:sz w:val="24"/>
      </w:rPr>
      <w:t>Please Forward and/or Post This Invitation for Others Who May be Interested</w:t>
    </w:r>
  </w:p>
  <w:p w:rsidR="00395D37" w:rsidRDefault="00395D37">
    <w:pPr>
      <w:pStyle w:val="Footer"/>
    </w:pPr>
  </w:p>
  <w:p w:rsidR="00395D37" w:rsidRDefault="00395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E0" w:rsidRDefault="0083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22" w:rsidRDefault="00DA5222" w:rsidP="00395D37">
      <w:r>
        <w:separator/>
      </w:r>
    </w:p>
  </w:footnote>
  <w:footnote w:type="continuationSeparator" w:id="0">
    <w:p w:rsidR="00DA5222" w:rsidRDefault="00DA5222" w:rsidP="0039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E0" w:rsidRDefault="0083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E0" w:rsidRDefault="00833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E0" w:rsidRDefault="00833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DDE7D4B"/>
    <w:multiLevelType w:val="hybridMultilevel"/>
    <w:tmpl w:val="C4D84964"/>
    <w:lvl w:ilvl="0" w:tplc="C7C8C1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532C9"/>
    <w:multiLevelType w:val="hybridMultilevel"/>
    <w:tmpl w:val="46186A62"/>
    <w:lvl w:ilvl="0" w:tplc="B42EBA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8"/>
    <w:rsid w:val="00000221"/>
    <w:rsid w:val="00016481"/>
    <w:rsid w:val="00026DD9"/>
    <w:rsid w:val="0003376B"/>
    <w:rsid w:val="00041781"/>
    <w:rsid w:val="00063E0D"/>
    <w:rsid w:val="000B0F1B"/>
    <w:rsid w:val="000C3A7E"/>
    <w:rsid w:val="000D419F"/>
    <w:rsid w:val="000E121A"/>
    <w:rsid w:val="000F54E8"/>
    <w:rsid w:val="001032B4"/>
    <w:rsid w:val="0012329C"/>
    <w:rsid w:val="00154191"/>
    <w:rsid w:val="001569FB"/>
    <w:rsid w:val="00186F2C"/>
    <w:rsid w:val="00194473"/>
    <w:rsid w:val="001959AA"/>
    <w:rsid w:val="001A32EA"/>
    <w:rsid w:val="0020348F"/>
    <w:rsid w:val="002505A2"/>
    <w:rsid w:val="0025173E"/>
    <w:rsid w:val="002555E4"/>
    <w:rsid w:val="00261FB9"/>
    <w:rsid w:val="002A0081"/>
    <w:rsid w:val="002C221E"/>
    <w:rsid w:val="002C4A64"/>
    <w:rsid w:val="002C6890"/>
    <w:rsid w:val="002D48B2"/>
    <w:rsid w:val="002D60A9"/>
    <w:rsid w:val="002E7003"/>
    <w:rsid w:val="003149DC"/>
    <w:rsid w:val="00322397"/>
    <w:rsid w:val="00361B0F"/>
    <w:rsid w:val="00390486"/>
    <w:rsid w:val="00395D37"/>
    <w:rsid w:val="003A5831"/>
    <w:rsid w:val="003B4C63"/>
    <w:rsid w:val="003E329F"/>
    <w:rsid w:val="00400101"/>
    <w:rsid w:val="004239FC"/>
    <w:rsid w:val="004378B2"/>
    <w:rsid w:val="004863F4"/>
    <w:rsid w:val="00493AC3"/>
    <w:rsid w:val="004965C7"/>
    <w:rsid w:val="004A104A"/>
    <w:rsid w:val="004C244D"/>
    <w:rsid w:val="004C3EB2"/>
    <w:rsid w:val="004D0631"/>
    <w:rsid w:val="004E0E91"/>
    <w:rsid w:val="004F7A14"/>
    <w:rsid w:val="005447C7"/>
    <w:rsid w:val="005D3E4A"/>
    <w:rsid w:val="0060665D"/>
    <w:rsid w:val="00615304"/>
    <w:rsid w:val="00635675"/>
    <w:rsid w:val="00643424"/>
    <w:rsid w:val="0065439F"/>
    <w:rsid w:val="00672EC3"/>
    <w:rsid w:val="006930A8"/>
    <w:rsid w:val="00696B65"/>
    <w:rsid w:val="006A412B"/>
    <w:rsid w:val="006B0214"/>
    <w:rsid w:val="006B3726"/>
    <w:rsid w:val="006C5AB0"/>
    <w:rsid w:val="006D26F0"/>
    <w:rsid w:val="006D7653"/>
    <w:rsid w:val="006F06E0"/>
    <w:rsid w:val="007431FD"/>
    <w:rsid w:val="007446BC"/>
    <w:rsid w:val="00761417"/>
    <w:rsid w:val="00761B0B"/>
    <w:rsid w:val="00763641"/>
    <w:rsid w:val="00785C9A"/>
    <w:rsid w:val="00794693"/>
    <w:rsid w:val="007C3219"/>
    <w:rsid w:val="00805D91"/>
    <w:rsid w:val="008115D2"/>
    <w:rsid w:val="008129AA"/>
    <w:rsid w:val="008144A4"/>
    <w:rsid w:val="00815B32"/>
    <w:rsid w:val="00827BB3"/>
    <w:rsid w:val="008332E0"/>
    <w:rsid w:val="008562F3"/>
    <w:rsid w:val="008640A0"/>
    <w:rsid w:val="00870ADE"/>
    <w:rsid w:val="008843CF"/>
    <w:rsid w:val="008949FD"/>
    <w:rsid w:val="008C7CCD"/>
    <w:rsid w:val="009066F6"/>
    <w:rsid w:val="00907079"/>
    <w:rsid w:val="009113C0"/>
    <w:rsid w:val="00914481"/>
    <w:rsid w:val="00924BC3"/>
    <w:rsid w:val="00926EFC"/>
    <w:rsid w:val="00933A82"/>
    <w:rsid w:val="00935726"/>
    <w:rsid w:val="009539A2"/>
    <w:rsid w:val="00965DEA"/>
    <w:rsid w:val="00966256"/>
    <w:rsid w:val="0099184C"/>
    <w:rsid w:val="0099514E"/>
    <w:rsid w:val="009B31A2"/>
    <w:rsid w:val="009C354E"/>
    <w:rsid w:val="00A105B8"/>
    <w:rsid w:val="00A440BB"/>
    <w:rsid w:val="00A5336C"/>
    <w:rsid w:val="00A57797"/>
    <w:rsid w:val="00A60D9F"/>
    <w:rsid w:val="00A767FA"/>
    <w:rsid w:val="00A8678B"/>
    <w:rsid w:val="00A92188"/>
    <w:rsid w:val="00B04AEC"/>
    <w:rsid w:val="00B1094C"/>
    <w:rsid w:val="00B5115B"/>
    <w:rsid w:val="00B67B90"/>
    <w:rsid w:val="00B90170"/>
    <w:rsid w:val="00BA38B8"/>
    <w:rsid w:val="00BF6E04"/>
    <w:rsid w:val="00C12119"/>
    <w:rsid w:val="00C12CC0"/>
    <w:rsid w:val="00C70434"/>
    <w:rsid w:val="00C90CED"/>
    <w:rsid w:val="00C96761"/>
    <w:rsid w:val="00CA706B"/>
    <w:rsid w:val="00CC7331"/>
    <w:rsid w:val="00CE4BEC"/>
    <w:rsid w:val="00D003AF"/>
    <w:rsid w:val="00D054EA"/>
    <w:rsid w:val="00D06C4A"/>
    <w:rsid w:val="00D17E7A"/>
    <w:rsid w:val="00D80A1C"/>
    <w:rsid w:val="00D94F7A"/>
    <w:rsid w:val="00DA5222"/>
    <w:rsid w:val="00DA5D7A"/>
    <w:rsid w:val="00DA6BED"/>
    <w:rsid w:val="00DC013C"/>
    <w:rsid w:val="00DC2CC1"/>
    <w:rsid w:val="00DD4E1E"/>
    <w:rsid w:val="00E105D5"/>
    <w:rsid w:val="00E1298F"/>
    <w:rsid w:val="00E30730"/>
    <w:rsid w:val="00E32FC0"/>
    <w:rsid w:val="00E46A55"/>
    <w:rsid w:val="00E57882"/>
    <w:rsid w:val="00E63ADE"/>
    <w:rsid w:val="00E70E43"/>
    <w:rsid w:val="00E869A5"/>
    <w:rsid w:val="00EA6F8C"/>
    <w:rsid w:val="00EA775D"/>
    <w:rsid w:val="00EB0F7C"/>
    <w:rsid w:val="00EC15CF"/>
    <w:rsid w:val="00EC2D99"/>
    <w:rsid w:val="00EC6B8F"/>
    <w:rsid w:val="00ED3094"/>
    <w:rsid w:val="00ED3C90"/>
    <w:rsid w:val="00EF714A"/>
    <w:rsid w:val="00F12322"/>
    <w:rsid w:val="00F20285"/>
    <w:rsid w:val="00F27631"/>
    <w:rsid w:val="00F444F8"/>
    <w:rsid w:val="00F849A4"/>
    <w:rsid w:val="00F8792F"/>
    <w:rsid w:val="00F91728"/>
    <w:rsid w:val="00F952A9"/>
    <w:rsid w:val="00FB7B19"/>
    <w:rsid w:val="00FC0433"/>
    <w:rsid w:val="00FD5C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80E7D12-09B5-4963-93F8-E81B50F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2"/>
      <w:lang w:eastAsia="ar-SA"/>
    </w:rPr>
  </w:style>
  <w:style w:type="paragraph" w:styleId="Heading1">
    <w:name w:val="heading 1"/>
    <w:basedOn w:val="Normal"/>
    <w:next w:val="Normal"/>
    <w:qFormat/>
    <w:pPr>
      <w:keepNext/>
      <w:numPr>
        <w:numId w:val="1"/>
      </w:numPr>
      <w:jc w:val="center"/>
      <w:outlineLvl w:val="0"/>
    </w:pPr>
    <w:rPr>
      <w:rFonts w:ascii="Comic Sans MS" w:hAnsi="Comic Sans MS"/>
      <w:sz w:val="28"/>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jc w:val="center"/>
      <w:outlineLvl w:val="2"/>
    </w:pPr>
    <w:rPr>
      <w:rFonts w:cs="Arial"/>
      <w:b/>
      <w:bCs/>
      <w:color w:val="000000"/>
      <w:sz w:val="24"/>
      <w:u w:val="single"/>
    </w:rPr>
  </w:style>
  <w:style w:type="paragraph" w:styleId="Heading4">
    <w:name w:val="heading 4"/>
    <w:basedOn w:val="Normal"/>
    <w:next w:val="Normal"/>
    <w:qFormat/>
    <w:pPr>
      <w:keepNext/>
      <w:numPr>
        <w:ilvl w:val="3"/>
        <w:numId w:val="1"/>
      </w:numPr>
      <w:jc w:val="center"/>
      <w:outlineLvl w:val="3"/>
    </w:pPr>
    <w:rPr>
      <w:rFonts w:ascii="Times New Roman" w:hAnsi="Times New Roman"/>
      <w:b/>
      <w:sz w:val="24"/>
    </w:rPr>
  </w:style>
  <w:style w:type="paragraph" w:styleId="Heading5">
    <w:name w:val="heading 5"/>
    <w:basedOn w:val="Normal"/>
    <w:next w:val="Normal"/>
    <w:qFormat/>
    <w:pPr>
      <w:keepNext/>
      <w:numPr>
        <w:ilvl w:val="4"/>
        <w:numId w:val="1"/>
      </w:numPr>
      <w:outlineLvl w:val="4"/>
    </w:pPr>
    <w:rPr>
      <w:b/>
      <w:bCs/>
      <w:sz w:val="28"/>
    </w:rPr>
  </w:style>
  <w:style w:type="paragraph" w:styleId="Heading6">
    <w:name w:val="heading 6"/>
    <w:basedOn w:val="Normal"/>
    <w:next w:val="Normal"/>
    <w:qFormat/>
    <w:pPr>
      <w:keepNext/>
      <w:numPr>
        <w:ilvl w:val="5"/>
        <w:numId w:val="1"/>
      </w:numPr>
      <w:jc w:val="center"/>
      <w:outlineLvl w:val="5"/>
    </w:pPr>
    <w:rPr>
      <w:b/>
      <w:bCs/>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sz w:val="20"/>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Wingdings" w:hAnsi="Wingdings"/>
      <w:sz w:val="16"/>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St10z0">
    <w:name w:val="WW8NumSt10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GeoffBernhardt">
    <w:name w:val="Geoff Bernhardt"/>
    <w:rPr>
      <w:rFonts w:ascii="Arial" w:hAnsi="Arial" w:cs="Arial"/>
      <w:color w:val="auto"/>
      <w:sz w:val="20"/>
      <w:szCs w:val="20"/>
    </w:rPr>
  </w:style>
  <w:style w:type="character" w:customStyle="1" w:styleId="h2">
    <w:name w:val="h2"/>
    <w:basedOn w:val="DefaultParagraphFont"/>
  </w:style>
  <w:style w:type="character" w:styleId="Emphasis">
    <w:name w:val="Emphasis"/>
    <w:qFormat/>
    <w:rPr>
      <w:i/>
      <w:iCs/>
    </w:rPr>
  </w:style>
  <w:style w:type="character" w:styleId="Strong">
    <w:name w:val="Strong"/>
    <w:uiPriority w:val="22"/>
    <w:qFormat/>
    <w:rPr>
      <w:b/>
      <w:bCs/>
    </w:rPr>
  </w:style>
  <w:style w:type="character" w:customStyle="1" w:styleId="darkgrey">
    <w:name w:val="darkgrey"/>
    <w:rPr>
      <w:rFonts w:ascii="Verdana" w:hAnsi="Verdana"/>
      <w:b/>
      <w:bCs/>
      <w:color w:val="4C4C4C"/>
      <w:sz w:val="14"/>
      <w:szCs w:val="14"/>
    </w:rPr>
  </w:style>
  <w:style w:type="character" w:customStyle="1" w:styleId="noprint">
    <w:name w:val="noprint"/>
    <w:basedOn w:val="DefaultParagraphFont"/>
  </w:style>
  <w:style w:type="character" w:customStyle="1" w:styleId="apple-style-span">
    <w:name w:val="apple-style-span"/>
    <w:basedOn w:val="DefaultParagraph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jc w:val="center"/>
    </w:pPr>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sz w:val="28"/>
    </w:rPr>
  </w:style>
  <w:style w:type="paragraph" w:styleId="Subtitle">
    <w:name w:val="Subtitle"/>
    <w:basedOn w:val="Normal"/>
    <w:next w:val="BodyText"/>
    <w:qFormat/>
    <w:pPr>
      <w:jc w:val="center"/>
    </w:pPr>
    <w:rPr>
      <w:sz w:val="32"/>
    </w:rPr>
  </w:style>
  <w:style w:type="paragraph" w:styleId="BodyText2">
    <w:name w:val="Body Text 2"/>
    <w:basedOn w:val="Normal"/>
    <w:pPr>
      <w:tabs>
        <w:tab w:val="center" w:pos="4320"/>
        <w:tab w:val="left" w:pos="7890"/>
      </w:tabs>
      <w:jc w:val="center"/>
    </w:pPr>
    <w:rPr>
      <w:sz w:val="24"/>
      <w:szCs w:val="24"/>
    </w:rPr>
  </w:style>
  <w:style w:type="paragraph" w:styleId="NormalWeb">
    <w:name w:val="Normal (Web)"/>
    <w:basedOn w:val="Normal"/>
    <w:uiPriority w:val="99"/>
    <w:pPr>
      <w:spacing w:before="100" w:after="100"/>
    </w:pPr>
    <w:rPr>
      <w:rFonts w:ascii="Times New Roman" w:hAnsi="Times New Roman"/>
      <w:color w:val="000000"/>
      <w:sz w:val="24"/>
      <w:szCs w:val="24"/>
    </w:rPr>
  </w:style>
  <w:style w:type="paragraph" w:styleId="PlainText">
    <w:name w:val="Plain Text"/>
    <w:basedOn w:val="Normal"/>
    <w:rPr>
      <w:rFonts w:ascii="Courier New" w:hAnsi="Courier New" w:cs="Courier New"/>
      <w:sz w:val="20"/>
    </w:rPr>
  </w:style>
  <w:style w:type="paragraph" w:customStyle="1" w:styleId="text">
    <w:name w:val="text"/>
    <w:basedOn w:val="Normal"/>
    <w:pPr>
      <w:spacing w:before="100" w:after="100"/>
    </w:pPr>
    <w:rPr>
      <w:rFonts w:ascii="Times New Roman" w:hAnsi="Times New Roman"/>
      <w:sz w:val="24"/>
      <w:szCs w:val="24"/>
    </w:rPr>
  </w:style>
  <w:style w:type="paragraph" w:styleId="BodyText3">
    <w:name w:val="Body Text 3"/>
    <w:basedOn w:val="Normal"/>
    <w:rPr>
      <w:rFonts w:cs="Arial"/>
      <w:color w:val="000000"/>
    </w:rPr>
  </w:style>
  <w:style w:type="paragraph" w:customStyle="1" w:styleId="style23">
    <w:name w:val="style23"/>
    <w:basedOn w:val="Normal"/>
    <w:pPr>
      <w:spacing w:before="100" w:after="100"/>
      <w:ind w:left="150" w:right="150"/>
    </w:pPr>
    <w:rPr>
      <w:rFonts w:eastAsia="Arial Unicode MS" w:cs="Arial"/>
      <w:color w:val="000000"/>
      <w:sz w:val="21"/>
      <w:szCs w:val="21"/>
    </w:rPr>
  </w:style>
  <w:style w:type="paragraph" w:customStyle="1" w:styleId="Framecontents">
    <w:name w:val="Frame contents"/>
    <w:basedOn w:val="BodyText"/>
  </w:style>
  <w:style w:type="table" w:styleId="TableGrid">
    <w:name w:val="Table Grid"/>
    <w:basedOn w:val="TableNormal"/>
    <w:uiPriority w:val="59"/>
    <w:rsid w:val="0091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4">
    <w:name w:val="style164"/>
    <w:rsid w:val="00063E0D"/>
  </w:style>
  <w:style w:type="paragraph" w:styleId="Header">
    <w:name w:val="header"/>
    <w:basedOn w:val="Normal"/>
    <w:link w:val="HeaderChar"/>
    <w:uiPriority w:val="99"/>
    <w:unhideWhenUsed/>
    <w:rsid w:val="00395D37"/>
    <w:pPr>
      <w:tabs>
        <w:tab w:val="center" w:pos="4680"/>
        <w:tab w:val="right" w:pos="9360"/>
      </w:tabs>
    </w:pPr>
  </w:style>
  <w:style w:type="character" w:customStyle="1" w:styleId="HeaderChar">
    <w:name w:val="Header Char"/>
    <w:link w:val="Header"/>
    <w:uiPriority w:val="99"/>
    <w:rsid w:val="00395D37"/>
    <w:rPr>
      <w:rFonts w:ascii="Arial" w:hAnsi="Arial"/>
      <w:sz w:val="22"/>
      <w:lang w:eastAsia="ar-SA"/>
    </w:rPr>
  </w:style>
  <w:style w:type="paragraph" w:styleId="Footer">
    <w:name w:val="footer"/>
    <w:basedOn w:val="Normal"/>
    <w:link w:val="FooterChar"/>
    <w:uiPriority w:val="99"/>
    <w:unhideWhenUsed/>
    <w:rsid w:val="00395D37"/>
    <w:pPr>
      <w:tabs>
        <w:tab w:val="center" w:pos="4680"/>
        <w:tab w:val="right" w:pos="9360"/>
      </w:tabs>
    </w:pPr>
  </w:style>
  <w:style w:type="character" w:customStyle="1" w:styleId="FooterChar">
    <w:name w:val="Footer Char"/>
    <w:link w:val="Footer"/>
    <w:uiPriority w:val="99"/>
    <w:rsid w:val="00395D37"/>
    <w:rPr>
      <w:rFonts w:ascii="Arial" w:hAnsi="Arial"/>
      <w:sz w:val="22"/>
      <w:lang w:eastAsia="ar-SA"/>
    </w:rPr>
  </w:style>
  <w:style w:type="paragraph" w:styleId="BalloonText">
    <w:name w:val="Balloon Text"/>
    <w:basedOn w:val="Normal"/>
    <w:link w:val="BalloonTextChar"/>
    <w:uiPriority w:val="99"/>
    <w:semiHidden/>
    <w:unhideWhenUsed/>
    <w:rsid w:val="00395D37"/>
    <w:rPr>
      <w:rFonts w:ascii="Tahoma" w:hAnsi="Tahoma" w:cs="Tahoma"/>
      <w:sz w:val="16"/>
      <w:szCs w:val="16"/>
    </w:rPr>
  </w:style>
  <w:style w:type="character" w:customStyle="1" w:styleId="BalloonTextChar">
    <w:name w:val="Balloon Text Char"/>
    <w:link w:val="BalloonText"/>
    <w:uiPriority w:val="99"/>
    <w:semiHidden/>
    <w:rsid w:val="00395D37"/>
    <w:rPr>
      <w:rFonts w:ascii="Tahoma" w:hAnsi="Tahoma" w:cs="Tahoma"/>
      <w:sz w:val="16"/>
      <w:szCs w:val="16"/>
      <w:lang w:eastAsia="ar-SA"/>
    </w:rPr>
  </w:style>
  <w:style w:type="character" w:customStyle="1" w:styleId="lrzxr">
    <w:name w:val="lrzxr"/>
    <w:basedOn w:val="DefaultParagraphFont"/>
    <w:rsid w:val="00E63ADE"/>
  </w:style>
  <w:style w:type="paragraph" w:styleId="ListParagraph">
    <w:name w:val="List Paragraph"/>
    <w:basedOn w:val="Normal"/>
    <w:uiPriority w:val="34"/>
    <w:qFormat/>
    <w:rsid w:val="00E63ADE"/>
    <w:pPr>
      <w:suppressAutoHyphens w:val="0"/>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5556">
      <w:bodyDiv w:val="1"/>
      <w:marLeft w:val="0"/>
      <w:marRight w:val="0"/>
      <w:marTop w:val="0"/>
      <w:marBottom w:val="0"/>
      <w:divBdr>
        <w:top w:val="none" w:sz="0" w:space="0" w:color="auto"/>
        <w:left w:val="none" w:sz="0" w:space="0" w:color="auto"/>
        <w:bottom w:val="none" w:sz="0" w:space="0" w:color="auto"/>
        <w:right w:val="none" w:sz="0" w:space="0" w:color="auto"/>
      </w:divBdr>
    </w:div>
    <w:div w:id="495653732">
      <w:bodyDiv w:val="1"/>
      <w:marLeft w:val="0"/>
      <w:marRight w:val="0"/>
      <w:marTop w:val="0"/>
      <w:marBottom w:val="0"/>
      <w:divBdr>
        <w:top w:val="none" w:sz="0" w:space="0" w:color="auto"/>
        <w:left w:val="none" w:sz="0" w:space="0" w:color="auto"/>
        <w:bottom w:val="none" w:sz="0" w:space="0" w:color="auto"/>
        <w:right w:val="none" w:sz="0" w:space="0" w:color="auto"/>
      </w:divBdr>
    </w:div>
    <w:div w:id="1085421556">
      <w:bodyDiv w:val="1"/>
      <w:marLeft w:val="0"/>
      <w:marRight w:val="0"/>
      <w:marTop w:val="0"/>
      <w:marBottom w:val="0"/>
      <w:divBdr>
        <w:top w:val="none" w:sz="0" w:space="0" w:color="auto"/>
        <w:left w:val="none" w:sz="0" w:space="0" w:color="auto"/>
        <w:bottom w:val="none" w:sz="0" w:space="0" w:color="auto"/>
        <w:right w:val="none" w:sz="0" w:space="0" w:color="auto"/>
      </w:divBdr>
    </w:div>
    <w:div w:id="1223717903">
      <w:bodyDiv w:val="1"/>
      <w:marLeft w:val="0"/>
      <w:marRight w:val="0"/>
      <w:marTop w:val="0"/>
      <w:marBottom w:val="0"/>
      <w:divBdr>
        <w:top w:val="none" w:sz="0" w:space="0" w:color="auto"/>
        <w:left w:val="none" w:sz="0" w:space="0" w:color="auto"/>
        <w:bottom w:val="none" w:sz="0" w:space="0" w:color="auto"/>
        <w:right w:val="none" w:sz="0" w:space="0" w:color="auto"/>
      </w:divBdr>
    </w:div>
    <w:div w:id="1547445048">
      <w:bodyDiv w:val="1"/>
      <w:marLeft w:val="0"/>
      <w:marRight w:val="0"/>
      <w:marTop w:val="0"/>
      <w:marBottom w:val="0"/>
      <w:divBdr>
        <w:top w:val="none" w:sz="0" w:space="0" w:color="auto"/>
        <w:left w:val="none" w:sz="0" w:space="0" w:color="auto"/>
        <w:bottom w:val="none" w:sz="0" w:space="0" w:color="auto"/>
        <w:right w:val="none" w:sz="0" w:space="0" w:color="auto"/>
      </w:divBdr>
    </w:div>
    <w:div w:id="1622346192">
      <w:bodyDiv w:val="1"/>
      <w:marLeft w:val="0"/>
      <w:marRight w:val="0"/>
      <w:marTop w:val="0"/>
      <w:marBottom w:val="0"/>
      <w:divBdr>
        <w:top w:val="none" w:sz="0" w:space="0" w:color="auto"/>
        <w:left w:val="none" w:sz="0" w:space="0" w:color="auto"/>
        <w:bottom w:val="none" w:sz="0" w:space="0" w:color="auto"/>
        <w:right w:val="none" w:sz="0" w:space="0" w:color="auto"/>
      </w:divBdr>
    </w:div>
    <w:div w:id="1766727408">
      <w:bodyDiv w:val="1"/>
      <w:marLeft w:val="0"/>
      <w:marRight w:val="0"/>
      <w:marTop w:val="0"/>
      <w:marBottom w:val="0"/>
      <w:divBdr>
        <w:top w:val="none" w:sz="0" w:space="0" w:color="auto"/>
        <w:left w:val="none" w:sz="0" w:space="0" w:color="auto"/>
        <w:bottom w:val="none" w:sz="0" w:space="0" w:color="auto"/>
        <w:right w:val="none" w:sz="0" w:space="0" w:color="auto"/>
      </w:divBdr>
    </w:div>
    <w:div w:id="1799949268">
      <w:bodyDiv w:val="1"/>
      <w:marLeft w:val="0"/>
      <w:marRight w:val="0"/>
      <w:marTop w:val="0"/>
      <w:marBottom w:val="0"/>
      <w:divBdr>
        <w:top w:val="none" w:sz="0" w:space="0" w:color="auto"/>
        <w:left w:val="none" w:sz="0" w:space="0" w:color="auto"/>
        <w:bottom w:val="none" w:sz="0" w:space="0" w:color="auto"/>
        <w:right w:val="none" w:sz="0" w:space="0" w:color="auto"/>
      </w:divBdr>
    </w:div>
    <w:div w:id="20963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pmsl.com/senior-living/or/milwaukie/royalton-place/respite-ca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pmsl.com/senior-living/or/milwaukie/royalton-place/assisted-liv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msl.com/senior-living/or/milwaukie/royalton-pla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inportland.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maps/place/5555+SE+King+Rd,+Milwaukie,+OR+97222/@45.4488477,-122.6084974,17z/data=!3m1!4b1!4m5!3m4!1s0x54957540e2562703:0x769cbb2b88ba1e68!8m2!3d45.448844!4d-122.6063087?hl=en" TargetMode="External"/><Relationship Id="rId14" Type="http://schemas.openxmlformats.org/officeDocument/2006/relationships/hyperlink" Target="https://www.bpmsl.com/senior-living/or/milwaukie/royalton-place/memory-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3447-F0D5-473C-B287-53152CA997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Service Provider Information Network</vt:lpstr>
    </vt:vector>
  </TitlesOfParts>
  <Company>Prestige Care, Inc.</Company>
  <LinksUpToDate>false</LinksUpToDate>
  <CharactersWithSpaces>2909</CharactersWithSpaces>
  <SharedDoc>false</SharedDoc>
  <HLinks>
    <vt:vector size="30" baseType="variant">
      <vt:variant>
        <vt:i4>2293795</vt:i4>
      </vt:variant>
      <vt:variant>
        <vt:i4>12</vt:i4>
      </vt:variant>
      <vt:variant>
        <vt:i4>0</vt:i4>
      </vt:variant>
      <vt:variant>
        <vt:i4>5</vt:i4>
      </vt:variant>
      <vt:variant>
        <vt:lpwstr>http://www.tuality.org/tuality/</vt:lpwstr>
      </vt:variant>
      <vt:variant>
        <vt:lpwstr/>
      </vt:variant>
      <vt:variant>
        <vt:i4>5767252</vt:i4>
      </vt:variant>
      <vt:variant>
        <vt:i4>9</vt:i4>
      </vt:variant>
      <vt:variant>
        <vt:i4>0</vt:i4>
      </vt:variant>
      <vt:variant>
        <vt:i4>5</vt:i4>
      </vt:variant>
      <vt:variant>
        <vt:lpwstr>http://www.pacificu.edu/</vt:lpwstr>
      </vt:variant>
      <vt:variant>
        <vt:lpwstr/>
      </vt:variant>
      <vt:variant>
        <vt:i4>3932281</vt:i4>
      </vt:variant>
      <vt:variant>
        <vt:i4>6</vt:i4>
      </vt:variant>
      <vt:variant>
        <vt:i4>0</vt:i4>
      </vt:variant>
      <vt:variant>
        <vt:i4>5</vt:i4>
      </vt:variant>
      <vt:variant>
        <vt:lpwstr>http://www.pacificu.edu/about-us/faculty/claudia-jacova-phd</vt:lpwstr>
      </vt:variant>
      <vt:variant>
        <vt:lpwstr/>
      </vt:variant>
      <vt:variant>
        <vt:i4>4325464</vt:i4>
      </vt:variant>
      <vt:variant>
        <vt:i4>3</vt:i4>
      </vt:variant>
      <vt:variant>
        <vt:i4>0</vt:i4>
      </vt:variant>
      <vt:variant>
        <vt:i4>5</vt:i4>
      </vt:variant>
      <vt:variant>
        <vt:lpwstr>http://www.spinportland.org/</vt:lpwstr>
      </vt:variant>
      <vt:variant>
        <vt:lpwstr/>
      </vt:variant>
      <vt:variant>
        <vt:i4>7798866</vt:i4>
      </vt:variant>
      <vt:variant>
        <vt:i4>0</vt:i4>
      </vt:variant>
      <vt:variant>
        <vt:i4>0</vt:i4>
      </vt:variant>
      <vt:variant>
        <vt:i4>5</vt:i4>
      </vt:variant>
      <vt:variant>
        <vt:lpwstr>https://www.google.com/maps?ll=45.519691,-122.977878&amp;z=16&amp;t=m&amp;hl=en-US&amp;gl=US&amp;mapclient=embed&amp;daddr=Tuality+Community+Hospital+335+SE+8th+Ave+Hillsboro,+OR+97123@45.51969099999999,-122.977878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Service Provider Information Network</dc:title>
  <dc:subject/>
  <dc:creator>tch</dc:creator>
  <cp:keywords/>
  <cp:lastModifiedBy>Liz Fischer</cp:lastModifiedBy>
  <cp:revision>2</cp:revision>
  <cp:lastPrinted>2014-05-31T21:24:00Z</cp:lastPrinted>
  <dcterms:created xsi:type="dcterms:W3CDTF">2018-07-25T17:27:00Z</dcterms:created>
  <dcterms:modified xsi:type="dcterms:W3CDTF">2018-07-25T17:27:00Z</dcterms:modified>
</cp:coreProperties>
</file>