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9B1" w:rsidRDefault="005F319E">
      <w:pPr>
        <w:spacing w:after="0" w:line="240" w:lineRule="auto"/>
        <w:jc w:val="center"/>
      </w:pPr>
      <w:r>
        <w:rPr>
          <w:b/>
          <w:color w:val="3D85C6"/>
          <w:sz w:val="96"/>
          <w:szCs w:val="96"/>
        </w:rPr>
        <w:t>The College Visit Minute</w:t>
      </w:r>
    </w:p>
    <w:p w:rsidR="003219B1" w:rsidRDefault="005F319E">
      <w:pPr>
        <w:spacing w:after="0" w:line="240" w:lineRule="auto"/>
      </w:pPr>
      <w:r>
        <w:rPr>
          <w:sz w:val="20"/>
          <w:szCs w:val="20"/>
        </w:rPr>
        <w:t xml:space="preserve">A written account of college recruiting visits to Cambridge High School Campus for those that can’t attend by </w:t>
      </w:r>
      <w:r>
        <w:rPr>
          <w:i/>
          <w:sz w:val="20"/>
          <w:szCs w:val="20"/>
        </w:rPr>
        <w:t>The CHS College Center</w:t>
      </w:r>
      <w:r>
        <w:rPr>
          <w:sz w:val="20"/>
          <w:szCs w:val="20"/>
        </w:rPr>
        <w:t xml:space="preserve"> </w:t>
      </w:r>
    </w:p>
    <w:p w:rsidR="003219B1" w:rsidRDefault="005F319E">
      <w:pPr>
        <w:spacing w:after="0"/>
      </w:pPr>
      <w:r>
        <w:rPr>
          <w:b/>
          <w:color w:val="3D85C6"/>
          <w:sz w:val="44"/>
          <w:szCs w:val="44"/>
        </w:rPr>
        <w:t>School</w:t>
      </w:r>
      <w:r>
        <w:rPr>
          <w:b/>
          <w:color w:val="3D85C6"/>
          <w:sz w:val="36"/>
          <w:szCs w:val="36"/>
        </w:rPr>
        <w:t>:</w:t>
      </w:r>
      <w:r>
        <w:rPr>
          <w:b/>
          <w:color w:val="3D85C6"/>
        </w:rPr>
        <w:t xml:space="preserve"> </w:t>
      </w:r>
      <w:r>
        <w:rPr>
          <w:rFonts w:ascii="Cambria" w:eastAsia="Cambria" w:hAnsi="Cambria" w:cs="Cambria"/>
          <w:b/>
          <w:color w:val="3D85C6"/>
          <w:sz w:val="36"/>
          <w:szCs w:val="36"/>
        </w:rPr>
        <w:t xml:space="preserve">  University of Mississippi (Ole’ Miss)     Date:  9/</w:t>
      </w:r>
      <w:r w:rsidR="00787D66">
        <w:rPr>
          <w:rFonts w:ascii="Cambria" w:eastAsia="Cambria" w:hAnsi="Cambria" w:cs="Cambria"/>
          <w:b/>
          <w:color w:val="3D85C6"/>
          <w:sz w:val="36"/>
          <w:szCs w:val="36"/>
        </w:rPr>
        <w:t>2</w:t>
      </w:r>
      <w:r w:rsidR="006C5321">
        <w:rPr>
          <w:rFonts w:ascii="Cambria" w:eastAsia="Cambria" w:hAnsi="Cambria" w:cs="Cambria"/>
          <w:b/>
          <w:color w:val="3D85C6"/>
          <w:sz w:val="36"/>
          <w:szCs w:val="36"/>
        </w:rPr>
        <w:t>6</w:t>
      </w:r>
      <w:r>
        <w:rPr>
          <w:rFonts w:ascii="Cambria" w:eastAsia="Cambria" w:hAnsi="Cambria" w:cs="Cambria"/>
          <w:b/>
          <w:color w:val="3D85C6"/>
          <w:sz w:val="36"/>
          <w:szCs w:val="36"/>
        </w:rPr>
        <w:t>/</w:t>
      </w:r>
      <w:r w:rsidR="006C5321">
        <w:rPr>
          <w:rFonts w:ascii="Cambria" w:eastAsia="Cambria" w:hAnsi="Cambria" w:cs="Cambria"/>
          <w:b/>
          <w:color w:val="3D85C6"/>
          <w:sz w:val="36"/>
          <w:szCs w:val="36"/>
        </w:rPr>
        <w:t>1</w:t>
      </w:r>
      <w:bookmarkStart w:id="0" w:name="_GoBack"/>
      <w:bookmarkEnd w:id="0"/>
      <w:r w:rsidR="006C5321">
        <w:rPr>
          <w:rFonts w:ascii="Cambria" w:eastAsia="Cambria" w:hAnsi="Cambria" w:cs="Cambria"/>
          <w:b/>
          <w:color w:val="3D85C6"/>
          <w:sz w:val="36"/>
          <w:szCs w:val="36"/>
        </w:rPr>
        <w:t>8</w:t>
      </w:r>
    </w:p>
    <w:p w:rsidR="003219B1" w:rsidRDefault="005F319E">
      <w:pPr>
        <w:spacing w:after="0" w:line="240" w:lineRule="auto"/>
      </w:pPr>
      <w:r>
        <w:rPr>
          <w:b/>
        </w:rPr>
        <w:t xml:space="preserve">Admissions Rep. Name:    </w:t>
      </w:r>
      <w:r w:rsidR="00C61BE6">
        <w:rPr>
          <w:b/>
          <w:color w:val="3D85C6"/>
        </w:rPr>
        <w:t>John Palmer Rea</w:t>
      </w:r>
    </w:p>
    <w:p w:rsidR="003219B1" w:rsidRDefault="005F319E">
      <w:pPr>
        <w:spacing w:after="0" w:line="240" w:lineRule="auto"/>
      </w:pPr>
      <w:r>
        <w:rPr>
          <w:b/>
        </w:rPr>
        <w:t xml:space="preserve">Email: </w:t>
      </w:r>
      <w:r w:rsidR="00C61BE6">
        <w:rPr>
          <w:b/>
          <w:color w:val="3D85C6"/>
        </w:rPr>
        <w:t>jprea@olemiss.edu</w:t>
      </w:r>
    </w:p>
    <w:p w:rsidR="003219B1" w:rsidRDefault="005F319E">
      <w:pPr>
        <w:spacing w:after="0" w:line="240" w:lineRule="auto"/>
      </w:pPr>
      <w:r>
        <w:rPr>
          <w:b/>
        </w:rPr>
        <w:t xml:space="preserve">Telephone: </w:t>
      </w:r>
      <w:r w:rsidR="00C61BE6">
        <w:rPr>
          <w:b/>
          <w:color w:val="3D85C6"/>
        </w:rPr>
        <w:t>662-701-0795</w:t>
      </w:r>
    </w:p>
    <w:p w:rsidR="003219B1" w:rsidRDefault="00787D66" w:rsidP="00787D66">
      <w:pPr>
        <w:spacing w:after="0" w:line="240" w:lineRule="auto"/>
      </w:pPr>
      <w:r>
        <w:rPr>
          <w:b/>
        </w:rPr>
        <w:t xml:space="preserve">Is the Rep a school Alum? </w:t>
      </w:r>
      <w:r w:rsidR="005F319E">
        <w:rPr>
          <w:b/>
          <w:color w:val="3D85C6"/>
        </w:rPr>
        <w:t xml:space="preserve"> </w:t>
      </w:r>
      <w:r w:rsidR="00C61BE6">
        <w:rPr>
          <w:b/>
          <w:color w:val="3D85C6"/>
        </w:rPr>
        <w:t>Not undergrad, but attending grad school there</w:t>
      </w:r>
      <w:r w:rsidR="005F319E">
        <w:rPr>
          <w:b/>
          <w:color w:val="3D85C6"/>
        </w:rPr>
        <w:t xml:space="preserve">   </w:t>
      </w:r>
      <w:r w:rsidR="00C61BE6">
        <w:rPr>
          <w:b/>
        </w:rPr>
        <w:t xml:space="preserve">  </w:t>
      </w:r>
      <w:proofErr w:type="gramStart"/>
      <w:r w:rsidR="005F319E">
        <w:rPr>
          <w:b/>
        </w:rPr>
        <w:t>Is</w:t>
      </w:r>
      <w:proofErr w:type="gramEnd"/>
      <w:r w:rsidR="005F319E">
        <w:rPr>
          <w:b/>
        </w:rPr>
        <w:t xml:space="preserve"> the Rep involved in the admissions process?  </w:t>
      </w:r>
      <w:r w:rsidR="005F319E">
        <w:rPr>
          <w:b/>
          <w:color w:val="3D85C6"/>
        </w:rPr>
        <w:t>No</w:t>
      </w:r>
      <w:r>
        <w:rPr>
          <w:b/>
          <w:color w:val="3D85C6"/>
        </w:rPr>
        <w:t>, but is an advocate for the student.</w:t>
      </w:r>
    </w:p>
    <w:p w:rsidR="003219B1" w:rsidRPr="00E60284" w:rsidRDefault="003219B1">
      <w:pPr>
        <w:spacing w:after="0" w:line="240" w:lineRule="auto"/>
        <w:rPr>
          <w:sz w:val="14"/>
        </w:rPr>
      </w:pPr>
    </w:p>
    <w:p w:rsidR="003219B1" w:rsidRDefault="005F319E">
      <w:pPr>
        <w:spacing w:after="0" w:line="240" w:lineRule="auto"/>
      </w:pPr>
      <w:r>
        <w:rPr>
          <w:b/>
        </w:rPr>
        <w:t xml:space="preserve">Last year’s Freshman Profile:   GPA </w:t>
      </w:r>
      <w:proofErr w:type="gramStart"/>
      <w:r>
        <w:rPr>
          <w:b/>
        </w:rPr>
        <w:t>-</w:t>
      </w:r>
      <w:r w:rsidR="006B1D03">
        <w:rPr>
          <w:b/>
        </w:rPr>
        <w:t xml:space="preserve">  </w:t>
      </w:r>
      <w:r>
        <w:rPr>
          <w:b/>
          <w:color w:val="1155CC"/>
        </w:rPr>
        <w:t>2.75</w:t>
      </w:r>
      <w:proofErr w:type="gramEnd"/>
      <w:r>
        <w:rPr>
          <w:b/>
        </w:rPr>
        <w:t xml:space="preserve">  </w:t>
      </w:r>
      <w:r w:rsidR="006B1D03">
        <w:rPr>
          <w:b/>
        </w:rPr>
        <w:t xml:space="preserve">  </w:t>
      </w:r>
      <w:r>
        <w:rPr>
          <w:b/>
        </w:rPr>
        <w:t xml:space="preserve">SAT  </w:t>
      </w:r>
      <w:r>
        <w:rPr>
          <w:b/>
          <w:color w:val="1155CC"/>
        </w:rPr>
        <w:t>1020</w:t>
      </w:r>
      <w:r>
        <w:rPr>
          <w:b/>
        </w:rPr>
        <w:t xml:space="preserve">  </w:t>
      </w:r>
      <w:r w:rsidR="0068027F">
        <w:rPr>
          <w:b/>
        </w:rPr>
        <w:t>SAT</w:t>
      </w:r>
      <w:r>
        <w:rPr>
          <w:b/>
        </w:rPr>
        <w:t xml:space="preserve">-R </w:t>
      </w:r>
      <w:r w:rsidRPr="0068027F">
        <w:t xml:space="preserve">(new SAT) </w:t>
      </w:r>
      <w:r>
        <w:rPr>
          <w:b/>
          <w:color w:val="1155CC"/>
        </w:rPr>
        <w:t>1</w:t>
      </w:r>
      <w:r w:rsidR="0068027F">
        <w:rPr>
          <w:b/>
          <w:color w:val="1155CC"/>
        </w:rPr>
        <w:t xml:space="preserve">100 (evidence-based reading and </w:t>
      </w:r>
      <w:r>
        <w:rPr>
          <w:b/>
          <w:color w:val="1155CC"/>
        </w:rPr>
        <w:t>writing/math)</w:t>
      </w:r>
      <w:r>
        <w:rPr>
          <w:b/>
        </w:rPr>
        <w:t xml:space="preserve">                     ACT - </w:t>
      </w:r>
      <w:r>
        <w:rPr>
          <w:b/>
          <w:color w:val="1155CC"/>
        </w:rPr>
        <w:t>22</w:t>
      </w:r>
    </w:p>
    <w:p w:rsidR="003219B1" w:rsidRDefault="005F319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  </w:t>
      </w:r>
    </w:p>
    <w:p w:rsidR="003219B1" w:rsidRDefault="005F319E">
      <w:pPr>
        <w:spacing w:after="0" w:line="240" w:lineRule="auto"/>
      </w:pPr>
      <w:bookmarkStart w:id="1" w:name="_gjdgxs" w:colFirst="0" w:colLast="0"/>
      <w:bookmarkEnd w:id="1"/>
      <w:r>
        <w:rPr>
          <w:b/>
        </w:rPr>
        <w:t xml:space="preserve">GPA -How is it calculated?    </w:t>
      </w:r>
      <w:proofErr w:type="gramStart"/>
      <w:r w:rsidR="00C61BE6" w:rsidRPr="00C61BE6">
        <w:rPr>
          <w:b/>
          <w:color w:val="548DD4" w:themeColor="text2" w:themeTint="99"/>
        </w:rPr>
        <w:t>Cumulative.</w:t>
      </w:r>
      <w:proofErr w:type="gramEnd"/>
      <w:r w:rsidR="00C61BE6">
        <w:rPr>
          <w:b/>
        </w:rPr>
        <w:t xml:space="preserve">  </w:t>
      </w:r>
      <w:proofErr w:type="gramStart"/>
      <w:r w:rsidR="00C61BE6" w:rsidRPr="00C61BE6">
        <w:rPr>
          <w:b/>
          <w:color w:val="548DD4" w:themeColor="text2" w:themeTint="99"/>
        </w:rPr>
        <w:t>Unweighted.</w:t>
      </w:r>
      <w:proofErr w:type="gramEnd"/>
      <w:r w:rsidR="00C61BE6" w:rsidRPr="00C61BE6">
        <w:rPr>
          <w:b/>
          <w:color w:val="548DD4" w:themeColor="text2" w:themeTint="99"/>
        </w:rPr>
        <w:t xml:space="preserve"> </w:t>
      </w:r>
      <w:r w:rsidR="00C61BE6">
        <w:rPr>
          <w:b/>
          <w:color w:val="548DD4" w:themeColor="text2" w:themeTint="99"/>
        </w:rPr>
        <w:t xml:space="preserve"> </w:t>
      </w:r>
      <w:r>
        <w:rPr>
          <w:b/>
          <w:color w:val="3D85C6"/>
        </w:rPr>
        <w:t>Core classes taken from transcript</w:t>
      </w:r>
    </w:p>
    <w:p w:rsidR="003219B1" w:rsidRPr="00E60284" w:rsidRDefault="003219B1">
      <w:pPr>
        <w:spacing w:after="0" w:line="240" w:lineRule="auto"/>
        <w:rPr>
          <w:sz w:val="12"/>
        </w:rPr>
      </w:pPr>
    </w:p>
    <w:p w:rsidR="003219B1" w:rsidRDefault="005F319E">
      <w:pPr>
        <w:spacing w:after="0" w:line="240" w:lineRule="auto"/>
      </w:pPr>
      <w:r>
        <w:rPr>
          <w:b/>
        </w:rPr>
        <w:t xml:space="preserve">ACT/SAT – Written Portion? Super score? </w:t>
      </w:r>
      <w:r>
        <w:rPr>
          <w:b/>
          <w:color w:val="3D85C6"/>
        </w:rPr>
        <w:t xml:space="preserve"> </w:t>
      </w:r>
      <w:r w:rsidR="006B1D03">
        <w:rPr>
          <w:b/>
          <w:color w:val="3D85C6"/>
        </w:rPr>
        <w:t>No writing</w:t>
      </w:r>
      <w:r w:rsidR="00787D66">
        <w:rPr>
          <w:b/>
          <w:color w:val="3D85C6"/>
        </w:rPr>
        <w:t xml:space="preserve">. No </w:t>
      </w:r>
      <w:proofErr w:type="spellStart"/>
      <w:r w:rsidR="00787D66">
        <w:rPr>
          <w:b/>
          <w:color w:val="3D85C6"/>
        </w:rPr>
        <w:t>superscore</w:t>
      </w:r>
      <w:proofErr w:type="spellEnd"/>
      <w:r w:rsidR="006B1D03">
        <w:rPr>
          <w:b/>
          <w:color w:val="3D85C6"/>
        </w:rPr>
        <w:t xml:space="preserve">, </w:t>
      </w:r>
      <w:r>
        <w:rPr>
          <w:b/>
          <w:color w:val="3D85C6"/>
        </w:rPr>
        <w:t>t</w:t>
      </w:r>
      <w:r w:rsidR="00787D66">
        <w:rPr>
          <w:b/>
          <w:color w:val="3D85C6"/>
        </w:rPr>
        <w:t>hey t</w:t>
      </w:r>
      <w:r>
        <w:rPr>
          <w:b/>
          <w:color w:val="3D85C6"/>
        </w:rPr>
        <w:t>ake the highest composite</w:t>
      </w:r>
    </w:p>
    <w:p w:rsidR="003219B1" w:rsidRPr="00E60284" w:rsidRDefault="003219B1">
      <w:pPr>
        <w:spacing w:after="0" w:line="240" w:lineRule="auto"/>
        <w:rPr>
          <w:sz w:val="14"/>
        </w:rPr>
      </w:pPr>
    </w:p>
    <w:p w:rsidR="003219B1" w:rsidRPr="00C61BE6" w:rsidRDefault="005F319E">
      <w:pPr>
        <w:spacing w:after="0" w:line="240" w:lineRule="auto"/>
        <w:rPr>
          <w:color w:val="548DD4" w:themeColor="text2" w:themeTint="99"/>
        </w:rPr>
      </w:pPr>
      <w:r>
        <w:rPr>
          <w:b/>
        </w:rPr>
        <w:t>Rigor - What are the average AP requirements?</w:t>
      </w:r>
      <w:r w:rsidR="00C61BE6">
        <w:rPr>
          <w:b/>
        </w:rPr>
        <w:t xml:space="preserve"> </w:t>
      </w:r>
      <w:r w:rsidR="00C61BE6" w:rsidRPr="00C61BE6">
        <w:rPr>
          <w:b/>
          <w:color w:val="548DD4" w:themeColor="text2" w:themeTint="99"/>
        </w:rPr>
        <w:t>No AP required.</w:t>
      </w:r>
    </w:p>
    <w:p w:rsidR="003219B1" w:rsidRPr="00E60284" w:rsidRDefault="003219B1">
      <w:pPr>
        <w:spacing w:after="0" w:line="240" w:lineRule="auto"/>
        <w:rPr>
          <w:sz w:val="12"/>
        </w:rPr>
      </w:pPr>
    </w:p>
    <w:p w:rsidR="003219B1" w:rsidRPr="00C61BE6" w:rsidRDefault="005F319E">
      <w:pPr>
        <w:spacing w:after="0" w:line="240" w:lineRule="auto"/>
        <w:rPr>
          <w:color w:val="548DD4" w:themeColor="text2" w:themeTint="99"/>
        </w:rPr>
      </w:pPr>
      <w:r>
        <w:rPr>
          <w:b/>
        </w:rPr>
        <w:t>Extra-Curricular Activities – What does the school look for?</w:t>
      </w:r>
      <w:r w:rsidR="00C61BE6">
        <w:rPr>
          <w:b/>
        </w:rPr>
        <w:t xml:space="preserve"> </w:t>
      </w:r>
      <w:proofErr w:type="gramStart"/>
      <w:r w:rsidR="00C61BE6" w:rsidRPr="00C61BE6">
        <w:rPr>
          <w:b/>
          <w:color w:val="548DD4" w:themeColor="text2" w:themeTint="99"/>
        </w:rPr>
        <w:t>Nothing specifically.</w:t>
      </w:r>
      <w:proofErr w:type="gramEnd"/>
    </w:p>
    <w:p w:rsidR="003219B1" w:rsidRPr="00C61BE6" w:rsidRDefault="003219B1">
      <w:pPr>
        <w:spacing w:after="0" w:line="240" w:lineRule="auto"/>
        <w:rPr>
          <w:color w:val="548DD4" w:themeColor="text2" w:themeTint="99"/>
          <w:sz w:val="14"/>
        </w:rPr>
      </w:pPr>
    </w:p>
    <w:p w:rsidR="003219B1" w:rsidRDefault="005F319E">
      <w:pPr>
        <w:spacing w:after="0" w:line="240" w:lineRule="auto"/>
      </w:pPr>
      <w:r>
        <w:rPr>
          <w:b/>
        </w:rPr>
        <w:t xml:space="preserve">Most popular majors at this school:  </w:t>
      </w:r>
      <w:r>
        <w:rPr>
          <w:b/>
          <w:color w:val="3D85C6"/>
        </w:rPr>
        <w:t xml:space="preserve">Accounting school #1 SEC    Engineering, Pre-Med, Liberal Arts, Law    </w:t>
      </w:r>
      <w:r w:rsidR="006B1D03">
        <w:rPr>
          <w:b/>
          <w:color w:val="3D85C6"/>
        </w:rPr>
        <w:t xml:space="preserve">Honors school top 3 </w:t>
      </w:r>
      <w:r>
        <w:rPr>
          <w:b/>
          <w:color w:val="3D85C6"/>
        </w:rPr>
        <w:t>business: top 20% in US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For out-of-state schools, are there any majors that would qualify for the Academic Common Market? 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>Forensic Chemistry, Geological Engineering</w:t>
      </w:r>
      <w:r w:rsidR="00787D66">
        <w:rPr>
          <w:b/>
          <w:color w:val="3D85C6"/>
        </w:rPr>
        <w:t>- gives in-state tuition</w:t>
      </w:r>
    </w:p>
    <w:p w:rsidR="003219B1" w:rsidRDefault="005F319E">
      <w:pPr>
        <w:spacing w:after="0" w:line="240" w:lineRule="auto"/>
      </w:pPr>
      <w:r>
        <w:rPr>
          <w:b/>
        </w:rPr>
        <w:t xml:space="preserve">Does chosen major affect decision process?  </w:t>
      </w:r>
      <w:r>
        <w:rPr>
          <w:b/>
          <w:color w:val="3D85C6"/>
        </w:rPr>
        <w:t>No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Study Abroad Programs? Summer Programs, Semester-Long Programs, Foreign Language Programs? </w:t>
      </w:r>
      <w:r>
        <w:rPr>
          <w:b/>
          <w:color w:val="3D85C6"/>
        </w:rPr>
        <w:t>Yes</w:t>
      </w:r>
      <w:r w:rsidR="00787D66">
        <w:rPr>
          <w:b/>
          <w:color w:val="3D85C6"/>
        </w:rPr>
        <w:t>, several opportunities</w:t>
      </w:r>
    </w:p>
    <w:p w:rsidR="003219B1" w:rsidRDefault="003219B1">
      <w:pPr>
        <w:spacing w:after="0" w:line="240" w:lineRule="auto"/>
      </w:pPr>
    </w:p>
    <w:p w:rsidR="003219B1" w:rsidRPr="00AF280F" w:rsidRDefault="005F319E">
      <w:pPr>
        <w:spacing w:after="0" w:line="240" w:lineRule="auto"/>
        <w:rPr>
          <w:color w:val="548DD4" w:themeColor="text2" w:themeTint="99"/>
        </w:rPr>
      </w:pPr>
      <w:r>
        <w:rPr>
          <w:b/>
        </w:rPr>
        <w:t xml:space="preserve">Internships / Co-Op Opportunities? </w:t>
      </w:r>
      <w:r w:rsidRPr="00AF280F">
        <w:rPr>
          <w:b/>
          <w:color w:val="548DD4" w:themeColor="text2" w:themeTint="99"/>
        </w:rPr>
        <w:t>All over the country</w:t>
      </w:r>
    </w:p>
    <w:p w:rsidR="003219B1" w:rsidRPr="00AF280F" w:rsidRDefault="003219B1">
      <w:pPr>
        <w:spacing w:after="0" w:line="240" w:lineRule="auto"/>
        <w:rPr>
          <w:color w:val="548DD4" w:themeColor="text2" w:themeTint="99"/>
        </w:rPr>
      </w:pPr>
    </w:p>
    <w:p w:rsidR="003219B1" w:rsidRDefault="005F319E">
      <w:pPr>
        <w:spacing w:after="0" w:line="240" w:lineRule="auto"/>
      </w:pPr>
      <w:r>
        <w:rPr>
          <w:b/>
        </w:rPr>
        <w:t xml:space="preserve">Research Opportunities? 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Special successes the school is known for:  </w:t>
      </w:r>
      <w:r>
        <w:rPr>
          <w:b/>
          <w:color w:val="3D85C6"/>
        </w:rPr>
        <w:t>Oldest medical school and law school in the state.  Started as a liberal arts college the expanded to includ</w:t>
      </w:r>
      <w:r w:rsidR="006B1D03">
        <w:rPr>
          <w:b/>
          <w:color w:val="3D85C6"/>
        </w:rPr>
        <w:t xml:space="preserve">e pre-med, pre-health, pre-law </w:t>
      </w:r>
      <w:r>
        <w:rPr>
          <w:b/>
          <w:color w:val="3D85C6"/>
        </w:rPr>
        <w:t>and STEM programs.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Scholarships:  Are there any specific to our area or for Georgia students? </w:t>
      </w:r>
      <w:r>
        <w:rPr>
          <w:b/>
          <w:color w:val="3D85C6"/>
        </w:rPr>
        <w:t xml:space="preserve">Several scholarship options, many non-resident options and several based on ACT scores.  </w:t>
      </w:r>
      <w:hyperlink r:id="rId5">
        <w:r>
          <w:rPr>
            <w:b/>
            <w:color w:val="1155CC"/>
            <w:u w:val="single"/>
          </w:rPr>
          <w:t>http://finaid.olemiss.edu/scholarships/</w:t>
        </w:r>
      </w:hyperlink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When are scholarship deadlines?  </w:t>
      </w:r>
      <w:r>
        <w:rPr>
          <w:b/>
          <w:color w:val="3D85C6"/>
        </w:rPr>
        <w:t xml:space="preserve">Jan </w:t>
      </w:r>
      <w:r w:rsidR="00C61BE6">
        <w:rPr>
          <w:b/>
          <w:color w:val="3D85C6"/>
        </w:rPr>
        <w:t>5</w:t>
      </w:r>
      <w:r>
        <w:rPr>
          <w:b/>
          <w:color w:val="3D85C6"/>
        </w:rPr>
        <w:t xml:space="preserve">th (priority)   </w:t>
      </w:r>
    </w:p>
    <w:p w:rsidR="003219B1" w:rsidRDefault="005F319E">
      <w:pPr>
        <w:spacing w:after="0" w:line="240" w:lineRule="auto"/>
      </w:pPr>
      <w:r>
        <w:rPr>
          <w:b/>
        </w:rPr>
        <w:t xml:space="preserve">What is the Total cost of Attendance?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60284">
        <w:rPr>
          <w:b/>
        </w:rPr>
        <w:t>Out of State</w:t>
      </w:r>
      <w:r>
        <w:rPr>
          <w:b/>
        </w:rPr>
        <w:tab/>
      </w:r>
      <w:r>
        <w:rPr>
          <w:b/>
        </w:rPr>
        <w:tab/>
      </w:r>
    </w:p>
    <w:p w:rsidR="003219B1" w:rsidRDefault="005F319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Tuition</w:t>
      </w:r>
      <w:r>
        <w:rPr>
          <w:b/>
        </w:rPr>
        <w:tab/>
        <w:t>&amp; Fees</w:t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</w:t>
      </w:r>
      <w:r>
        <w:rPr>
          <w:b/>
          <w:color w:val="3D85C6"/>
        </w:rPr>
        <w:t xml:space="preserve">    $</w:t>
      </w:r>
      <w:r w:rsidR="00166F84">
        <w:rPr>
          <w:b/>
          <w:color w:val="3D85C6"/>
        </w:rPr>
        <w:t>8,290</w:t>
      </w:r>
      <w:r>
        <w:rPr>
          <w:b/>
          <w:color w:val="3D85C6"/>
        </w:rPr>
        <w:t xml:space="preserve"> </w:t>
      </w:r>
    </w:p>
    <w:p w:rsidR="00166F84" w:rsidRDefault="005F319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      </w:t>
      </w:r>
      <w:r w:rsidR="00166F84">
        <w:rPr>
          <w:b/>
        </w:rPr>
        <w:t xml:space="preserve">    Room &amp; Board             </w:t>
      </w:r>
      <w:r w:rsidR="00166F84">
        <w:rPr>
          <w:b/>
        </w:rPr>
        <w:tab/>
        <w:t xml:space="preserve">             </w:t>
      </w:r>
      <w:r>
        <w:rPr>
          <w:b/>
        </w:rPr>
        <w:t xml:space="preserve"> </w:t>
      </w:r>
      <w:r>
        <w:rPr>
          <w:b/>
          <w:color w:val="3D85C6"/>
        </w:rPr>
        <w:t>$</w:t>
      </w:r>
      <w:r w:rsidR="00166F84">
        <w:rPr>
          <w:b/>
          <w:color w:val="3D85C6"/>
        </w:rPr>
        <w:t>10</w:t>
      </w:r>
      <w:r>
        <w:rPr>
          <w:b/>
          <w:color w:val="3D85C6"/>
        </w:rPr>
        <w:t>,</w:t>
      </w:r>
      <w:r w:rsidR="00166F84">
        <w:rPr>
          <w:b/>
          <w:color w:val="3D85C6"/>
        </w:rPr>
        <w:t>5</w:t>
      </w:r>
      <w:r w:rsidR="00967ACF">
        <w:rPr>
          <w:b/>
          <w:color w:val="3D85C6"/>
        </w:rPr>
        <w:t>02</w:t>
      </w:r>
      <w:r>
        <w:rPr>
          <w:b/>
          <w:color w:val="3D85C6"/>
        </w:rPr>
        <w:t xml:space="preserve"> (high estimate)</w:t>
      </w:r>
      <w:r>
        <w:rPr>
          <w:b/>
        </w:rPr>
        <w:tab/>
      </w:r>
    </w:p>
    <w:p w:rsidR="003219B1" w:rsidRDefault="00166F8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Non- resident Fee</w:t>
      </w:r>
      <w:r w:rsidR="005F319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6F84">
        <w:rPr>
          <w:b/>
          <w:color w:val="4F81BD" w:themeColor="accent1"/>
        </w:rPr>
        <w:t>$</w:t>
      </w:r>
      <w:r>
        <w:rPr>
          <w:b/>
          <w:color w:val="4F81BD" w:themeColor="accent1"/>
        </w:rPr>
        <w:t>15,264</w:t>
      </w:r>
    </w:p>
    <w:p w:rsidR="003219B1" w:rsidRDefault="005F319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Total per Year (Two Semesters)</w:t>
      </w:r>
      <w:r>
        <w:rPr>
          <w:b/>
        </w:rPr>
        <w:tab/>
      </w:r>
      <w:r>
        <w:rPr>
          <w:b/>
        </w:rPr>
        <w:tab/>
      </w:r>
      <w:r>
        <w:rPr>
          <w:b/>
          <w:color w:val="3D85C6"/>
        </w:rPr>
        <w:t>$</w:t>
      </w:r>
      <w:r w:rsidR="00166F84">
        <w:rPr>
          <w:b/>
          <w:color w:val="3D85C6"/>
        </w:rPr>
        <w:t>34,056</w:t>
      </w:r>
      <w:r>
        <w:rPr>
          <w:b/>
          <w:color w:val="3D85C6"/>
        </w:rPr>
        <w:t xml:space="preserve"> (high estimate)</w:t>
      </w:r>
      <w:r>
        <w:rPr>
          <w:b/>
          <w:color w:val="3D85C6"/>
        </w:rPr>
        <w:tab/>
        <w:t xml:space="preserve">  </w:t>
      </w: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9B1" w:rsidRDefault="005F319E">
      <w:pPr>
        <w:spacing w:after="0" w:line="240" w:lineRule="auto"/>
      </w:pPr>
      <w:r>
        <w:rPr>
          <w:b/>
        </w:rPr>
        <w:t xml:space="preserve">Upcoming On-Campus visit dates not to be missed? </w:t>
      </w:r>
      <w:r>
        <w:rPr>
          <w:b/>
          <w:color w:val="3D85C6"/>
        </w:rPr>
        <w:t xml:space="preserve"> Open houses </w:t>
      </w:r>
      <w:r w:rsidR="00C61BE6">
        <w:rPr>
          <w:b/>
          <w:color w:val="3D85C6"/>
        </w:rPr>
        <w:t>Sep 29</w:t>
      </w:r>
      <w:r>
        <w:rPr>
          <w:b/>
          <w:color w:val="3D85C6"/>
        </w:rPr>
        <w:t xml:space="preserve">, </w:t>
      </w:r>
      <w:r w:rsidR="00C61BE6">
        <w:rPr>
          <w:b/>
          <w:color w:val="3D85C6"/>
        </w:rPr>
        <w:t>Oct 27</w:t>
      </w:r>
      <w:r w:rsidR="00E60284">
        <w:rPr>
          <w:b/>
          <w:color w:val="3D85C6"/>
        </w:rPr>
        <w:t>,</w:t>
      </w:r>
      <w:r>
        <w:rPr>
          <w:b/>
          <w:color w:val="3D85C6"/>
        </w:rPr>
        <w:t xml:space="preserve"> </w:t>
      </w:r>
      <w:r w:rsidR="00C61BE6">
        <w:rPr>
          <w:b/>
          <w:color w:val="3D85C6"/>
        </w:rPr>
        <w:t>Dec 1</w:t>
      </w:r>
      <w:r>
        <w:rPr>
          <w:b/>
          <w:color w:val="3D85C6"/>
        </w:rPr>
        <w:t xml:space="preserve"> </w:t>
      </w:r>
    </w:p>
    <w:p w:rsidR="00E60284" w:rsidRDefault="005F319E">
      <w:pPr>
        <w:spacing w:after="0" w:line="240" w:lineRule="auto"/>
        <w:rPr>
          <w:b/>
          <w:color w:val="3D85C6"/>
        </w:rPr>
      </w:pPr>
      <w:r>
        <w:rPr>
          <w:b/>
          <w:color w:val="3D85C6"/>
        </w:rPr>
        <w:t xml:space="preserve">Junior preview day </w:t>
      </w:r>
      <w:r w:rsidR="00C61BE6">
        <w:rPr>
          <w:b/>
          <w:color w:val="3D85C6"/>
        </w:rPr>
        <w:t>– date not released yet as of 10/1/18</w:t>
      </w:r>
    </w:p>
    <w:p w:rsidR="00E60284" w:rsidRDefault="00E60284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Is there a “Scholar Day” for Honors bound students?  </w:t>
      </w:r>
    </w:p>
    <w:p w:rsidR="003219B1" w:rsidRDefault="005F319E">
      <w:pPr>
        <w:spacing w:after="0" w:line="240" w:lineRule="auto"/>
      </w:pPr>
      <w:r>
        <w:rPr>
          <w:b/>
          <w:color w:val="3D85C6"/>
          <w:sz w:val="28"/>
          <w:szCs w:val="28"/>
        </w:rPr>
        <w:lastRenderedPageBreak/>
        <w:t>Applications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>When are application deadlines? Different decisions: Early Action, Binding, Early Decision, Regular Decision, Rolling?</w:t>
      </w:r>
    </w:p>
    <w:p w:rsidR="00E60284" w:rsidRDefault="005F319E">
      <w:pPr>
        <w:spacing w:after="0" w:line="240" w:lineRule="auto"/>
        <w:rPr>
          <w:b/>
          <w:color w:val="3D85C6"/>
        </w:rPr>
      </w:pPr>
      <w:r>
        <w:rPr>
          <w:b/>
          <w:color w:val="3D85C6"/>
        </w:rPr>
        <w:t xml:space="preserve">Rolling admissions, no early action, non-binding.  However, </w:t>
      </w:r>
      <w:r w:rsidR="00E60284">
        <w:rPr>
          <w:rFonts w:asciiTheme="minorHAnsi" w:hAnsiTheme="minorHAnsi" w:cstheme="minorHAnsi"/>
          <w:b/>
          <w:color w:val="4F81BD" w:themeColor="accent1"/>
          <w:shd w:val="clear" w:color="auto" w:fill="F2F2F2"/>
        </w:rPr>
        <w:t>t</w:t>
      </w:r>
      <w:r w:rsidR="00E60284" w:rsidRPr="00E60284">
        <w:rPr>
          <w:rFonts w:asciiTheme="minorHAnsi" w:hAnsiTheme="minorHAnsi" w:cstheme="minorHAnsi"/>
          <w:b/>
          <w:color w:val="4F81BD" w:themeColor="accent1"/>
          <w:shd w:val="clear" w:color="auto" w:fill="F2F2F2"/>
        </w:rPr>
        <w:t>he priority scholarship deadline is January 5, 201</w:t>
      </w:r>
      <w:r w:rsidR="006C5321">
        <w:rPr>
          <w:rFonts w:asciiTheme="minorHAnsi" w:hAnsiTheme="minorHAnsi" w:cstheme="minorHAnsi"/>
          <w:b/>
          <w:color w:val="4F81BD" w:themeColor="accent1"/>
          <w:shd w:val="clear" w:color="auto" w:fill="F2F2F2"/>
        </w:rPr>
        <w:t>9</w:t>
      </w:r>
      <w:r w:rsidR="00E60284" w:rsidRPr="00E60284">
        <w:rPr>
          <w:rFonts w:asciiTheme="minorHAnsi" w:hAnsiTheme="minorHAnsi" w:cstheme="minorHAnsi"/>
          <w:b/>
          <w:color w:val="4F81BD" w:themeColor="accent1"/>
          <w:shd w:val="clear" w:color="auto" w:fill="F2F2F2"/>
        </w:rPr>
        <w:t xml:space="preserve">. </w:t>
      </w:r>
      <w:r>
        <w:rPr>
          <w:b/>
        </w:rPr>
        <w:t xml:space="preserve">Is an essay required for all decision options? </w:t>
      </w:r>
      <w:r>
        <w:rPr>
          <w:b/>
          <w:color w:val="3D85C6"/>
        </w:rPr>
        <w:t xml:space="preserve">No.  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 xml:space="preserve">Things needed </w:t>
      </w:r>
      <w:r w:rsidR="00967ACF">
        <w:rPr>
          <w:b/>
          <w:color w:val="3D85C6"/>
        </w:rPr>
        <w:t>for complete applications</w:t>
      </w:r>
      <w:r>
        <w:rPr>
          <w:b/>
          <w:color w:val="3D85C6"/>
        </w:rPr>
        <w:t xml:space="preserve"> are: 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 xml:space="preserve">1. Application fee  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 xml:space="preserve">2. Application  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>3. Transcript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 xml:space="preserve"> 4. Test scores  </w:t>
      </w:r>
    </w:p>
    <w:p w:rsidR="003219B1" w:rsidRDefault="00967ACF">
      <w:pPr>
        <w:spacing w:after="0" w:line="240" w:lineRule="auto"/>
      </w:pPr>
      <w:r>
        <w:rPr>
          <w:b/>
          <w:color w:val="3D85C6"/>
        </w:rPr>
        <w:t>5. Senior</w:t>
      </w:r>
      <w:r w:rsidR="005F319E">
        <w:rPr>
          <w:b/>
          <w:color w:val="3D85C6"/>
        </w:rPr>
        <w:t xml:space="preserve"> schedule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Are letters of Recommendation required or suggested? </w:t>
      </w:r>
      <w:r>
        <w:rPr>
          <w:b/>
          <w:color w:val="3D85C6"/>
        </w:rPr>
        <w:t>No and not accepted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Is an in-person interview required or suggested? </w:t>
      </w:r>
      <w:r>
        <w:rPr>
          <w:b/>
          <w:color w:val="3D85C6"/>
        </w:rPr>
        <w:t>No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>What does the school look for in each “round” of decisions?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>Does the school use the Common App?</w:t>
      </w:r>
      <w:r>
        <w:rPr>
          <w:b/>
        </w:rPr>
        <w:tab/>
      </w:r>
      <w:r>
        <w:rPr>
          <w:b/>
          <w:color w:val="3D85C6"/>
        </w:rPr>
        <w:t xml:space="preserve"> No, www.OleMiss.edu</w:t>
      </w:r>
      <w:r>
        <w:rPr>
          <w:b/>
          <w:color w:val="3D85C6"/>
        </w:rPr>
        <w:tab/>
        <w:t xml:space="preserve">has the </w:t>
      </w:r>
      <w:proofErr w:type="gramStart"/>
      <w:r>
        <w:rPr>
          <w:b/>
          <w:color w:val="3D85C6"/>
        </w:rPr>
        <w:t xml:space="preserve">application  </w:t>
      </w:r>
      <w:r w:rsidR="006C5321">
        <w:rPr>
          <w:b/>
          <w:color w:val="3D85C6"/>
        </w:rPr>
        <w:t>-</w:t>
      </w:r>
      <w:proofErr w:type="gramEnd"/>
      <w:r w:rsidR="006C5321">
        <w:rPr>
          <w:b/>
          <w:color w:val="3D85C6"/>
        </w:rPr>
        <w:t xml:space="preserve"> new to Common App.</w:t>
      </w:r>
    </w:p>
    <w:p w:rsidR="003219B1" w:rsidRDefault="005F319E">
      <w:pPr>
        <w:spacing w:after="0" w:line="240" w:lineRule="auto"/>
      </w:pPr>
      <w:r>
        <w:rPr>
          <w:b/>
        </w:rPr>
        <w:t>How many applicants are received per year?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How much is the application fee? </w:t>
      </w:r>
      <w:r>
        <w:rPr>
          <w:b/>
        </w:rPr>
        <w:tab/>
      </w:r>
      <w:r>
        <w:rPr>
          <w:b/>
          <w:color w:val="3D85C6"/>
        </w:rPr>
        <w:t>$6</w:t>
      </w:r>
      <w:r w:rsidR="00787D66">
        <w:rPr>
          <w:b/>
          <w:color w:val="3D85C6"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Are there quotas for applicant acceptance? </w:t>
      </w:r>
      <w:r>
        <w:rPr>
          <w:b/>
          <w:color w:val="3D85C6"/>
        </w:rPr>
        <w:t>No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  <w:color w:val="3D85C6"/>
          <w:sz w:val="24"/>
          <w:szCs w:val="24"/>
        </w:rPr>
        <w:t>Campus Life</w:t>
      </w:r>
    </w:p>
    <w:p w:rsidR="003219B1" w:rsidRPr="006C5321" w:rsidRDefault="005F319E">
      <w:pPr>
        <w:spacing w:after="0" w:line="240" w:lineRule="auto"/>
        <w:rPr>
          <w:color w:val="548DD4" w:themeColor="text2" w:themeTint="99"/>
        </w:rPr>
      </w:pPr>
      <w:r>
        <w:rPr>
          <w:b/>
        </w:rPr>
        <w:t xml:space="preserve">NCAA Criteria (Division I, II, etc.)?  </w:t>
      </w:r>
      <w:r>
        <w:rPr>
          <w:b/>
          <w:color w:val="3D85C6"/>
        </w:rPr>
        <w:t>Division I</w:t>
      </w:r>
      <w:r w:rsidR="0068027F">
        <w:rPr>
          <w:b/>
          <w:color w:val="3D85C6"/>
        </w:rPr>
        <w:t>,</w:t>
      </w:r>
      <w:r w:rsidR="001F516F">
        <w:rPr>
          <w:b/>
          <w:color w:val="3D85C6"/>
        </w:rPr>
        <w:t xml:space="preserve"> </w:t>
      </w:r>
      <w:r>
        <w:rPr>
          <w:b/>
          <w:color w:val="3D85C6"/>
        </w:rPr>
        <w:t xml:space="preserve">SEC               </w:t>
      </w:r>
      <w:r>
        <w:rPr>
          <w:b/>
        </w:rPr>
        <w:t>Are sporting events free? Is there a ticket lottery?</w:t>
      </w:r>
      <w:r w:rsidR="006C5321">
        <w:rPr>
          <w:b/>
        </w:rPr>
        <w:t xml:space="preserve"> </w:t>
      </w:r>
      <w:r w:rsidR="006C5321" w:rsidRPr="006C5321">
        <w:rPr>
          <w:b/>
          <w:color w:val="548DD4" w:themeColor="text2" w:themeTint="99"/>
        </w:rPr>
        <w:t>Not free- discounts available.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Do freshmen live on campus? </w:t>
      </w:r>
      <w:r>
        <w:rPr>
          <w:b/>
          <w:color w:val="3D85C6"/>
        </w:rPr>
        <w:t>Yes, they can live off campus after freshman year.</w:t>
      </w:r>
      <w:r>
        <w:rPr>
          <w:b/>
        </w:rPr>
        <w:t xml:space="preserve">    Are cars allowed?  </w:t>
      </w:r>
      <w:r>
        <w:rPr>
          <w:b/>
          <w:color w:val="3D85C6"/>
        </w:rPr>
        <w:t>Yes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>What are the dorms like: hall-style, suite-style, or apartment-style?   Living &amp; Learning Dorms?</w:t>
      </w:r>
    </w:p>
    <w:p w:rsidR="003219B1" w:rsidRDefault="0068027F">
      <w:pPr>
        <w:spacing w:after="0" w:line="240" w:lineRule="auto"/>
      </w:pPr>
      <w:r>
        <w:rPr>
          <w:b/>
          <w:color w:val="3D85C6"/>
        </w:rPr>
        <w:t>Different styles, a</w:t>
      </w:r>
      <w:r w:rsidR="005F319E">
        <w:rPr>
          <w:b/>
          <w:color w:val="3D85C6"/>
        </w:rPr>
        <w:t>ll dorms have been remodeled post 2010.  There is guaranteed Freshmen housing.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>Campus Life (requirements, restaurants/cafeterias, clubs/activities, etc.)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>Voted most beautiful campus in US.  Best of the “Big SEC” feel with the small campus experience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>Third smallest school in the SEC</w:t>
      </w:r>
    </w:p>
    <w:p w:rsidR="003219B1" w:rsidRPr="00787D66" w:rsidRDefault="005F319E">
      <w:pPr>
        <w:spacing w:after="0" w:line="240" w:lineRule="auto"/>
        <w:rPr>
          <w:color w:val="4F81BD" w:themeColor="accent1"/>
        </w:rPr>
      </w:pPr>
      <w:r>
        <w:rPr>
          <w:b/>
        </w:rPr>
        <w:t xml:space="preserve">What is the undergraduate enrollment?  </w:t>
      </w:r>
      <w:r w:rsidR="00967ACF">
        <w:rPr>
          <w:b/>
          <w:color w:val="3D85C6"/>
        </w:rPr>
        <w:t xml:space="preserve">4,000 freshmen </w:t>
      </w:r>
      <w:r>
        <w:rPr>
          <w:b/>
          <w:color w:val="3D85C6"/>
        </w:rPr>
        <w:t>19,000 undergraduate</w:t>
      </w:r>
      <w:r>
        <w:rPr>
          <w:b/>
        </w:rPr>
        <w:t xml:space="preserve">       Total enrollment?</w:t>
      </w:r>
      <w:r w:rsidR="00787D66">
        <w:rPr>
          <w:b/>
        </w:rPr>
        <w:t xml:space="preserve"> 2</w:t>
      </w:r>
      <w:r w:rsidR="006C5321">
        <w:rPr>
          <w:b/>
        </w:rPr>
        <w:t>4</w:t>
      </w:r>
      <w:r w:rsidR="00787D66">
        <w:rPr>
          <w:b/>
        </w:rPr>
        <w:t>,000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>Percentage of male: female –</w:t>
      </w:r>
      <w:r w:rsidR="00787D66">
        <w:rPr>
          <w:b/>
        </w:rPr>
        <w:t xml:space="preserve"> </w:t>
      </w:r>
      <w:r w:rsidR="00787D66" w:rsidRPr="00787D66">
        <w:rPr>
          <w:b/>
          <w:color w:val="4F81BD" w:themeColor="accent1"/>
        </w:rPr>
        <w:t>45/55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Percentage of in-state: out-of-state students – </w:t>
      </w:r>
      <w:r w:rsidR="00787D66" w:rsidRPr="00787D66">
        <w:rPr>
          <w:b/>
          <w:color w:val="4F81BD" w:themeColor="accent1"/>
        </w:rPr>
        <w:t>60/40</w:t>
      </w:r>
    </w:p>
    <w:p w:rsidR="003219B1" w:rsidRDefault="003219B1">
      <w:pPr>
        <w:spacing w:after="0" w:line="240" w:lineRule="auto"/>
        <w:ind w:left="720" w:hanging="720"/>
      </w:pPr>
    </w:p>
    <w:p w:rsidR="003219B1" w:rsidRPr="0068027F" w:rsidRDefault="005F319E" w:rsidP="0068027F">
      <w:pPr>
        <w:pStyle w:val="NoSpacing"/>
        <w:rPr>
          <w:b/>
          <w:color w:val="548DD4" w:themeColor="text2" w:themeTint="99"/>
        </w:rPr>
      </w:pPr>
      <w:r w:rsidRPr="0068027F">
        <w:rPr>
          <w:b/>
        </w:rPr>
        <w:t xml:space="preserve">Percentage of students participating in Greek Life </w:t>
      </w:r>
      <w:r w:rsidRPr="0068027F">
        <w:rPr>
          <w:b/>
          <w:color w:val="548DD4" w:themeColor="text2" w:themeTint="99"/>
        </w:rPr>
        <w:t xml:space="preserve">– </w:t>
      </w:r>
      <w:r w:rsidR="00967ACF" w:rsidRPr="0068027F">
        <w:rPr>
          <w:b/>
          <w:color w:val="548DD4" w:themeColor="text2" w:themeTint="99"/>
        </w:rPr>
        <w:t xml:space="preserve"> </w:t>
      </w:r>
      <w:r w:rsidRPr="0068027F">
        <w:rPr>
          <w:b/>
          <w:color w:val="548DD4" w:themeColor="text2" w:themeTint="99"/>
        </w:rPr>
        <w:t>40% of the population are in th</w:t>
      </w:r>
      <w:r w:rsidR="0068027F" w:rsidRPr="0068027F">
        <w:rPr>
          <w:b/>
          <w:color w:val="548DD4" w:themeColor="text2" w:themeTint="99"/>
        </w:rPr>
        <w:t xml:space="preserve">e Greek system.  The sororities </w:t>
      </w:r>
      <w:r w:rsidRPr="0068027F">
        <w:rPr>
          <w:b/>
          <w:color w:val="548DD4" w:themeColor="text2" w:themeTint="99"/>
        </w:rPr>
        <w:t>and fraternities do have houses on campus.</w:t>
      </w:r>
      <w:r w:rsidR="00166F84">
        <w:rPr>
          <w:b/>
          <w:color w:val="548DD4" w:themeColor="text2" w:themeTint="99"/>
        </w:rPr>
        <w:t xml:space="preserve">  Rush is 1 month after the start of school.</w:t>
      </w:r>
    </w:p>
    <w:p w:rsidR="003219B1" w:rsidRDefault="003219B1">
      <w:pPr>
        <w:spacing w:after="0" w:line="240" w:lineRule="auto"/>
        <w:ind w:left="720" w:hanging="720"/>
      </w:pPr>
    </w:p>
    <w:p w:rsidR="003219B1" w:rsidRDefault="005F319E">
      <w:pPr>
        <w:spacing w:after="0" w:line="240" w:lineRule="auto"/>
      </w:pPr>
      <w:r>
        <w:rPr>
          <w:b/>
        </w:rPr>
        <w:t xml:space="preserve">Where is the school located? </w:t>
      </w:r>
      <w:r w:rsidR="00967ACF">
        <w:rPr>
          <w:b/>
          <w:color w:val="3D85C6"/>
        </w:rPr>
        <w:t>Oxford, Mississippi, p</w:t>
      </w:r>
      <w:r>
        <w:rPr>
          <w:b/>
          <w:color w:val="3D85C6"/>
        </w:rPr>
        <w:t>opulation</w:t>
      </w:r>
      <w:r w:rsidR="0068027F">
        <w:rPr>
          <w:b/>
          <w:color w:val="3D85C6"/>
        </w:rPr>
        <w:t xml:space="preserve">, 20,000.  When in session, Ole’ </w:t>
      </w:r>
      <w:r>
        <w:rPr>
          <w:b/>
          <w:color w:val="3D85C6"/>
        </w:rPr>
        <w:t>Miss literally doubles the town’</w:t>
      </w:r>
      <w:r w:rsidR="0068027F">
        <w:rPr>
          <w:b/>
          <w:color w:val="3D85C6"/>
        </w:rPr>
        <w:t>s population.  Oxford is very “a</w:t>
      </w:r>
      <w:r>
        <w:rPr>
          <w:b/>
          <w:color w:val="3D85C6"/>
        </w:rPr>
        <w:t>rtsy” as well.  Oxford is one hour south of Memphis, so there are some “big city” things to do, not far away i.e. professional sports, restaurants, music, etc.</w:t>
      </w:r>
    </w:p>
    <w:p w:rsidR="003219B1" w:rsidRDefault="003219B1">
      <w:pPr>
        <w:spacing w:after="0" w:line="240" w:lineRule="auto"/>
      </w:pPr>
    </w:p>
    <w:p w:rsidR="003219B1" w:rsidRDefault="005F319E">
      <w:pPr>
        <w:spacing w:after="0" w:line="240" w:lineRule="auto"/>
      </w:pPr>
      <w:r>
        <w:rPr>
          <w:b/>
        </w:rPr>
        <w:t xml:space="preserve">How far is it from Milton?  </w:t>
      </w:r>
      <w:r>
        <w:rPr>
          <w:b/>
          <w:bCs/>
          <w:color w:val="3D85C6"/>
        </w:rPr>
        <w:t>5 ½ hours by car</w:t>
      </w:r>
    </w:p>
    <w:p w:rsidR="003219B1" w:rsidRDefault="005F319E">
      <w:pPr>
        <w:spacing w:after="0" w:line="240" w:lineRule="auto"/>
      </w:pPr>
      <w:r>
        <w:rPr>
          <w:b/>
        </w:rPr>
        <w:t xml:space="preserve">Other: </w:t>
      </w:r>
    </w:p>
    <w:p w:rsidR="003219B1" w:rsidRDefault="005F319E">
      <w:pPr>
        <w:spacing w:after="0" w:line="240" w:lineRule="auto"/>
      </w:pPr>
      <w:r>
        <w:rPr>
          <w:b/>
          <w:color w:val="3D85C6"/>
        </w:rPr>
        <w:t xml:space="preserve">Pre-Health advisors for programs such as nursing help from start to </w:t>
      </w:r>
      <w:r w:rsidR="00967ACF">
        <w:rPr>
          <w:b/>
          <w:color w:val="3D85C6"/>
        </w:rPr>
        <w:t>end;</w:t>
      </w:r>
      <w:r>
        <w:rPr>
          <w:b/>
          <w:color w:val="3D85C6"/>
        </w:rPr>
        <w:t xml:space="preserve"> it’s the only program in the SEC with this kind of one-one advising.</w:t>
      </w:r>
    </w:p>
    <w:p w:rsidR="003219B1" w:rsidRDefault="005F319E">
      <w:pPr>
        <w:spacing w:after="0" w:line="240" w:lineRule="auto"/>
        <w:rPr>
          <w:b/>
          <w:color w:val="3D85C6"/>
        </w:rPr>
      </w:pPr>
      <w:r>
        <w:rPr>
          <w:b/>
          <w:color w:val="3D85C6"/>
        </w:rPr>
        <w:t>Nursing students spend 2 years in Jackson working in the hospital.  Graduate wi</w:t>
      </w:r>
      <w:r w:rsidR="00967ACF">
        <w:rPr>
          <w:b/>
          <w:color w:val="3D85C6"/>
        </w:rPr>
        <w:t>th 2 years practical experience.</w:t>
      </w:r>
    </w:p>
    <w:p w:rsidR="003219B1" w:rsidRDefault="00967ACF">
      <w:pPr>
        <w:spacing w:after="0" w:line="240" w:lineRule="auto"/>
      </w:pPr>
      <w:r>
        <w:rPr>
          <w:b/>
          <w:color w:val="3D85C6"/>
        </w:rPr>
        <w:t>Forensic Chemistry named in the top 3 schools in the US by AAFS (American Academy of Forensic Science).</w:t>
      </w:r>
    </w:p>
    <w:sectPr w:rsidR="003219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19B1"/>
    <w:rsid w:val="00166F84"/>
    <w:rsid w:val="001F516F"/>
    <w:rsid w:val="002A1FA7"/>
    <w:rsid w:val="003219B1"/>
    <w:rsid w:val="003F08BA"/>
    <w:rsid w:val="005F319E"/>
    <w:rsid w:val="0068027F"/>
    <w:rsid w:val="006B1D03"/>
    <w:rsid w:val="006C5321"/>
    <w:rsid w:val="00787D66"/>
    <w:rsid w:val="00967ACF"/>
    <w:rsid w:val="00AF280F"/>
    <w:rsid w:val="00C61BE6"/>
    <w:rsid w:val="00E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802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802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aid.olemiss.edu/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4507</Characters>
  <Application>Microsoft Office Word</Application>
  <DocSecurity>0</DocSecurity>
  <Lines>115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Enterprises Inc.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Hink</dc:creator>
  <cp:lastModifiedBy>Kim MacPherson</cp:lastModifiedBy>
  <cp:revision>2</cp:revision>
  <cp:lastPrinted>2016-10-20T14:21:00Z</cp:lastPrinted>
  <dcterms:created xsi:type="dcterms:W3CDTF">2018-10-08T17:08:00Z</dcterms:created>
  <dcterms:modified xsi:type="dcterms:W3CDTF">2018-10-08T17:08:00Z</dcterms:modified>
</cp:coreProperties>
</file>