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8288" w14:textId="33425153" w:rsidR="0081781B" w:rsidRDefault="0081781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EAA7FE3" w14:textId="23169493" w:rsidR="0081781B" w:rsidRDefault="00E52676" w:rsidP="00C55922">
      <w:pPr>
        <w:spacing w:line="14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w:drawing>
          <wp:inline distT="0" distB="0" distL="0" distR="0" wp14:anchorId="5CF93DE4" wp14:editId="456E6C7E">
            <wp:extent cx="2523744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F145" w14:textId="77777777" w:rsidR="0081781B" w:rsidRDefault="0081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CBAAF" w14:textId="77777777" w:rsidR="0081781B" w:rsidRDefault="0081781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4A2A484" w14:textId="77777777" w:rsidR="0081781B" w:rsidRPr="00B02B4B" w:rsidRDefault="00E52676" w:rsidP="00C55922">
      <w:pPr>
        <w:pStyle w:val="Heading1"/>
        <w:spacing w:before="59"/>
        <w:ind w:left="0"/>
        <w:jc w:val="center"/>
        <w:rPr>
          <w:b w:val="0"/>
          <w:bCs w:val="0"/>
        </w:rPr>
      </w:pPr>
      <w:r w:rsidRPr="00B02B4B">
        <w:t>PROGRAM</w:t>
      </w:r>
      <w:r w:rsidRPr="00B02B4B">
        <w:rPr>
          <w:spacing w:val="-9"/>
        </w:rPr>
        <w:t xml:space="preserve"> </w:t>
      </w:r>
      <w:r w:rsidRPr="00B02B4B">
        <w:t>ANNOUNCEMENT</w:t>
      </w:r>
    </w:p>
    <w:p w14:paraId="3E8E26BB" w14:textId="77777777" w:rsidR="0081781B" w:rsidRDefault="0081781B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6E70B869" w14:textId="48C514BE" w:rsidR="00C55922" w:rsidRDefault="00031786" w:rsidP="00F94B14">
      <w:pPr>
        <w:ind w:right="490"/>
        <w:rPr>
          <w:rFonts w:ascii="Tahoma" w:eastAsia="Tahoma" w:hAnsi="Tahoma" w:cs="Tahoma"/>
        </w:rPr>
      </w:pPr>
      <w:r w:rsidRPr="00C55922">
        <w:rPr>
          <w:rFonts w:ascii="Tahoma" w:eastAsia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985EF06" wp14:editId="4BB99105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143250" cy="2844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C7A2" w14:textId="2C483033" w:rsidR="009C2E31" w:rsidRPr="007115E8" w:rsidRDefault="009C2E31" w:rsidP="00C55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sz w:val="24"/>
                                <w:szCs w:val="24"/>
                              </w:rPr>
                              <w:t>Wednesday, 15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5pt;width:247.5pt;height:22.4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">
                <v:textbox style="mso-fit-shape-to-text:t">
                  <w:txbxContent>
                    <w:p w14:paraId="2093C7A2" w14:textId="2C483033" w:rsidR="009C2E31" w:rsidRPr="007115E8" w:rsidRDefault="009C2E31" w:rsidP="00C55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sz w:val="24"/>
                          <w:szCs w:val="24"/>
                        </w:rPr>
                        <w:t>Wednesday, 15 May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5F843C" w14:textId="5D4E90BB" w:rsidR="00C55922" w:rsidRDefault="00C55922" w:rsidP="00F94B14">
      <w:pPr>
        <w:ind w:right="490"/>
        <w:rPr>
          <w:rFonts w:ascii="Tahoma" w:eastAsia="Tahoma" w:hAnsi="Tahoma" w:cs="Tahoma"/>
        </w:rPr>
      </w:pPr>
    </w:p>
    <w:p w14:paraId="5CA9CD55" w14:textId="77777777" w:rsidR="00C55922" w:rsidRDefault="00C55922" w:rsidP="00F94B14">
      <w:pPr>
        <w:ind w:right="490"/>
        <w:rPr>
          <w:rFonts w:ascii="Tahoma" w:eastAsia="Tahoma" w:hAnsi="Tahoma" w:cs="Tahoma"/>
        </w:rPr>
      </w:pPr>
    </w:p>
    <w:p w14:paraId="29CDD5EE" w14:textId="4468B733" w:rsidR="005A5A87" w:rsidRDefault="005A5A87" w:rsidP="00756D51">
      <w:pPr>
        <w:spacing w:before="59"/>
        <w:ind w:left="1008" w:right="965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Monthly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Program</w:t>
      </w:r>
    </w:p>
    <w:p w14:paraId="0048EE82" w14:textId="77777777" w:rsidR="00992AE7" w:rsidRDefault="00992AE7" w:rsidP="00756D51">
      <w:pPr>
        <w:spacing w:before="59"/>
        <w:ind w:left="1008" w:right="965"/>
        <w:jc w:val="center"/>
        <w:rPr>
          <w:rFonts w:ascii="Tahoma"/>
          <w:b/>
          <w:sz w:val="24"/>
        </w:rPr>
      </w:pPr>
    </w:p>
    <w:p w14:paraId="2EC719F0" w14:textId="1BB48F36" w:rsidR="00756D51" w:rsidRPr="00625CEA" w:rsidRDefault="00F85B9E" w:rsidP="00F85B9E">
      <w:pPr>
        <w:spacing w:before="59"/>
        <w:ind w:left="1008" w:right="965"/>
        <w:jc w:val="center"/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/>
          <w:b/>
          <w:sz w:val="24"/>
        </w:rPr>
        <w:t xml:space="preserve">The </w:t>
      </w:r>
      <w:r w:rsidRPr="00F85B9E">
        <w:rPr>
          <w:rFonts w:ascii="Tahoma"/>
          <w:b/>
          <w:sz w:val="24"/>
        </w:rPr>
        <w:t>Dos and Don't</w:t>
      </w:r>
      <w:r>
        <w:rPr>
          <w:rFonts w:ascii="Tahoma"/>
          <w:b/>
          <w:sz w:val="24"/>
        </w:rPr>
        <w:t>s</w:t>
      </w:r>
      <w:r w:rsidRPr="00F85B9E">
        <w:rPr>
          <w:rFonts w:ascii="Tahoma"/>
          <w:b/>
          <w:sz w:val="24"/>
        </w:rPr>
        <w:t xml:space="preserve"> of Regulatory Consulting</w:t>
      </w:r>
      <w:r>
        <w:rPr>
          <w:rFonts w:ascii="Tahoma"/>
          <w:b/>
          <w:sz w:val="24"/>
        </w:rPr>
        <w:t xml:space="preserve">: </w:t>
      </w:r>
      <w:r>
        <w:rPr>
          <w:rFonts w:ascii="Tahoma"/>
          <w:b/>
          <w:sz w:val="24"/>
        </w:rPr>
        <w:br/>
      </w:r>
      <w:r w:rsidR="00A73C2C">
        <w:rPr>
          <w:rFonts w:ascii="Tahoma"/>
          <w:b/>
          <w:sz w:val="24"/>
        </w:rPr>
        <w:t>What to consider if you</w:t>
      </w:r>
      <w:r w:rsidR="00A73C2C">
        <w:rPr>
          <w:rFonts w:ascii="Tahoma"/>
          <w:b/>
          <w:sz w:val="24"/>
        </w:rPr>
        <w:t>’</w:t>
      </w:r>
      <w:r w:rsidR="00A73C2C">
        <w:rPr>
          <w:rFonts w:ascii="Tahoma"/>
          <w:b/>
          <w:sz w:val="24"/>
        </w:rPr>
        <w:t>re considering consulting</w:t>
      </w:r>
    </w:p>
    <w:p w14:paraId="2B11B18D" w14:textId="77777777" w:rsidR="00F85B9E" w:rsidRDefault="00F85B9E" w:rsidP="00756D51">
      <w:pPr>
        <w:spacing w:before="60"/>
        <w:jc w:val="center"/>
        <w:rPr>
          <w:rFonts w:ascii="Tahoma"/>
          <w:sz w:val="24"/>
        </w:rPr>
      </w:pPr>
    </w:p>
    <w:p w14:paraId="273ADA0A" w14:textId="1A46D979" w:rsidR="00756D51" w:rsidRPr="00625CEA" w:rsidRDefault="00756D51" w:rsidP="00756D51">
      <w:pPr>
        <w:spacing w:before="60"/>
        <w:jc w:val="center"/>
        <w:rPr>
          <w:rFonts w:ascii="Tahoma"/>
          <w:spacing w:val="-1"/>
          <w:w w:val="99"/>
          <w:sz w:val="24"/>
        </w:rPr>
      </w:pPr>
      <w:r w:rsidRPr="00625CEA">
        <w:rPr>
          <w:rFonts w:ascii="Tahoma"/>
          <w:sz w:val="24"/>
        </w:rPr>
        <w:t>Program</w:t>
      </w:r>
      <w:r w:rsidRPr="00625CEA">
        <w:rPr>
          <w:rFonts w:ascii="Tahoma"/>
          <w:spacing w:val="-1"/>
          <w:sz w:val="24"/>
        </w:rPr>
        <w:t xml:space="preserve"> </w:t>
      </w:r>
      <w:r w:rsidRPr="00625CEA">
        <w:rPr>
          <w:rFonts w:ascii="Tahoma"/>
          <w:sz w:val="24"/>
        </w:rPr>
        <w:t>Speaker</w:t>
      </w:r>
      <w:r w:rsidR="004B67FA">
        <w:rPr>
          <w:rFonts w:ascii="Tahoma"/>
          <w:sz w:val="24"/>
        </w:rPr>
        <w:t>s</w:t>
      </w:r>
      <w:r w:rsidRPr="00625CEA">
        <w:rPr>
          <w:rFonts w:ascii="Tahoma"/>
          <w:sz w:val="24"/>
        </w:rPr>
        <w:t>:</w:t>
      </w:r>
      <w:r w:rsidRPr="00625CEA">
        <w:rPr>
          <w:rFonts w:ascii="Tahoma"/>
          <w:spacing w:val="-1"/>
          <w:w w:val="99"/>
          <w:sz w:val="24"/>
        </w:rPr>
        <w:t xml:space="preserve"> </w:t>
      </w:r>
    </w:p>
    <w:p w14:paraId="7A1C114A" w14:textId="4CD1B989" w:rsidR="00756D51" w:rsidRPr="00200892" w:rsidRDefault="00767ECA" w:rsidP="00756D51">
      <w:pPr>
        <w:jc w:val="center"/>
        <w:rPr>
          <w:rFonts w:ascii="Tahoma"/>
          <w:b/>
          <w:sz w:val="24"/>
        </w:rPr>
      </w:pPr>
      <w:r w:rsidRPr="00200892">
        <w:rPr>
          <w:rFonts w:ascii="Tahoma"/>
          <w:b/>
          <w:sz w:val="24"/>
        </w:rPr>
        <w:t>Mya Thomae, RAC</w:t>
      </w:r>
    </w:p>
    <w:p w14:paraId="29366AD7" w14:textId="2B4D4065" w:rsidR="00992AE7" w:rsidRDefault="00767ECA" w:rsidP="00756D51">
      <w:pPr>
        <w:jc w:val="center"/>
        <w:rPr>
          <w:rFonts w:ascii="Tahoma"/>
          <w:sz w:val="24"/>
        </w:rPr>
      </w:pPr>
      <w:r>
        <w:rPr>
          <w:rFonts w:ascii="Tahoma"/>
          <w:sz w:val="24"/>
        </w:rPr>
        <w:t>Former VP of Regulatory</w:t>
      </w:r>
      <w:r w:rsidR="00992AE7">
        <w:rPr>
          <w:rFonts w:ascii="Tahoma"/>
          <w:sz w:val="24"/>
        </w:rPr>
        <w:t>,</w:t>
      </w:r>
      <w:r>
        <w:rPr>
          <w:rFonts w:ascii="Tahoma"/>
          <w:sz w:val="24"/>
        </w:rPr>
        <w:t xml:space="preserve"> Clinical and Medical Affairs</w:t>
      </w:r>
    </w:p>
    <w:p w14:paraId="70F15B14" w14:textId="79FE8151" w:rsidR="00992AE7" w:rsidRDefault="00767ECA" w:rsidP="00756D51">
      <w:pPr>
        <w:jc w:val="center"/>
        <w:rPr>
          <w:rFonts w:ascii="Tahoma"/>
          <w:sz w:val="24"/>
        </w:rPr>
      </w:pPr>
      <w:r>
        <w:rPr>
          <w:rFonts w:ascii="Tahoma"/>
          <w:sz w:val="24"/>
        </w:rPr>
        <w:t>Illumina</w:t>
      </w:r>
      <w:r w:rsidR="00F85B9E">
        <w:rPr>
          <w:rFonts w:ascii="Tahoma"/>
          <w:sz w:val="24"/>
        </w:rPr>
        <w:t xml:space="preserve"> and Myraqa</w:t>
      </w:r>
    </w:p>
    <w:p w14:paraId="156CA0E0" w14:textId="03647E41" w:rsidR="00767ECA" w:rsidRPr="00026B3A" w:rsidRDefault="00767ECA" w:rsidP="00756D51">
      <w:pPr>
        <w:jc w:val="center"/>
        <w:rPr>
          <w:rFonts w:ascii="Tahoma"/>
          <w:b/>
          <w:sz w:val="24"/>
        </w:rPr>
      </w:pPr>
    </w:p>
    <w:p w14:paraId="414C4507" w14:textId="46CBC996" w:rsidR="00767ECA" w:rsidRPr="00026B3A" w:rsidRDefault="00767ECA" w:rsidP="00756D51">
      <w:pPr>
        <w:jc w:val="center"/>
        <w:rPr>
          <w:rFonts w:ascii="Tahoma"/>
          <w:b/>
          <w:sz w:val="24"/>
        </w:rPr>
      </w:pPr>
      <w:r w:rsidRPr="00026B3A">
        <w:rPr>
          <w:rFonts w:ascii="Tahoma"/>
          <w:b/>
          <w:sz w:val="24"/>
        </w:rPr>
        <w:t>Allison C. Komiyama, PhD, RAC</w:t>
      </w:r>
    </w:p>
    <w:p w14:paraId="13016BC4" w14:textId="7727CC33" w:rsidR="00767ECA" w:rsidRDefault="00767ECA" w:rsidP="00756D51">
      <w:pPr>
        <w:jc w:val="center"/>
        <w:rPr>
          <w:rFonts w:ascii="Tahoma"/>
          <w:sz w:val="24"/>
        </w:rPr>
      </w:pPr>
      <w:r>
        <w:rPr>
          <w:rFonts w:ascii="Tahoma"/>
          <w:sz w:val="24"/>
        </w:rPr>
        <w:t>President and Founder</w:t>
      </w:r>
    </w:p>
    <w:p w14:paraId="4A475875" w14:textId="5CF5465F" w:rsidR="00767ECA" w:rsidRDefault="00767ECA" w:rsidP="00756D51">
      <w:pPr>
        <w:jc w:val="center"/>
        <w:rPr>
          <w:rFonts w:ascii="Tahoma"/>
          <w:sz w:val="24"/>
        </w:rPr>
      </w:pPr>
      <w:r>
        <w:rPr>
          <w:rFonts w:ascii="Tahoma"/>
          <w:sz w:val="24"/>
        </w:rPr>
        <w:t>AcKnowledge R</w:t>
      </w:r>
      <w:r w:rsidR="00A73C2C">
        <w:rPr>
          <w:rFonts w:ascii="Tahoma"/>
          <w:sz w:val="24"/>
        </w:rPr>
        <w:t xml:space="preserve">egulatory </w:t>
      </w:r>
      <w:r>
        <w:rPr>
          <w:rFonts w:ascii="Tahoma"/>
          <w:sz w:val="24"/>
        </w:rPr>
        <w:t>S</w:t>
      </w:r>
      <w:r w:rsidR="00A73C2C">
        <w:rPr>
          <w:rFonts w:ascii="Tahoma"/>
          <w:sz w:val="24"/>
        </w:rPr>
        <w:t>trategies</w:t>
      </w:r>
      <w:r>
        <w:rPr>
          <w:rFonts w:ascii="Tahoma"/>
          <w:sz w:val="24"/>
        </w:rPr>
        <w:t>, LLC</w:t>
      </w:r>
    </w:p>
    <w:p w14:paraId="71799CA3" w14:textId="617B0B07" w:rsidR="00F85B9E" w:rsidRDefault="00F85B9E" w:rsidP="00756D51">
      <w:pPr>
        <w:jc w:val="center"/>
        <w:rPr>
          <w:rFonts w:ascii="Tahoma"/>
          <w:sz w:val="24"/>
        </w:rPr>
      </w:pPr>
    </w:p>
    <w:p w14:paraId="48630873" w14:textId="6D707021" w:rsidR="00F85B9E" w:rsidRDefault="00F85B9E" w:rsidP="00756D51">
      <w:pPr>
        <w:jc w:val="center"/>
        <w:rPr>
          <w:rFonts w:ascii="Tahoma"/>
          <w:sz w:val="24"/>
        </w:rPr>
      </w:pPr>
      <w:r>
        <w:rPr>
          <w:rFonts w:ascii="Tahoma"/>
          <w:sz w:val="24"/>
        </w:rPr>
        <w:t>Moderated by:</w:t>
      </w:r>
    </w:p>
    <w:p w14:paraId="0D8A9FF2" w14:textId="2AB1EFCB" w:rsidR="00F85B9E" w:rsidRPr="00FD7AEB" w:rsidRDefault="00A73C2C" w:rsidP="00A73C2C">
      <w:pPr>
        <w:tabs>
          <w:tab w:val="left" w:pos="3240"/>
        </w:tabs>
        <w:jc w:val="center"/>
        <w:rPr>
          <w:rFonts w:ascii="Tahoma"/>
          <w:b/>
          <w:sz w:val="24"/>
          <w:szCs w:val="24"/>
        </w:rPr>
      </w:pPr>
      <w:r w:rsidRPr="00FD7AEB">
        <w:rPr>
          <w:rFonts w:ascii="Tahoma"/>
          <w:b/>
          <w:sz w:val="24"/>
        </w:rPr>
        <w:t>F</w:t>
      </w:r>
      <w:r w:rsidRPr="00FD7AEB">
        <w:rPr>
          <w:rFonts w:ascii="Tahoma"/>
          <w:b/>
          <w:sz w:val="24"/>
          <w:szCs w:val="24"/>
        </w:rPr>
        <w:t>rank Prokop</w:t>
      </w:r>
    </w:p>
    <w:p w14:paraId="07491810" w14:textId="47B48646" w:rsidR="00A73C2C" w:rsidRDefault="00A73C2C" w:rsidP="00A73C2C">
      <w:pPr>
        <w:tabs>
          <w:tab w:val="left" w:pos="3240"/>
        </w:tabs>
        <w:jc w:val="center"/>
        <w:rPr>
          <w:rFonts w:ascii="Tahoma" w:hAnsi="Tahoma" w:cs="Tahoma"/>
          <w:sz w:val="24"/>
          <w:szCs w:val="24"/>
        </w:rPr>
      </w:pPr>
      <w:r w:rsidRPr="00A73C2C">
        <w:rPr>
          <w:rFonts w:ascii="Tahoma" w:hAnsi="Tahoma" w:cs="Tahoma"/>
          <w:sz w:val="24"/>
          <w:szCs w:val="24"/>
        </w:rPr>
        <w:t xml:space="preserve">Senior Director for </w:t>
      </w:r>
      <w:r>
        <w:rPr>
          <w:rFonts w:ascii="Tahoma" w:hAnsi="Tahoma" w:cs="Tahoma"/>
          <w:sz w:val="24"/>
          <w:szCs w:val="24"/>
        </w:rPr>
        <w:t>RA/QA</w:t>
      </w:r>
    </w:p>
    <w:p w14:paraId="73900B1C" w14:textId="5833F8F3" w:rsidR="00A73C2C" w:rsidRPr="00A73C2C" w:rsidRDefault="00A73C2C" w:rsidP="00A73C2C">
      <w:pPr>
        <w:tabs>
          <w:tab w:val="left" w:pos="3240"/>
        </w:tabs>
        <w:jc w:val="center"/>
        <w:rPr>
          <w:rFonts w:asci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Sotera Wireless</w:t>
      </w:r>
    </w:p>
    <w:p w14:paraId="462672B6" w14:textId="77777777" w:rsidR="00031786" w:rsidRPr="007115E8" w:rsidRDefault="00031786" w:rsidP="00C55922">
      <w:pPr>
        <w:jc w:val="center"/>
        <w:rPr>
          <w:rFonts w:ascii="Tahoma" w:eastAsia="Tahoma" w:hAnsi="Tahoma"/>
          <w:b/>
          <w:sz w:val="20"/>
          <w:szCs w:val="20"/>
        </w:rPr>
      </w:pPr>
    </w:p>
    <w:p w14:paraId="226DF0E7" w14:textId="77777777" w:rsidR="00C55922" w:rsidRPr="00510396" w:rsidRDefault="00C55922" w:rsidP="00C55922">
      <w:pPr>
        <w:rPr>
          <w:rFonts w:ascii="Tahoma" w:hAnsi="Tahoma" w:cs="Tahoma"/>
          <w:b/>
          <w:sz w:val="24"/>
          <w:szCs w:val="24"/>
        </w:rPr>
      </w:pPr>
      <w:r w:rsidRPr="00510396">
        <w:rPr>
          <w:rFonts w:ascii="Tahoma" w:hAnsi="Tahoma" w:cs="Tahoma"/>
          <w:b/>
          <w:sz w:val="24"/>
          <w:szCs w:val="24"/>
        </w:rPr>
        <w:t>Event Agenda:</w:t>
      </w:r>
    </w:p>
    <w:p w14:paraId="276692EF" w14:textId="77777777" w:rsidR="006216A5" w:rsidRPr="006216A5" w:rsidRDefault="006216A5" w:rsidP="006216A5">
      <w:pPr>
        <w:ind w:left="1440" w:right="490" w:hanging="1440"/>
        <w:rPr>
          <w:rFonts w:ascii="Tahoma" w:eastAsia="Tahoma" w:hAnsi="Tahoma" w:cs="Tahoma"/>
          <w:b/>
          <w:sz w:val="20"/>
          <w:szCs w:val="20"/>
        </w:rPr>
      </w:pPr>
    </w:p>
    <w:p w14:paraId="448EA8F5" w14:textId="4AB50F1D" w:rsidR="00C55922" w:rsidRPr="00417AB1" w:rsidRDefault="00C55922" w:rsidP="006216A5">
      <w:pPr>
        <w:ind w:left="1440" w:right="490" w:hanging="1440"/>
        <w:rPr>
          <w:rFonts w:ascii="Tahoma" w:eastAsia="Tahoma" w:hAnsi="Tahoma" w:cs="Tahoma"/>
          <w:b/>
        </w:rPr>
      </w:pPr>
      <w:r w:rsidRPr="00417AB1">
        <w:rPr>
          <w:rFonts w:ascii="Tahoma" w:eastAsia="Tahoma" w:hAnsi="Tahoma" w:cs="Tahoma"/>
          <w:b/>
        </w:rPr>
        <w:t>Dat</w:t>
      </w:r>
      <w:r w:rsidR="0090111E" w:rsidRPr="00417AB1">
        <w:rPr>
          <w:rFonts w:ascii="Tahoma" w:eastAsia="Tahoma" w:hAnsi="Tahoma" w:cs="Tahoma"/>
          <w:b/>
        </w:rPr>
        <w:t>e:</w:t>
      </w:r>
      <w:r w:rsidR="0090111E">
        <w:rPr>
          <w:rFonts w:ascii="Tahoma" w:eastAsia="Tahoma" w:hAnsi="Tahoma" w:cs="Tahoma"/>
        </w:rPr>
        <w:t xml:space="preserve"> </w:t>
      </w:r>
      <w:r w:rsidR="0090111E">
        <w:rPr>
          <w:rFonts w:ascii="Tahoma" w:eastAsia="Tahoma" w:hAnsi="Tahoma" w:cs="Tahoma"/>
        </w:rPr>
        <w:tab/>
      </w:r>
      <w:r w:rsidR="00992AE7">
        <w:rPr>
          <w:rFonts w:ascii="Tahoma" w:eastAsia="Tahoma" w:hAnsi="Tahoma" w:cs="Tahoma"/>
          <w:b/>
        </w:rPr>
        <w:t>Wednes</w:t>
      </w:r>
      <w:r w:rsidR="00756D51">
        <w:rPr>
          <w:rFonts w:ascii="Tahoma" w:eastAsia="Tahoma" w:hAnsi="Tahoma" w:cs="Tahoma"/>
          <w:b/>
        </w:rPr>
        <w:t>day</w:t>
      </w:r>
      <w:r w:rsidR="0090111E" w:rsidRPr="00417AB1">
        <w:rPr>
          <w:rFonts w:ascii="Tahoma" w:eastAsia="Tahoma" w:hAnsi="Tahoma" w:cs="Tahoma"/>
          <w:b/>
        </w:rPr>
        <w:t xml:space="preserve">, </w:t>
      </w:r>
      <w:r w:rsidR="00F85B9E">
        <w:rPr>
          <w:rFonts w:ascii="Tahoma" w:eastAsia="Tahoma" w:hAnsi="Tahoma" w:cs="Tahoma"/>
          <w:b/>
        </w:rPr>
        <w:t>15</w:t>
      </w:r>
      <w:r w:rsidR="006508B1">
        <w:rPr>
          <w:rFonts w:ascii="Tahoma" w:eastAsia="Tahoma" w:hAnsi="Tahoma" w:cs="Tahoma"/>
          <w:b/>
        </w:rPr>
        <w:t xml:space="preserve"> </w:t>
      </w:r>
      <w:r w:rsidR="00F85B9E">
        <w:rPr>
          <w:rFonts w:ascii="Tahoma" w:eastAsia="Tahoma" w:hAnsi="Tahoma" w:cs="Tahoma"/>
          <w:b/>
        </w:rPr>
        <w:t>May</w:t>
      </w:r>
      <w:r w:rsidR="0090111E" w:rsidRPr="00417AB1">
        <w:rPr>
          <w:rFonts w:ascii="Tahoma" w:eastAsia="Tahoma" w:hAnsi="Tahoma" w:cs="Tahoma"/>
          <w:b/>
        </w:rPr>
        <w:t xml:space="preserve"> 201</w:t>
      </w:r>
      <w:r w:rsidR="00254ED8">
        <w:rPr>
          <w:rFonts w:ascii="Tahoma" w:eastAsia="Tahoma" w:hAnsi="Tahoma" w:cs="Tahoma"/>
          <w:b/>
        </w:rPr>
        <w:t>9</w:t>
      </w:r>
    </w:p>
    <w:p w14:paraId="2FF49925" w14:textId="77777777" w:rsidR="00C55922" w:rsidRPr="00417AB1" w:rsidRDefault="00C55922" w:rsidP="00F94B14">
      <w:pPr>
        <w:ind w:right="490"/>
        <w:rPr>
          <w:rFonts w:ascii="Tahoma" w:eastAsia="Tahoma" w:hAnsi="Tahoma" w:cs="Tahoma"/>
          <w:b/>
          <w:sz w:val="20"/>
          <w:szCs w:val="20"/>
        </w:rPr>
      </w:pPr>
    </w:p>
    <w:p w14:paraId="043597F2" w14:textId="77777777" w:rsidR="00992AE7" w:rsidRDefault="00C55922" w:rsidP="00992AE7">
      <w:pPr>
        <w:pStyle w:val="BodyText"/>
        <w:tabs>
          <w:tab w:val="left" w:pos="2340"/>
          <w:tab w:val="left" w:pos="4050"/>
        </w:tabs>
        <w:ind w:left="864" w:right="2160" w:hanging="864"/>
        <w:rPr>
          <w:b/>
          <w:i/>
        </w:rPr>
      </w:pPr>
      <w:r w:rsidRPr="00417AB1">
        <w:rPr>
          <w:rFonts w:cs="Tahoma"/>
          <w:b/>
        </w:rPr>
        <w:t>Time</w:t>
      </w:r>
      <w:r w:rsidR="00211F8E">
        <w:rPr>
          <w:rFonts w:cs="Tahoma"/>
          <w:b/>
        </w:rPr>
        <w:t>*</w:t>
      </w:r>
      <w:r w:rsidRPr="00417AB1">
        <w:rPr>
          <w:rFonts w:cs="Tahoma"/>
          <w:b/>
        </w:rPr>
        <w:t>:</w:t>
      </w:r>
      <w:r w:rsidRPr="006216A5">
        <w:rPr>
          <w:rFonts w:cs="Tahoma"/>
        </w:rPr>
        <w:tab/>
      </w:r>
      <w:r w:rsidR="00756D51">
        <w:rPr>
          <w:rFonts w:cs="Tahoma"/>
        </w:rPr>
        <w:tab/>
      </w:r>
      <w:r w:rsidR="00992AE7" w:rsidRPr="006975A1">
        <w:t>5:15</w:t>
      </w:r>
      <w:r w:rsidR="00992AE7" w:rsidRPr="00F566CF">
        <w:t xml:space="preserve"> </w:t>
      </w:r>
      <w:r w:rsidR="00992AE7" w:rsidRPr="006975A1">
        <w:t>– 6:0</w:t>
      </w:r>
      <w:r w:rsidR="00992AE7">
        <w:t>0 PM</w:t>
      </w:r>
      <w:r w:rsidR="00992AE7">
        <w:tab/>
        <w:t>Registration,</w:t>
      </w:r>
      <w:r w:rsidR="00992AE7" w:rsidRPr="006975A1">
        <w:t xml:space="preserve"> Snacks</w:t>
      </w:r>
      <w:r w:rsidR="00992AE7">
        <w:t>, &amp; Speed Networking</w:t>
      </w:r>
    </w:p>
    <w:p w14:paraId="4826B79D" w14:textId="35585536" w:rsidR="00992AE7" w:rsidRPr="00F566CF" w:rsidRDefault="00992AE7" w:rsidP="00992AE7">
      <w:pPr>
        <w:pStyle w:val="BodyText"/>
        <w:tabs>
          <w:tab w:val="left" w:pos="2340"/>
          <w:tab w:val="left" w:pos="4050"/>
        </w:tabs>
        <w:ind w:left="864" w:right="2160" w:hanging="864"/>
      </w:pPr>
      <w:r>
        <w:t xml:space="preserve">                                  </w:t>
      </w:r>
      <w:r w:rsidRPr="00F566CF">
        <w:t>6:</w:t>
      </w:r>
      <w:r>
        <w:t>0</w:t>
      </w:r>
      <w:r w:rsidRPr="00F566CF">
        <w:t xml:space="preserve">0 </w:t>
      </w:r>
      <w:r w:rsidRPr="006975A1">
        <w:t xml:space="preserve">– </w:t>
      </w:r>
      <w:r>
        <w:t>6:0</w:t>
      </w:r>
      <w:r w:rsidRPr="00F566CF">
        <w:t>5</w:t>
      </w:r>
      <w:r w:rsidRPr="006975A1">
        <w:t xml:space="preserve"> </w:t>
      </w:r>
      <w:r w:rsidRPr="00F566CF">
        <w:t>PM</w:t>
      </w:r>
      <w:r w:rsidRPr="00F566CF">
        <w:tab/>
      </w:r>
      <w:r w:rsidRPr="006975A1">
        <w:t xml:space="preserve">Welcome and Announcements </w:t>
      </w:r>
      <w:r w:rsidRPr="00F566CF">
        <w:t xml:space="preserve"> </w:t>
      </w:r>
    </w:p>
    <w:p w14:paraId="105ECF11" w14:textId="77777777" w:rsidR="00992AE7" w:rsidRPr="00F566CF" w:rsidRDefault="00992AE7" w:rsidP="00992AE7">
      <w:pPr>
        <w:pStyle w:val="BodyText"/>
        <w:tabs>
          <w:tab w:val="left" w:pos="2340"/>
          <w:tab w:val="left" w:pos="4050"/>
        </w:tabs>
        <w:ind w:left="864" w:right="2160" w:hanging="864"/>
      </w:pPr>
      <w:r>
        <w:tab/>
      </w:r>
      <w:r>
        <w:tab/>
        <w:t>6:0</w:t>
      </w:r>
      <w:r w:rsidRPr="00F566CF">
        <w:t xml:space="preserve">5 </w:t>
      </w:r>
      <w:r w:rsidRPr="006975A1">
        <w:t xml:space="preserve">– 7:05 </w:t>
      </w:r>
      <w:r w:rsidRPr="00F566CF">
        <w:t>PM</w:t>
      </w:r>
      <w:r w:rsidRPr="00F566CF">
        <w:tab/>
        <w:t>Program</w:t>
      </w:r>
      <w:r w:rsidRPr="006975A1">
        <w:t xml:space="preserve"> </w:t>
      </w:r>
      <w:r w:rsidRPr="00F566CF">
        <w:t>Presentation</w:t>
      </w:r>
    </w:p>
    <w:p w14:paraId="203A682A" w14:textId="77777777" w:rsidR="00992AE7" w:rsidRPr="00F566CF" w:rsidRDefault="00992AE7" w:rsidP="00992AE7">
      <w:pPr>
        <w:pStyle w:val="BodyText"/>
        <w:tabs>
          <w:tab w:val="left" w:pos="2340"/>
          <w:tab w:val="left" w:pos="4050"/>
        </w:tabs>
        <w:ind w:left="864" w:right="2160" w:hanging="864"/>
      </w:pPr>
      <w:r>
        <w:tab/>
      </w:r>
      <w:r>
        <w:tab/>
        <w:t>7:05</w:t>
      </w:r>
      <w:r w:rsidRPr="00F566CF">
        <w:t xml:space="preserve"> </w:t>
      </w:r>
      <w:r w:rsidRPr="006975A1">
        <w:t>– 7</w:t>
      </w:r>
      <w:r w:rsidRPr="00F566CF">
        <w:t>:</w:t>
      </w:r>
      <w:r>
        <w:t>30</w:t>
      </w:r>
      <w:r w:rsidRPr="006975A1">
        <w:t xml:space="preserve"> </w:t>
      </w:r>
      <w:r w:rsidRPr="00F566CF">
        <w:t>PM</w:t>
      </w:r>
      <w:r w:rsidRPr="00F566CF">
        <w:tab/>
        <w:t>Q &amp; A</w:t>
      </w:r>
    </w:p>
    <w:p w14:paraId="501E0132" w14:textId="354DC970" w:rsidR="00211F8E" w:rsidRDefault="00211F8E" w:rsidP="00992AE7">
      <w:pPr>
        <w:spacing w:before="60" w:after="60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*Times are approximate.</w:t>
      </w:r>
    </w:p>
    <w:p w14:paraId="0E68B7E2" w14:textId="6C68A4A9" w:rsidR="00504E0F" w:rsidRDefault="00756D51" w:rsidP="005D0520">
      <w:pPr>
        <w:spacing w:before="120"/>
        <w:ind w:left="1440" w:right="490" w:hanging="1440"/>
        <w:rPr>
          <w:rFonts w:ascii="Tahoma" w:hAnsi="Tahoma" w:cs="Tahoma"/>
        </w:rPr>
      </w:pPr>
      <w:r>
        <w:rPr>
          <w:rFonts w:ascii="Tahoma" w:hAnsi="Tahoma" w:cs="Tahoma"/>
          <w:b/>
        </w:rPr>
        <w:t>Program Topic</w:t>
      </w:r>
      <w:r w:rsidR="001F6C70" w:rsidRPr="00504E0F">
        <w:rPr>
          <w:rFonts w:ascii="Tahoma" w:hAnsi="Tahoma" w:cs="Tahoma"/>
          <w:b/>
        </w:rPr>
        <w:t>:</w:t>
      </w:r>
      <w:r w:rsidR="001F6C70">
        <w:rPr>
          <w:rFonts w:ascii="Tahoma" w:hAnsi="Tahoma" w:cs="Tahoma"/>
        </w:rPr>
        <w:t xml:space="preserve"> </w:t>
      </w:r>
    </w:p>
    <w:p w14:paraId="0E315EAA" w14:textId="77777777" w:rsidR="00992AE7" w:rsidRPr="00875468" w:rsidRDefault="00992AE7" w:rsidP="00E233A5">
      <w:pPr>
        <w:pStyle w:val="Default"/>
        <w:rPr>
          <w:color w:val="auto"/>
        </w:rPr>
      </w:pPr>
    </w:p>
    <w:p w14:paraId="717F4D4C" w14:textId="6FB635EF" w:rsidR="00792BE4" w:rsidRPr="00875468" w:rsidRDefault="00C27A29" w:rsidP="00792BE4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According to the US Bureau of Labor Statistics, 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the 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regulatory affairs field will continue to grow at an average rate of eight percent until 2026. </w:t>
      </w:r>
      <w:r w:rsidR="00D31B19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With many professionals finding </w:t>
      </w:r>
      <w:r w:rsidR="009F7C55" w:rsidRPr="00875468">
        <w:rPr>
          <w:rFonts w:ascii="Tahoma" w:eastAsiaTheme="minorHAnsi" w:hAnsi="Tahoma" w:cs="Tahoma"/>
          <w:color w:val="auto"/>
          <w:sz w:val="22"/>
          <w:szCs w:val="22"/>
        </w:rPr>
        <w:t>their</w:t>
      </w:r>
      <w:r w:rsidR="00D31B19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career path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s 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>navigating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to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>wards</w:t>
      </w:r>
      <w:r w:rsidR="00D31B19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regulatory affairs,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and the emergence of a thriving “gig-economy” over the past decade,</w:t>
      </w:r>
      <w:r w:rsidR="00D31B19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="009F7C55" w:rsidRPr="00875468">
        <w:rPr>
          <w:rFonts w:ascii="Tahoma" w:eastAsiaTheme="minorHAnsi" w:hAnsi="Tahoma" w:cs="Tahoma"/>
          <w:color w:val="auto"/>
          <w:sz w:val="22"/>
          <w:szCs w:val="22"/>
        </w:rPr>
        <w:t>it’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>s no</w:t>
      </w:r>
      <w:r w:rsidR="009F7C55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wonder that 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many new and experienced professionals are finding success in the consulting business. 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>Whether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you’re a veteran or 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>novice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in the </w:t>
      </w:r>
      <w:r w:rsidR="0007248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regulatory </w:t>
      </w:r>
      <w:r w:rsidR="005C78D5" w:rsidRPr="00875468">
        <w:rPr>
          <w:rFonts w:ascii="Tahoma" w:eastAsiaTheme="minorHAnsi" w:hAnsi="Tahoma" w:cs="Tahoma"/>
          <w:color w:val="auto"/>
          <w:sz w:val="22"/>
          <w:szCs w:val="22"/>
        </w:rPr>
        <w:t>world</w:t>
      </w:r>
      <w:r w:rsidR="00875468" w:rsidRPr="00875468">
        <w:rPr>
          <w:rFonts w:ascii="Tahoma" w:eastAsiaTheme="minorHAnsi" w:hAnsi="Tahoma" w:cs="Tahoma"/>
          <w:color w:val="auto"/>
          <w:sz w:val="22"/>
          <w:szCs w:val="22"/>
        </w:rPr>
        <w:t>,</w:t>
      </w:r>
      <w:r w:rsidR="005C78D5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or looking for part-time or full-time opportunities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, this panel presentation will cover the pros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&amp;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cons and the dos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&amp;</w:t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don’ts of entering the consulting field.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br/>
      </w:r>
      <w:r w:rsidR="00FB373A" w:rsidRPr="00875468">
        <w:rPr>
          <w:rFonts w:ascii="Tahoma" w:eastAsiaTheme="minorHAnsi" w:hAnsi="Tahoma" w:cs="Tahoma"/>
          <w:color w:val="auto"/>
          <w:sz w:val="22"/>
          <w:szCs w:val="22"/>
        </w:rPr>
        <w:t>Key topics covered will include</w:t>
      </w:r>
      <w:r w:rsidR="00792BE4" w:rsidRPr="00875468">
        <w:rPr>
          <w:rFonts w:ascii="Tahoma" w:eastAsiaTheme="minorHAnsi" w:hAnsi="Tahoma" w:cs="Tahoma"/>
          <w:color w:val="auto"/>
          <w:sz w:val="22"/>
          <w:szCs w:val="22"/>
        </w:rPr>
        <w:t>:</w:t>
      </w:r>
    </w:p>
    <w:p w14:paraId="34C79968" w14:textId="0CDF5E18" w:rsidR="00792BE4" w:rsidRDefault="00792BE4" w:rsidP="00792BE4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Best practices in </w:t>
      </w:r>
      <w:r w:rsidR="007512F1" w:rsidRPr="00875468">
        <w:rPr>
          <w:rFonts w:ascii="Tahoma" w:eastAsiaTheme="minorHAnsi" w:hAnsi="Tahoma" w:cs="Tahoma"/>
          <w:color w:val="auto"/>
          <w:sz w:val="22"/>
          <w:szCs w:val="22"/>
        </w:rPr>
        <w:t>setting up your consulting practice and pitfalls to avoid.</w:t>
      </w:r>
    </w:p>
    <w:p w14:paraId="7230AD8E" w14:textId="28FD380C" w:rsidR="00875468" w:rsidRPr="00875468" w:rsidRDefault="00875468" w:rsidP="00875468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lastRenderedPageBreak/>
        <w:t xml:space="preserve">Where to </w:t>
      </w:r>
      <w:r>
        <w:rPr>
          <w:rFonts w:ascii="Tahoma" w:eastAsiaTheme="minorHAnsi" w:hAnsi="Tahoma" w:cs="Tahoma"/>
          <w:color w:val="auto"/>
          <w:sz w:val="22"/>
          <w:szCs w:val="22"/>
        </w:rPr>
        <w:t>find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guidance on </w:t>
      </w:r>
      <w:r>
        <w:rPr>
          <w:rFonts w:ascii="Tahoma" w:eastAsiaTheme="minorHAnsi" w:hAnsi="Tahoma" w:cs="Tahoma"/>
          <w:color w:val="auto"/>
          <w:sz w:val="22"/>
          <w:szCs w:val="22"/>
        </w:rPr>
        <w:t>building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and maintaining your consulting business.</w:t>
      </w:r>
    </w:p>
    <w:p w14:paraId="5335BFA7" w14:textId="78E6DB29" w:rsidR="007512F1" w:rsidRPr="00875468" w:rsidRDefault="007512F1" w:rsidP="00792BE4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>How to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market your services</w:t>
      </w:r>
      <w:r w:rsidR="00FD7AEB">
        <w:rPr>
          <w:rFonts w:ascii="Tahoma" w:eastAsiaTheme="minorHAnsi" w:hAnsi="Tahoma" w:cs="Tahoma"/>
          <w:color w:val="auto"/>
          <w:sz w:val="22"/>
          <w:szCs w:val="22"/>
        </w:rPr>
        <w:t>,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as well as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find and secure clients</w:t>
      </w:r>
      <w:r w:rsidR="005D040C" w:rsidRPr="00875468">
        <w:rPr>
          <w:rFonts w:ascii="Tahoma" w:eastAsiaTheme="minorHAnsi" w:hAnsi="Tahoma" w:cs="Tahoma"/>
          <w:color w:val="auto"/>
          <w:sz w:val="22"/>
          <w:szCs w:val="22"/>
        </w:rPr>
        <w:t>.</w:t>
      </w:r>
    </w:p>
    <w:p w14:paraId="32F09F21" w14:textId="720ED11C" w:rsidR="005D040C" w:rsidRPr="00875468" w:rsidRDefault="005D040C" w:rsidP="00792BE4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How to manage your time appropriately and manage client expectations on deadlines. </w:t>
      </w:r>
    </w:p>
    <w:p w14:paraId="7CDBE8B6" w14:textId="0BF80373" w:rsidR="005D040C" w:rsidRPr="00875468" w:rsidRDefault="005D040C" w:rsidP="00792BE4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>Whether and how to scale up when needed</w:t>
      </w:r>
      <w:r w:rsidR="00FD7AEB">
        <w:rPr>
          <w:rFonts w:ascii="Tahoma" w:eastAsiaTheme="minorHAnsi" w:hAnsi="Tahoma" w:cs="Tahoma"/>
          <w:color w:val="auto"/>
          <w:sz w:val="22"/>
          <w:szCs w:val="22"/>
        </w:rPr>
        <w:t>;</w:t>
      </w:r>
      <w:r w:rsidR="00875468"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 b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>est practices for hiring staff.</w:t>
      </w:r>
    </w:p>
    <w:p w14:paraId="6540550B" w14:textId="49C3449C" w:rsidR="005D040C" w:rsidRPr="00875468" w:rsidRDefault="00875468" w:rsidP="009C2E31">
      <w:pPr>
        <w:pStyle w:val="Default"/>
        <w:numPr>
          <w:ilvl w:val="0"/>
          <w:numId w:val="5"/>
        </w:numPr>
        <w:rPr>
          <w:rFonts w:ascii="Tahoma" w:eastAsiaTheme="minorHAnsi" w:hAnsi="Tahoma" w:cs="Tahoma"/>
          <w:color w:val="auto"/>
          <w:sz w:val="22"/>
          <w:szCs w:val="22"/>
        </w:rPr>
      </w:pPr>
      <w:r w:rsidRPr="00875468">
        <w:rPr>
          <w:rFonts w:ascii="Tahoma" w:eastAsiaTheme="minorHAnsi" w:hAnsi="Tahoma" w:cs="Tahoma"/>
          <w:color w:val="auto"/>
          <w:sz w:val="22"/>
          <w:szCs w:val="22"/>
        </w:rPr>
        <w:t xml:space="preserve">Tips and tricks on making your clients happy 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all while </w:t>
      </w:r>
      <w:r w:rsidRPr="00875468">
        <w:rPr>
          <w:rFonts w:ascii="Tahoma" w:eastAsiaTheme="minorHAnsi" w:hAnsi="Tahoma" w:cs="Tahoma"/>
          <w:color w:val="auto"/>
          <w:sz w:val="22"/>
          <w:szCs w:val="22"/>
        </w:rPr>
        <w:t>keeping you sane!</w:t>
      </w:r>
    </w:p>
    <w:p w14:paraId="0879416A" w14:textId="7476FADA" w:rsidR="00E233A5" w:rsidRPr="00875468" w:rsidRDefault="00E233A5" w:rsidP="00C127FB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257AF015" w14:textId="0C81A59C" w:rsidR="00140B8B" w:rsidRPr="00875468" w:rsidRDefault="00140B8B" w:rsidP="00E233A5">
      <w:pPr>
        <w:pStyle w:val="Default"/>
        <w:rPr>
          <w:rFonts w:ascii="Tahoma" w:eastAsiaTheme="minorHAnsi" w:hAnsi="Tahoma" w:cs="Tahoma"/>
          <w:b/>
          <w:color w:val="auto"/>
          <w:sz w:val="22"/>
          <w:szCs w:val="22"/>
        </w:rPr>
      </w:pPr>
    </w:p>
    <w:p w14:paraId="00D8C7EE" w14:textId="391CA085" w:rsidR="008B77CF" w:rsidRPr="00504E0F" w:rsidRDefault="00756D51" w:rsidP="00E233A5">
      <w:pPr>
        <w:pStyle w:val="Default"/>
        <w:rPr>
          <w:rFonts w:ascii="Tahoma" w:eastAsiaTheme="minorHAnsi" w:hAnsi="Tahoma" w:cs="Tahoma"/>
          <w:b/>
          <w:color w:val="auto"/>
          <w:sz w:val="22"/>
          <w:szCs w:val="22"/>
        </w:rPr>
      </w:pPr>
      <w:r>
        <w:rPr>
          <w:rFonts w:ascii="Tahoma" w:eastAsiaTheme="minorHAnsi" w:hAnsi="Tahoma" w:cs="Tahoma"/>
          <w:b/>
          <w:color w:val="auto"/>
          <w:sz w:val="22"/>
          <w:szCs w:val="22"/>
        </w:rPr>
        <w:t>Speaker Biograph</w:t>
      </w:r>
      <w:r w:rsidR="00F85B9E">
        <w:rPr>
          <w:rFonts w:ascii="Tahoma" w:eastAsiaTheme="minorHAnsi" w:hAnsi="Tahoma" w:cs="Tahoma"/>
          <w:b/>
          <w:color w:val="auto"/>
          <w:sz w:val="22"/>
          <w:szCs w:val="22"/>
        </w:rPr>
        <w:t>ies</w:t>
      </w:r>
      <w:r w:rsidR="008B77CF" w:rsidRPr="00504E0F">
        <w:rPr>
          <w:rFonts w:ascii="Tahoma" w:eastAsiaTheme="minorHAnsi" w:hAnsi="Tahoma" w:cs="Tahoma"/>
          <w:b/>
          <w:color w:val="auto"/>
          <w:sz w:val="22"/>
          <w:szCs w:val="22"/>
        </w:rPr>
        <w:t>:</w:t>
      </w:r>
    </w:p>
    <w:p w14:paraId="2EC46E0F" w14:textId="60C6CAE9" w:rsidR="00992AE7" w:rsidRDefault="00992AE7" w:rsidP="00625CEA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6627EB80" w14:textId="1CD399C4" w:rsidR="00BC15E3" w:rsidRDefault="004B67FA" w:rsidP="004B67FA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  <w:r w:rsidRPr="00A73C2C">
        <w:rPr>
          <w:rFonts w:ascii="Tahoma" w:eastAsiaTheme="minorHAnsi" w:hAnsi="Tahoma" w:cs="Tahoma"/>
          <w:b/>
          <w:color w:val="auto"/>
          <w:sz w:val="22"/>
          <w:szCs w:val="22"/>
        </w:rPr>
        <w:t xml:space="preserve">Mya </w:t>
      </w:r>
      <w:r w:rsidR="00A73C2C" w:rsidRPr="00A73C2C">
        <w:rPr>
          <w:rFonts w:ascii="Tahoma" w:eastAsiaTheme="minorHAnsi" w:hAnsi="Tahoma" w:cs="Tahoma"/>
          <w:b/>
          <w:color w:val="auto"/>
          <w:sz w:val="22"/>
          <w:szCs w:val="22"/>
        </w:rPr>
        <w:t xml:space="preserve">Thomae, RAC, 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 xml:space="preserve">has extensive experience in gaining regulatory approvals for novel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in vitro diagnostic (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>IVD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) device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>s in the United States and Europe. This work has included PMAs, 510(k)s and de novo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s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 xml:space="preserve"> in the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US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 xml:space="preserve"> for both kit and lab-based products. In the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EU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 xml:space="preserve">, Mya has experience with working with Notified Bodies and Competent Authorities on List A, List B and self-certified products. Certified by the Regulatory Affairs Professional Society (RAPS) since 1994, Mya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 xml:space="preserve">first worked as an RA Manager at Epitope and then Chiron Corp. She started Mya Thomae Consulting in 1999 and later founded Myraqa in 2008. 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Myraqa was a boutique regulatory consulting firm focused on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IVD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 and companion diagnostic products.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The company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 offered in-depth advice on development, regulatory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 xml:space="preserve"> guidance,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 and clinical validation of both IVD systems and laboratory developed tests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 xml:space="preserve"> (LTDs)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. Myraqa was acquired by Illumina in July 2014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at which time Mya became the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ir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 xml:space="preserve"> VP of Regulatory, Clinical and Medical affairs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,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 xml:space="preserve"> leading 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 xml:space="preserve">Illumina's interests in 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>regulatory approvals</w:t>
      </w:r>
      <w:r w:rsidR="00BC15E3" w:rsidRPr="00BC15E3">
        <w:rPr>
          <w:rFonts w:ascii="Tahoma" w:eastAsiaTheme="minorHAnsi" w:hAnsi="Tahoma" w:cs="Tahoma"/>
          <w:color w:val="auto"/>
          <w:sz w:val="22"/>
          <w:szCs w:val="22"/>
        </w:rPr>
        <w:t>.</w:t>
      </w:r>
      <w:r w:rsidR="00BC15E3">
        <w:rPr>
          <w:rFonts w:ascii="Tahoma" w:eastAsiaTheme="minorHAnsi" w:hAnsi="Tahoma" w:cs="Tahoma"/>
          <w:color w:val="auto"/>
          <w:sz w:val="22"/>
          <w:szCs w:val="22"/>
        </w:rPr>
        <w:t xml:space="preserve"> She stayed with Illumina for 3 years before moving back into self-employment, as both an artist and regulatory advisor. </w:t>
      </w:r>
    </w:p>
    <w:p w14:paraId="089877E4" w14:textId="5C3C2415" w:rsidR="007D002A" w:rsidRDefault="007D002A" w:rsidP="004B67FA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0A412868" w14:textId="092C973F" w:rsidR="007D002A" w:rsidRDefault="007D002A" w:rsidP="004B67FA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  <w:r w:rsidRPr="007D002A">
        <w:rPr>
          <w:rFonts w:ascii="Tahoma" w:eastAsiaTheme="minorHAnsi" w:hAnsi="Tahoma" w:cs="Tahoma"/>
          <w:b/>
          <w:color w:val="auto"/>
          <w:sz w:val="22"/>
          <w:szCs w:val="22"/>
        </w:rPr>
        <w:t>Allison Komiyama, PhD, RAC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, is a consultant who works on regulatory </w:t>
      </w:r>
      <w:r w:rsidR="00113E88">
        <w:rPr>
          <w:rFonts w:ascii="Tahoma" w:eastAsiaTheme="minorHAnsi" w:hAnsi="Tahoma" w:cs="Tahoma"/>
          <w:color w:val="auto"/>
          <w:sz w:val="22"/>
          <w:szCs w:val="22"/>
        </w:rPr>
        <w:t xml:space="preserve">strategies and </w:t>
      </w:r>
      <w:r>
        <w:rPr>
          <w:rFonts w:ascii="Tahoma" w:eastAsiaTheme="minorHAnsi" w:hAnsi="Tahoma" w:cs="Tahoma"/>
          <w:color w:val="auto"/>
          <w:sz w:val="22"/>
          <w:szCs w:val="22"/>
        </w:rPr>
        <w:t>submissions for medical device and IVD</w:t>
      </w:r>
      <w:r w:rsidR="00113E88">
        <w:rPr>
          <w:rFonts w:ascii="Tahoma" w:eastAsiaTheme="minorHAnsi" w:hAnsi="Tahoma" w:cs="Tahoma"/>
          <w:color w:val="auto"/>
          <w:sz w:val="22"/>
          <w:szCs w:val="22"/>
        </w:rPr>
        <w:t xml:space="preserve"> manufacturers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. Her work has focused mainly on US </w:t>
      </w:r>
      <w:r w:rsidR="00113E88">
        <w:rPr>
          <w:rFonts w:ascii="Tahoma" w:eastAsiaTheme="minorHAnsi" w:hAnsi="Tahoma" w:cs="Tahoma"/>
          <w:color w:val="auto"/>
          <w:sz w:val="22"/>
          <w:szCs w:val="22"/>
        </w:rPr>
        <w:t>regulations</w:t>
      </w:r>
      <w:r>
        <w:rPr>
          <w:rFonts w:ascii="Tahoma" w:eastAsiaTheme="minorHAnsi" w:hAnsi="Tahoma" w:cs="Tahoma"/>
          <w:color w:val="auto"/>
          <w:sz w:val="22"/>
          <w:szCs w:val="22"/>
        </w:rPr>
        <w:t>, with a specialty in pre-submission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s</w:t>
      </w:r>
      <w:r>
        <w:rPr>
          <w:rFonts w:ascii="Tahoma" w:eastAsiaTheme="minorHAnsi" w:hAnsi="Tahoma" w:cs="Tahoma"/>
          <w:color w:val="auto"/>
          <w:sz w:val="22"/>
          <w:szCs w:val="22"/>
        </w:rPr>
        <w:t>, 510(k)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 xml:space="preserve"> notifications</w:t>
      </w:r>
      <w:r>
        <w:rPr>
          <w:rFonts w:ascii="Tahoma" w:eastAsiaTheme="minorHAnsi" w:hAnsi="Tahoma" w:cs="Tahoma"/>
          <w:color w:val="auto"/>
          <w:sz w:val="22"/>
          <w:szCs w:val="22"/>
        </w:rPr>
        <w:t>, de novo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 xml:space="preserve"> applications</w:t>
      </w:r>
      <w:r>
        <w:rPr>
          <w:rFonts w:ascii="Tahoma" w:eastAsiaTheme="minorHAnsi" w:hAnsi="Tahoma" w:cs="Tahoma"/>
          <w:color w:val="auto"/>
          <w:sz w:val="22"/>
          <w:szCs w:val="22"/>
        </w:rPr>
        <w:t>, IDE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s,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and 513(g) submissions. After her education in molecular biology and neuroscience, Allison </w:t>
      </w:r>
      <w:r w:rsidR="00C27A29">
        <w:rPr>
          <w:rFonts w:ascii="Tahoma" w:eastAsiaTheme="minorHAnsi" w:hAnsi="Tahoma" w:cs="Tahoma"/>
          <w:color w:val="auto"/>
          <w:sz w:val="22"/>
          <w:szCs w:val="22"/>
        </w:rPr>
        <w:t>moved to DC to work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at FDA as a 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>reviewer in the Office of Device Evaluation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(ODE). S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he acted as a lead reviewer </w:t>
      </w:r>
      <w:r>
        <w:rPr>
          <w:rFonts w:ascii="Tahoma" w:eastAsiaTheme="minorHAnsi" w:hAnsi="Tahoma" w:cs="Tahoma"/>
          <w:color w:val="auto"/>
          <w:sz w:val="22"/>
          <w:szCs w:val="22"/>
        </w:rPr>
        <w:t>for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premarket 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>submissions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and was a consult for files evaluating the biocompatibility of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 xml:space="preserve">patient-contacting </w:t>
      </w:r>
      <w:r>
        <w:rPr>
          <w:rFonts w:ascii="Tahoma" w:eastAsiaTheme="minorHAnsi" w:hAnsi="Tahoma" w:cs="Tahoma"/>
          <w:color w:val="auto"/>
          <w:sz w:val="22"/>
          <w:szCs w:val="22"/>
        </w:rPr>
        <w:t>devices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. After her time at FDA, she worked as a project manager and regulatory affairs manager at an </w:t>
      </w:r>
      <w:r>
        <w:rPr>
          <w:rFonts w:ascii="Tahoma" w:eastAsiaTheme="minorHAnsi" w:hAnsi="Tahoma" w:cs="Tahoma"/>
          <w:color w:val="auto"/>
          <w:sz w:val="22"/>
          <w:szCs w:val="22"/>
        </w:rPr>
        <w:t>IVD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 company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in Poway, CA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>, a</w:t>
      </w:r>
      <w:r>
        <w:rPr>
          <w:rFonts w:ascii="Tahoma" w:eastAsiaTheme="minorHAnsi" w:hAnsi="Tahoma" w:cs="Tahoma"/>
          <w:color w:val="auto"/>
          <w:sz w:val="22"/>
          <w:szCs w:val="22"/>
        </w:rPr>
        <w:t>nd then as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 a senior regulatory specialist </w:t>
      </w:r>
      <w:r>
        <w:rPr>
          <w:rFonts w:ascii="Tahoma" w:eastAsiaTheme="minorHAnsi" w:hAnsi="Tahoma" w:cs="Tahoma"/>
          <w:color w:val="auto"/>
          <w:sz w:val="22"/>
          <w:szCs w:val="22"/>
        </w:rPr>
        <w:t>at a consulting company in Del Mar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>. She started AcKnowledge Regulatory Strategies</w:t>
      </w:r>
      <w:r w:rsidR="00C27A29">
        <w:rPr>
          <w:rFonts w:ascii="Tahoma" w:eastAsiaTheme="minorHAnsi" w:hAnsi="Tahoma" w:cs="Tahoma"/>
          <w:color w:val="auto"/>
          <w:sz w:val="22"/>
          <w:szCs w:val="22"/>
        </w:rPr>
        <w:t xml:space="preserve"> in 2014</w:t>
      </w:r>
      <w:r w:rsidRPr="007D002A">
        <w:rPr>
          <w:rFonts w:ascii="Tahoma" w:eastAsiaTheme="minorHAnsi" w:hAnsi="Tahoma" w:cs="Tahoma"/>
          <w:color w:val="auto"/>
          <w:sz w:val="22"/>
          <w:szCs w:val="22"/>
        </w:rPr>
        <w:t xml:space="preserve"> in order to serve 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medical device manufacturers who need FDA approval. </w:t>
      </w:r>
      <w:r w:rsidR="00C27A29">
        <w:rPr>
          <w:rFonts w:ascii="Tahoma" w:eastAsiaTheme="minorHAnsi" w:hAnsi="Tahoma" w:cs="Tahoma"/>
          <w:color w:val="auto"/>
          <w:sz w:val="22"/>
          <w:szCs w:val="22"/>
        </w:rPr>
        <w:t>She was c</w:t>
      </w:r>
      <w:r w:rsidRPr="004B67FA">
        <w:rPr>
          <w:rFonts w:ascii="Tahoma" w:eastAsiaTheme="minorHAnsi" w:hAnsi="Tahoma" w:cs="Tahoma"/>
          <w:color w:val="auto"/>
          <w:sz w:val="22"/>
          <w:szCs w:val="22"/>
        </w:rPr>
        <w:t xml:space="preserve">ertified by RAPS </w:t>
      </w:r>
      <w:r w:rsidR="00C27A29">
        <w:rPr>
          <w:rFonts w:ascii="Tahoma" w:eastAsiaTheme="minorHAnsi" w:hAnsi="Tahoma" w:cs="Tahoma"/>
          <w:color w:val="auto"/>
          <w:sz w:val="22"/>
          <w:szCs w:val="22"/>
        </w:rPr>
        <w:t xml:space="preserve">in 2014 and works with </w:t>
      </w:r>
      <w:r w:rsidR="00875468">
        <w:rPr>
          <w:rFonts w:ascii="Tahoma" w:eastAsiaTheme="minorHAnsi" w:hAnsi="Tahoma" w:cs="Tahoma"/>
          <w:color w:val="auto"/>
          <w:sz w:val="22"/>
          <w:szCs w:val="22"/>
        </w:rPr>
        <w:t>a</w:t>
      </w:r>
      <w:r w:rsidR="00C27A29">
        <w:rPr>
          <w:rFonts w:ascii="Tahoma" w:eastAsiaTheme="minorHAnsi" w:hAnsi="Tahoma" w:cs="Tahoma"/>
          <w:color w:val="auto"/>
          <w:sz w:val="22"/>
          <w:szCs w:val="22"/>
        </w:rPr>
        <w:t xml:space="preserve"> team of 7 people in Old Town, San Diego.</w:t>
      </w:r>
    </w:p>
    <w:p w14:paraId="3A0E02EA" w14:textId="77777777" w:rsidR="00BC15E3" w:rsidRDefault="00BC15E3" w:rsidP="004B67FA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14EC1B00" w14:textId="79826E60" w:rsidR="00A73C2C" w:rsidRPr="00A73C2C" w:rsidRDefault="00A73C2C" w:rsidP="00A73C2C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  <w:r w:rsidRPr="00A73C2C">
        <w:rPr>
          <w:rFonts w:ascii="Tahoma" w:eastAsiaTheme="minorHAnsi" w:hAnsi="Tahoma" w:cs="Tahoma"/>
          <w:b/>
          <w:color w:val="auto"/>
          <w:sz w:val="22"/>
          <w:szCs w:val="22"/>
        </w:rPr>
        <w:t>Frank Pokrop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 has worked in the medical device arena for more than 20 years, and is employed at Sotera </w:t>
      </w:r>
      <w:r w:rsidR="00F85B9E" w:rsidRPr="00F85B9E">
        <w:rPr>
          <w:rFonts w:ascii="Tahoma" w:eastAsiaTheme="minorHAnsi" w:hAnsi="Tahoma" w:cs="Tahoma"/>
          <w:color w:val="auto"/>
          <w:sz w:val="22"/>
          <w:szCs w:val="22"/>
        </w:rPr>
        <w:t>Wireless in San Diego as the Senior Director for Regulatory Affairs and Quality Assurance. His prior experience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="00F85B9E" w:rsidRPr="00F85B9E">
        <w:rPr>
          <w:rFonts w:ascii="Tahoma" w:eastAsiaTheme="minorHAnsi" w:hAnsi="Tahoma" w:cs="Tahoma"/>
          <w:color w:val="auto"/>
          <w:sz w:val="22"/>
          <w:szCs w:val="22"/>
        </w:rPr>
        <w:t>covers manufacturing quality assurance for large and small volume parenteral drugs.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="00F85B9E" w:rsidRPr="00F85B9E">
        <w:rPr>
          <w:rFonts w:ascii="Tahoma" w:eastAsiaTheme="minorHAnsi" w:hAnsi="Tahoma" w:cs="Tahoma"/>
          <w:color w:val="auto"/>
          <w:sz w:val="22"/>
          <w:szCs w:val="22"/>
        </w:rPr>
        <w:t>Frank’s responsibilities cover: management of staff and budget, global submissions, worldwide regulatory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="00F85B9E" w:rsidRPr="00F85B9E">
        <w:rPr>
          <w:rFonts w:ascii="Tahoma" w:eastAsiaTheme="minorHAnsi" w:hAnsi="Tahoma" w:cs="Tahoma"/>
          <w:color w:val="auto"/>
          <w:sz w:val="22"/>
          <w:szCs w:val="22"/>
        </w:rPr>
        <w:t xml:space="preserve">intelligence, project management, auditing and compliance, recall management, and training. 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>A long-standing supporter of training and personnel development, Frank has spent a considerable amount of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>time in volunteer positions including: MD&amp;DI's Editorial Advisory Board</w:t>
      </w:r>
      <w:r>
        <w:rPr>
          <w:rFonts w:ascii="Tahoma" w:eastAsiaTheme="minorHAnsi" w:hAnsi="Tahoma" w:cs="Tahoma"/>
          <w:color w:val="auto"/>
          <w:sz w:val="22"/>
          <w:szCs w:val="22"/>
        </w:rPr>
        <w:t>,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 officer and volunteer with SDRAN</w:t>
      </w:r>
      <w:r>
        <w:rPr>
          <w:rFonts w:ascii="Tahoma" w:eastAsiaTheme="minorHAnsi" w:hAnsi="Tahoma" w:cs="Tahoma"/>
          <w:color w:val="auto"/>
          <w:sz w:val="22"/>
          <w:szCs w:val="22"/>
        </w:rPr>
        <w:t>,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 member of the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“B” IRB at 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UCSD, and 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course 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instructor 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>on medical devices at UCSD</w:t>
      </w:r>
      <w:r>
        <w:rPr>
          <w:rFonts w:ascii="Tahoma" w:eastAsiaTheme="minorHAnsi" w:hAnsi="Tahoma" w:cs="Tahoma"/>
          <w:color w:val="auto"/>
          <w:sz w:val="22"/>
          <w:szCs w:val="22"/>
        </w:rPr>
        <w:t>.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 Frank </w:t>
      </w:r>
      <w:r>
        <w:rPr>
          <w:rFonts w:ascii="Tahoma" w:eastAsiaTheme="minorHAnsi" w:hAnsi="Tahoma" w:cs="Tahoma"/>
          <w:color w:val="auto"/>
          <w:sz w:val="22"/>
          <w:szCs w:val="22"/>
        </w:rPr>
        <w:t>i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>s</w:t>
      </w:r>
      <w:r>
        <w:rPr>
          <w:rFonts w:ascii="Tahoma" w:eastAsiaTheme="minorHAnsi" w:hAnsi="Tahoma" w:cs="Tahoma"/>
          <w:color w:val="auto"/>
          <w:sz w:val="22"/>
          <w:szCs w:val="22"/>
        </w:rPr>
        <w:t xml:space="preserve"> a</w:t>
      </w:r>
      <w:r w:rsidRPr="00A73C2C">
        <w:rPr>
          <w:rFonts w:ascii="Tahoma" w:eastAsiaTheme="minorHAnsi" w:hAnsi="Tahoma" w:cs="Tahoma"/>
          <w:color w:val="auto"/>
          <w:sz w:val="22"/>
          <w:szCs w:val="22"/>
        </w:rPr>
        <w:t xml:space="preserve"> frequent contributor and speaker with ASQ and RAPS, both locally and at national meetings.</w:t>
      </w:r>
    </w:p>
    <w:p w14:paraId="4D35D356" w14:textId="18781DA7" w:rsidR="00AC6A8D" w:rsidRDefault="00AC6A8D" w:rsidP="00E233A5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53163CA0" w14:textId="17209F5E" w:rsidR="00A73C2C" w:rsidRDefault="00A73C2C" w:rsidP="00E233A5">
      <w:pPr>
        <w:pStyle w:val="Default"/>
        <w:rPr>
          <w:rFonts w:ascii="Tahoma" w:eastAsiaTheme="minorHAnsi" w:hAnsi="Tahoma" w:cs="Tahoma"/>
          <w:color w:val="auto"/>
          <w:sz w:val="22"/>
          <w:szCs w:val="22"/>
        </w:rPr>
      </w:pPr>
    </w:p>
    <w:p w14:paraId="598E9970" w14:textId="77777777" w:rsidR="00A73C2C" w:rsidRPr="00E233A5" w:rsidRDefault="00A73C2C" w:rsidP="00E233A5">
      <w:pPr>
        <w:pStyle w:val="Default"/>
        <w:rPr>
          <w:rFonts w:ascii="Tahoma" w:eastAsia="Tahoma" w:hAnsi="Tahoma" w:cs="Tahoma"/>
          <w:b/>
          <w:sz w:val="20"/>
          <w:szCs w:val="20"/>
        </w:rPr>
      </w:pPr>
    </w:p>
    <w:p w14:paraId="4EBB11A4" w14:textId="77777777" w:rsidR="00307E1C" w:rsidRDefault="00E233A5" w:rsidP="00307E1C">
      <w:pPr>
        <w:pStyle w:val="BodyText"/>
        <w:tabs>
          <w:tab w:val="left" w:pos="2260"/>
        </w:tabs>
        <w:ind w:left="2260" w:right="2552" w:hanging="2161"/>
      </w:pPr>
      <w:r w:rsidRPr="00417AB1">
        <w:rPr>
          <w:rFonts w:cs="Tahoma"/>
          <w:b/>
        </w:rPr>
        <w:t>Location:</w:t>
      </w:r>
      <w:r w:rsidRPr="00831BB9">
        <w:rPr>
          <w:rFonts w:cs="Tahoma"/>
        </w:rPr>
        <w:tab/>
      </w:r>
      <w:r w:rsidR="00307E1C" w:rsidRPr="00E857D8">
        <w:rPr>
          <w:rFonts w:eastAsia="Times New Roman" w:cs="Tahoma"/>
          <w:color w:val="000000"/>
          <w:highlight w:val="yellow"/>
        </w:rPr>
        <w:t>Pfizer Inc</w:t>
      </w:r>
      <w:r w:rsidR="00307E1C">
        <w:rPr>
          <w:rFonts w:eastAsia="Times New Roman" w:cs="Tahoma"/>
          <w:color w:val="000000"/>
        </w:rPr>
        <w:t>.</w:t>
      </w:r>
      <w:r w:rsidR="00307E1C" w:rsidRPr="00BD6F8D">
        <w:rPr>
          <w:rFonts w:eastAsia="Times New Roman" w:cs="Tahoma"/>
          <w:color w:val="000000"/>
        </w:rPr>
        <w:br/>
      </w:r>
      <w:r w:rsidR="00307E1C">
        <w:t>10770 Science Center Drive (visitors center)</w:t>
      </w:r>
    </w:p>
    <w:p w14:paraId="79A0A31B" w14:textId="77777777" w:rsidR="00307E1C" w:rsidRDefault="00307E1C" w:rsidP="00307E1C">
      <w:pPr>
        <w:pStyle w:val="BodyText"/>
        <w:tabs>
          <w:tab w:val="left" w:pos="2260"/>
        </w:tabs>
        <w:ind w:left="2260" w:right="2552" w:hanging="2161"/>
      </w:pPr>
      <w:r>
        <w:rPr>
          <w:b/>
          <w:spacing w:val="-1"/>
        </w:rPr>
        <w:t xml:space="preserve">                                 </w:t>
      </w:r>
      <w:r>
        <w:t xml:space="preserve"> Conference Room #1110</w:t>
      </w:r>
      <w:r w:rsidRPr="00BD6F8D">
        <w:rPr>
          <w:rFonts w:eastAsia="Times New Roman" w:cs="Tahoma"/>
          <w:color w:val="000000"/>
        </w:rPr>
        <w:br/>
        <w:t>San Diego, CA 92121</w:t>
      </w:r>
      <w:r>
        <w:t xml:space="preserve"> </w:t>
      </w:r>
    </w:p>
    <w:p w14:paraId="7049C890" w14:textId="45F1223B" w:rsidR="00B02B4B" w:rsidRPr="00831BB9" w:rsidRDefault="00B02B4B" w:rsidP="00307E1C">
      <w:pPr>
        <w:pStyle w:val="Default"/>
        <w:rPr>
          <w:rFonts w:ascii="Tahoma" w:eastAsia="Tahoma" w:hAnsi="Tahoma" w:cs="Tahoma"/>
        </w:rPr>
      </w:pPr>
    </w:p>
    <w:p w14:paraId="41B3F3A2" w14:textId="77777777" w:rsidR="007E5A13" w:rsidRDefault="007E5A13" w:rsidP="00831B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14:paraId="39B87017" w14:textId="349961FB" w:rsidR="007E5A13" w:rsidRDefault="007E5A13" w:rsidP="00831B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14:paraId="1AD9DC49" w14:textId="77777777" w:rsidR="007E5A13" w:rsidRDefault="007E5A13" w:rsidP="00831B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14:paraId="31B81351" w14:textId="40DE2565" w:rsidR="00831BB9" w:rsidRPr="00831BB9" w:rsidRDefault="00831BB9" w:rsidP="00831BB9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3"/>
        </w:rPr>
      </w:pPr>
      <w:r w:rsidRPr="00831BB9">
        <w:rPr>
          <w:rFonts w:ascii="Tahoma" w:hAnsi="Tahoma" w:cs="Tahoma"/>
          <w:b/>
          <w:bCs/>
          <w:color w:val="000000"/>
          <w:sz w:val="24"/>
          <w:szCs w:val="23"/>
        </w:rPr>
        <w:lastRenderedPageBreak/>
        <w:t xml:space="preserve">To register for the meeting, click </w:t>
      </w:r>
      <w:hyperlink w:anchor="https://www.123signup.com/register?id=rjmvb" w:history="1">
        <w:r w:rsidR="00254A8B" w:rsidRPr="00254A8B">
          <w:rPr>
            <w:rStyle w:val="Hyperlink"/>
            <w:rFonts w:ascii="Tahoma" w:hAnsi="Tahoma" w:cs="Tahoma"/>
            <w:b/>
            <w:bCs/>
            <w:sz w:val="24"/>
            <w:szCs w:val="23"/>
          </w:rPr>
          <w:t>here</w:t>
        </w:r>
      </w:hyperlink>
      <w:bookmarkStart w:id="0" w:name="_GoBack"/>
      <w:bookmarkEnd w:id="0"/>
      <w:r w:rsidRPr="00831BB9">
        <w:rPr>
          <w:rFonts w:ascii="Tahoma" w:hAnsi="Tahoma" w:cs="Tahoma"/>
          <w:b/>
          <w:bCs/>
          <w:color w:val="000000"/>
          <w:sz w:val="24"/>
          <w:szCs w:val="23"/>
        </w:rPr>
        <w:t xml:space="preserve"> to access the SDRAN registration system (123Signup) for this event</w:t>
      </w:r>
      <w:r w:rsidR="002E30BA">
        <w:rPr>
          <w:rFonts w:ascii="Tahoma" w:hAnsi="Tahoma" w:cs="Tahoma"/>
          <w:b/>
          <w:bCs/>
          <w:color w:val="000000"/>
          <w:sz w:val="24"/>
          <w:szCs w:val="23"/>
        </w:rPr>
        <w:t>.</w:t>
      </w:r>
    </w:p>
    <w:p w14:paraId="0A83F6F9" w14:textId="263AB1C5" w:rsidR="00602AC3" w:rsidRPr="007E525A" w:rsidRDefault="00602AC3" w:rsidP="007E525A">
      <w:pPr>
        <w:pStyle w:val="Heading1"/>
        <w:ind w:left="0" w:right="446"/>
        <w:rPr>
          <w:sz w:val="20"/>
        </w:rPr>
      </w:pPr>
    </w:p>
    <w:p w14:paraId="7DD4A681" w14:textId="4A75A43D" w:rsidR="00831BB9" w:rsidRDefault="00717856" w:rsidP="009129AE">
      <w:pPr>
        <w:widowControl/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*</w:t>
      </w:r>
      <w:r w:rsidR="009129A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831BB9" w:rsidRPr="00717856">
        <w:rPr>
          <w:rFonts w:ascii="Tahoma" w:hAnsi="Tahoma" w:cs="Tahoma"/>
          <w:b/>
          <w:bCs/>
          <w:color w:val="000000"/>
          <w:sz w:val="24"/>
          <w:szCs w:val="24"/>
        </w:rPr>
        <w:t xml:space="preserve">Please make your reservation early. The pre-registration due date is </w:t>
      </w:r>
      <w:r w:rsidR="000428B5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Monday</w:t>
      </w:r>
      <w:r w:rsidR="00831BB9" w:rsidRPr="00E3587F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 xml:space="preserve">, </w:t>
      </w:r>
      <w:r w:rsidR="006508B1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1</w:t>
      </w:r>
      <w:r w:rsidR="00F85B9E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3</w:t>
      </w:r>
      <w:r w:rsidR="006508B1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 xml:space="preserve"> </w:t>
      </w:r>
      <w:r w:rsidR="00A73294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May</w:t>
      </w:r>
      <w:r w:rsidR="00417AB1" w:rsidRPr="00E3587F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 xml:space="preserve"> 201</w:t>
      </w:r>
      <w:r w:rsidR="00254ED8" w:rsidRPr="00E3587F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9</w:t>
      </w:r>
      <w:r w:rsidR="00831BB9" w:rsidRPr="00717856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="006F1799" w:rsidRPr="00717856">
        <w:rPr>
          <w:rFonts w:ascii="Tahoma" w:hAnsi="Tahoma" w:cs="Tahoma"/>
          <w:b/>
          <w:bCs/>
          <w:color w:val="000000"/>
          <w:sz w:val="24"/>
          <w:szCs w:val="24"/>
        </w:rPr>
        <w:t xml:space="preserve"> Advanced registration is </w:t>
      </w:r>
      <w:r w:rsidR="00817DD5">
        <w:rPr>
          <w:rFonts w:ascii="Tahoma" w:hAnsi="Tahoma" w:cs="Tahoma"/>
          <w:b/>
          <w:bCs/>
          <w:color w:val="000000"/>
          <w:sz w:val="24"/>
          <w:szCs w:val="24"/>
        </w:rPr>
        <w:t>appreciated</w:t>
      </w:r>
      <w:r w:rsidR="006F1799" w:rsidRPr="00717856">
        <w:rPr>
          <w:rFonts w:ascii="Tahoma" w:hAnsi="Tahoma" w:cs="Tahoma"/>
          <w:b/>
          <w:bCs/>
          <w:color w:val="000000"/>
          <w:sz w:val="24"/>
          <w:szCs w:val="24"/>
        </w:rPr>
        <w:t xml:space="preserve"> to assist in event planning.</w:t>
      </w:r>
    </w:p>
    <w:p w14:paraId="1589E5AF" w14:textId="77777777" w:rsidR="00E3587F" w:rsidRDefault="00E3587F" w:rsidP="009129AE">
      <w:pPr>
        <w:widowControl/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8E24008" w14:textId="7194A659" w:rsidR="00E3587F" w:rsidRPr="00717856" w:rsidRDefault="00E3587F" w:rsidP="009129AE">
      <w:pPr>
        <w:widowControl/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**    </w:t>
      </w:r>
      <w:r w:rsidRPr="00E3587F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Space is limited for our monthly programs. Registration is capped at </w:t>
      </w:r>
      <w:r w:rsidR="00307E1C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8</w:t>
      </w:r>
      <w:r w:rsidR="007E5A13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5</w:t>
      </w:r>
      <w:r w:rsidRPr="00E3587F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participants. Register today to ensure your seat. Once our limit is reached, registration will close. </w:t>
      </w:r>
      <w:r w:rsidRPr="00E3587F">
        <w:rPr>
          <w:rFonts w:ascii="Tahoma" w:hAnsi="Tahoma" w:cs="Tahoma"/>
          <w:b/>
          <w:bCs/>
          <w:i/>
          <w:color w:val="000000"/>
          <w:sz w:val="24"/>
          <w:szCs w:val="24"/>
          <w:u w:val="single"/>
        </w:rPr>
        <w:t>Events with closed registration will not allow walk-ins</w:t>
      </w:r>
      <w:r w:rsidRPr="00E3587F">
        <w:rPr>
          <w:rFonts w:ascii="Tahoma" w:hAnsi="Tahoma" w:cs="Tahoma"/>
          <w:b/>
          <w:bCs/>
          <w:i/>
          <w:color w:val="000000"/>
          <w:sz w:val="24"/>
          <w:szCs w:val="24"/>
        </w:rPr>
        <w:t>.</w:t>
      </w:r>
    </w:p>
    <w:p w14:paraId="62049DD2" w14:textId="77777777" w:rsidR="00831BB9" w:rsidRPr="00717856" w:rsidRDefault="00831BB9" w:rsidP="00831B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14:paraId="681CD1ED" w14:textId="6451D3C8" w:rsidR="000428B5" w:rsidRDefault="000428B5" w:rsidP="000428B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 xml:space="preserve">Online registration (through </w:t>
      </w:r>
      <w:r w:rsidRPr="00EB4880">
        <w:rPr>
          <w:rFonts w:ascii="Tahoma" w:eastAsia="Tahoma" w:hAnsi="Tahoma"/>
          <w:b/>
          <w:bCs/>
          <w:sz w:val="24"/>
          <w:szCs w:val="24"/>
        </w:rPr>
        <w:t xml:space="preserve">Monday </w:t>
      </w:r>
      <w:r w:rsidR="006508B1">
        <w:rPr>
          <w:rFonts w:ascii="Tahoma" w:eastAsia="Tahoma" w:hAnsi="Tahoma"/>
          <w:b/>
          <w:bCs/>
          <w:sz w:val="24"/>
          <w:szCs w:val="24"/>
        </w:rPr>
        <w:t>1</w:t>
      </w:r>
      <w:r w:rsidR="00F85B9E">
        <w:rPr>
          <w:rFonts w:ascii="Tahoma" w:eastAsia="Tahoma" w:hAnsi="Tahoma"/>
          <w:b/>
          <w:bCs/>
          <w:sz w:val="24"/>
          <w:szCs w:val="24"/>
        </w:rPr>
        <w:t>3</w:t>
      </w:r>
      <w:r w:rsidR="006508B1">
        <w:rPr>
          <w:rFonts w:ascii="Tahoma" w:eastAsia="Tahoma" w:hAnsi="Tahoma"/>
          <w:b/>
          <w:bCs/>
          <w:sz w:val="24"/>
          <w:szCs w:val="24"/>
        </w:rPr>
        <w:t xml:space="preserve"> </w:t>
      </w:r>
      <w:r w:rsidR="00A73294">
        <w:rPr>
          <w:rFonts w:ascii="Tahoma" w:eastAsia="Tahoma" w:hAnsi="Tahoma"/>
          <w:b/>
          <w:bCs/>
          <w:sz w:val="24"/>
          <w:szCs w:val="24"/>
        </w:rPr>
        <w:t>May</w:t>
      </w:r>
      <w:r w:rsidRPr="00EB4880">
        <w:rPr>
          <w:rFonts w:ascii="Tahoma" w:eastAsia="Tahoma" w:hAnsi="Tahoma"/>
          <w:b/>
          <w:bCs/>
          <w:sz w:val="24"/>
          <w:szCs w:val="24"/>
        </w:rPr>
        <w:t xml:space="preserve"> 201</w:t>
      </w:r>
      <w:r>
        <w:rPr>
          <w:rFonts w:ascii="Tahoma" w:eastAsia="Tahoma" w:hAnsi="Tahoma"/>
          <w:b/>
          <w:bCs/>
          <w:sz w:val="24"/>
          <w:szCs w:val="24"/>
        </w:rPr>
        <w:t>9</w:t>
      </w:r>
      <w:r>
        <w:rPr>
          <w:rFonts w:ascii="Tahoma"/>
          <w:b/>
          <w:sz w:val="24"/>
        </w:rPr>
        <w:t>):</w:t>
      </w:r>
    </w:p>
    <w:p w14:paraId="34AE623E" w14:textId="77777777" w:rsidR="000428B5" w:rsidRDefault="000428B5" w:rsidP="000428B5">
      <w:pPr>
        <w:pStyle w:val="BodyText"/>
        <w:spacing w:before="120"/>
        <w:ind w:left="1440" w:firstLine="288"/>
      </w:pPr>
      <w:r>
        <w:t>$15 SDRAN</w:t>
      </w:r>
      <w:r>
        <w:rPr>
          <w:spacing w:val="-3"/>
        </w:rPr>
        <w:t xml:space="preserve"> </w:t>
      </w: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  <w:r>
        <w:rPr>
          <w:spacing w:val="-2"/>
        </w:rPr>
        <w:t xml:space="preserve"> </w:t>
      </w:r>
      <w:r>
        <w:t>Non-Member</w:t>
      </w:r>
    </w:p>
    <w:p w14:paraId="20FBA2A4" w14:textId="77777777" w:rsidR="000428B5" w:rsidRDefault="000428B5" w:rsidP="000428B5">
      <w:pPr>
        <w:pStyle w:val="Heading1"/>
        <w:spacing w:before="120"/>
        <w:ind w:left="0"/>
        <w:rPr>
          <w:b w:val="0"/>
          <w:bCs w:val="0"/>
        </w:rPr>
      </w:pPr>
      <w:r>
        <w:t>Onsite</w:t>
      </w:r>
      <w:r>
        <w:rPr>
          <w:spacing w:val="-10"/>
        </w:rPr>
        <w:t xml:space="preserve"> </w:t>
      </w:r>
      <w:r>
        <w:t>Registration:</w:t>
      </w:r>
    </w:p>
    <w:p w14:paraId="709B374E" w14:textId="77777777" w:rsidR="000428B5" w:rsidRDefault="000428B5" w:rsidP="000428B5">
      <w:pPr>
        <w:pStyle w:val="BodyText"/>
        <w:spacing w:before="120"/>
        <w:ind w:left="1440" w:firstLine="288"/>
      </w:pPr>
      <w:r>
        <w:t>$25 SDRAN</w:t>
      </w:r>
      <w:r>
        <w:rPr>
          <w:spacing w:val="-3"/>
        </w:rPr>
        <w:t xml:space="preserve"> </w:t>
      </w: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  <w:t>$35</w:t>
      </w:r>
      <w:r>
        <w:rPr>
          <w:spacing w:val="-2"/>
        </w:rPr>
        <w:t xml:space="preserve"> </w:t>
      </w:r>
      <w:r>
        <w:t>Non-Member</w:t>
      </w:r>
    </w:p>
    <w:p w14:paraId="10E7339D" w14:textId="77777777" w:rsidR="000428B5" w:rsidRDefault="000428B5" w:rsidP="007E525A">
      <w:pPr>
        <w:spacing w:before="120"/>
        <w:ind w:right="490"/>
        <w:rPr>
          <w:rFonts w:ascii="Tahoma" w:hAnsi="Tahoma" w:cs="Tahoma"/>
          <w:b/>
          <w:sz w:val="24"/>
          <w:szCs w:val="24"/>
        </w:rPr>
      </w:pPr>
    </w:p>
    <w:p w14:paraId="0511F42E" w14:textId="06B98084" w:rsidR="00FB6A60" w:rsidRPr="005A5A87" w:rsidRDefault="003740AE" w:rsidP="007E525A">
      <w:pPr>
        <w:spacing w:before="120"/>
        <w:ind w:right="490"/>
        <w:rPr>
          <w:rStyle w:val="Hyperlink"/>
          <w:rFonts w:ascii="Tahoma" w:hAnsi="Tahoma" w:cs="Tahoma"/>
          <w:sz w:val="24"/>
          <w:szCs w:val="24"/>
          <w:u w:val="none"/>
        </w:rPr>
      </w:pPr>
      <w:r w:rsidRPr="00717856">
        <w:rPr>
          <w:rFonts w:ascii="Tahoma" w:hAnsi="Tahoma" w:cs="Tahoma"/>
          <w:b/>
          <w:sz w:val="24"/>
          <w:szCs w:val="24"/>
        </w:rPr>
        <w:t>For Questions Email:</w:t>
      </w:r>
      <w:r w:rsidRPr="00717856">
        <w:rPr>
          <w:rFonts w:ascii="Tahoma" w:hAnsi="Tahoma" w:cs="Tahoma"/>
          <w:b/>
          <w:spacing w:val="54"/>
          <w:sz w:val="24"/>
          <w:szCs w:val="24"/>
        </w:rPr>
        <w:t xml:space="preserve"> </w:t>
      </w:r>
      <w:r w:rsidR="005A5A87">
        <w:rPr>
          <w:rStyle w:val="Hyperlink"/>
          <w:rFonts w:ascii="Tahoma" w:hAnsi="Tahoma" w:cs="Tahoma"/>
          <w:sz w:val="24"/>
          <w:szCs w:val="24"/>
          <w:u w:val="none"/>
        </w:rPr>
        <w:t xml:space="preserve"> </w:t>
      </w:r>
      <w:r w:rsidR="005A5A87" w:rsidRPr="005A5A87">
        <w:rPr>
          <w:rStyle w:val="Hyperlink"/>
          <w:rFonts w:ascii="Tahoma" w:hAnsi="Tahoma" w:cs="Tahoma"/>
          <w:b/>
          <w:sz w:val="24"/>
          <w:szCs w:val="24"/>
        </w:rPr>
        <w:t>programs@SDRAN.org</w:t>
      </w:r>
    </w:p>
    <w:p w14:paraId="54BBEDA7" w14:textId="77777777" w:rsidR="00602AC3" w:rsidRDefault="00602AC3" w:rsidP="003740AE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2EA8482" w14:textId="27F3A98A" w:rsidR="003740AE" w:rsidRPr="00717856" w:rsidRDefault="003740AE" w:rsidP="003740AE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17856">
        <w:rPr>
          <w:rFonts w:ascii="Tahoma" w:hAnsi="Tahoma" w:cs="Tahoma"/>
          <w:b/>
          <w:bCs/>
          <w:color w:val="000000"/>
          <w:sz w:val="24"/>
          <w:szCs w:val="24"/>
        </w:rPr>
        <w:t xml:space="preserve">Directions to </w:t>
      </w:r>
      <w:r w:rsidR="00307E1C" w:rsidRPr="00307E1C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Pfizer</w:t>
      </w:r>
      <w:r w:rsidRPr="00717856">
        <w:rPr>
          <w:rFonts w:ascii="Tahoma" w:hAnsi="Tahoma" w:cs="Tahoma"/>
          <w:b/>
          <w:bCs/>
          <w:color w:val="000000"/>
          <w:sz w:val="24"/>
          <w:szCs w:val="24"/>
        </w:rPr>
        <w:t xml:space="preserve">: </w:t>
      </w:r>
    </w:p>
    <w:p w14:paraId="19EA2999" w14:textId="77777777" w:rsidR="00D011F3" w:rsidRPr="00445099" w:rsidRDefault="00D011F3" w:rsidP="00D011F3">
      <w:pPr>
        <w:widowControl/>
        <w:autoSpaceDE w:val="0"/>
        <w:autoSpaceDN w:val="0"/>
        <w:adjustRightInd w:val="0"/>
        <w:ind w:left="5760" w:hanging="5760"/>
        <w:rPr>
          <w:rFonts w:ascii="Tahoma" w:hAnsi="Tahoma" w:cs="Tahoma"/>
          <w:b/>
          <w:bCs/>
        </w:rPr>
      </w:pPr>
    </w:p>
    <w:p w14:paraId="474A992A" w14:textId="2CADC716" w:rsidR="003740AE" w:rsidRPr="00445099" w:rsidRDefault="003740AE" w:rsidP="00D011F3">
      <w:pPr>
        <w:widowControl/>
        <w:autoSpaceDE w:val="0"/>
        <w:autoSpaceDN w:val="0"/>
        <w:adjustRightInd w:val="0"/>
        <w:ind w:left="5760" w:hanging="5760"/>
        <w:rPr>
          <w:rFonts w:ascii="Tahoma" w:hAnsi="Tahoma" w:cs="Tahoma"/>
          <w:b/>
          <w:bCs/>
          <w:sz w:val="23"/>
          <w:szCs w:val="23"/>
          <w:u w:val="single"/>
        </w:rPr>
      </w:pPr>
      <w:r w:rsidRPr="00445099">
        <w:rPr>
          <w:rFonts w:ascii="Tahoma" w:hAnsi="Tahoma" w:cs="Tahoma"/>
          <w:b/>
          <w:bCs/>
          <w:sz w:val="24"/>
          <w:szCs w:val="23"/>
          <w:u w:val="single"/>
        </w:rPr>
        <w:t>From t</w:t>
      </w:r>
      <w:r w:rsidR="00D011F3" w:rsidRPr="00445099">
        <w:rPr>
          <w:rFonts w:ascii="Tahoma" w:hAnsi="Tahoma" w:cs="Tahoma"/>
          <w:b/>
          <w:bCs/>
          <w:sz w:val="24"/>
          <w:szCs w:val="23"/>
          <w:u w:val="single"/>
        </w:rPr>
        <w:t>he North</w:t>
      </w:r>
      <w:r w:rsidR="00D011F3" w:rsidRPr="00445099">
        <w:rPr>
          <w:rFonts w:ascii="Tahoma" w:hAnsi="Tahoma" w:cs="Tahoma"/>
          <w:b/>
          <w:bCs/>
          <w:sz w:val="24"/>
          <w:szCs w:val="23"/>
        </w:rPr>
        <w:tab/>
      </w:r>
      <w:r w:rsidR="00D011F3" w:rsidRPr="00445099">
        <w:rPr>
          <w:rFonts w:ascii="Tahoma" w:hAnsi="Tahoma" w:cs="Tahoma"/>
          <w:b/>
          <w:bCs/>
          <w:sz w:val="24"/>
          <w:szCs w:val="23"/>
          <w:u w:val="single"/>
        </w:rPr>
        <w:t xml:space="preserve">From the South </w:t>
      </w:r>
    </w:p>
    <w:p w14:paraId="13E2BE25" w14:textId="77777777" w:rsidR="003740AE" w:rsidRDefault="00D011F3" w:rsidP="003740AE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  <w:r w:rsidRPr="00D011F3">
        <w:rPr>
          <w:rFonts w:ascii="Tahoma" w:hAnsi="Tahoma" w:cs="Tahoma"/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85DFC0" wp14:editId="0F0724F5">
                <wp:simplePos x="0" y="0"/>
                <wp:positionH relativeFrom="margin">
                  <wp:posOffset>-95250</wp:posOffset>
                </wp:positionH>
                <wp:positionV relativeFrom="paragraph">
                  <wp:posOffset>77470</wp:posOffset>
                </wp:positionV>
                <wp:extent cx="3019425" cy="1111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11250"/>
                        </a:xfrm>
                        <a:prstGeom prst="rect">
                          <a:avLst/>
                        </a:prstGeom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B810C" w14:textId="77777777" w:rsidR="009C2E31" w:rsidRPr="003740AE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</w:t>
                            </w:r>
                            <w:r w:rsidRPr="003740AE">
                              <w:rPr>
                                <w:rFonts w:ascii="Tahoma" w:hAnsi="Tahoma" w:cs="Tahoma"/>
                              </w:rPr>
                              <w:t xml:space="preserve">-5 South toward San Diego </w:t>
                            </w:r>
                          </w:p>
                          <w:p w14:paraId="1D0270FE" w14:textId="77777777" w:rsidR="009C2E31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Take Exit 29, turn left into Genesee Ave</w:t>
                            </w:r>
                          </w:p>
                          <w:p w14:paraId="01B58CA1" w14:textId="77777777" w:rsidR="009C2E31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Turn right onto Science Center Dr</w:t>
                            </w:r>
                          </w:p>
                          <w:p w14:paraId="2CE0B37D" w14:textId="77777777" w:rsidR="009C2E31" w:rsidRPr="007535F1" w:rsidRDefault="009C2E31" w:rsidP="00307E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535F1">
                              <w:rPr>
                                <w:rFonts w:ascii="Tahoma" w:hAnsi="Tahoma" w:cs="Tahoma"/>
                              </w:rPr>
                              <w:t>CB2 Visitors Center is located at the end of the cul-de-sac</w:t>
                            </w:r>
                          </w:p>
                          <w:p w14:paraId="1BAA3E8E" w14:textId="0E4FA9A3" w:rsidR="009C2E31" w:rsidRDefault="009C2E31" w:rsidP="00D011F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45pt;margin-top:6.1pt;width:237.75pt;height:87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" fillcolor="white [3201]" stroked="f" strokeweight=".5pt">
                <v:textbox style="mso-fit-shape-to-text:t">
                  <w:txbxContent>
                    <w:p w14:paraId="212B810C" w14:textId="77777777" w:rsidR="009C2E31" w:rsidRPr="003740AE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</w:t>
                      </w:r>
                      <w:r w:rsidRPr="003740AE">
                        <w:rPr>
                          <w:rFonts w:ascii="Tahoma" w:hAnsi="Tahoma" w:cs="Tahoma"/>
                        </w:rPr>
                        <w:t xml:space="preserve">-5 South toward San Diego </w:t>
                      </w:r>
                    </w:p>
                    <w:p w14:paraId="1D0270FE" w14:textId="77777777" w:rsidR="009C2E31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Take Exit 29, turn left into Genesee Ave</w:t>
                      </w:r>
                    </w:p>
                    <w:p w14:paraId="01B58CA1" w14:textId="77777777" w:rsidR="009C2E31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Turn right onto Science Center Dr</w:t>
                      </w:r>
                    </w:p>
                    <w:p w14:paraId="2CE0B37D" w14:textId="77777777" w:rsidR="009C2E31" w:rsidRPr="007535F1" w:rsidRDefault="009C2E31" w:rsidP="00307E1C">
                      <w:pPr>
                        <w:rPr>
                          <w:rFonts w:ascii="Tahoma" w:hAnsi="Tahoma" w:cs="Tahoma"/>
                        </w:rPr>
                      </w:pPr>
                      <w:r w:rsidRPr="007535F1">
                        <w:rPr>
                          <w:rFonts w:ascii="Tahoma" w:hAnsi="Tahoma" w:cs="Tahoma"/>
                        </w:rPr>
                        <w:t>CB2 Visitors Center is located at the end of the cul-de-sac</w:t>
                      </w:r>
                    </w:p>
                    <w:p w14:paraId="1BAA3E8E" w14:textId="0E4FA9A3" w:rsidR="009C2E31" w:rsidRDefault="009C2E31" w:rsidP="00D011F3">
                      <w:pPr>
                        <w:widowControl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1F3">
        <w:rPr>
          <w:rFonts w:ascii="Tahoma" w:hAnsi="Tahoma" w:cs="Tahoma"/>
          <w:b/>
          <w:bCs/>
          <w:noProof/>
          <w:sz w:val="24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3D3717" wp14:editId="30E7C36A">
                <wp:simplePos x="0" y="0"/>
                <wp:positionH relativeFrom="column">
                  <wp:posOffset>3590290</wp:posOffset>
                </wp:positionH>
                <wp:positionV relativeFrom="paragraph">
                  <wp:posOffset>55880</wp:posOffset>
                </wp:positionV>
                <wp:extent cx="2867025" cy="94107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1431" w14:textId="77777777" w:rsidR="009C2E31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 w:rsidRPr="003740AE">
                              <w:rPr>
                                <w:rFonts w:ascii="Tahoma" w:hAnsi="Tahoma" w:cs="Tahoma"/>
                              </w:rPr>
                              <w:t>I-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 w:rsidRPr="003740AE">
                              <w:rPr>
                                <w:rFonts w:ascii="Tahoma" w:hAnsi="Tahoma" w:cs="Tahoma"/>
                              </w:rPr>
                              <w:t xml:space="preserve"> North toward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Downtown</w:t>
                            </w:r>
                            <w:r w:rsidRPr="003740A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592957B" w14:textId="77777777" w:rsidR="009C2E31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Take Exit 29, turn right into Genesee Ave</w:t>
                            </w:r>
                          </w:p>
                          <w:p w14:paraId="137D8F4A" w14:textId="77777777" w:rsidR="009C2E31" w:rsidRDefault="009C2E31" w:rsidP="00307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Turn right onto Science Center Dr</w:t>
                            </w:r>
                          </w:p>
                          <w:p w14:paraId="634E369F" w14:textId="12E0B147" w:rsidR="009C2E31" w:rsidRDefault="009C2E31" w:rsidP="00307E1C">
                            <w:r w:rsidRPr="007535F1">
                              <w:rPr>
                                <w:rFonts w:ascii="Tahoma" w:hAnsi="Tahoma" w:cs="Tahoma"/>
                              </w:rPr>
                              <w:t>CB2 Visitors Center is located at the end of the cul-de-sac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7pt;margin-top:4.4pt;width:225.75pt;height:74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" stroked="f" strokeweight=".5pt">
                <v:textbox style="mso-fit-shape-to-text:t">
                  <w:txbxContent>
                    <w:p w14:paraId="5F8B1431" w14:textId="77777777" w:rsidR="009C2E31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 w:rsidRPr="003740AE">
                        <w:rPr>
                          <w:rFonts w:ascii="Tahoma" w:hAnsi="Tahoma" w:cs="Tahoma"/>
                        </w:rPr>
                        <w:t>I-</w:t>
                      </w:r>
                      <w:r>
                        <w:rPr>
                          <w:rFonts w:ascii="Tahoma" w:hAnsi="Tahoma" w:cs="Tahoma"/>
                        </w:rPr>
                        <w:t>5</w:t>
                      </w:r>
                      <w:r w:rsidRPr="003740AE">
                        <w:rPr>
                          <w:rFonts w:ascii="Tahoma" w:hAnsi="Tahoma" w:cs="Tahoma"/>
                        </w:rPr>
                        <w:t xml:space="preserve"> North toward </w:t>
                      </w:r>
                      <w:r>
                        <w:rPr>
                          <w:rFonts w:ascii="Tahoma" w:hAnsi="Tahoma" w:cs="Tahoma"/>
                        </w:rPr>
                        <w:t>Downtown</w:t>
                      </w:r>
                      <w:r w:rsidRPr="003740AE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592957B" w14:textId="77777777" w:rsidR="009C2E31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Take Exit 29, turn right into Genesee Ave</w:t>
                      </w:r>
                    </w:p>
                    <w:p w14:paraId="137D8F4A" w14:textId="77777777" w:rsidR="009C2E31" w:rsidRDefault="009C2E31" w:rsidP="00307E1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Turn right onto Science Center Dr</w:t>
                      </w:r>
                    </w:p>
                    <w:p w14:paraId="634E369F" w14:textId="12E0B147" w:rsidR="009C2E31" w:rsidRDefault="009C2E31" w:rsidP="00307E1C">
                      <w:r w:rsidRPr="007535F1">
                        <w:rPr>
                          <w:rFonts w:ascii="Tahoma" w:hAnsi="Tahoma" w:cs="Tahoma"/>
                        </w:rPr>
                        <w:t>CB2 Visitors Center is located at the end of the cul-de-sac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55BC4" w14:textId="77777777" w:rsidR="003740AE" w:rsidRDefault="003740AE" w:rsidP="003740AE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14:paraId="6EBE7599" w14:textId="77777777" w:rsidR="003740AE" w:rsidRDefault="003740AE" w:rsidP="003740AE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14:paraId="1BB2511E" w14:textId="77777777" w:rsidR="003740AE" w:rsidRDefault="003740AE" w:rsidP="003740AE">
      <w:pPr>
        <w:widowControl/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22DE99FB" w14:textId="77777777" w:rsidR="00D011F3" w:rsidRDefault="00D011F3" w:rsidP="003740AE">
      <w:pPr>
        <w:widowControl/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0C600DC" w14:textId="77777777" w:rsidR="00D011F3" w:rsidRPr="003740AE" w:rsidRDefault="00D011F3" w:rsidP="003740AE">
      <w:pPr>
        <w:widowControl/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71BC71F" w14:textId="77777777" w:rsidR="003740AE" w:rsidRPr="003740AE" w:rsidRDefault="003740AE" w:rsidP="003740AE">
      <w:pPr>
        <w:widowControl/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FB2C9E0" w14:textId="77777777" w:rsidR="003740AE" w:rsidRDefault="003740AE" w:rsidP="003740AE">
      <w:pPr>
        <w:ind w:right="490"/>
        <w:rPr>
          <w:rFonts w:ascii="Tahoma" w:eastAsia="Tahoma" w:hAnsi="Tahoma" w:cs="Tahoma"/>
        </w:rPr>
      </w:pPr>
    </w:p>
    <w:p w14:paraId="68F77981" w14:textId="77777777" w:rsidR="00C55922" w:rsidRDefault="00C55922" w:rsidP="00F94B14">
      <w:pPr>
        <w:ind w:right="490"/>
        <w:rPr>
          <w:rFonts w:ascii="Tahoma" w:eastAsia="Tahoma" w:hAnsi="Tahoma" w:cs="Tahoma"/>
        </w:rPr>
      </w:pPr>
    </w:p>
    <w:sectPr w:rsidR="00C55922" w:rsidSect="003740AE">
      <w:footerReference w:type="default" r:id="rId10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50B7" w14:textId="77777777" w:rsidR="009C2E31" w:rsidRDefault="009C2E31" w:rsidP="00AF5773">
      <w:r>
        <w:separator/>
      </w:r>
    </w:p>
  </w:endnote>
  <w:endnote w:type="continuationSeparator" w:id="0">
    <w:p w14:paraId="0ADFA01E" w14:textId="77777777" w:rsidR="009C2E31" w:rsidRDefault="009C2E31" w:rsidP="00A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4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8A5C2" w14:textId="507E066A" w:rsidR="009C2E31" w:rsidRDefault="009C2E31" w:rsidP="00F55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35F11" w14:textId="77777777" w:rsidR="009C2E31" w:rsidRDefault="009C2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CAC8D" w14:textId="77777777" w:rsidR="009C2E31" w:rsidRDefault="009C2E31" w:rsidP="00AF5773">
      <w:r>
        <w:separator/>
      </w:r>
    </w:p>
  </w:footnote>
  <w:footnote w:type="continuationSeparator" w:id="0">
    <w:p w14:paraId="4095C446" w14:textId="77777777" w:rsidR="009C2E31" w:rsidRDefault="009C2E31" w:rsidP="00AF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796"/>
    <w:multiLevelType w:val="hybridMultilevel"/>
    <w:tmpl w:val="0DEEE9EA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431A6BC9"/>
    <w:multiLevelType w:val="hybridMultilevel"/>
    <w:tmpl w:val="E5E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41D6B"/>
    <w:multiLevelType w:val="hybridMultilevel"/>
    <w:tmpl w:val="9C7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26BB"/>
    <w:multiLevelType w:val="hybridMultilevel"/>
    <w:tmpl w:val="38C42B62"/>
    <w:lvl w:ilvl="0" w:tplc="9D8A3D6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EDD47B9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B48BC8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E24EF0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5D66AE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B5425AB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3AAF2C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E572D24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58A5B8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6BBA0672"/>
    <w:multiLevelType w:val="hybridMultilevel"/>
    <w:tmpl w:val="07BE7D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1B"/>
    <w:rsid w:val="000041AC"/>
    <w:rsid w:val="00026B3A"/>
    <w:rsid w:val="00031786"/>
    <w:rsid w:val="000428B5"/>
    <w:rsid w:val="0007248A"/>
    <w:rsid w:val="00083099"/>
    <w:rsid w:val="00091A78"/>
    <w:rsid w:val="000A0793"/>
    <w:rsid w:val="000D40D5"/>
    <w:rsid w:val="000D53AE"/>
    <w:rsid w:val="000F56B7"/>
    <w:rsid w:val="00113E88"/>
    <w:rsid w:val="00117E4D"/>
    <w:rsid w:val="0013214C"/>
    <w:rsid w:val="00140B8B"/>
    <w:rsid w:val="00144099"/>
    <w:rsid w:val="001508DA"/>
    <w:rsid w:val="00154773"/>
    <w:rsid w:val="00157BE8"/>
    <w:rsid w:val="00162E0B"/>
    <w:rsid w:val="001A46A0"/>
    <w:rsid w:val="001F6C70"/>
    <w:rsid w:val="00200892"/>
    <w:rsid w:val="00211F8E"/>
    <w:rsid w:val="00214A0A"/>
    <w:rsid w:val="00215949"/>
    <w:rsid w:val="00215A0A"/>
    <w:rsid w:val="0024016E"/>
    <w:rsid w:val="00241DE9"/>
    <w:rsid w:val="00254A8B"/>
    <w:rsid w:val="00254ED8"/>
    <w:rsid w:val="00260AA6"/>
    <w:rsid w:val="002E30BA"/>
    <w:rsid w:val="002F69F9"/>
    <w:rsid w:val="00307E1C"/>
    <w:rsid w:val="00323E1B"/>
    <w:rsid w:val="00343E21"/>
    <w:rsid w:val="003740AE"/>
    <w:rsid w:val="0039232A"/>
    <w:rsid w:val="00393303"/>
    <w:rsid w:val="003F2352"/>
    <w:rsid w:val="00417AB1"/>
    <w:rsid w:val="00445099"/>
    <w:rsid w:val="004648C4"/>
    <w:rsid w:val="00471B5B"/>
    <w:rsid w:val="00493158"/>
    <w:rsid w:val="004B019B"/>
    <w:rsid w:val="004B07E4"/>
    <w:rsid w:val="004B561F"/>
    <w:rsid w:val="004B67FA"/>
    <w:rsid w:val="004D0AE2"/>
    <w:rsid w:val="004E65FD"/>
    <w:rsid w:val="00504E0F"/>
    <w:rsid w:val="00510396"/>
    <w:rsid w:val="00552C27"/>
    <w:rsid w:val="00553BC8"/>
    <w:rsid w:val="00562DB7"/>
    <w:rsid w:val="005643A0"/>
    <w:rsid w:val="005A1542"/>
    <w:rsid w:val="005A360E"/>
    <w:rsid w:val="005A5A87"/>
    <w:rsid w:val="005B0051"/>
    <w:rsid w:val="005B781D"/>
    <w:rsid w:val="005C67FC"/>
    <w:rsid w:val="005C78D5"/>
    <w:rsid w:val="005C7FA4"/>
    <w:rsid w:val="005D040C"/>
    <w:rsid w:val="005D0520"/>
    <w:rsid w:val="005D5EC3"/>
    <w:rsid w:val="00602AC3"/>
    <w:rsid w:val="006216A5"/>
    <w:rsid w:val="006221CD"/>
    <w:rsid w:val="00625CEA"/>
    <w:rsid w:val="006508B1"/>
    <w:rsid w:val="00655AC4"/>
    <w:rsid w:val="006655B9"/>
    <w:rsid w:val="00672740"/>
    <w:rsid w:val="00694865"/>
    <w:rsid w:val="006B20C5"/>
    <w:rsid w:val="006B26FF"/>
    <w:rsid w:val="006C11BA"/>
    <w:rsid w:val="006E1848"/>
    <w:rsid w:val="006E22AA"/>
    <w:rsid w:val="006F1799"/>
    <w:rsid w:val="006F2E8F"/>
    <w:rsid w:val="006F5C33"/>
    <w:rsid w:val="00705523"/>
    <w:rsid w:val="007115E8"/>
    <w:rsid w:val="00717856"/>
    <w:rsid w:val="00727A80"/>
    <w:rsid w:val="007303B8"/>
    <w:rsid w:val="007512F1"/>
    <w:rsid w:val="00756D51"/>
    <w:rsid w:val="0076769B"/>
    <w:rsid w:val="00767ECA"/>
    <w:rsid w:val="00792BE4"/>
    <w:rsid w:val="007A0E8A"/>
    <w:rsid w:val="007A5BBE"/>
    <w:rsid w:val="007B0BFD"/>
    <w:rsid w:val="007B1181"/>
    <w:rsid w:val="007C6852"/>
    <w:rsid w:val="007D002A"/>
    <w:rsid w:val="007D78E8"/>
    <w:rsid w:val="007E3C76"/>
    <w:rsid w:val="007E525A"/>
    <w:rsid w:val="007E5A13"/>
    <w:rsid w:val="008043AD"/>
    <w:rsid w:val="00805E53"/>
    <w:rsid w:val="00811D6B"/>
    <w:rsid w:val="0081363D"/>
    <w:rsid w:val="00815F7F"/>
    <w:rsid w:val="0081781B"/>
    <w:rsid w:val="00817DD5"/>
    <w:rsid w:val="00831BB9"/>
    <w:rsid w:val="00837AE7"/>
    <w:rsid w:val="00875468"/>
    <w:rsid w:val="008B77CF"/>
    <w:rsid w:val="008E6D30"/>
    <w:rsid w:val="008F1575"/>
    <w:rsid w:val="0090111E"/>
    <w:rsid w:val="009129AE"/>
    <w:rsid w:val="009168C6"/>
    <w:rsid w:val="00932686"/>
    <w:rsid w:val="00945E03"/>
    <w:rsid w:val="00973C8E"/>
    <w:rsid w:val="009850AB"/>
    <w:rsid w:val="00992AE7"/>
    <w:rsid w:val="009C0040"/>
    <w:rsid w:val="009C2E31"/>
    <w:rsid w:val="009F19C2"/>
    <w:rsid w:val="009F7C55"/>
    <w:rsid w:val="00A0161E"/>
    <w:rsid w:val="00A05620"/>
    <w:rsid w:val="00A11F60"/>
    <w:rsid w:val="00A562E5"/>
    <w:rsid w:val="00A62DAC"/>
    <w:rsid w:val="00A73294"/>
    <w:rsid w:val="00A73C2C"/>
    <w:rsid w:val="00AC442F"/>
    <w:rsid w:val="00AC679B"/>
    <w:rsid w:val="00AC6A8D"/>
    <w:rsid w:val="00AD2516"/>
    <w:rsid w:val="00AD2CE9"/>
    <w:rsid w:val="00AF5773"/>
    <w:rsid w:val="00B02B4B"/>
    <w:rsid w:val="00B065B3"/>
    <w:rsid w:val="00B37409"/>
    <w:rsid w:val="00B51358"/>
    <w:rsid w:val="00B613C7"/>
    <w:rsid w:val="00B80998"/>
    <w:rsid w:val="00B83F0C"/>
    <w:rsid w:val="00BC15E3"/>
    <w:rsid w:val="00C06B6A"/>
    <w:rsid w:val="00C06D3D"/>
    <w:rsid w:val="00C127FB"/>
    <w:rsid w:val="00C27A29"/>
    <w:rsid w:val="00C45415"/>
    <w:rsid w:val="00C55922"/>
    <w:rsid w:val="00C66C4F"/>
    <w:rsid w:val="00CA408D"/>
    <w:rsid w:val="00CE17DA"/>
    <w:rsid w:val="00CE4719"/>
    <w:rsid w:val="00CF3181"/>
    <w:rsid w:val="00CF6661"/>
    <w:rsid w:val="00D011F3"/>
    <w:rsid w:val="00D10D14"/>
    <w:rsid w:val="00D11E49"/>
    <w:rsid w:val="00D30708"/>
    <w:rsid w:val="00D31B19"/>
    <w:rsid w:val="00D354F5"/>
    <w:rsid w:val="00D64E89"/>
    <w:rsid w:val="00D700DD"/>
    <w:rsid w:val="00D8084A"/>
    <w:rsid w:val="00DD3F70"/>
    <w:rsid w:val="00DF7C50"/>
    <w:rsid w:val="00E233A5"/>
    <w:rsid w:val="00E30844"/>
    <w:rsid w:val="00E3587F"/>
    <w:rsid w:val="00E52676"/>
    <w:rsid w:val="00E62336"/>
    <w:rsid w:val="00E6378B"/>
    <w:rsid w:val="00EF3EDA"/>
    <w:rsid w:val="00EF5609"/>
    <w:rsid w:val="00EF5A40"/>
    <w:rsid w:val="00F14C2D"/>
    <w:rsid w:val="00F553E4"/>
    <w:rsid w:val="00F63D2A"/>
    <w:rsid w:val="00F75EF3"/>
    <w:rsid w:val="00F85B9E"/>
    <w:rsid w:val="00F90468"/>
    <w:rsid w:val="00F94B14"/>
    <w:rsid w:val="00FB373A"/>
    <w:rsid w:val="00FB4C0D"/>
    <w:rsid w:val="00FB6A60"/>
    <w:rsid w:val="00FB6A6D"/>
    <w:rsid w:val="00FC3436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8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7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73"/>
  </w:style>
  <w:style w:type="paragraph" w:styleId="Footer">
    <w:name w:val="footer"/>
    <w:basedOn w:val="Normal"/>
    <w:link w:val="FooterChar"/>
    <w:uiPriority w:val="99"/>
    <w:unhideWhenUsed/>
    <w:rsid w:val="00AF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73"/>
  </w:style>
  <w:style w:type="paragraph" w:styleId="BalloonText">
    <w:name w:val="Balloon Text"/>
    <w:basedOn w:val="Normal"/>
    <w:link w:val="BalloonTextChar"/>
    <w:uiPriority w:val="99"/>
    <w:semiHidden/>
    <w:unhideWhenUsed/>
    <w:rsid w:val="00E5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3E1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3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2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02B4B"/>
    <w:rPr>
      <w:rFonts w:ascii="Tahoma" w:eastAsia="Tahoma" w:hAnsi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69F9"/>
    <w:pPr>
      <w:widowControl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5B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6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4E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7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73"/>
  </w:style>
  <w:style w:type="paragraph" w:styleId="Footer">
    <w:name w:val="footer"/>
    <w:basedOn w:val="Normal"/>
    <w:link w:val="FooterChar"/>
    <w:uiPriority w:val="99"/>
    <w:unhideWhenUsed/>
    <w:rsid w:val="00AF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73"/>
  </w:style>
  <w:style w:type="paragraph" w:styleId="BalloonText">
    <w:name w:val="Balloon Text"/>
    <w:basedOn w:val="Normal"/>
    <w:link w:val="BalloonTextChar"/>
    <w:uiPriority w:val="99"/>
    <w:semiHidden/>
    <w:unhideWhenUsed/>
    <w:rsid w:val="00E5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3E1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3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2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02B4B"/>
    <w:rPr>
      <w:rFonts w:ascii="Tahoma" w:eastAsia="Tahoma" w:hAnsi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69F9"/>
    <w:pPr>
      <w:widowControl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5B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6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4E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E81C-13E2-BB48-9AFB-30035A6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ANNOUNCEMENT</vt:lpstr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ANNOUNCEMENT</dc:title>
  <dc:creator>kriegman</dc:creator>
  <cp:lastModifiedBy>Olivia Yu</cp:lastModifiedBy>
  <cp:revision>3</cp:revision>
  <cp:lastPrinted>2019-02-22T17:11:00Z</cp:lastPrinted>
  <dcterms:created xsi:type="dcterms:W3CDTF">2019-04-23T01:39:00Z</dcterms:created>
  <dcterms:modified xsi:type="dcterms:W3CDTF">2019-04-25T05:36:00Z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2016-05-18T00:00:00Z</vt:filetime>
  </property>
</Properties>
</file>