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05" w:rsidRPr="0052496B" w:rsidRDefault="008C17A6" w:rsidP="007C05A2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903E1">
        <w:rPr>
          <w:rFonts w:ascii="Arial" w:hAnsi="Arial" w:cs="Arial"/>
          <w:b/>
          <w:sz w:val="24"/>
          <w:szCs w:val="24"/>
        </w:rPr>
        <w:t>GAO Forum Handout</w:t>
      </w:r>
      <w:r w:rsidR="00CA1E27">
        <w:rPr>
          <w:rFonts w:ascii="Arial" w:hAnsi="Arial" w:cs="Arial"/>
          <w:b/>
          <w:sz w:val="28"/>
          <w:szCs w:val="28"/>
        </w:rPr>
        <w:br/>
      </w:r>
      <w:r w:rsidR="00A443B6" w:rsidRPr="0052496B">
        <w:rPr>
          <w:rFonts w:ascii="Arial" w:hAnsi="Arial" w:cs="Arial"/>
          <w:b/>
          <w:i/>
          <w:sz w:val="16"/>
          <w:szCs w:val="16"/>
        </w:rPr>
        <w:t xml:space="preserve">All information </w:t>
      </w:r>
      <w:r w:rsidR="00E307BA">
        <w:rPr>
          <w:rFonts w:ascii="Arial" w:hAnsi="Arial" w:cs="Arial"/>
          <w:b/>
          <w:i/>
          <w:sz w:val="16"/>
          <w:szCs w:val="16"/>
        </w:rPr>
        <w:t xml:space="preserve">and documentation </w:t>
      </w:r>
      <w:r w:rsidR="00A443B6" w:rsidRPr="0052496B">
        <w:rPr>
          <w:rFonts w:ascii="Arial" w:hAnsi="Arial" w:cs="Arial"/>
          <w:b/>
          <w:i/>
          <w:sz w:val="16"/>
          <w:szCs w:val="16"/>
        </w:rPr>
        <w:t>will be kept confidential</w:t>
      </w:r>
      <w:r w:rsidR="009D0EC8" w:rsidRPr="0052496B">
        <w:rPr>
          <w:rFonts w:ascii="Arial" w:hAnsi="Arial" w:cs="Arial"/>
          <w:b/>
          <w:i/>
          <w:sz w:val="16"/>
          <w:szCs w:val="16"/>
        </w:rPr>
        <w:t xml:space="preserve"> in accordance with applicable statutes and GAO policies and regulations</w:t>
      </w:r>
      <w:r w:rsidR="00A443B6" w:rsidRPr="0052496B">
        <w:rPr>
          <w:rFonts w:ascii="Arial" w:hAnsi="Arial" w:cs="Arial"/>
          <w:b/>
          <w:i/>
          <w:sz w:val="16"/>
          <w:szCs w:val="16"/>
        </w:rPr>
        <w:t>.</w:t>
      </w:r>
    </w:p>
    <w:p w:rsidR="00F70B05" w:rsidRPr="002903E1" w:rsidRDefault="00F70B05" w:rsidP="00F70B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03E1">
        <w:rPr>
          <w:rFonts w:ascii="Arial" w:hAnsi="Arial" w:cs="Arial"/>
          <w:b/>
          <w:sz w:val="20"/>
          <w:szCs w:val="20"/>
        </w:rPr>
        <w:t>Personal Information:</w:t>
      </w:r>
    </w:p>
    <w:tbl>
      <w:tblPr>
        <w:tblStyle w:val="TableGrid"/>
        <w:tblW w:w="11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8"/>
        <w:gridCol w:w="6300"/>
      </w:tblGrid>
      <w:tr w:rsidR="007C05A2" w:rsidTr="00031DF5">
        <w:trPr>
          <w:trHeight w:val="262"/>
        </w:trPr>
        <w:tc>
          <w:tcPr>
            <w:tcW w:w="4878" w:type="dxa"/>
            <w:tcBorders>
              <w:top w:val="single" w:sz="8" w:space="0" w:color="auto"/>
              <w:bottom w:val="single" w:sz="6" w:space="0" w:color="auto"/>
            </w:tcBorders>
            <w:shd w:val="clear" w:color="auto" w:fill="EEECE1" w:themeFill="background2"/>
            <w:vAlign w:val="bottom"/>
          </w:tcPr>
          <w:p w:rsidR="000558A8" w:rsidRPr="002903E1" w:rsidRDefault="000558A8" w:rsidP="0023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3E1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6300" w:type="dxa"/>
            <w:tcBorders>
              <w:top w:val="single" w:sz="8" w:space="0" w:color="auto"/>
              <w:bottom w:val="single" w:sz="6" w:space="0" w:color="auto"/>
            </w:tcBorders>
            <w:shd w:val="clear" w:color="auto" w:fill="EEECE1" w:themeFill="background2"/>
          </w:tcPr>
          <w:p w:rsidR="000558A8" w:rsidRPr="009550EF" w:rsidRDefault="000558A8" w:rsidP="00F70B05">
            <w:pPr>
              <w:rPr>
                <w:rFonts w:ascii="Arial" w:hAnsi="Arial" w:cs="Arial"/>
              </w:rPr>
            </w:pPr>
          </w:p>
        </w:tc>
      </w:tr>
      <w:tr w:rsidR="00324BAA" w:rsidTr="00031DF5">
        <w:trPr>
          <w:trHeight w:val="262"/>
        </w:trPr>
        <w:tc>
          <w:tcPr>
            <w:tcW w:w="487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D69AC" w:rsidRPr="002903E1" w:rsidRDefault="00ED69AC" w:rsidP="00603E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3E1">
              <w:rPr>
                <w:rFonts w:ascii="Arial" w:hAnsi="Arial" w:cs="Arial"/>
                <w:b/>
                <w:sz w:val="20"/>
                <w:szCs w:val="20"/>
              </w:rPr>
              <w:t xml:space="preserve">Role in Fishing Industry     </w:t>
            </w:r>
            <w:r w:rsidR="00624B25" w:rsidRPr="002903E1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2903E1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624B25" w:rsidRPr="002903E1">
              <w:rPr>
                <w:rFonts w:ascii="Arial" w:hAnsi="Arial" w:cs="Arial"/>
                <w:sz w:val="20"/>
                <w:szCs w:val="20"/>
              </w:rPr>
              <w:t>(Owner/operator, council member, shipbuilder)</w:t>
            </w:r>
            <w:r w:rsidRPr="002903E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7C05A2" w:rsidRPr="002903E1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6" w:space="0" w:color="auto"/>
            </w:tcBorders>
          </w:tcPr>
          <w:p w:rsidR="00ED69AC" w:rsidRPr="009550EF" w:rsidRDefault="00ED69AC" w:rsidP="00F70B05">
            <w:pPr>
              <w:rPr>
                <w:rFonts w:ascii="Arial" w:hAnsi="Arial" w:cs="Arial"/>
              </w:rPr>
            </w:pPr>
          </w:p>
        </w:tc>
      </w:tr>
      <w:tr w:rsidR="00324BAA" w:rsidTr="00031DF5">
        <w:trPr>
          <w:trHeight w:val="262"/>
        </w:trPr>
        <w:tc>
          <w:tcPr>
            <w:tcW w:w="4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bottom"/>
          </w:tcPr>
          <w:p w:rsidR="000558A8" w:rsidRPr="002903E1" w:rsidRDefault="00A443B6" w:rsidP="0023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3E1">
              <w:rPr>
                <w:rFonts w:ascii="Arial" w:hAnsi="Arial" w:cs="Arial"/>
                <w:b/>
                <w:sz w:val="20"/>
                <w:szCs w:val="20"/>
              </w:rPr>
              <w:t>Years in Fishing Industry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0558A8" w:rsidRPr="009550EF" w:rsidRDefault="000558A8" w:rsidP="00F70B05">
            <w:pPr>
              <w:rPr>
                <w:rFonts w:ascii="Arial" w:hAnsi="Arial" w:cs="Arial"/>
              </w:rPr>
            </w:pPr>
          </w:p>
        </w:tc>
      </w:tr>
      <w:tr w:rsidR="00E74BE6" w:rsidTr="00E74BE6">
        <w:trPr>
          <w:trHeight w:val="262"/>
        </w:trPr>
        <w:tc>
          <w:tcPr>
            <w:tcW w:w="487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74BE6" w:rsidRPr="002903E1" w:rsidRDefault="00E74BE6" w:rsidP="00233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Fishery of Operation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6" w:space="0" w:color="auto"/>
            </w:tcBorders>
          </w:tcPr>
          <w:p w:rsidR="00E74BE6" w:rsidRPr="009550EF" w:rsidRDefault="00E74BE6" w:rsidP="00F70B05">
            <w:pPr>
              <w:rPr>
                <w:rFonts w:ascii="Arial" w:hAnsi="Arial" w:cs="Arial"/>
              </w:rPr>
            </w:pPr>
          </w:p>
        </w:tc>
      </w:tr>
      <w:tr w:rsidR="00E74BE6" w:rsidTr="00E74BE6">
        <w:trPr>
          <w:trHeight w:val="262"/>
        </w:trPr>
        <w:tc>
          <w:tcPr>
            <w:tcW w:w="4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bottom"/>
          </w:tcPr>
          <w:p w:rsidR="00E74BE6" w:rsidRPr="002903E1" w:rsidRDefault="00E74BE6" w:rsidP="00233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Revenue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74BE6" w:rsidRPr="009550EF" w:rsidRDefault="00E74BE6" w:rsidP="00F70B05">
            <w:pPr>
              <w:rPr>
                <w:rFonts w:ascii="Arial" w:hAnsi="Arial" w:cs="Arial"/>
              </w:rPr>
            </w:pPr>
          </w:p>
        </w:tc>
      </w:tr>
      <w:tr w:rsidR="00324BAA" w:rsidTr="00031DF5">
        <w:trPr>
          <w:trHeight w:val="262"/>
        </w:trPr>
        <w:tc>
          <w:tcPr>
            <w:tcW w:w="487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443B6" w:rsidRPr="002903E1" w:rsidRDefault="00A443B6" w:rsidP="0023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3E1">
              <w:rPr>
                <w:rFonts w:ascii="Arial" w:hAnsi="Arial" w:cs="Arial"/>
                <w:b/>
                <w:sz w:val="20"/>
                <w:szCs w:val="20"/>
              </w:rPr>
              <w:t>Name of Company, Employer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6" w:space="0" w:color="auto"/>
            </w:tcBorders>
          </w:tcPr>
          <w:p w:rsidR="00A443B6" w:rsidRPr="009550EF" w:rsidRDefault="00A443B6" w:rsidP="00F70B05">
            <w:pPr>
              <w:rPr>
                <w:rFonts w:ascii="Arial" w:hAnsi="Arial" w:cs="Arial"/>
              </w:rPr>
            </w:pPr>
          </w:p>
        </w:tc>
      </w:tr>
      <w:tr w:rsidR="00E74BE6" w:rsidTr="00E74BE6">
        <w:trPr>
          <w:trHeight w:val="262"/>
        </w:trPr>
        <w:tc>
          <w:tcPr>
            <w:tcW w:w="4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bottom"/>
          </w:tcPr>
          <w:p w:rsidR="00E74BE6" w:rsidRPr="002903E1" w:rsidRDefault="00E74BE6" w:rsidP="00233B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Employees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74BE6" w:rsidRPr="009550EF" w:rsidRDefault="00E74BE6" w:rsidP="00F70B05">
            <w:pPr>
              <w:rPr>
                <w:rFonts w:ascii="Arial" w:hAnsi="Arial" w:cs="Arial"/>
              </w:rPr>
            </w:pPr>
          </w:p>
        </w:tc>
      </w:tr>
      <w:tr w:rsidR="00713502" w:rsidTr="00E74BE6">
        <w:trPr>
          <w:trHeight w:val="262"/>
        </w:trPr>
        <w:tc>
          <w:tcPr>
            <w:tcW w:w="4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3502" w:rsidRPr="002903E1" w:rsidRDefault="00713502" w:rsidP="00233BDF">
            <w:pPr>
              <w:rPr>
                <w:rFonts w:ascii="Arial" w:hAnsi="Arial" w:cs="Arial"/>
                <w:sz w:val="20"/>
                <w:szCs w:val="20"/>
              </w:rPr>
            </w:pPr>
            <w:r w:rsidRPr="002903E1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="00577169" w:rsidRPr="002903E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="00031DF5" w:rsidRPr="002903E1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2850FD" w:rsidRPr="002903E1">
              <w:rPr>
                <w:rFonts w:ascii="Arial" w:hAnsi="Arial" w:cs="Arial"/>
                <w:sz w:val="20"/>
                <w:szCs w:val="20"/>
              </w:rPr>
              <w:t>(including city,</w:t>
            </w:r>
            <w:r w:rsidRPr="002903E1">
              <w:rPr>
                <w:rFonts w:ascii="Arial" w:hAnsi="Arial" w:cs="Arial"/>
                <w:sz w:val="20"/>
                <w:szCs w:val="20"/>
              </w:rPr>
              <w:t xml:space="preserve"> state</w:t>
            </w:r>
            <w:r w:rsidR="002850FD" w:rsidRPr="002903E1">
              <w:rPr>
                <w:rFonts w:ascii="Arial" w:hAnsi="Arial" w:cs="Arial"/>
                <w:sz w:val="20"/>
                <w:szCs w:val="20"/>
              </w:rPr>
              <w:t>, and zip code</w:t>
            </w:r>
            <w:r w:rsidRPr="002903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3502" w:rsidRPr="009550EF" w:rsidRDefault="00713502" w:rsidP="00F70B05">
            <w:pPr>
              <w:rPr>
                <w:rFonts w:ascii="Arial" w:hAnsi="Arial" w:cs="Arial"/>
              </w:rPr>
            </w:pPr>
          </w:p>
        </w:tc>
      </w:tr>
      <w:tr w:rsidR="00F627AE" w:rsidTr="00E74BE6">
        <w:trPr>
          <w:trHeight w:val="262"/>
        </w:trPr>
        <w:tc>
          <w:tcPr>
            <w:tcW w:w="4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bottom"/>
          </w:tcPr>
          <w:p w:rsidR="00713502" w:rsidRPr="002903E1" w:rsidRDefault="00713502" w:rsidP="0023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3E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713502" w:rsidRPr="009550EF" w:rsidRDefault="00713502" w:rsidP="00F70B05">
            <w:pPr>
              <w:rPr>
                <w:rFonts w:ascii="Arial" w:hAnsi="Arial" w:cs="Arial"/>
              </w:rPr>
            </w:pPr>
          </w:p>
        </w:tc>
      </w:tr>
      <w:tr w:rsidR="00F627AE" w:rsidTr="00E74BE6">
        <w:trPr>
          <w:trHeight w:val="262"/>
        </w:trPr>
        <w:tc>
          <w:tcPr>
            <w:tcW w:w="487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3502" w:rsidRPr="002903E1" w:rsidRDefault="00713502" w:rsidP="00233B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3E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30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713502" w:rsidRPr="009550EF" w:rsidRDefault="00713502" w:rsidP="00F70B05">
            <w:pPr>
              <w:rPr>
                <w:rFonts w:ascii="Arial" w:hAnsi="Arial" w:cs="Arial"/>
              </w:rPr>
            </w:pPr>
          </w:p>
        </w:tc>
      </w:tr>
    </w:tbl>
    <w:p w:rsidR="002903E1" w:rsidRDefault="002903E1" w:rsidP="00E74B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43B6" w:rsidRPr="002903E1" w:rsidRDefault="00A443B6" w:rsidP="00F70B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03E1">
        <w:rPr>
          <w:rFonts w:ascii="Arial" w:hAnsi="Arial" w:cs="Arial"/>
          <w:b/>
          <w:sz w:val="20"/>
          <w:szCs w:val="20"/>
        </w:rPr>
        <w:t>Fishing Vessel Information</w:t>
      </w:r>
      <w:r w:rsidR="005F5C75" w:rsidRPr="002903E1">
        <w:rPr>
          <w:rFonts w:ascii="Arial" w:hAnsi="Arial" w:cs="Arial"/>
          <w:b/>
          <w:sz w:val="20"/>
          <w:szCs w:val="20"/>
        </w:rPr>
        <w:t xml:space="preserve">: </w:t>
      </w:r>
      <w:r w:rsidR="00EA4AC0" w:rsidRPr="002903E1">
        <w:rPr>
          <w:rFonts w:ascii="Arial" w:hAnsi="Arial" w:cs="Arial"/>
          <w:i/>
          <w:sz w:val="20"/>
          <w:szCs w:val="20"/>
        </w:rPr>
        <w:t>Owner/operators please complete for each vessel in fleet, regardless of age</w:t>
      </w:r>
      <w:r w:rsidR="005F5C75" w:rsidRPr="002903E1">
        <w:rPr>
          <w:rFonts w:ascii="Arial" w:hAnsi="Arial" w:cs="Arial"/>
          <w:i/>
          <w:sz w:val="20"/>
          <w:szCs w:val="20"/>
        </w:rPr>
        <w:t>.</w:t>
      </w:r>
      <w:r w:rsidR="00EA4AC0" w:rsidRPr="002903E1">
        <w:rPr>
          <w:rFonts w:ascii="Arial" w:hAnsi="Arial" w:cs="Arial"/>
          <w:i/>
          <w:sz w:val="20"/>
          <w:szCs w:val="20"/>
        </w:rPr>
        <w:t xml:space="preserve"> Shipbuilders please list all ships built by your company since 201</w:t>
      </w:r>
      <w:r w:rsidR="0091552C">
        <w:rPr>
          <w:rFonts w:ascii="Arial" w:hAnsi="Arial" w:cs="Arial"/>
          <w:i/>
          <w:sz w:val="20"/>
          <w:szCs w:val="20"/>
        </w:rPr>
        <w:t>0.</w:t>
      </w:r>
    </w:p>
    <w:tbl>
      <w:tblPr>
        <w:tblStyle w:val="TableGrid"/>
        <w:tblW w:w="5114" w:type="pct"/>
        <w:tblLayout w:type="fixed"/>
        <w:tblLook w:val="04A0" w:firstRow="1" w:lastRow="0" w:firstColumn="1" w:lastColumn="0" w:noHBand="0" w:noVBand="1"/>
      </w:tblPr>
      <w:tblGrid>
        <w:gridCol w:w="1187"/>
        <w:gridCol w:w="1530"/>
        <w:gridCol w:w="361"/>
        <w:gridCol w:w="989"/>
        <w:gridCol w:w="1891"/>
        <w:gridCol w:w="1352"/>
        <w:gridCol w:w="897"/>
        <w:gridCol w:w="1172"/>
        <w:gridCol w:w="1888"/>
      </w:tblGrid>
      <w:tr w:rsidR="00577169" w:rsidRPr="00382499" w:rsidTr="00C038C1">
        <w:trPr>
          <w:trHeight w:val="323"/>
        </w:trPr>
        <w:tc>
          <w:tcPr>
            <w:tcW w:w="136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108" w:rsidRPr="00382499" w:rsidRDefault="00623108" w:rsidP="00F627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499">
              <w:rPr>
                <w:rFonts w:ascii="Arial" w:hAnsi="Arial" w:cs="Arial"/>
                <w:b/>
                <w:sz w:val="18"/>
                <w:szCs w:val="20"/>
              </w:rPr>
              <w:t>Number of</w:t>
            </w:r>
            <w:r w:rsidR="002903E1" w:rsidRPr="0038249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82499">
              <w:rPr>
                <w:rFonts w:ascii="Arial" w:hAnsi="Arial" w:cs="Arial"/>
                <w:b/>
                <w:sz w:val="18"/>
                <w:szCs w:val="20"/>
              </w:rPr>
              <w:t>Vessels in Fleet</w:t>
            </w:r>
          </w:p>
        </w:tc>
        <w:tc>
          <w:tcPr>
            <w:tcW w:w="363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108" w:rsidRPr="00382499" w:rsidRDefault="00623108" w:rsidP="00F627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169" w:rsidRPr="00382499" w:rsidTr="00031DF5">
        <w:trPr>
          <w:trHeight w:val="341"/>
        </w:trPr>
        <w:tc>
          <w:tcPr>
            <w:tcW w:w="5000" w:type="pct"/>
            <w:gridSpan w:val="9"/>
            <w:shd w:val="clear" w:color="auto" w:fill="000000" w:themeFill="text1"/>
            <w:vAlign w:val="bottom"/>
          </w:tcPr>
          <w:p w:rsidR="00577169" w:rsidRPr="00382499" w:rsidRDefault="00577169" w:rsidP="00077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3108" w:rsidRPr="00382499" w:rsidTr="002903E1">
        <w:trPr>
          <w:trHeight w:val="278"/>
        </w:trPr>
        <w:tc>
          <w:tcPr>
            <w:tcW w:w="5000" w:type="pct"/>
            <w:gridSpan w:val="9"/>
            <w:shd w:val="clear" w:color="auto" w:fill="EEECE1" w:themeFill="background2"/>
            <w:vAlign w:val="bottom"/>
          </w:tcPr>
          <w:p w:rsidR="00623108" w:rsidRPr="00382499" w:rsidRDefault="00623108" w:rsidP="0007722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82499">
              <w:rPr>
                <w:rFonts w:ascii="Arial" w:hAnsi="Arial" w:cs="Arial"/>
                <w:b/>
                <w:sz w:val="18"/>
                <w:szCs w:val="20"/>
              </w:rPr>
              <w:t>Key Information by Vessel</w:t>
            </w:r>
          </w:p>
        </w:tc>
      </w:tr>
      <w:tr w:rsidR="0091552C" w:rsidRPr="00382499" w:rsidTr="00E04F53">
        <w:trPr>
          <w:trHeight w:val="710"/>
        </w:trPr>
        <w:tc>
          <w:tcPr>
            <w:tcW w:w="527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82499">
              <w:rPr>
                <w:rFonts w:ascii="Arial" w:hAnsi="Arial" w:cs="Arial"/>
                <w:b/>
                <w:sz w:val="18"/>
                <w:szCs w:val="20"/>
              </w:rPr>
              <w:t>Vessel Name</w:t>
            </w:r>
          </w:p>
        </w:tc>
        <w:tc>
          <w:tcPr>
            <w:tcW w:w="67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82499">
              <w:rPr>
                <w:rFonts w:ascii="Arial" w:hAnsi="Arial" w:cs="Arial"/>
                <w:b/>
                <w:sz w:val="18"/>
                <w:szCs w:val="20"/>
              </w:rPr>
              <w:t>Primary Port Location</w:t>
            </w:r>
          </w:p>
        </w:tc>
        <w:tc>
          <w:tcPr>
            <w:tcW w:w="599" w:type="pct"/>
            <w:gridSpan w:val="2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82499">
              <w:rPr>
                <w:rFonts w:ascii="Arial" w:hAnsi="Arial" w:cs="Arial"/>
                <w:b/>
                <w:sz w:val="18"/>
                <w:szCs w:val="20"/>
              </w:rPr>
              <w:t>Vessel Type</w:t>
            </w:r>
          </w:p>
        </w:tc>
        <w:tc>
          <w:tcPr>
            <w:tcW w:w="83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82499">
              <w:rPr>
                <w:rFonts w:ascii="Arial" w:hAnsi="Arial" w:cs="Arial"/>
                <w:b/>
                <w:sz w:val="18"/>
                <w:szCs w:val="20"/>
              </w:rPr>
              <w:t>Primary Species Harvested</w:t>
            </w:r>
          </w:p>
        </w:tc>
        <w:tc>
          <w:tcPr>
            <w:tcW w:w="600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82499">
              <w:rPr>
                <w:rFonts w:ascii="Arial" w:hAnsi="Arial" w:cs="Arial"/>
                <w:b/>
                <w:sz w:val="18"/>
                <w:szCs w:val="20"/>
              </w:rPr>
              <w:t xml:space="preserve">Vessel Size           </w:t>
            </w:r>
            <w:r w:rsidRPr="00382499">
              <w:rPr>
                <w:rFonts w:ascii="Arial" w:hAnsi="Arial" w:cs="Arial"/>
                <w:sz w:val="18"/>
                <w:szCs w:val="20"/>
              </w:rPr>
              <w:t>(in feet)</w:t>
            </w:r>
          </w:p>
        </w:tc>
        <w:tc>
          <w:tcPr>
            <w:tcW w:w="398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82499">
              <w:rPr>
                <w:rFonts w:ascii="Arial" w:hAnsi="Arial" w:cs="Arial"/>
                <w:b/>
                <w:sz w:val="18"/>
                <w:szCs w:val="20"/>
              </w:rPr>
              <w:t>Year Built</w:t>
            </w:r>
          </w:p>
        </w:tc>
        <w:tc>
          <w:tcPr>
            <w:tcW w:w="520" w:type="pct"/>
            <w:shd w:val="clear" w:color="auto" w:fill="EEECE1" w:themeFill="background2"/>
            <w:vAlign w:val="bottom"/>
          </w:tcPr>
          <w:p w:rsidR="00623108" w:rsidRPr="00382499" w:rsidRDefault="00623108" w:rsidP="00E73F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2499">
              <w:rPr>
                <w:rFonts w:ascii="Arial" w:hAnsi="Arial" w:cs="Arial"/>
                <w:b/>
                <w:sz w:val="18"/>
                <w:szCs w:val="20"/>
              </w:rPr>
              <w:t>Classed</w:t>
            </w:r>
            <w:r w:rsidR="00E73F10" w:rsidRPr="00382499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382499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Pr="00382499">
              <w:rPr>
                <w:rFonts w:ascii="Arial" w:hAnsi="Arial" w:cs="Arial"/>
                <w:sz w:val="18"/>
                <w:szCs w:val="20"/>
              </w:rPr>
              <w:t>(Yes or No)</w:t>
            </w:r>
          </w:p>
        </w:tc>
        <w:tc>
          <w:tcPr>
            <w:tcW w:w="838" w:type="pct"/>
            <w:shd w:val="clear" w:color="auto" w:fill="EEECE1" w:themeFill="background2"/>
            <w:vAlign w:val="bottom"/>
          </w:tcPr>
          <w:p w:rsidR="00623108" w:rsidRPr="00382499" w:rsidRDefault="00623108" w:rsidP="00E73F1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2499">
              <w:rPr>
                <w:rFonts w:ascii="Arial" w:hAnsi="Arial" w:cs="Arial"/>
                <w:b/>
                <w:sz w:val="18"/>
                <w:szCs w:val="20"/>
              </w:rPr>
              <w:t>Alternative</w:t>
            </w:r>
            <w:r w:rsidR="00E73F10" w:rsidRPr="00382499">
              <w:rPr>
                <w:rFonts w:ascii="Arial" w:hAnsi="Arial" w:cs="Arial"/>
                <w:b/>
                <w:sz w:val="18"/>
                <w:szCs w:val="20"/>
              </w:rPr>
              <w:t>-to-Class</w:t>
            </w:r>
            <w:r w:rsidRPr="00382499">
              <w:rPr>
                <w:rFonts w:ascii="Arial" w:hAnsi="Arial" w:cs="Arial"/>
                <w:b/>
                <w:sz w:val="18"/>
                <w:szCs w:val="20"/>
              </w:rPr>
              <w:t xml:space="preserve"> Approach</w:t>
            </w:r>
            <w:r w:rsidR="00E73F10" w:rsidRPr="00382499">
              <w:rPr>
                <w:rFonts w:ascii="Arial" w:hAnsi="Arial" w:cs="Arial"/>
                <w:b/>
                <w:sz w:val="18"/>
                <w:szCs w:val="20"/>
              </w:rPr>
              <w:t xml:space="preserve">** </w:t>
            </w:r>
            <w:r w:rsidR="00EA2849">
              <w:rPr>
                <w:rFonts w:ascii="Arial" w:hAnsi="Arial" w:cs="Arial"/>
                <w:b/>
                <w:sz w:val="18"/>
                <w:szCs w:val="20"/>
              </w:rPr>
              <w:t xml:space="preserve">                  </w:t>
            </w:r>
            <w:r w:rsidRPr="00382499">
              <w:rPr>
                <w:rFonts w:ascii="Arial" w:hAnsi="Arial" w:cs="Arial"/>
                <w:sz w:val="18"/>
                <w:szCs w:val="20"/>
              </w:rPr>
              <w:t>(Yes or No)</w:t>
            </w:r>
          </w:p>
        </w:tc>
      </w:tr>
      <w:tr w:rsidR="0091552C" w:rsidRPr="00382499" w:rsidTr="00E04F53">
        <w:trPr>
          <w:trHeight w:val="77"/>
        </w:trPr>
        <w:tc>
          <w:tcPr>
            <w:tcW w:w="527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sz w:val="20"/>
                <w:szCs w:val="20"/>
              </w:rPr>
            </w:pPr>
            <w:r w:rsidRPr="003824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EEECE1" w:themeFill="background2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EEECE1" w:themeFill="background2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552C" w:rsidRPr="00382499" w:rsidTr="00E04F53">
        <w:trPr>
          <w:trHeight w:val="77"/>
        </w:trPr>
        <w:tc>
          <w:tcPr>
            <w:tcW w:w="527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sz w:val="20"/>
                <w:szCs w:val="20"/>
              </w:rPr>
            </w:pPr>
            <w:r w:rsidRPr="003824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EEECE1" w:themeFill="background2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EEECE1" w:themeFill="background2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552C" w:rsidRPr="00382499" w:rsidTr="00E04F53">
        <w:trPr>
          <w:trHeight w:val="77"/>
        </w:trPr>
        <w:tc>
          <w:tcPr>
            <w:tcW w:w="527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sz w:val="20"/>
                <w:szCs w:val="20"/>
              </w:rPr>
            </w:pPr>
            <w:r w:rsidRPr="0038249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EEECE1" w:themeFill="background2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EEECE1" w:themeFill="background2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552C" w:rsidRPr="00382499" w:rsidTr="00E04F53">
        <w:trPr>
          <w:trHeight w:val="77"/>
        </w:trPr>
        <w:tc>
          <w:tcPr>
            <w:tcW w:w="527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sz w:val="20"/>
                <w:szCs w:val="20"/>
              </w:rPr>
            </w:pPr>
            <w:r w:rsidRPr="0038249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EEECE1" w:themeFill="background2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EEECE1" w:themeFill="background2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552C" w:rsidRPr="00382499" w:rsidTr="00E04F53">
        <w:trPr>
          <w:trHeight w:val="77"/>
        </w:trPr>
        <w:tc>
          <w:tcPr>
            <w:tcW w:w="527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sz w:val="20"/>
                <w:szCs w:val="20"/>
              </w:rPr>
            </w:pPr>
            <w:r w:rsidRPr="0038249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EEECE1" w:themeFill="background2"/>
            <w:vAlign w:val="bottom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EEECE1" w:themeFill="background2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EEECE1" w:themeFill="background2"/>
          </w:tcPr>
          <w:p w:rsidR="00623108" w:rsidRPr="00382499" w:rsidRDefault="00623108" w:rsidP="00F627A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3108" w:rsidRPr="0052496B" w:rsidTr="00031DF5">
        <w:trPr>
          <w:trHeight w:val="77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623108" w:rsidRPr="0052496B" w:rsidRDefault="00C535E8" w:rsidP="00F627A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52496B">
              <w:rPr>
                <w:rFonts w:ascii="Arial" w:hAnsi="Arial" w:cs="Arial"/>
                <w:i/>
                <w:sz w:val="18"/>
                <w:szCs w:val="20"/>
              </w:rPr>
              <w:t>If you have more than 5</w:t>
            </w:r>
            <w:r w:rsidR="00352DDB" w:rsidRPr="0052496B">
              <w:rPr>
                <w:rFonts w:ascii="Arial" w:hAnsi="Arial" w:cs="Arial"/>
                <w:i/>
                <w:sz w:val="18"/>
                <w:szCs w:val="20"/>
              </w:rPr>
              <w:t xml:space="preserve"> vessels, please use the notes section (on back) to list this</w:t>
            </w:r>
            <w:r w:rsidR="00623108" w:rsidRPr="0052496B">
              <w:rPr>
                <w:rFonts w:ascii="Arial" w:hAnsi="Arial" w:cs="Arial"/>
                <w:i/>
                <w:sz w:val="18"/>
                <w:szCs w:val="20"/>
              </w:rPr>
              <w:t xml:space="preserve"> key</w:t>
            </w:r>
            <w:r w:rsidR="00352DDB" w:rsidRPr="0052496B">
              <w:rPr>
                <w:rFonts w:ascii="Arial" w:hAnsi="Arial" w:cs="Arial"/>
                <w:i/>
                <w:sz w:val="18"/>
                <w:szCs w:val="20"/>
              </w:rPr>
              <w:t xml:space="preserve"> information f</w:t>
            </w:r>
            <w:r w:rsidR="00623108" w:rsidRPr="0052496B">
              <w:rPr>
                <w:rFonts w:ascii="Arial" w:hAnsi="Arial" w:cs="Arial"/>
                <w:i/>
                <w:sz w:val="18"/>
                <w:szCs w:val="20"/>
              </w:rPr>
              <w:t>or those vessels.</w:t>
            </w:r>
          </w:p>
        </w:tc>
      </w:tr>
    </w:tbl>
    <w:p w:rsidR="003B122C" w:rsidRPr="002903E1" w:rsidRDefault="003B122C" w:rsidP="005D6E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6E25" w:rsidRPr="0052496B" w:rsidRDefault="00E73F10" w:rsidP="00251888">
      <w:pPr>
        <w:pStyle w:val="ListParagraph"/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52496B">
        <w:rPr>
          <w:rFonts w:ascii="Arial" w:hAnsi="Arial" w:cs="Arial"/>
          <w:sz w:val="16"/>
          <w:szCs w:val="16"/>
          <w:u w:val="single"/>
        </w:rPr>
        <w:t>*C</w:t>
      </w:r>
      <w:r w:rsidR="005D6E25" w:rsidRPr="0052496B">
        <w:rPr>
          <w:rFonts w:ascii="Arial" w:hAnsi="Arial" w:cs="Arial"/>
          <w:sz w:val="16"/>
          <w:szCs w:val="16"/>
          <w:u w:val="single"/>
        </w:rPr>
        <w:t>lassing requirements</w:t>
      </w:r>
      <w:r w:rsidR="005D6E25" w:rsidRPr="0052496B">
        <w:rPr>
          <w:rFonts w:ascii="Arial" w:hAnsi="Arial" w:cs="Arial"/>
          <w:sz w:val="16"/>
          <w:szCs w:val="16"/>
        </w:rPr>
        <w:t xml:space="preserve"> </w:t>
      </w:r>
      <w:r w:rsidR="00BE7A61" w:rsidRPr="0052496B">
        <w:rPr>
          <w:rFonts w:ascii="Arial" w:hAnsi="Arial" w:cs="Arial"/>
          <w:sz w:val="16"/>
          <w:szCs w:val="16"/>
        </w:rPr>
        <w:t xml:space="preserve">are applicable </w:t>
      </w:r>
      <w:r w:rsidR="005D6E25" w:rsidRPr="0052496B">
        <w:rPr>
          <w:rFonts w:ascii="Arial" w:hAnsi="Arial" w:cs="Arial"/>
          <w:sz w:val="16"/>
          <w:szCs w:val="16"/>
        </w:rPr>
        <w:t xml:space="preserve">to </w:t>
      </w:r>
    </w:p>
    <w:p w:rsidR="005D6E25" w:rsidRPr="0052496B" w:rsidRDefault="00E73F10" w:rsidP="00251888">
      <w:pPr>
        <w:pStyle w:val="ListParagraph"/>
        <w:numPr>
          <w:ilvl w:val="1"/>
          <w:numId w:val="11"/>
        </w:numPr>
        <w:rPr>
          <w:rFonts w:ascii="Arial" w:hAnsi="Arial" w:cs="Arial"/>
          <w:sz w:val="16"/>
          <w:szCs w:val="16"/>
        </w:rPr>
      </w:pPr>
      <w:r w:rsidRPr="0052496B">
        <w:rPr>
          <w:rFonts w:ascii="Arial" w:hAnsi="Arial" w:cs="Arial"/>
          <w:sz w:val="16"/>
          <w:szCs w:val="16"/>
        </w:rPr>
        <w:t>F</w:t>
      </w:r>
      <w:r w:rsidR="005D6E25" w:rsidRPr="0052496B">
        <w:rPr>
          <w:rFonts w:ascii="Arial" w:hAnsi="Arial" w:cs="Arial"/>
          <w:sz w:val="16"/>
          <w:szCs w:val="16"/>
        </w:rPr>
        <w:t xml:space="preserve">ish processing vessels built </w:t>
      </w:r>
      <w:r w:rsidR="00251888" w:rsidRPr="0052496B">
        <w:rPr>
          <w:rFonts w:ascii="Arial" w:hAnsi="Arial" w:cs="Arial"/>
          <w:sz w:val="16"/>
          <w:szCs w:val="16"/>
        </w:rPr>
        <w:t xml:space="preserve">or converted </w:t>
      </w:r>
      <w:r w:rsidR="005D6E25" w:rsidRPr="0052496B">
        <w:rPr>
          <w:rFonts w:ascii="Arial" w:hAnsi="Arial" w:cs="Arial"/>
          <w:sz w:val="16"/>
          <w:szCs w:val="16"/>
        </w:rPr>
        <w:t>after 07/27/19</w:t>
      </w:r>
      <w:r w:rsidR="00251888" w:rsidRPr="0052496B">
        <w:rPr>
          <w:rFonts w:ascii="Arial" w:hAnsi="Arial" w:cs="Arial"/>
          <w:sz w:val="16"/>
          <w:szCs w:val="16"/>
        </w:rPr>
        <w:t>90</w:t>
      </w:r>
      <w:r w:rsidR="005D6E25" w:rsidRPr="0052496B">
        <w:rPr>
          <w:rFonts w:ascii="Arial" w:hAnsi="Arial" w:cs="Arial"/>
          <w:sz w:val="16"/>
          <w:szCs w:val="16"/>
        </w:rPr>
        <w:t xml:space="preserve">; </w:t>
      </w:r>
      <w:r w:rsidR="005D6E25" w:rsidRPr="0052496B">
        <w:rPr>
          <w:rFonts w:ascii="Arial" w:hAnsi="Arial" w:cs="Arial"/>
          <w:b/>
          <w:sz w:val="16"/>
          <w:szCs w:val="16"/>
          <w:u w:val="single"/>
        </w:rPr>
        <w:t>or</w:t>
      </w:r>
    </w:p>
    <w:p w:rsidR="005D6E25" w:rsidRPr="0052496B" w:rsidRDefault="006C787D" w:rsidP="00251888">
      <w:pPr>
        <w:pStyle w:val="ListParagraph"/>
        <w:numPr>
          <w:ilvl w:val="1"/>
          <w:numId w:val="11"/>
        </w:numPr>
        <w:rPr>
          <w:rFonts w:ascii="Arial" w:hAnsi="Arial" w:cs="Arial"/>
          <w:sz w:val="16"/>
          <w:szCs w:val="16"/>
        </w:rPr>
      </w:pPr>
      <w:r w:rsidRPr="0052496B">
        <w:rPr>
          <w:rFonts w:ascii="Arial" w:hAnsi="Arial" w:cs="Arial"/>
          <w:sz w:val="16"/>
          <w:szCs w:val="16"/>
        </w:rPr>
        <w:t>Fishing, fish processing, or fish tender vessel</w:t>
      </w:r>
      <w:r w:rsidR="00251888" w:rsidRPr="0052496B">
        <w:rPr>
          <w:rFonts w:ascii="Arial" w:hAnsi="Arial" w:cs="Arial"/>
          <w:sz w:val="16"/>
          <w:szCs w:val="16"/>
        </w:rPr>
        <w:t>s</w:t>
      </w:r>
      <w:r w:rsidR="005D6E25" w:rsidRPr="0052496B">
        <w:rPr>
          <w:rFonts w:ascii="Arial" w:hAnsi="Arial" w:cs="Arial"/>
          <w:sz w:val="16"/>
          <w:szCs w:val="16"/>
        </w:rPr>
        <w:t xml:space="preserve"> at least 50 feet in overall length and built after 07/01/</w:t>
      </w:r>
      <w:r w:rsidR="00E73F10" w:rsidRPr="0052496B">
        <w:rPr>
          <w:rFonts w:ascii="Arial" w:hAnsi="Arial" w:cs="Arial"/>
          <w:sz w:val="16"/>
          <w:szCs w:val="16"/>
        </w:rPr>
        <w:t>20</w:t>
      </w:r>
      <w:r w:rsidR="005D6E25" w:rsidRPr="0052496B">
        <w:rPr>
          <w:rFonts w:ascii="Arial" w:hAnsi="Arial" w:cs="Arial"/>
          <w:sz w:val="16"/>
          <w:szCs w:val="16"/>
        </w:rPr>
        <w:t>13</w:t>
      </w:r>
      <w:r w:rsidR="009D0EC8" w:rsidRPr="0052496B">
        <w:rPr>
          <w:rFonts w:ascii="Arial" w:hAnsi="Arial" w:cs="Arial"/>
          <w:sz w:val="16"/>
          <w:szCs w:val="16"/>
        </w:rPr>
        <w:t>; that operate beyond 3 nautical miles from the territorial sea of the US/Great Lakes’ coastline</w:t>
      </w:r>
      <w:r w:rsidR="00E307BA" w:rsidRPr="0052496B">
        <w:rPr>
          <w:rFonts w:ascii="Arial" w:hAnsi="Arial" w:cs="Arial"/>
          <w:sz w:val="16"/>
          <w:szCs w:val="16"/>
        </w:rPr>
        <w:t>,</w:t>
      </w:r>
      <w:r w:rsidR="009D0EC8" w:rsidRPr="0052496B">
        <w:rPr>
          <w:rFonts w:ascii="Arial" w:hAnsi="Arial" w:cs="Arial"/>
          <w:sz w:val="16"/>
          <w:szCs w:val="16"/>
        </w:rPr>
        <w:t xml:space="preserve"> operate with more than 16 on board</w:t>
      </w:r>
      <w:r w:rsidR="00E307BA" w:rsidRPr="0052496B">
        <w:rPr>
          <w:rFonts w:ascii="Arial" w:hAnsi="Arial" w:cs="Arial"/>
          <w:sz w:val="16"/>
          <w:szCs w:val="16"/>
        </w:rPr>
        <w:t>,</w:t>
      </w:r>
      <w:r w:rsidR="009D0EC8" w:rsidRPr="0052496B">
        <w:rPr>
          <w:rFonts w:ascii="Arial" w:hAnsi="Arial" w:cs="Arial"/>
          <w:sz w:val="16"/>
          <w:szCs w:val="16"/>
        </w:rPr>
        <w:t xml:space="preserve"> or engage in the Aleutian trade</w:t>
      </w:r>
      <w:r w:rsidR="002903E1" w:rsidRPr="0052496B">
        <w:rPr>
          <w:rFonts w:ascii="Arial" w:hAnsi="Arial" w:cs="Arial"/>
          <w:sz w:val="16"/>
          <w:szCs w:val="16"/>
        </w:rPr>
        <w:t>.</w:t>
      </w:r>
    </w:p>
    <w:p w:rsidR="00251888" w:rsidRPr="0052496B" w:rsidRDefault="00E73F10" w:rsidP="00251888">
      <w:pPr>
        <w:pStyle w:val="ListParagraph"/>
        <w:spacing w:before="100" w:beforeAutospacing="1"/>
        <w:ind w:left="360"/>
        <w:rPr>
          <w:rFonts w:ascii="Arial" w:hAnsi="Arial" w:cs="Arial"/>
          <w:sz w:val="16"/>
          <w:szCs w:val="16"/>
        </w:rPr>
      </w:pPr>
      <w:r w:rsidRPr="0052496B">
        <w:rPr>
          <w:rFonts w:ascii="Arial" w:hAnsi="Arial" w:cs="Arial"/>
          <w:sz w:val="16"/>
          <w:szCs w:val="16"/>
          <w:u w:val="single"/>
        </w:rPr>
        <w:t>**</w:t>
      </w:r>
      <w:r w:rsidR="009D0EC8" w:rsidRPr="0052496B">
        <w:rPr>
          <w:rFonts w:ascii="Arial" w:hAnsi="Arial" w:cs="Arial"/>
          <w:sz w:val="16"/>
          <w:szCs w:val="16"/>
          <w:u w:val="single"/>
        </w:rPr>
        <w:t>A</w:t>
      </w:r>
      <w:r w:rsidR="005D6E25" w:rsidRPr="0052496B">
        <w:rPr>
          <w:rFonts w:ascii="Arial" w:hAnsi="Arial" w:cs="Arial"/>
          <w:sz w:val="16"/>
          <w:szCs w:val="16"/>
          <w:u w:val="single"/>
        </w:rPr>
        <w:t>lternative-to-class approach</w:t>
      </w:r>
      <w:r w:rsidR="005D6E25" w:rsidRPr="0052496B">
        <w:rPr>
          <w:rFonts w:ascii="Arial" w:hAnsi="Arial" w:cs="Arial"/>
          <w:sz w:val="16"/>
          <w:szCs w:val="16"/>
        </w:rPr>
        <w:t xml:space="preserve"> </w:t>
      </w:r>
      <w:r w:rsidR="00251888" w:rsidRPr="0052496B">
        <w:rPr>
          <w:rFonts w:ascii="Arial" w:hAnsi="Arial" w:cs="Arial"/>
          <w:sz w:val="16"/>
          <w:szCs w:val="16"/>
        </w:rPr>
        <w:t>is applicable</w:t>
      </w:r>
      <w:r w:rsidRPr="0052496B">
        <w:rPr>
          <w:rFonts w:ascii="Arial" w:hAnsi="Arial" w:cs="Arial"/>
          <w:sz w:val="16"/>
          <w:szCs w:val="16"/>
        </w:rPr>
        <w:t xml:space="preserve"> </w:t>
      </w:r>
      <w:r w:rsidR="00BE7A61" w:rsidRPr="0052496B">
        <w:rPr>
          <w:rFonts w:ascii="Arial" w:hAnsi="Arial" w:cs="Arial"/>
          <w:sz w:val="16"/>
          <w:szCs w:val="16"/>
        </w:rPr>
        <w:t>to</w:t>
      </w:r>
      <w:r w:rsidRPr="0052496B">
        <w:rPr>
          <w:rFonts w:ascii="Arial" w:hAnsi="Arial" w:cs="Arial"/>
          <w:sz w:val="16"/>
          <w:szCs w:val="16"/>
        </w:rPr>
        <w:t xml:space="preserve"> </w:t>
      </w:r>
    </w:p>
    <w:p w:rsidR="00C038C1" w:rsidRPr="0052496B" w:rsidRDefault="00251888" w:rsidP="0052496B">
      <w:pPr>
        <w:pStyle w:val="ListParagraph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52496B">
        <w:rPr>
          <w:rFonts w:ascii="Arial" w:hAnsi="Arial" w:cs="Arial"/>
          <w:sz w:val="16"/>
          <w:szCs w:val="16"/>
        </w:rPr>
        <w:t>F</w:t>
      </w:r>
      <w:r w:rsidR="006C787D" w:rsidRPr="0052496B">
        <w:rPr>
          <w:rFonts w:ascii="Arial" w:hAnsi="Arial" w:cs="Arial"/>
          <w:sz w:val="16"/>
          <w:szCs w:val="16"/>
        </w:rPr>
        <w:t>ishing</w:t>
      </w:r>
      <w:r w:rsidR="005D6E25" w:rsidRPr="0052496B">
        <w:rPr>
          <w:rFonts w:ascii="Arial" w:hAnsi="Arial" w:cs="Arial"/>
          <w:sz w:val="16"/>
          <w:szCs w:val="16"/>
        </w:rPr>
        <w:t xml:space="preserve"> or fish tender vessels that and </w:t>
      </w:r>
      <w:r w:rsidR="003B122C" w:rsidRPr="0052496B">
        <w:rPr>
          <w:rFonts w:ascii="Arial" w:hAnsi="Arial" w:cs="Arial"/>
          <w:sz w:val="16"/>
          <w:szCs w:val="16"/>
        </w:rPr>
        <w:t>are at least 50</w:t>
      </w:r>
      <w:r w:rsidR="005D6E25" w:rsidRPr="0052496B">
        <w:rPr>
          <w:rFonts w:ascii="Arial" w:hAnsi="Arial" w:cs="Arial"/>
          <w:sz w:val="16"/>
          <w:szCs w:val="16"/>
        </w:rPr>
        <w:t xml:space="preserve">, but not more than 79 feet in overall length </w:t>
      </w:r>
      <w:r w:rsidR="005D6E25" w:rsidRPr="0052496B">
        <w:rPr>
          <w:rFonts w:ascii="Arial" w:hAnsi="Arial" w:cs="Arial"/>
          <w:b/>
          <w:sz w:val="16"/>
          <w:szCs w:val="16"/>
          <w:u w:val="single"/>
        </w:rPr>
        <w:t xml:space="preserve">and </w:t>
      </w:r>
      <w:r w:rsidR="00E307BA" w:rsidRPr="0052496B">
        <w:rPr>
          <w:rFonts w:ascii="Arial" w:hAnsi="Arial" w:cs="Arial"/>
          <w:sz w:val="16"/>
          <w:szCs w:val="16"/>
        </w:rPr>
        <w:t>b</w:t>
      </w:r>
      <w:r w:rsidR="005D6E25" w:rsidRPr="0052496B">
        <w:rPr>
          <w:rFonts w:ascii="Arial" w:hAnsi="Arial" w:cs="Arial"/>
          <w:sz w:val="16"/>
          <w:szCs w:val="16"/>
        </w:rPr>
        <w:t>uilt after the enactment of the Coast Guard Authorization Act of 2015 (02/08/</w:t>
      </w:r>
      <w:r w:rsidR="00E73F10" w:rsidRPr="0052496B">
        <w:rPr>
          <w:rFonts w:ascii="Arial" w:hAnsi="Arial" w:cs="Arial"/>
          <w:sz w:val="16"/>
          <w:szCs w:val="16"/>
        </w:rPr>
        <w:t>20</w:t>
      </w:r>
      <w:r w:rsidR="005D6E25" w:rsidRPr="0052496B">
        <w:rPr>
          <w:rFonts w:ascii="Arial" w:hAnsi="Arial" w:cs="Arial"/>
          <w:sz w:val="16"/>
          <w:szCs w:val="16"/>
        </w:rPr>
        <w:t>16)</w:t>
      </w:r>
      <w:r w:rsidR="00E307BA" w:rsidRPr="0052496B">
        <w:rPr>
          <w:rFonts w:ascii="Arial" w:hAnsi="Arial" w:cs="Arial"/>
          <w:sz w:val="16"/>
          <w:szCs w:val="16"/>
        </w:rPr>
        <w:t xml:space="preserve">; that operate beyond 3 nautical miles from the territorial sea of the US/Great Lakes’ coastline, operate with more than 16 on board, </w:t>
      </w:r>
      <w:r w:rsidR="00901FCC" w:rsidRPr="0052496B">
        <w:rPr>
          <w:rFonts w:ascii="Arial" w:hAnsi="Arial" w:cs="Arial"/>
          <w:sz w:val="16"/>
          <w:szCs w:val="16"/>
        </w:rPr>
        <w:t>or engage</w:t>
      </w:r>
      <w:r w:rsidR="00E307BA" w:rsidRPr="0052496B">
        <w:rPr>
          <w:rFonts w:ascii="Arial" w:hAnsi="Arial" w:cs="Arial"/>
          <w:sz w:val="16"/>
          <w:szCs w:val="16"/>
        </w:rPr>
        <w:t xml:space="preserve"> in the Aleutian trade.</w:t>
      </w:r>
    </w:p>
    <w:p w:rsidR="00C038C1" w:rsidRDefault="00C038C1" w:rsidP="00C038C1">
      <w:pPr>
        <w:pStyle w:val="ListParagraph"/>
        <w:spacing w:before="100" w:beforeAutospacing="1"/>
        <w:ind w:left="0"/>
        <w:rPr>
          <w:rFonts w:ascii="Arial" w:hAnsi="Arial" w:cs="Arial"/>
          <w:sz w:val="20"/>
          <w:szCs w:val="20"/>
        </w:rPr>
      </w:pPr>
    </w:p>
    <w:p w:rsidR="004A642D" w:rsidRDefault="006267DD" w:rsidP="004A642D">
      <w:pPr>
        <w:pStyle w:val="ListParagraph"/>
        <w:spacing w:before="100" w:beforeAutospacing="1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4A642D">
        <w:rPr>
          <w:rFonts w:ascii="Arial" w:hAnsi="Arial" w:cs="Arial"/>
          <w:b/>
          <w:sz w:val="20"/>
          <w:szCs w:val="20"/>
          <w:u w:val="single"/>
        </w:rPr>
        <w:t>General</w:t>
      </w:r>
      <w:r w:rsidRPr="004A642D">
        <w:rPr>
          <w:rFonts w:ascii="Arial" w:hAnsi="Arial" w:cs="Arial"/>
          <w:b/>
          <w:u w:val="single"/>
        </w:rPr>
        <w:t xml:space="preserve"> </w:t>
      </w:r>
      <w:r w:rsidRPr="004A642D">
        <w:rPr>
          <w:rFonts w:ascii="Arial" w:hAnsi="Arial" w:cs="Arial"/>
          <w:b/>
          <w:sz w:val="20"/>
          <w:szCs w:val="20"/>
          <w:u w:val="single"/>
        </w:rPr>
        <w:t>Questions</w:t>
      </w:r>
    </w:p>
    <w:p w:rsidR="00AF30A5" w:rsidRDefault="000936D1" w:rsidP="00377208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</w:rPr>
      </w:pPr>
      <w:r w:rsidRPr="00294F55">
        <w:rPr>
          <w:rFonts w:ascii="Arial" w:hAnsi="Arial" w:cs="Arial"/>
          <w:b/>
          <w:i/>
          <w:sz w:val="20"/>
          <w:szCs w:val="20"/>
        </w:rPr>
        <w:t xml:space="preserve">For the </w:t>
      </w:r>
      <w:r>
        <w:rPr>
          <w:rFonts w:ascii="Arial" w:hAnsi="Arial" w:cs="Arial"/>
          <w:b/>
          <w:i/>
          <w:sz w:val="20"/>
          <w:szCs w:val="20"/>
        </w:rPr>
        <w:t xml:space="preserve">following </w:t>
      </w:r>
      <w:r w:rsidRPr="00294F55">
        <w:rPr>
          <w:rFonts w:ascii="Arial" w:hAnsi="Arial" w:cs="Arial"/>
          <w:b/>
          <w:i/>
          <w:sz w:val="20"/>
          <w:szCs w:val="20"/>
        </w:rPr>
        <w:t xml:space="preserve">questions, if you have </w:t>
      </w:r>
      <w:r w:rsidRPr="00294F55">
        <w:rPr>
          <w:rFonts w:ascii="Arial" w:hAnsi="Arial" w:cs="Arial"/>
          <w:b/>
          <w:i/>
          <w:sz w:val="20"/>
          <w:szCs w:val="20"/>
          <w:u w:val="single"/>
        </w:rPr>
        <w:t>documentation</w:t>
      </w:r>
      <w:r w:rsidRPr="00294F55">
        <w:rPr>
          <w:rFonts w:ascii="Arial" w:hAnsi="Arial" w:cs="Arial"/>
          <w:b/>
          <w:i/>
          <w:sz w:val="20"/>
          <w:szCs w:val="20"/>
        </w:rPr>
        <w:t xml:space="preserve"> that reflect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294F55">
        <w:rPr>
          <w:rFonts w:ascii="Arial" w:hAnsi="Arial" w:cs="Arial"/>
          <w:b/>
          <w:i/>
          <w:sz w:val="20"/>
          <w:szCs w:val="20"/>
        </w:rPr>
        <w:t xml:space="preserve"> the cost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294F5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of</w:t>
      </w:r>
      <w:r w:rsidRPr="00294F55">
        <w:rPr>
          <w:rFonts w:ascii="Arial" w:hAnsi="Arial" w:cs="Arial"/>
          <w:b/>
          <w:i/>
          <w:sz w:val="20"/>
          <w:szCs w:val="20"/>
        </w:rPr>
        <w:t xml:space="preserve"> building/maintaining a </w:t>
      </w:r>
      <w:r w:rsidR="004A642D">
        <w:rPr>
          <w:rFonts w:ascii="Arial" w:hAnsi="Arial" w:cs="Arial"/>
          <w:b/>
          <w:i/>
          <w:sz w:val="20"/>
          <w:szCs w:val="20"/>
        </w:rPr>
        <w:t>fishing vessel that is not classed, meets</w:t>
      </w:r>
      <w:r w:rsidRPr="00294F55">
        <w:rPr>
          <w:rFonts w:ascii="Arial" w:hAnsi="Arial" w:cs="Arial"/>
          <w:b/>
          <w:i/>
          <w:sz w:val="20"/>
          <w:szCs w:val="20"/>
        </w:rPr>
        <w:t xml:space="preserve"> classification society standards</w:t>
      </w:r>
      <w:r w:rsidR="00E30214">
        <w:rPr>
          <w:rFonts w:ascii="Arial" w:hAnsi="Arial" w:cs="Arial"/>
          <w:b/>
          <w:i/>
          <w:sz w:val="20"/>
          <w:szCs w:val="20"/>
        </w:rPr>
        <w:t xml:space="preserve">, </w:t>
      </w:r>
      <w:r w:rsidR="004A642D">
        <w:rPr>
          <w:rFonts w:ascii="Arial" w:hAnsi="Arial" w:cs="Arial"/>
          <w:b/>
          <w:i/>
          <w:sz w:val="20"/>
          <w:szCs w:val="20"/>
        </w:rPr>
        <w:t>or falls under</w:t>
      </w:r>
      <w:r w:rsidRPr="00294F55">
        <w:rPr>
          <w:rFonts w:ascii="Arial" w:hAnsi="Arial" w:cs="Arial"/>
          <w:b/>
          <w:i/>
          <w:sz w:val="20"/>
          <w:szCs w:val="20"/>
        </w:rPr>
        <w:t xml:space="preserve"> alternative-to-class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94F55">
        <w:rPr>
          <w:rFonts w:ascii="Arial" w:hAnsi="Arial" w:cs="Arial"/>
          <w:b/>
          <w:i/>
          <w:sz w:val="20"/>
          <w:szCs w:val="20"/>
        </w:rPr>
        <w:t>approach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294F55">
        <w:rPr>
          <w:rFonts w:ascii="Arial" w:hAnsi="Arial" w:cs="Arial"/>
          <w:b/>
          <w:i/>
          <w:sz w:val="20"/>
          <w:szCs w:val="20"/>
        </w:rPr>
        <w:t>please email</w:t>
      </w:r>
      <w:r>
        <w:rPr>
          <w:rFonts w:ascii="Arial" w:hAnsi="Arial" w:cs="Arial"/>
          <w:b/>
          <w:i/>
          <w:sz w:val="20"/>
          <w:szCs w:val="20"/>
        </w:rPr>
        <w:t xml:space="preserve"> them</w:t>
      </w:r>
      <w:r w:rsidRPr="00294F55">
        <w:rPr>
          <w:rFonts w:ascii="Arial" w:hAnsi="Arial" w:cs="Arial"/>
          <w:b/>
          <w:i/>
          <w:sz w:val="20"/>
          <w:szCs w:val="20"/>
        </w:rPr>
        <w:t xml:space="preserve"> to </w:t>
      </w:r>
      <w:hyperlink r:id="rId9" w:history="1">
        <w:r w:rsidRPr="00294F55">
          <w:rPr>
            <w:rStyle w:val="Hyperlink"/>
            <w:rFonts w:ascii="Arial" w:hAnsi="Arial" w:cs="Arial"/>
            <w:b/>
            <w:i/>
            <w:sz w:val="20"/>
            <w:szCs w:val="20"/>
          </w:rPr>
          <w:t>StockdaleE@gao.gov</w:t>
        </w:r>
      </w:hyperlink>
      <w:r w:rsidRPr="00294F55">
        <w:rPr>
          <w:rFonts w:ascii="Arial" w:hAnsi="Arial" w:cs="Arial"/>
          <w:b/>
          <w:i/>
          <w:sz w:val="20"/>
          <w:szCs w:val="20"/>
        </w:rPr>
        <w:t>.</w:t>
      </w:r>
      <w:r w:rsidR="00B949FB">
        <w:rPr>
          <w:rFonts w:ascii="Arial" w:hAnsi="Arial" w:cs="Arial"/>
          <w:b/>
          <w:i/>
          <w:sz w:val="20"/>
          <w:szCs w:val="20"/>
        </w:rPr>
        <w:t xml:space="preserve"> This </w:t>
      </w:r>
      <w:r>
        <w:rPr>
          <w:rFonts w:ascii="Arial" w:hAnsi="Arial" w:cs="Arial"/>
          <w:b/>
          <w:i/>
          <w:sz w:val="20"/>
          <w:szCs w:val="20"/>
        </w:rPr>
        <w:t xml:space="preserve">will assist us in identifying and understanding the true costs associated with </w:t>
      </w:r>
      <w:r w:rsidR="00B36D14">
        <w:rPr>
          <w:rFonts w:ascii="Arial" w:hAnsi="Arial" w:cs="Arial"/>
          <w:b/>
          <w:i/>
          <w:sz w:val="20"/>
          <w:szCs w:val="20"/>
        </w:rPr>
        <w:t>classing</w:t>
      </w:r>
      <w:r>
        <w:rPr>
          <w:rFonts w:ascii="Arial" w:hAnsi="Arial" w:cs="Arial"/>
          <w:b/>
          <w:i/>
          <w:sz w:val="20"/>
          <w:szCs w:val="20"/>
        </w:rPr>
        <w:t xml:space="preserve"> commercial fishing vessels. </w:t>
      </w:r>
      <w:r w:rsidRPr="00294F5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307BA" w:rsidRDefault="00E307BA" w:rsidP="00377208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</w:rPr>
      </w:pPr>
    </w:p>
    <w:p w:rsidR="00257665" w:rsidRPr="00466395" w:rsidRDefault="00B36D14" w:rsidP="00157A6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66395">
        <w:rPr>
          <w:rFonts w:ascii="Arial" w:hAnsi="Arial" w:cs="Arial"/>
          <w:sz w:val="20"/>
          <w:szCs w:val="20"/>
        </w:rPr>
        <w:t>If you</w:t>
      </w:r>
      <w:r w:rsidR="00F534FB" w:rsidRPr="00466395">
        <w:rPr>
          <w:rFonts w:ascii="Arial" w:hAnsi="Arial" w:cs="Arial"/>
          <w:sz w:val="20"/>
          <w:szCs w:val="20"/>
        </w:rPr>
        <w:t xml:space="preserve"> have</w:t>
      </w:r>
      <w:r w:rsidRPr="00466395">
        <w:rPr>
          <w:rFonts w:ascii="Arial" w:hAnsi="Arial" w:cs="Arial"/>
          <w:sz w:val="20"/>
          <w:szCs w:val="20"/>
        </w:rPr>
        <w:t xml:space="preserve"> </w:t>
      </w:r>
      <w:r w:rsidR="00257665" w:rsidRPr="00466395">
        <w:rPr>
          <w:rFonts w:ascii="Arial" w:hAnsi="Arial" w:cs="Arial"/>
          <w:sz w:val="20"/>
          <w:szCs w:val="20"/>
        </w:rPr>
        <w:t>purchased or</w:t>
      </w:r>
      <w:r w:rsidR="00B665FF" w:rsidRPr="00466395">
        <w:rPr>
          <w:rFonts w:ascii="Arial" w:hAnsi="Arial" w:cs="Arial"/>
          <w:sz w:val="20"/>
          <w:szCs w:val="20"/>
        </w:rPr>
        <w:t xml:space="preserve"> </w:t>
      </w:r>
      <w:r w:rsidRPr="00466395">
        <w:rPr>
          <w:rFonts w:ascii="Arial" w:hAnsi="Arial" w:cs="Arial"/>
          <w:sz w:val="20"/>
          <w:szCs w:val="20"/>
        </w:rPr>
        <w:t>built a commercial fishing v</w:t>
      </w:r>
      <w:r w:rsidR="00B665FF" w:rsidRPr="00466395">
        <w:rPr>
          <w:rFonts w:ascii="Arial" w:hAnsi="Arial" w:cs="Arial"/>
          <w:sz w:val="20"/>
          <w:szCs w:val="20"/>
        </w:rPr>
        <w:t>essel</w:t>
      </w:r>
      <w:r w:rsidR="009F0651" w:rsidRPr="00466395">
        <w:rPr>
          <w:rFonts w:ascii="Arial" w:hAnsi="Arial" w:cs="Arial"/>
          <w:sz w:val="20"/>
          <w:szCs w:val="20"/>
        </w:rPr>
        <w:t xml:space="preserve"> (catcher, tender, or processor)</w:t>
      </w:r>
      <w:r w:rsidR="00B665FF" w:rsidRPr="00466395">
        <w:rPr>
          <w:rFonts w:ascii="Arial" w:hAnsi="Arial" w:cs="Arial"/>
          <w:sz w:val="20"/>
          <w:szCs w:val="20"/>
        </w:rPr>
        <w:t xml:space="preserve"> </w:t>
      </w:r>
      <w:r w:rsidR="00257665" w:rsidRPr="00466395">
        <w:rPr>
          <w:rFonts w:ascii="Arial" w:hAnsi="Arial" w:cs="Arial"/>
          <w:sz w:val="20"/>
          <w:szCs w:val="20"/>
        </w:rPr>
        <w:t>s</w:t>
      </w:r>
      <w:r w:rsidR="00E57FBA" w:rsidRPr="00466395">
        <w:rPr>
          <w:rFonts w:ascii="Arial" w:hAnsi="Arial" w:cs="Arial"/>
          <w:sz w:val="20"/>
          <w:szCs w:val="20"/>
        </w:rPr>
        <w:t>in</w:t>
      </w:r>
      <w:r w:rsidR="00257665" w:rsidRPr="00466395">
        <w:rPr>
          <w:rFonts w:ascii="Arial" w:hAnsi="Arial" w:cs="Arial"/>
          <w:sz w:val="20"/>
          <w:szCs w:val="20"/>
        </w:rPr>
        <w:t>ce</w:t>
      </w:r>
      <w:r w:rsidR="00B665FF" w:rsidRPr="00466395">
        <w:rPr>
          <w:rFonts w:ascii="Arial" w:hAnsi="Arial" w:cs="Arial"/>
          <w:sz w:val="20"/>
          <w:szCs w:val="20"/>
        </w:rPr>
        <w:t xml:space="preserve"> 201</w:t>
      </w:r>
      <w:r w:rsidR="00E57FBA" w:rsidRPr="00466395">
        <w:rPr>
          <w:rFonts w:ascii="Arial" w:hAnsi="Arial" w:cs="Arial"/>
          <w:sz w:val="20"/>
          <w:szCs w:val="20"/>
        </w:rPr>
        <w:t>0</w:t>
      </w:r>
      <w:r w:rsidR="00B665FF" w:rsidRPr="00466395">
        <w:rPr>
          <w:rFonts w:ascii="Arial" w:hAnsi="Arial" w:cs="Arial"/>
          <w:sz w:val="20"/>
          <w:szCs w:val="20"/>
        </w:rPr>
        <w:t xml:space="preserve">, </w:t>
      </w:r>
      <w:r w:rsidR="00F534FB" w:rsidRPr="00466395">
        <w:rPr>
          <w:rFonts w:ascii="Arial" w:hAnsi="Arial" w:cs="Arial"/>
          <w:sz w:val="20"/>
          <w:szCs w:val="20"/>
        </w:rPr>
        <w:t>what was</w:t>
      </w:r>
      <w:r w:rsidR="00257665" w:rsidRPr="00466395">
        <w:rPr>
          <w:rFonts w:ascii="Arial" w:hAnsi="Arial" w:cs="Arial"/>
          <w:sz w:val="20"/>
          <w:szCs w:val="20"/>
        </w:rPr>
        <w:t xml:space="preserve"> the cost </w:t>
      </w:r>
      <w:r w:rsidR="009F0651" w:rsidRPr="00466395">
        <w:rPr>
          <w:rFonts w:ascii="Arial" w:hAnsi="Arial" w:cs="Arial"/>
          <w:sz w:val="20"/>
          <w:szCs w:val="20"/>
        </w:rPr>
        <w:t xml:space="preserve">to construct </w:t>
      </w:r>
      <w:r w:rsidR="00157A6A">
        <w:rPr>
          <w:rFonts w:ascii="Arial" w:hAnsi="Arial" w:cs="Arial"/>
          <w:sz w:val="20"/>
          <w:szCs w:val="20"/>
        </w:rPr>
        <w:t>the</w:t>
      </w:r>
      <w:r w:rsidR="009F0651" w:rsidRPr="00466395">
        <w:rPr>
          <w:rFonts w:ascii="Arial" w:hAnsi="Arial" w:cs="Arial"/>
          <w:sz w:val="20"/>
          <w:szCs w:val="20"/>
        </w:rPr>
        <w:t xml:space="preserve"> vessel</w:t>
      </w:r>
      <w:r w:rsidR="00F534FB" w:rsidRPr="00466395">
        <w:rPr>
          <w:rFonts w:ascii="Arial" w:hAnsi="Arial" w:cs="Arial"/>
          <w:sz w:val="20"/>
          <w:szCs w:val="20"/>
        </w:rPr>
        <w:t>?</w:t>
      </w:r>
      <w:r w:rsidR="00257665" w:rsidRPr="00466395">
        <w:rPr>
          <w:rFonts w:ascii="Arial" w:hAnsi="Arial" w:cs="Arial"/>
          <w:sz w:val="20"/>
          <w:szCs w:val="20"/>
        </w:rPr>
        <w:t xml:space="preserve"> If possible, please</w:t>
      </w:r>
      <w:r w:rsidR="00B665FF" w:rsidRPr="00466395">
        <w:rPr>
          <w:rFonts w:ascii="Arial" w:hAnsi="Arial" w:cs="Arial"/>
          <w:sz w:val="20"/>
          <w:szCs w:val="20"/>
        </w:rPr>
        <w:t xml:space="preserve"> identify</w:t>
      </w:r>
      <w:r w:rsidR="00C535E8" w:rsidRPr="00466395">
        <w:rPr>
          <w:rFonts w:ascii="Arial" w:hAnsi="Arial" w:cs="Arial"/>
          <w:sz w:val="20"/>
          <w:szCs w:val="20"/>
        </w:rPr>
        <w:t xml:space="preserve"> </w:t>
      </w:r>
      <w:r w:rsidR="009F0651" w:rsidRPr="00466395">
        <w:rPr>
          <w:rFonts w:ascii="Arial" w:hAnsi="Arial" w:cs="Arial"/>
          <w:sz w:val="20"/>
          <w:szCs w:val="20"/>
        </w:rPr>
        <w:t xml:space="preserve">what </w:t>
      </w:r>
      <w:r w:rsidR="0091552C" w:rsidRPr="00466395">
        <w:rPr>
          <w:rFonts w:ascii="Arial" w:hAnsi="Arial" w:cs="Arial"/>
          <w:sz w:val="20"/>
          <w:szCs w:val="20"/>
        </w:rPr>
        <w:t>equipment and</w:t>
      </w:r>
      <w:r w:rsidR="009F0651" w:rsidRPr="00466395">
        <w:rPr>
          <w:rFonts w:ascii="Arial" w:hAnsi="Arial" w:cs="Arial"/>
          <w:sz w:val="20"/>
          <w:szCs w:val="20"/>
        </w:rPr>
        <w:t xml:space="preserve"> services are included </w:t>
      </w:r>
      <w:r w:rsidR="00E7515D" w:rsidRPr="00466395">
        <w:rPr>
          <w:rFonts w:ascii="Arial" w:hAnsi="Arial" w:cs="Arial"/>
          <w:sz w:val="20"/>
          <w:szCs w:val="20"/>
        </w:rPr>
        <w:t xml:space="preserve">in the construction invoice, </w:t>
      </w:r>
      <w:r w:rsidR="00B665FF" w:rsidRPr="00466395">
        <w:rPr>
          <w:rFonts w:ascii="Arial" w:hAnsi="Arial" w:cs="Arial"/>
          <w:sz w:val="20"/>
          <w:szCs w:val="20"/>
        </w:rPr>
        <w:t>such as</w:t>
      </w:r>
      <w:r w:rsidR="00E7515D" w:rsidRPr="00466395">
        <w:rPr>
          <w:rFonts w:ascii="Arial" w:hAnsi="Arial" w:cs="Arial"/>
          <w:sz w:val="20"/>
          <w:szCs w:val="20"/>
        </w:rPr>
        <w:t xml:space="preserve"> ship design reviews, key equipment</w:t>
      </w:r>
      <w:r w:rsidR="0091552C" w:rsidRPr="00466395">
        <w:rPr>
          <w:rFonts w:ascii="Arial" w:hAnsi="Arial" w:cs="Arial"/>
          <w:sz w:val="20"/>
          <w:szCs w:val="20"/>
        </w:rPr>
        <w:t xml:space="preserve"> (i.e. </w:t>
      </w:r>
      <w:r w:rsidR="0091552C" w:rsidRPr="00466395">
        <w:rPr>
          <w:rFonts w:ascii="Arial" w:hAnsi="Arial" w:cs="Arial"/>
          <w:i/>
          <w:sz w:val="20"/>
          <w:szCs w:val="20"/>
        </w:rPr>
        <w:t>hull, propulsion and power generation systems, drainage and bilge pumping, ballasting, anchoring),</w:t>
      </w:r>
      <w:r w:rsidR="00E7515D" w:rsidRPr="00466395">
        <w:rPr>
          <w:rFonts w:ascii="Arial" w:hAnsi="Arial" w:cs="Arial"/>
          <w:sz w:val="20"/>
          <w:szCs w:val="20"/>
        </w:rPr>
        <w:t xml:space="preserve"> and any special materials</w:t>
      </w:r>
      <w:r w:rsidR="009F0651" w:rsidRPr="00466395">
        <w:rPr>
          <w:rFonts w:ascii="Arial" w:hAnsi="Arial" w:cs="Arial"/>
          <w:sz w:val="20"/>
          <w:szCs w:val="20"/>
        </w:rPr>
        <w:t>(</w:t>
      </w:r>
      <w:r w:rsidR="00F534FB" w:rsidRPr="00466395">
        <w:rPr>
          <w:rFonts w:ascii="Arial" w:hAnsi="Arial" w:cs="Arial"/>
          <w:i/>
          <w:sz w:val="20"/>
          <w:szCs w:val="20"/>
        </w:rPr>
        <w:t>i.e. fire pr</w:t>
      </w:r>
      <w:r w:rsidR="0091552C" w:rsidRPr="00466395">
        <w:rPr>
          <w:rFonts w:ascii="Arial" w:hAnsi="Arial" w:cs="Arial"/>
          <w:i/>
          <w:sz w:val="20"/>
          <w:szCs w:val="20"/>
        </w:rPr>
        <w:t>evention and protection systems</w:t>
      </w:r>
      <w:r w:rsidR="00F534FB" w:rsidRPr="00466395">
        <w:rPr>
          <w:rFonts w:ascii="Arial" w:hAnsi="Arial" w:cs="Arial"/>
          <w:i/>
          <w:sz w:val="20"/>
          <w:szCs w:val="20"/>
        </w:rPr>
        <w:t xml:space="preserve"> and lifesaving equipment</w:t>
      </w:r>
      <w:r w:rsidR="009F0651" w:rsidRPr="00466395">
        <w:rPr>
          <w:rFonts w:ascii="Arial" w:hAnsi="Arial" w:cs="Arial"/>
          <w:i/>
          <w:sz w:val="20"/>
          <w:szCs w:val="20"/>
        </w:rPr>
        <w:t>)</w:t>
      </w:r>
      <w:r w:rsidR="009F0651" w:rsidRPr="00466395">
        <w:rPr>
          <w:rFonts w:ascii="Arial" w:hAnsi="Arial" w:cs="Arial"/>
          <w:i/>
          <w:sz w:val="20"/>
          <w:szCs w:val="20"/>
        </w:rPr>
        <w:softHyphen/>
        <w:t xml:space="preserve"> </w:t>
      </w:r>
      <w:r w:rsidR="009F0651" w:rsidRPr="00466395">
        <w:rPr>
          <w:rFonts w:ascii="Arial" w:hAnsi="Arial" w:cs="Arial"/>
          <w:sz w:val="20"/>
          <w:szCs w:val="20"/>
        </w:rPr>
        <w:t>as well as their costs</w:t>
      </w:r>
      <w:r w:rsidR="00F534FB" w:rsidRPr="00466395">
        <w:rPr>
          <w:rFonts w:ascii="Arial" w:hAnsi="Arial" w:cs="Arial"/>
          <w:sz w:val="20"/>
          <w:szCs w:val="20"/>
        </w:rPr>
        <w:t>.</w:t>
      </w:r>
    </w:p>
    <w:p w:rsidR="00257665" w:rsidRPr="00382499" w:rsidRDefault="00257665" w:rsidP="00382499">
      <w:pPr>
        <w:pStyle w:val="ListParagraph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E7515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9F0651" w:rsidRDefault="009F0651" w:rsidP="009F0651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903E1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C3034C" w:rsidRPr="00EA0186" w:rsidRDefault="00C3034C" w:rsidP="009F0651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7515D" w:rsidRPr="00382499" w:rsidRDefault="00F534FB" w:rsidP="00257665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a fishing vessel owner/operator, what </w:t>
      </w:r>
      <w:r w:rsidR="009F0651">
        <w:rPr>
          <w:rFonts w:ascii="Arial" w:hAnsi="Arial" w:cs="Arial"/>
          <w:sz w:val="20"/>
          <w:szCs w:val="20"/>
        </w:rPr>
        <w:t xml:space="preserve">additional </w:t>
      </w:r>
      <w:r>
        <w:rPr>
          <w:rFonts w:ascii="Arial" w:hAnsi="Arial" w:cs="Arial"/>
          <w:sz w:val="20"/>
          <w:szCs w:val="20"/>
        </w:rPr>
        <w:t xml:space="preserve">equipment, if any, </w:t>
      </w:r>
      <w:r w:rsidR="009F0651">
        <w:rPr>
          <w:rFonts w:ascii="Arial" w:hAnsi="Arial" w:cs="Arial"/>
          <w:sz w:val="20"/>
          <w:szCs w:val="20"/>
        </w:rPr>
        <w:t>are you required to purchase beyond the equipment provided as part of vessel construction?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515D" w:rsidRDefault="0080634E" w:rsidP="00E7515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7515D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6B" w:rsidRDefault="0052496B" w:rsidP="0052496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220243" w:rsidRDefault="00B120B9" w:rsidP="00B665F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77208" w:rsidRPr="00294F55">
        <w:rPr>
          <w:rFonts w:ascii="Arial" w:hAnsi="Arial" w:cs="Arial"/>
          <w:sz w:val="20"/>
          <w:szCs w:val="20"/>
        </w:rPr>
        <w:t>lease</w:t>
      </w:r>
      <w:r>
        <w:rPr>
          <w:rFonts w:ascii="Arial" w:hAnsi="Arial" w:cs="Arial"/>
          <w:sz w:val="20"/>
          <w:szCs w:val="20"/>
        </w:rPr>
        <w:t xml:space="preserve"> describe the annual maintenance you perform</w:t>
      </w:r>
      <w:r w:rsidR="00F534FB">
        <w:rPr>
          <w:rFonts w:ascii="Arial" w:hAnsi="Arial" w:cs="Arial"/>
          <w:sz w:val="20"/>
          <w:szCs w:val="20"/>
        </w:rPr>
        <w:t xml:space="preserve"> on your fishing vessel and</w:t>
      </w:r>
      <w:r w:rsidR="00377208" w:rsidRPr="00294F55">
        <w:rPr>
          <w:rFonts w:ascii="Arial" w:hAnsi="Arial" w:cs="Arial"/>
          <w:sz w:val="20"/>
          <w:szCs w:val="20"/>
        </w:rPr>
        <w:t xml:space="preserve"> </w:t>
      </w:r>
      <w:r w:rsidR="0091552C">
        <w:rPr>
          <w:rFonts w:ascii="Arial" w:hAnsi="Arial" w:cs="Arial"/>
          <w:sz w:val="20"/>
          <w:szCs w:val="20"/>
        </w:rPr>
        <w:t>estimate</w:t>
      </w:r>
      <w:r w:rsidR="00F534FB">
        <w:rPr>
          <w:rFonts w:ascii="Arial" w:hAnsi="Arial" w:cs="Arial"/>
          <w:sz w:val="20"/>
          <w:szCs w:val="20"/>
        </w:rPr>
        <w:t xml:space="preserve"> </w:t>
      </w:r>
      <w:r w:rsidR="00377208" w:rsidRPr="00294F55">
        <w:rPr>
          <w:rFonts w:ascii="Arial" w:hAnsi="Arial" w:cs="Arial"/>
          <w:sz w:val="20"/>
          <w:szCs w:val="20"/>
        </w:rPr>
        <w:t xml:space="preserve">the cost </w:t>
      </w:r>
      <w:r w:rsidR="0091552C">
        <w:rPr>
          <w:rFonts w:ascii="Arial" w:hAnsi="Arial" w:cs="Arial"/>
          <w:sz w:val="20"/>
          <w:szCs w:val="20"/>
        </w:rPr>
        <w:t>of</w:t>
      </w:r>
      <w:r w:rsidR="00F534FB">
        <w:rPr>
          <w:rFonts w:ascii="Arial" w:hAnsi="Arial" w:cs="Arial"/>
          <w:sz w:val="20"/>
          <w:szCs w:val="20"/>
        </w:rPr>
        <w:t xml:space="preserve"> these activities</w:t>
      </w:r>
      <w:r w:rsidR="00377208" w:rsidRPr="00294F55">
        <w:rPr>
          <w:rFonts w:ascii="Arial" w:hAnsi="Arial" w:cs="Arial"/>
          <w:sz w:val="20"/>
          <w:szCs w:val="20"/>
        </w:rPr>
        <w:t xml:space="preserve">. </w:t>
      </w:r>
    </w:p>
    <w:p w:rsidR="00220243" w:rsidRDefault="00220243" w:rsidP="00220243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C3034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9F0651" w:rsidRPr="00382499" w:rsidRDefault="009F0651" w:rsidP="008B445F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own/operate a classed fishing vessel, how do annual maintenance costs for your vessel compare with non-classed vessels? If possible, please provide examples and estimated costs.</w:t>
      </w:r>
    </w:p>
    <w:p w:rsidR="009F0651" w:rsidRPr="00EA0186" w:rsidRDefault="009F0651" w:rsidP="0038249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903E1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496B" w:rsidRDefault="0052496B" w:rsidP="0052496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91552C" w:rsidRDefault="0091552C" w:rsidP="008B445F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experienced any savings as a result of classing your vessels, including reduced insurance premiums? If so, please explain and provide savings estimates, if possible. </w:t>
      </w:r>
    </w:p>
    <w:p w:rsidR="0091552C" w:rsidRPr="002903E1" w:rsidRDefault="0091552C" w:rsidP="00382499">
      <w:pPr>
        <w:pStyle w:val="ListParagraph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96B" w:rsidRPr="0052496B" w:rsidRDefault="0052496B" w:rsidP="0052496B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466395" w:rsidRPr="005D7F94" w:rsidRDefault="00466395" w:rsidP="00466395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the space provided here to identify </w:t>
      </w:r>
      <w:r w:rsidRPr="00C038C1">
        <w:rPr>
          <w:rFonts w:ascii="Arial" w:hAnsi="Arial" w:cs="Arial"/>
          <w:sz w:val="20"/>
          <w:szCs w:val="20"/>
        </w:rPr>
        <w:t>additional costs</w:t>
      </w:r>
      <w:r>
        <w:rPr>
          <w:rFonts w:ascii="Arial" w:hAnsi="Arial" w:cs="Arial"/>
          <w:sz w:val="20"/>
          <w:szCs w:val="20"/>
        </w:rPr>
        <w:t xml:space="preserve"> or savings that you believe it would be important for us to understand that have not been previously identified elsewhere in this document, </w:t>
      </w:r>
      <w:r w:rsidRPr="00C038C1">
        <w:rPr>
          <w:rFonts w:ascii="Arial" w:hAnsi="Arial" w:cs="Arial"/>
          <w:sz w:val="20"/>
          <w:szCs w:val="20"/>
        </w:rPr>
        <w:t xml:space="preserve">for vessels that are 1) classed to society standards; 2) </w:t>
      </w:r>
      <w:r>
        <w:rPr>
          <w:rFonts w:ascii="Arial" w:hAnsi="Arial" w:cs="Arial"/>
          <w:sz w:val="20"/>
          <w:szCs w:val="20"/>
        </w:rPr>
        <w:t>being built</w:t>
      </w:r>
      <w:r w:rsidRPr="00C038C1">
        <w:rPr>
          <w:rFonts w:ascii="Arial" w:hAnsi="Arial" w:cs="Arial"/>
          <w:sz w:val="20"/>
          <w:szCs w:val="20"/>
        </w:rPr>
        <w:t xml:space="preserve"> under the alternative-to-class approach; or 3) not classed altogether.</w:t>
      </w:r>
    </w:p>
    <w:p w:rsidR="00FA174E" w:rsidRDefault="00466395" w:rsidP="00FA174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174E">
        <w:rPr>
          <w:rFonts w:ascii="Arial" w:hAnsi="Arial" w:cs="Arial"/>
          <w:sz w:val="20"/>
          <w:szCs w:val="20"/>
        </w:rPr>
        <w:t>_______________________________</w:t>
      </w:r>
    </w:p>
    <w:p w:rsidR="0052496B" w:rsidRDefault="0052496B" w:rsidP="0052496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8B445F" w:rsidRPr="00FA174E" w:rsidRDefault="008B445F" w:rsidP="00FA174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74E">
        <w:rPr>
          <w:rFonts w:ascii="Arial" w:hAnsi="Arial" w:cs="Arial"/>
          <w:sz w:val="20"/>
          <w:szCs w:val="20"/>
        </w:rPr>
        <w:t>How, if at all, have classing requirements impacted your decision to purchase/build new fishing, fish processing, or fish tender vessels or continue to operate those vessels your business already owns?</w:t>
      </w:r>
    </w:p>
    <w:p w:rsidR="005956E1" w:rsidRPr="00EA0186" w:rsidRDefault="005956E1" w:rsidP="0038249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903E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496B" w:rsidRDefault="0052496B" w:rsidP="0052496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AA3DE2" w:rsidRDefault="00AA3DE2" w:rsidP="00C51FB7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your perspective as a fishing vessel owner, operator, or builder, what are the benefits and challenges of having commercial fishing vessels classed by classification societies?</w:t>
      </w:r>
    </w:p>
    <w:p w:rsidR="00AA3DE2" w:rsidRPr="00382499" w:rsidRDefault="00AA3DE2" w:rsidP="0038249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903E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496B" w:rsidRPr="0052496B" w:rsidRDefault="0052496B" w:rsidP="0052496B">
      <w:pPr>
        <w:pStyle w:val="ListParagraph"/>
        <w:spacing w:before="100" w:beforeAutospacing="1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C51FB7" w:rsidRDefault="008B445F" w:rsidP="00466395">
      <w:pPr>
        <w:pStyle w:val="ListParagraph"/>
        <w:numPr>
          <w:ilvl w:val="0"/>
          <w:numId w:val="26"/>
        </w:numPr>
        <w:spacing w:before="100" w:beforeAutospacing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considering purchasing or building a new commercial fishing vessel, have you considered </w:t>
      </w:r>
      <w:r w:rsidR="005956E1">
        <w:rPr>
          <w:rFonts w:ascii="Arial" w:hAnsi="Arial" w:cs="Arial"/>
          <w:sz w:val="20"/>
          <w:szCs w:val="20"/>
        </w:rPr>
        <w:t>building your vessel using the alternative-to-class approach? If yes, please explain why you considered the alternative-to-class approach over classing your vessel.</w:t>
      </w:r>
      <w:r w:rsidR="0091552C">
        <w:rPr>
          <w:rFonts w:ascii="Arial" w:hAnsi="Arial" w:cs="Arial"/>
          <w:sz w:val="20"/>
          <w:szCs w:val="20"/>
        </w:rPr>
        <w:t xml:space="preserve"> </w:t>
      </w:r>
      <w:r w:rsidR="009F0651">
        <w:rPr>
          <w:rFonts w:ascii="Arial" w:hAnsi="Arial" w:cs="Arial"/>
          <w:i/>
          <w:sz w:val="20"/>
          <w:szCs w:val="20"/>
          <w:u w:val="single"/>
        </w:rPr>
        <w:t xml:space="preserve">Note: </w:t>
      </w:r>
      <w:r w:rsidR="00C51FB7" w:rsidRPr="00C038C1">
        <w:rPr>
          <w:rFonts w:ascii="Arial" w:hAnsi="Arial" w:cs="Arial"/>
          <w:i/>
          <w:sz w:val="20"/>
          <w:szCs w:val="20"/>
        </w:rPr>
        <w:t>Vessels that fall under the alternative-to-class approach</w:t>
      </w:r>
      <w:r w:rsidR="00C51FB7">
        <w:rPr>
          <w:rFonts w:ascii="Arial" w:hAnsi="Arial" w:cs="Arial"/>
          <w:i/>
          <w:sz w:val="20"/>
          <w:szCs w:val="20"/>
        </w:rPr>
        <w:t xml:space="preserve"> are 50-79 feet in length, built after 2/8/2016, and</w:t>
      </w:r>
      <w:r w:rsidR="00C51FB7" w:rsidRPr="00C038C1">
        <w:rPr>
          <w:rFonts w:ascii="Arial" w:hAnsi="Arial" w:cs="Arial"/>
          <w:i/>
          <w:sz w:val="20"/>
          <w:szCs w:val="20"/>
        </w:rPr>
        <w:t xml:space="preserve"> must be 1) designed by a naval architect/engineer with standa</w:t>
      </w:r>
      <w:r w:rsidR="00037916">
        <w:rPr>
          <w:rFonts w:ascii="Arial" w:hAnsi="Arial" w:cs="Arial"/>
          <w:i/>
          <w:sz w:val="20"/>
          <w:szCs w:val="20"/>
        </w:rPr>
        <w:t>rds equal to a class.</w:t>
      </w:r>
      <w:r w:rsidR="00C51FB7" w:rsidRPr="00C038C1">
        <w:rPr>
          <w:rFonts w:ascii="Arial" w:hAnsi="Arial" w:cs="Arial"/>
          <w:i/>
          <w:sz w:val="20"/>
          <w:szCs w:val="20"/>
        </w:rPr>
        <w:t xml:space="preserve"> society; 2) constructed with oversight and certification provided by a marine surveyor; 3) able to complete stability testing, have stability and loading instructions, and assigned loading mark; 4) altered only with the review/approval of a naval architect/engineer; 5) subjected to a condition survey </w:t>
      </w:r>
      <w:r w:rsidR="005956E1">
        <w:rPr>
          <w:rFonts w:ascii="Arial" w:hAnsi="Arial" w:cs="Arial"/>
          <w:i/>
          <w:sz w:val="20"/>
          <w:szCs w:val="20"/>
        </w:rPr>
        <w:t>twice</w:t>
      </w:r>
      <w:r w:rsidR="005956E1" w:rsidRPr="00C038C1">
        <w:rPr>
          <w:rFonts w:ascii="Arial" w:hAnsi="Arial" w:cs="Arial"/>
          <w:i/>
          <w:sz w:val="20"/>
          <w:szCs w:val="20"/>
        </w:rPr>
        <w:t xml:space="preserve"> </w:t>
      </w:r>
      <w:r w:rsidR="00C51FB7" w:rsidRPr="00C038C1">
        <w:rPr>
          <w:rFonts w:ascii="Arial" w:hAnsi="Arial" w:cs="Arial"/>
          <w:i/>
          <w:sz w:val="20"/>
          <w:szCs w:val="20"/>
        </w:rPr>
        <w:t>i</w:t>
      </w:r>
      <w:r w:rsidR="00C51FB7">
        <w:rPr>
          <w:rFonts w:ascii="Arial" w:hAnsi="Arial" w:cs="Arial"/>
          <w:i/>
          <w:sz w:val="20"/>
          <w:szCs w:val="20"/>
        </w:rPr>
        <w:t>n 5 years, not to exceed 3 years</w:t>
      </w:r>
      <w:r w:rsidR="00C51FB7" w:rsidRPr="00C038C1">
        <w:rPr>
          <w:rFonts w:ascii="Arial" w:hAnsi="Arial" w:cs="Arial"/>
          <w:i/>
          <w:sz w:val="20"/>
          <w:szCs w:val="20"/>
        </w:rPr>
        <w:t xml:space="preserve"> between surveys; 6) subjected to an out-of-water survey at least </w:t>
      </w:r>
      <w:r w:rsidR="005956E1">
        <w:rPr>
          <w:rFonts w:ascii="Arial" w:hAnsi="Arial" w:cs="Arial"/>
          <w:i/>
          <w:sz w:val="20"/>
          <w:szCs w:val="20"/>
        </w:rPr>
        <w:t>once</w:t>
      </w:r>
      <w:r w:rsidR="005956E1" w:rsidRPr="00C038C1">
        <w:rPr>
          <w:rFonts w:ascii="Arial" w:hAnsi="Arial" w:cs="Arial"/>
          <w:i/>
          <w:sz w:val="20"/>
          <w:szCs w:val="20"/>
        </w:rPr>
        <w:t xml:space="preserve"> </w:t>
      </w:r>
      <w:r w:rsidR="00C51FB7" w:rsidRPr="00C038C1">
        <w:rPr>
          <w:rFonts w:ascii="Arial" w:hAnsi="Arial" w:cs="Arial"/>
          <w:i/>
          <w:sz w:val="20"/>
          <w:szCs w:val="20"/>
        </w:rPr>
        <w:t xml:space="preserve">every 5 years; 7) reviewed/ updated with the alternative requirements when altered or </w:t>
      </w:r>
      <w:r w:rsidR="005956E1">
        <w:rPr>
          <w:rFonts w:ascii="Arial" w:hAnsi="Arial" w:cs="Arial"/>
          <w:i/>
          <w:sz w:val="20"/>
          <w:szCs w:val="20"/>
        </w:rPr>
        <w:t>once</w:t>
      </w:r>
      <w:r w:rsidR="005956E1" w:rsidRPr="00C038C1">
        <w:rPr>
          <w:rFonts w:ascii="Arial" w:hAnsi="Arial" w:cs="Arial"/>
          <w:i/>
          <w:sz w:val="20"/>
          <w:szCs w:val="20"/>
        </w:rPr>
        <w:t xml:space="preserve"> </w:t>
      </w:r>
      <w:r w:rsidR="00C51FB7" w:rsidRPr="00C038C1">
        <w:rPr>
          <w:rFonts w:ascii="Arial" w:hAnsi="Arial" w:cs="Arial"/>
          <w:i/>
          <w:sz w:val="20"/>
          <w:szCs w:val="20"/>
        </w:rPr>
        <w:t>every 5 years; and 8) ready for inspection with available and well-maintained records.</w:t>
      </w:r>
    </w:p>
    <w:p w:rsidR="00157A6A" w:rsidRDefault="00157A6A" w:rsidP="0046639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903E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52496B" w:rsidRPr="0052496B" w:rsidRDefault="0052496B" w:rsidP="0052496B">
      <w:pPr>
        <w:pStyle w:val="ListParagraph"/>
        <w:spacing w:before="100" w:beforeAutospacing="1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157A6A" w:rsidRPr="00C038C1" w:rsidRDefault="00157A6A" w:rsidP="00466395">
      <w:pPr>
        <w:pStyle w:val="ListParagraph"/>
        <w:numPr>
          <w:ilvl w:val="0"/>
          <w:numId w:val="26"/>
        </w:numPr>
        <w:spacing w:before="100" w:beforeAutospacing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GAO contact you for additional information related to your responses, if needed? </w:t>
      </w:r>
    </w:p>
    <w:p w:rsidR="00AF30A5" w:rsidRDefault="005956E1" w:rsidP="00AF30A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903E1">
        <w:rPr>
          <w:rFonts w:ascii="Arial" w:hAnsi="Arial" w:cs="Arial"/>
          <w:sz w:val="20"/>
          <w:szCs w:val="20"/>
        </w:rPr>
        <w:t>_____</w:t>
      </w:r>
      <w:r w:rsidR="00AF30A5">
        <w:rPr>
          <w:rFonts w:ascii="Arial" w:hAnsi="Arial" w:cs="Arial"/>
          <w:sz w:val="20"/>
          <w:szCs w:val="20"/>
        </w:rPr>
        <w:t>Yes    ____ No</w:t>
      </w:r>
    </w:p>
    <w:p w:rsidR="000B64D8" w:rsidRPr="000B64D8" w:rsidRDefault="000B64D8" w:rsidP="00B41228">
      <w:pPr>
        <w:pStyle w:val="ListParagraph"/>
        <w:spacing w:before="120" w:after="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Notes:</w:t>
      </w:r>
    </w:p>
    <w:p w:rsidR="00FA174E" w:rsidRPr="00FA174E" w:rsidRDefault="000B64D8" w:rsidP="00FA174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174E" w:rsidRPr="00FA174E" w:rsidSect="00031DF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2C" w:rsidRDefault="0091552C" w:rsidP="0091552C">
      <w:pPr>
        <w:spacing w:after="0" w:line="240" w:lineRule="auto"/>
      </w:pPr>
      <w:r>
        <w:separator/>
      </w:r>
    </w:p>
  </w:endnote>
  <w:endnote w:type="continuationSeparator" w:id="0">
    <w:p w:rsidR="0091552C" w:rsidRDefault="0091552C" w:rsidP="0091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2C" w:rsidRDefault="0091552C" w:rsidP="0091552C">
      <w:pPr>
        <w:spacing w:after="0" w:line="240" w:lineRule="auto"/>
      </w:pPr>
      <w:r>
        <w:separator/>
      </w:r>
    </w:p>
  </w:footnote>
  <w:footnote w:type="continuationSeparator" w:id="0">
    <w:p w:rsidR="0091552C" w:rsidRDefault="0091552C" w:rsidP="0091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58B"/>
    <w:multiLevelType w:val="hybridMultilevel"/>
    <w:tmpl w:val="BCEC43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A56770"/>
    <w:multiLevelType w:val="hybridMultilevel"/>
    <w:tmpl w:val="2000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2890"/>
    <w:multiLevelType w:val="hybridMultilevel"/>
    <w:tmpl w:val="385A330C"/>
    <w:lvl w:ilvl="0" w:tplc="BBF8CDA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90E"/>
    <w:multiLevelType w:val="hybridMultilevel"/>
    <w:tmpl w:val="7562D03E"/>
    <w:lvl w:ilvl="0" w:tplc="4106E1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F62A4"/>
    <w:multiLevelType w:val="hybridMultilevel"/>
    <w:tmpl w:val="E116C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23543"/>
    <w:multiLevelType w:val="hybridMultilevel"/>
    <w:tmpl w:val="5FA48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20067"/>
    <w:multiLevelType w:val="hybridMultilevel"/>
    <w:tmpl w:val="85BE41C2"/>
    <w:lvl w:ilvl="0" w:tplc="D2A82FA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E25FA"/>
    <w:multiLevelType w:val="hybridMultilevel"/>
    <w:tmpl w:val="5F5CB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6414E"/>
    <w:multiLevelType w:val="hybridMultilevel"/>
    <w:tmpl w:val="25C45CEE"/>
    <w:lvl w:ilvl="0" w:tplc="D2A82FA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03188C"/>
    <w:multiLevelType w:val="hybridMultilevel"/>
    <w:tmpl w:val="E61C6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5845CD"/>
    <w:multiLevelType w:val="hybridMultilevel"/>
    <w:tmpl w:val="F574E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840500"/>
    <w:multiLevelType w:val="hybridMultilevel"/>
    <w:tmpl w:val="044AC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A3CAC"/>
    <w:multiLevelType w:val="hybridMultilevel"/>
    <w:tmpl w:val="B942A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D83180"/>
    <w:multiLevelType w:val="hybridMultilevel"/>
    <w:tmpl w:val="4A5C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32B4B"/>
    <w:multiLevelType w:val="hybridMultilevel"/>
    <w:tmpl w:val="94F03AE2"/>
    <w:lvl w:ilvl="0" w:tplc="D2A82FA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F279C"/>
    <w:multiLevelType w:val="hybridMultilevel"/>
    <w:tmpl w:val="9412E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0F5777"/>
    <w:multiLevelType w:val="hybridMultilevel"/>
    <w:tmpl w:val="0F661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E861F3"/>
    <w:multiLevelType w:val="hybridMultilevel"/>
    <w:tmpl w:val="F652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72196"/>
    <w:multiLevelType w:val="hybridMultilevel"/>
    <w:tmpl w:val="492E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96CDB"/>
    <w:multiLevelType w:val="hybridMultilevel"/>
    <w:tmpl w:val="384AD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0C5FDF"/>
    <w:multiLevelType w:val="hybridMultilevel"/>
    <w:tmpl w:val="52A4C268"/>
    <w:lvl w:ilvl="0" w:tplc="BBF8CDA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7C1FBB"/>
    <w:multiLevelType w:val="hybridMultilevel"/>
    <w:tmpl w:val="9FF0463C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EE7AF2"/>
    <w:multiLevelType w:val="hybridMultilevel"/>
    <w:tmpl w:val="EC5AB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0E0C79"/>
    <w:multiLevelType w:val="hybridMultilevel"/>
    <w:tmpl w:val="FEF493F6"/>
    <w:lvl w:ilvl="0" w:tplc="D2A82FA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B4980"/>
    <w:multiLevelType w:val="hybridMultilevel"/>
    <w:tmpl w:val="41C82B0E"/>
    <w:lvl w:ilvl="0" w:tplc="CFAC7A4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3E5159"/>
    <w:multiLevelType w:val="hybridMultilevel"/>
    <w:tmpl w:val="2422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25"/>
  </w:num>
  <w:num w:numId="7">
    <w:abstractNumId w:val="5"/>
  </w:num>
  <w:num w:numId="8">
    <w:abstractNumId w:val="13"/>
  </w:num>
  <w:num w:numId="9">
    <w:abstractNumId w:val="1"/>
  </w:num>
  <w:num w:numId="10">
    <w:abstractNumId w:val="22"/>
  </w:num>
  <w:num w:numId="11">
    <w:abstractNumId w:val="3"/>
  </w:num>
  <w:num w:numId="12">
    <w:abstractNumId w:val="7"/>
  </w:num>
  <w:num w:numId="13">
    <w:abstractNumId w:val="16"/>
  </w:num>
  <w:num w:numId="14">
    <w:abstractNumId w:val="17"/>
  </w:num>
  <w:num w:numId="15">
    <w:abstractNumId w:val="18"/>
  </w:num>
  <w:num w:numId="16">
    <w:abstractNumId w:val="2"/>
  </w:num>
  <w:num w:numId="17">
    <w:abstractNumId w:val="4"/>
  </w:num>
  <w:num w:numId="18">
    <w:abstractNumId w:val="19"/>
  </w:num>
  <w:num w:numId="19">
    <w:abstractNumId w:val="20"/>
  </w:num>
  <w:num w:numId="20">
    <w:abstractNumId w:val="15"/>
  </w:num>
  <w:num w:numId="21">
    <w:abstractNumId w:val="14"/>
  </w:num>
  <w:num w:numId="22">
    <w:abstractNumId w:val="8"/>
  </w:num>
  <w:num w:numId="23">
    <w:abstractNumId w:val="0"/>
  </w:num>
  <w:num w:numId="24">
    <w:abstractNumId w:val="21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37"/>
    <w:rsid w:val="00031DF5"/>
    <w:rsid w:val="00037916"/>
    <w:rsid w:val="000558A8"/>
    <w:rsid w:val="0007722A"/>
    <w:rsid w:val="00086242"/>
    <w:rsid w:val="000936D1"/>
    <w:rsid w:val="000A154C"/>
    <w:rsid w:val="000B64D8"/>
    <w:rsid w:val="000B75FE"/>
    <w:rsid w:val="000C42A7"/>
    <w:rsid w:val="00100153"/>
    <w:rsid w:val="00155174"/>
    <w:rsid w:val="00157A6A"/>
    <w:rsid w:val="00160410"/>
    <w:rsid w:val="00176A65"/>
    <w:rsid w:val="00190548"/>
    <w:rsid w:val="001A762A"/>
    <w:rsid w:val="001E41E7"/>
    <w:rsid w:val="00204A28"/>
    <w:rsid w:val="00220243"/>
    <w:rsid w:val="00233BDF"/>
    <w:rsid w:val="00251888"/>
    <w:rsid w:val="00257665"/>
    <w:rsid w:val="00263CD4"/>
    <w:rsid w:val="0026628B"/>
    <w:rsid w:val="002850FD"/>
    <w:rsid w:val="002903E1"/>
    <w:rsid w:val="00293246"/>
    <w:rsid w:val="00294F55"/>
    <w:rsid w:val="00295CA4"/>
    <w:rsid w:val="002A148D"/>
    <w:rsid w:val="002C6B7B"/>
    <w:rsid w:val="00304E98"/>
    <w:rsid w:val="0031589F"/>
    <w:rsid w:val="003203DC"/>
    <w:rsid w:val="00324BAA"/>
    <w:rsid w:val="0034575F"/>
    <w:rsid w:val="00352DDB"/>
    <w:rsid w:val="00370143"/>
    <w:rsid w:val="00377208"/>
    <w:rsid w:val="00382499"/>
    <w:rsid w:val="003B122C"/>
    <w:rsid w:val="003B6BB7"/>
    <w:rsid w:val="003B7320"/>
    <w:rsid w:val="00400849"/>
    <w:rsid w:val="00440D37"/>
    <w:rsid w:val="00464016"/>
    <w:rsid w:val="00466395"/>
    <w:rsid w:val="00495EC7"/>
    <w:rsid w:val="004A642D"/>
    <w:rsid w:val="0052496B"/>
    <w:rsid w:val="00577169"/>
    <w:rsid w:val="00594D4E"/>
    <w:rsid w:val="005956E1"/>
    <w:rsid w:val="00597191"/>
    <w:rsid w:val="005A5C86"/>
    <w:rsid w:val="005D467C"/>
    <w:rsid w:val="005D6E25"/>
    <w:rsid w:val="005D7F94"/>
    <w:rsid w:val="005E4B7A"/>
    <w:rsid w:val="005E7CF4"/>
    <w:rsid w:val="005F5C75"/>
    <w:rsid w:val="00603EFC"/>
    <w:rsid w:val="00623108"/>
    <w:rsid w:val="00623553"/>
    <w:rsid w:val="00624B25"/>
    <w:rsid w:val="00624D25"/>
    <w:rsid w:val="006267DD"/>
    <w:rsid w:val="0066674B"/>
    <w:rsid w:val="0067206F"/>
    <w:rsid w:val="00687A09"/>
    <w:rsid w:val="00694E10"/>
    <w:rsid w:val="006A1B58"/>
    <w:rsid w:val="006B78FD"/>
    <w:rsid w:val="006C3760"/>
    <w:rsid w:val="006C787D"/>
    <w:rsid w:val="006F6C1D"/>
    <w:rsid w:val="00701F01"/>
    <w:rsid w:val="00713502"/>
    <w:rsid w:val="00723859"/>
    <w:rsid w:val="00795E50"/>
    <w:rsid w:val="007C05A2"/>
    <w:rsid w:val="007C2A69"/>
    <w:rsid w:val="00800B7B"/>
    <w:rsid w:val="0080634E"/>
    <w:rsid w:val="008326E0"/>
    <w:rsid w:val="008376F5"/>
    <w:rsid w:val="00865AC7"/>
    <w:rsid w:val="008811F8"/>
    <w:rsid w:val="008A063F"/>
    <w:rsid w:val="008B445F"/>
    <w:rsid w:val="008C17A6"/>
    <w:rsid w:val="008C66F3"/>
    <w:rsid w:val="008E2796"/>
    <w:rsid w:val="008E4568"/>
    <w:rsid w:val="00901F9E"/>
    <w:rsid w:val="00901FCC"/>
    <w:rsid w:val="009103AD"/>
    <w:rsid w:val="00910A76"/>
    <w:rsid w:val="0091552C"/>
    <w:rsid w:val="00924CB5"/>
    <w:rsid w:val="009550EF"/>
    <w:rsid w:val="009553B9"/>
    <w:rsid w:val="00975DE7"/>
    <w:rsid w:val="009A3FF5"/>
    <w:rsid w:val="009B635F"/>
    <w:rsid w:val="009D0EC8"/>
    <w:rsid w:val="009F0651"/>
    <w:rsid w:val="00A443B6"/>
    <w:rsid w:val="00A45428"/>
    <w:rsid w:val="00A45E37"/>
    <w:rsid w:val="00A601FB"/>
    <w:rsid w:val="00A71AD9"/>
    <w:rsid w:val="00A81791"/>
    <w:rsid w:val="00A86149"/>
    <w:rsid w:val="00A902C6"/>
    <w:rsid w:val="00A90432"/>
    <w:rsid w:val="00A9624A"/>
    <w:rsid w:val="00AA3DE2"/>
    <w:rsid w:val="00AE53A6"/>
    <w:rsid w:val="00AF30A5"/>
    <w:rsid w:val="00B120B9"/>
    <w:rsid w:val="00B36D14"/>
    <w:rsid w:val="00B41228"/>
    <w:rsid w:val="00B665FF"/>
    <w:rsid w:val="00B8044D"/>
    <w:rsid w:val="00B949FB"/>
    <w:rsid w:val="00BE03E9"/>
    <w:rsid w:val="00BE7A61"/>
    <w:rsid w:val="00C038C1"/>
    <w:rsid w:val="00C267A9"/>
    <w:rsid w:val="00C3034C"/>
    <w:rsid w:val="00C51FB7"/>
    <w:rsid w:val="00C535E8"/>
    <w:rsid w:val="00C84596"/>
    <w:rsid w:val="00CA1E27"/>
    <w:rsid w:val="00CD4DCC"/>
    <w:rsid w:val="00D039F6"/>
    <w:rsid w:val="00D20AE1"/>
    <w:rsid w:val="00D35211"/>
    <w:rsid w:val="00D42C51"/>
    <w:rsid w:val="00D72CEC"/>
    <w:rsid w:val="00D8419C"/>
    <w:rsid w:val="00DA6D54"/>
    <w:rsid w:val="00DD1702"/>
    <w:rsid w:val="00DF7718"/>
    <w:rsid w:val="00E00199"/>
    <w:rsid w:val="00E04F53"/>
    <w:rsid w:val="00E30214"/>
    <w:rsid w:val="00E307BA"/>
    <w:rsid w:val="00E57FBA"/>
    <w:rsid w:val="00E65BDB"/>
    <w:rsid w:val="00E73F10"/>
    <w:rsid w:val="00E74BE6"/>
    <w:rsid w:val="00E7515D"/>
    <w:rsid w:val="00EA0186"/>
    <w:rsid w:val="00EA2849"/>
    <w:rsid w:val="00EA4AC0"/>
    <w:rsid w:val="00ED69AC"/>
    <w:rsid w:val="00EF3EB5"/>
    <w:rsid w:val="00F4329E"/>
    <w:rsid w:val="00F534FB"/>
    <w:rsid w:val="00F627AE"/>
    <w:rsid w:val="00F70B05"/>
    <w:rsid w:val="00F810F1"/>
    <w:rsid w:val="00F93A3B"/>
    <w:rsid w:val="00FA174E"/>
    <w:rsid w:val="00FB6FD6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568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95E50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95E50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5E50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95E5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795E5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2C"/>
  </w:style>
  <w:style w:type="paragraph" w:styleId="Footer">
    <w:name w:val="footer"/>
    <w:basedOn w:val="Normal"/>
    <w:link w:val="FooterChar"/>
    <w:uiPriority w:val="99"/>
    <w:unhideWhenUsed/>
    <w:rsid w:val="0091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2C"/>
  </w:style>
  <w:style w:type="paragraph" w:styleId="Revision">
    <w:name w:val="Revision"/>
    <w:hidden/>
    <w:uiPriority w:val="99"/>
    <w:semiHidden/>
    <w:rsid w:val="001E41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568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95E50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95E50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5E50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95E5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795E5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2C"/>
  </w:style>
  <w:style w:type="paragraph" w:styleId="Footer">
    <w:name w:val="footer"/>
    <w:basedOn w:val="Normal"/>
    <w:link w:val="FooterChar"/>
    <w:uiPriority w:val="99"/>
    <w:unhideWhenUsed/>
    <w:rsid w:val="0091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2C"/>
  </w:style>
  <w:style w:type="paragraph" w:styleId="Revision">
    <w:name w:val="Revision"/>
    <w:hidden/>
    <w:uiPriority w:val="99"/>
    <w:semiHidden/>
    <w:rsid w:val="001E4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ockdaleE@ga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5B98-316D-430E-9E9F-0DE58E28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 Stockdale</dc:creator>
  <cp:lastModifiedBy>Erin L Stockdale</cp:lastModifiedBy>
  <cp:revision>8</cp:revision>
  <cp:lastPrinted>2016-11-08T19:08:00Z</cp:lastPrinted>
  <dcterms:created xsi:type="dcterms:W3CDTF">2016-11-08T14:43:00Z</dcterms:created>
  <dcterms:modified xsi:type="dcterms:W3CDTF">2016-12-14T19:59:00Z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