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6B" w:rsidRPr="00CA574E" w:rsidRDefault="00CA574E" w:rsidP="00CA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4E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861CDB" w:rsidRPr="00CA574E">
        <w:rPr>
          <w:rFonts w:ascii="Times New Roman" w:hAnsi="Times New Roman" w:cs="Times New Roman"/>
          <w:b/>
          <w:sz w:val="28"/>
          <w:szCs w:val="28"/>
        </w:rPr>
        <w:t xml:space="preserve"> к статьям </w:t>
      </w:r>
      <w:r w:rsidRPr="00CA574E">
        <w:rPr>
          <w:rFonts w:ascii="Times New Roman" w:hAnsi="Times New Roman" w:cs="Times New Roman"/>
          <w:b/>
          <w:sz w:val="28"/>
          <w:szCs w:val="28"/>
        </w:rPr>
        <w:t>на конференцию</w:t>
      </w:r>
    </w:p>
    <w:p w:rsidR="00CA574E" w:rsidRPr="00CA574E" w:rsidRDefault="00CA574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A574E">
        <w:rPr>
          <w:rFonts w:ascii="Times New Roman" w:hAnsi="Times New Roman" w:cs="Times New Roman"/>
          <w:b/>
          <w:i/>
          <w:color w:val="FF0000"/>
          <w:sz w:val="24"/>
          <w:szCs w:val="24"/>
        </w:rPr>
        <w:t>!!! Просим ознакомиться с правилами оформления списка литературы по ГОСТу на сайте http://narfu.ru/agtu/www.agtu.ru/fad08f5ab5ca9486942a52596ba6582elit.html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861CDB" w:rsidTr="00861CDB">
        <w:tc>
          <w:tcPr>
            <w:tcW w:w="817" w:type="dxa"/>
          </w:tcPr>
          <w:p w:rsidR="00861CDB" w:rsidRDefault="00861CDB">
            <w:r>
              <w:t xml:space="preserve">№ </w:t>
            </w:r>
            <w:r w:rsidRPr="00861CDB">
              <w:rPr>
                <w:vertAlign w:val="subscript"/>
              </w:rPr>
              <w:t>п/п</w:t>
            </w:r>
          </w:p>
        </w:tc>
        <w:tc>
          <w:tcPr>
            <w:tcW w:w="4253" w:type="dxa"/>
          </w:tcPr>
          <w:p w:rsidR="00861CDB" w:rsidRDefault="00861CDB">
            <w:r>
              <w:t>Параметр</w:t>
            </w:r>
          </w:p>
        </w:tc>
        <w:tc>
          <w:tcPr>
            <w:tcW w:w="4501" w:type="dxa"/>
          </w:tcPr>
          <w:p w:rsidR="00861CDB" w:rsidRDefault="00861CDB">
            <w:r>
              <w:t>Значение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1.</w:t>
            </w:r>
          </w:p>
        </w:tc>
        <w:tc>
          <w:tcPr>
            <w:tcW w:w="4253" w:type="dxa"/>
          </w:tcPr>
          <w:p w:rsidR="00861CDB" w:rsidRDefault="00861CDB">
            <w:r>
              <w:t>Объем статьи</w:t>
            </w:r>
          </w:p>
        </w:tc>
        <w:tc>
          <w:tcPr>
            <w:tcW w:w="4501" w:type="dxa"/>
          </w:tcPr>
          <w:p w:rsidR="00861CDB" w:rsidRDefault="001069C4" w:rsidP="001069C4">
            <w:r>
              <w:t xml:space="preserve">До </w:t>
            </w:r>
            <w:r w:rsidR="00DA5FE7">
              <w:t>1</w:t>
            </w:r>
            <w:r w:rsidR="00861CDB">
              <w:t>0000 знаков с пробелами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2.</w:t>
            </w:r>
          </w:p>
        </w:tc>
        <w:tc>
          <w:tcPr>
            <w:tcW w:w="4253" w:type="dxa"/>
          </w:tcPr>
          <w:p w:rsidR="00861CDB" w:rsidRDefault="00861CDB" w:rsidP="00861CDB">
            <w:r>
              <w:t>Графики, схемы</w:t>
            </w:r>
            <w:r w:rsidR="009E4523">
              <w:t>*</w:t>
            </w:r>
          </w:p>
        </w:tc>
        <w:tc>
          <w:tcPr>
            <w:tcW w:w="4501" w:type="dxa"/>
          </w:tcPr>
          <w:p w:rsidR="00861CDB" w:rsidRPr="00861CDB" w:rsidRDefault="00861CDB" w:rsidP="00861CDB">
            <w:r>
              <w:t xml:space="preserve">Имеют нумерацию и название, редактируемые, для диаграмм и графиков прикрепляются исходники в </w:t>
            </w:r>
            <w:r>
              <w:rPr>
                <w:lang w:val="en-US"/>
              </w:rPr>
              <w:t>excel</w:t>
            </w:r>
            <w:r w:rsidRPr="00861CDB">
              <w:t>-</w:t>
            </w:r>
            <w:r>
              <w:t>формате, где каждый рис. На отдельном листе с названием «рис. 1», «рис. 2» и т.д.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3.</w:t>
            </w:r>
          </w:p>
        </w:tc>
        <w:tc>
          <w:tcPr>
            <w:tcW w:w="4253" w:type="dxa"/>
          </w:tcPr>
          <w:p w:rsidR="00861CDB" w:rsidRDefault="00861CDB">
            <w:r>
              <w:t>Объем и структура аннотации</w:t>
            </w:r>
          </w:p>
        </w:tc>
        <w:tc>
          <w:tcPr>
            <w:tcW w:w="4501" w:type="dxa"/>
          </w:tcPr>
          <w:p w:rsidR="00861CDB" w:rsidRDefault="001069C4" w:rsidP="001069C4">
            <w:r>
              <w:t>50-80</w:t>
            </w:r>
            <w:r w:rsidR="00861CDB">
              <w:t xml:space="preserve"> слов, раскрывается – актуальность темы, цель работы и решаемые проблемы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4.</w:t>
            </w:r>
          </w:p>
        </w:tc>
        <w:tc>
          <w:tcPr>
            <w:tcW w:w="4253" w:type="dxa"/>
          </w:tcPr>
          <w:p w:rsidR="00861CDB" w:rsidRDefault="00861CDB">
            <w:r>
              <w:t>Структура статьи</w:t>
            </w:r>
          </w:p>
        </w:tc>
        <w:tc>
          <w:tcPr>
            <w:tcW w:w="4501" w:type="dxa"/>
          </w:tcPr>
          <w:p w:rsidR="00861CDB" w:rsidRDefault="00861CDB" w:rsidP="00DA5FE7">
            <w:r>
              <w:t>В статье последовательно раскрывается актуальность темы, цель и структура работы, степень разработанности темы, методология исследования, полученные результаты (это самая большая по объему часть работы), выводы, список литературы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5.</w:t>
            </w:r>
          </w:p>
        </w:tc>
        <w:tc>
          <w:tcPr>
            <w:tcW w:w="4253" w:type="dxa"/>
          </w:tcPr>
          <w:p w:rsidR="00861CDB" w:rsidRDefault="00861CDB">
            <w:r>
              <w:t>Ключевые слова</w:t>
            </w:r>
          </w:p>
        </w:tc>
        <w:tc>
          <w:tcPr>
            <w:tcW w:w="4501" w:type="dxa"/>
          </w:tcPr>
          <w:p w:rsidR="00861CDB" w:rsidRDefault="00861CDB">
            <w:r>
              <w:t>3-5 устойчивых слов и выражений строго по теме исследования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6.</w:t>
            </w:r>
          </w:p>
        </w:tc>
        <w:tc>
          <w:tcPr>
            <w:tcW w:w="4253" w:type="dxa"/>
          </w:tcPr>
          <w:p w:rsidR="00861CDB" w:rsidRDefault="00861CDB">
            <w:r>
              <w:t>Список литературы</w:t>
            </w:r>
          </w:p>
        </w:tc>
        <w:tc>
          <w:tcPr>
            <w:tcW w:w="4501" w:type="dxa"/>
          </w:tcPr>
          <w:p w:rsidR="00861CDB" w:rsidRPr="00861CDB" w:rsidRDefault="001069C4" w:rsidP="001069C4">
            <w:r>
              <w:t xml:space="preserve">До 7 источников. </w:t>
            </w:r>
            <w:r w:rsidR="00861CDB">
              <w:t xml:space="preserve">Все источники должны быть упомянуты в тексте, формат упоминания и оформления – ГОСТ (т.е. в квадратных скобках). </w:t>
            </w:r>
          </w:p>
        </w:tc>
      </w:tr>
      <w:tr w:rsidR="00861CDB" w:rsidTr="00861CDB">
        <w:tc>
          <w:tcPr>
            <w:tcW w:w="817" w:type="dxa"/>
          </w:tcPr>
          <w:p w:rsidR="00861CDB" w:rsidRDefault="00861CDB">
            <w:r>
              <w:t>7.</w:t>
            </w:r>
          </w:p>
        </w:tc>
        <w:tc>
          <w:tcPr>
            <w:tcW w:w="4253" w:type="dxa"/>
          </w:tcPr>
          <w:p w:rsidR="00861CDB" w:rsidRDefault="00861CDB">
            <w:r>
              <w:t>Оригинальность</w:t>
            </w:r>
          </w:p>
        </w:tc>
        <w:tc>
          <w:tcPr>
            <w:tcW w:w="4501" w:type="dxa"/>
          </w:tcPr>
          <w:p w:rsidR="00861CDB" w:rsidRDefault="00861CDB" w:rsidP="001069C4">
            <w:r>
              <w:t>Не менее 8</w:t>
            </w:r>
            <w:r w:rsidR="001069C4">
              <w:t>0</w:t>
            </w:r>
            <w:r>
              <w:t xml:space="preserve"> % оригинальности, причём все оставшиеся заимствования должны быть корректными, то есть содержать источник цитирования.</w:t>
            </w:r>
          </w:p>
        </w:tc>
      </w:tr>
      <w:tr w:rsidR="00AD3F3C" w:rsidRPr="00AD3F3C" w:rsidTr="00861CDB">
        <w:tc>
          <w:tcPr>
            <w:tcW w:w="817" w:type="dxa"/>
          </w:tcPr>
          <w:p w:rsidR="00AD3F3C" w:rsidRDefault="00AD3F3C">
            <w:r>
              <w:t>8.</w:t>
            </w:r>
          </w:p>
        </w:tc>
        <w:tc>
          <w:tcPr>
            <w:tcW w:w="4253" w:type="dxa"/>
          </w:tcPr>
          <w:p w:rsidR="00AD3F3C" w:rsidRDefault="00AD3F3C">
            <w:r>
              <w:t>Шрифт и абзац</w:t>
            </w:r>
          </w:p>
        </w:tc>
        <w:tc>
          <w:tcPr>
            <w:tcW w:w="4501" w:type="dxa"/>
          </w:tcPr>
          <w:p w:rsidR="00AD3F3C" w:rsidRPr="00AD3F3C" w:rsidRDefault="00AD3F3C" w:rsidP="00AD3F3C">
            <w:r>
              <w:t>Шрифт</w:t>
            </w:r>
            <w:r w:rsidRPr="00AD3F3C">
              <w:t xml:space="preserve"> 14 </w:t>
            </w:r>
            <w:proofErr w:type="spellStart"/>
            <w:r>
              <w:t>пт</w:t>
            </w:r>
            <w:proofErr w:type="spellEnd"/>
            <w:r w:rsidRPr="00AD3F3C">
              <w:t xml:space="preserve">, </w:t>
            </w:r>
            <w:r>
              <w:rPr>
                <w:lang w:val="en-US"/>
              </w:rPr>
              <w:t>TimesNewRoman</w:t>
            </w:r>
            <w:r w:rsidRPr="00AD3F3C">
              <w:t xml:space="preserve">, </w:t>
            </w:r>
            <w:r>
              <w:t>одинарный интервал, между абзацами интервала нет, выравнивание по ширине, красная строка 1,25. Поляобычные</w:t>
            </w:r>
          </w:p>
        </w:tc>
      </w:tr>
      <w:tr w:rsidR="00AD3F3C" w:rsidRPr="00AD3F3C" w:rsidTr="00861CDB">
        <w:tc>
          <w:tcPr>
            <w:tcW w:w="817" w:type="dxa"/>
          </w:tcPr>
          <w:p w:rsidR="00AD3F3C" w:rsidRDefault="00AD3F3C">
            <w:r>
              <w:t>9.</w:t>
            </w:r>
          </w:p>
        </w:tc>
        <w:tc>
          <w:tcPr>
            <w:tcW w:w="4253" w:type="dxa"/>
          </w:tcPr>
          <w:p w:rsidR="00AD3F3C" w:rsidRDefault="00AD3F3C">
            <w:r>
              <w:t>Название</w:t>
            </w:r>
          </w:p>
        </w:tc>
        <w:tc>
          <w:tcPr>
            <w:tcW w:w="4501" w:type="dxa"/>
          </w:tcPr>
          <w:p w:rsidR="00AD3F3C" w:rsidRDefault="00AD3F3C" w:rsidP="00AD3F3C">
            <w:r>
              <w:t>Заглавными буквами посередине</w:t>
            </w:r>
          </w:p>
        </w:tc>
      </w:tr>
      <w:tr w:rsidR="00AD3F3C" w:rsidRPr="00AD3F3C" w:rsidTr="00861CDB">
        <w:tc>
          <w:tcPr>
            <w:tcW w:w="817" w:type="dxa"/>
          </w:tcPr>
          <w:p w:rsidR="00AD3F3C" w:rsidRDefault="00AD3F3C">
            <w:r>
              <w:t xml:space="preserve">10. </w:t>
            </w:r>
          </w:p>
        </w:tc>
        <w:tc>
          <w:tcPr>
            <w:tcW w:w="4253" w:type="dxa"/>
          </w:tcPr>
          <w:p w:rsidR="00AD3F3C" w:rsidRDefault="00AD3F3C">
            <w:r>
              <w:t>Последовательность изложения информации в статье</w:t>
            </w:r>
          </w:p>
        </w:tc>
        <w:tc>
          <w:tcPr>
            <w:tcW w:w="4501" w:type="dxa"/>
          </w:tcPr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ФИО автора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Название статьи на русском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Аннотация на русском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Ключевые слова на русском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Сам текст статьи</w:t>
            </w:r>
          </w:p>
          <w:p w:rsidR="00341D40" w:rsidRDefault="00341D40" w:rsidP="00AD3F3C">
            <w:pPr>
              <w:pStyle w:val="a4"/>
              <w:numPr>
                <w:ilvl w:val="0"/>
                <w:numId w:val="1"/>
              </w:numPr>
            </w:pPr>
            <w:r>
              <w:t>Список литературы на русском</w:t>
            </w:r>
          </w:p>
          <w:p w:rsidR="00341D40" w:rsidRDefault="00341D40" w:rsidP="00AD3F3C">
            <w:pPr>
              <w:pStyle w:val="a4"/>
              <w:numPr>
                <w:ilvl w:val="0"/>
                <w:numId w:val="1"/>
              </w:numPr>
            </w:pPr>
            <w:r>
              <w:t>Свед</w:t>
            </w:r>
            <w:bookmarkStart w:id="0" w:name="_GoBack"/>
            <w:bookmarkEnd w:id="0"/>
            <w:r>
              <w:t xml:space="preserve">ения об авторе: ФИО полностью, должность и место работы, уч. степень и уч. звание, адрес, телефон, </w:t>
            </w:r>
            <w:r>
              <w:rPr>
                <w:lang w:val="en-US"/>
              </w:rPr>
              <w:t>e</w:t>
            </w:r>
            <w:r w:rsidRPr="00620239">
              <w:t>-</w:t>
            </w:r>
            <w:r>
              <w:rPr>
                <w:lang w:val="en-US"/>
              </w:rPr>
              <w:t>mail</w:t>
            </w:r>
            <w:r w:rsidRPr="00620239">
              <w:t>.</w:t>
            </w:r>
          </w:p>
          <w:p w:rsidR="00AD3F3C" w:rsidRDefault="00AD3F3C" w:rsidP="00AD3F3C">
            <w:pPr>
              <w:pStyle w:val="a4"/>
              <w:numPr>
                <w:ilvl w:val="0"/>
                <w:numId w:val="1"/>
              </w:numPr>
            </w:pPr>
            <w:r>
              <w:t>Название на английском</w:t>
            </w:r>
          </w:p>
          <w:p w:rsidR="00AD3F3C" w:rsidRDefault="00620239" w:rsidP="00AD3F3C">
            <w:pPr>
              <w:pStyle w:val="a4"/>
              <w:numPr>
                <w:ilvl w:val="0"/>
                <w:numId w:val="1"/>
              </w:numPr>
            </w:pPr>
            <w:r>
              <w:t>Аннотация на английском</w:t>
            </w:r>
          </w:p>
          <w:p w:rsidR="00620239" w:rsidRDefault="00620239" w:rsidP="00DA5FE7">
            <w:pPr>
              <w:pStyle w:val="a4"/>
              <w:numPr>
                <w:ilvl w:val="0"/>
                <w:numId w:val="1"/>
              </w:numPr>
            </w:pPr>
            <w:r>
              <w:t>Ключевые слова на английском</w:t>
            </w:r>
          </w:p>
        </w:tc>
      </w:tr>
    </w:tbl>
    <w:p w:rsidR="00861CDB" w:rsidRDefault="00861CDB"/>
    <w:p w:rsidR="009E4523" w:rsidRDefault="009E4523" w:rsidP="009E4523">
      <w:r>
        <w:lastRenderedPageBreak/>
        <w:t xml:space="preserve">* </w:t>
      </w:r>
      <w:r w:rsidRPr="00307924">
        <w:rPr>
          <w:rFonts w:ascii="Times New Roman" w:hAnsi="Times New Roman" w:cs="Times New Roman"/>
          <w:sz w:val="28"/>
          <w:szCs w:val="28"/>
        </w:rPr>
        <w:t xml:space="preserve">Во всех таблицах используется Шрифт 12 </w:t>
      </w:r>
      <w:proofErr w:type="spellStart"/>
      <w:r w:rsidRPr="0030792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07924">
        <w:rPr>
          <w:rFonts w:ascii="Times New Roman" w:hAnsi="Times New Roman" w:cs="Times New Roman"/>
          <w:sz w:val="28"/>
          <w:szCs w:val="28"/>
        </w:rPr>
        <w:t xml:space="preserve">, </w:t>
      </w:r>
      <w:r w:rsidRPr="0030792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07924">
        <w:rPr>
          <w:rFonts w:ascii="Times New Roman" w:hAnsi="Times New Roman" w:cs="Times New Roman"/>
          <w:sz w:val="28"/>
          <w:szCs w:val="28"/>
        </w:rPr>
        <w:t xml:space="preserve"> </w:t>
      </w:r>
      <w:r w:rsidRPr="0030792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07924">
        <w:rPr>
          <w:rFonts w:ascii="Times New Roman" w:hAnsi="Times New Roman" w:cs="Times New Roman"/>
          <w:sz w:val="28"/>
          <w:szCs w:val="28"/>
        </w:rPr>
        <w:t xml:space="preserve"> </w:t>
      </w:r>
      <w:r w:rsidRPr="0030792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07924">
        <w:rPr>
          <w:rFonts w:ascii="Times New Roman" w:hAnsi="Times New Roman" w:cs="Times New Roman"/>
          <w:sz w:val="28"/>
          <w:szCs w:val="28"/>
        </w:rPr>
        <w:t xml:space="preserve"> . Если таблица слишком широкая, то вы можете использовать альбомную ориентацию листа.</w:t>
      </w:r>
    </w:p>
    <w:p w:rsidR="009E4523" w:rsidRPr="00307924" w:rsidRDefault="009E4523" w:rsidP="009E452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7924">
        <w:rPr>
          <w:rFonts w:ascii="Times New Roman" w:hAnsi="Times New Roman" w:cs="Times New Roman"/>
          <w:i/>
          <w:sz w:val="28"/>
          <w:szCs w:val="28"/>
        </w:rPr>
        <w:t>Таблица 1. </w:t>
      </w:r>
    </w:p>
    <w:p w:rsidR="009E4523" w:rsidRPr="00307924" w:rsidRDefault="009E4523" w:rsidP="009E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924">
        <w:rPr>
          <w:rFonts w:ascii="Times New Roman" w:hAnsi="Times New Roman" w:cs="Times New Roman"/>
          <w:b/>
          <w:sz w:val="28"/>
          <w:szCs w:val="28"/>
        </w:rPr>
        <w:t>Название таблицы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7"/>
        <w:gridCol w:w="2655"/>
        <w:gridCol w:w="4031"/>
      </w:tblGrid>
      <w:tr w:rsidR="009E4523" w:rsidRPr="0074093B" w:rsidTr="00CF130B">
        <w:trPr>
          <w:trHeight w:val="545"/>
          <w:tblHeader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Факторы экономического роста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Вид фактора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экономического роста</w:t>
            </w:r>
          </w:p>
        </w:tc>
      </w:tr>
      <w:tr w:rsidR="009E4523" w:rsidRPr="0074093B" w:rsidTr="00CF130B">
        <w:trPr>
          <w:trHeight w:val="400"/>
          <w:tblHeader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Количество занятых сотрудников</w:t>
            </w:r>
          </w:p>
          <w:p w:rsidR="009E4523" w:rsidRPr="00307924" w:rsidRDefault="009E4523" w:rsidP="00CF130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кадров</w:t>
            </w:r>
          </w:p>
          <w:p w:rsidR="009E4523" w:rsidRPr="00307924" w:rsidRDefault="009E4523" w:rsidP="00CF130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  <w:p w:rsidR="009E4523" w:rsidRPr="00307924" w:rsidRDefault="009E4523" w:rsidP="00CF130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Количество и состав основных фондов предприятия</w:t>
            </w:r>
          </w:p>
          <w:p w:rsidR="009E4523" w:rsidRPr="00307924" w:rsidRDefault="009E4523" w:rsidP="00CF130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Вложения в НИОКР</w:t>
            </w:r>
          </w:p>
        </w:tc>
      </w:tr>
      <w:tr w:rsidR="009E4523" w:rsidRPr="0074093B" w:rsidTr="00CF130B">
        <w:trPr>
          <w:trHeight w:val="276"/>
          <w:tblHeader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Факторы предложения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основных факторов производства</w:t>
            </w: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23" w:rsidRPr="0074093B" w:rsidTr="00CF130B">
        <w:trPr>
          <w:trHeight w:val="276"/>
          <w:tblHeader/>
          <w:jc w:val="center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Объем производительного капитала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3" w:rsidRPr="00307924" w:rsidRDefault="009E4523" w:rsidP="00CF130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капитала</w:t>
            </w:r>
          </w:p>
          <w:p w:rsidR="009E4523" w:rsidRPr="00307924" w:rsidRDefault="009E4523" w:rsidP="00CF130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Закрепленные права собственности предприятия на определенные виды ресурсов</w:t>
            </w:r>
          </w:p>
          <w:p w:rsidR="009E4523" w:rsidRPr="00307924" w:rsidRDefault="009E4523" w:rsidP="00CF130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4">
              <w:rPr>
                <w:rFonts w:ascii="Times New Roman" w:hAnsi="Times New Roman" w:cs="Times New Roman"/>
                <w:sz w:val="24"/>
                <w:szCs w:val="24"/>
              </w:rPr>
              <w:t>Объем инвестиций</w:t>
            </w:r>
          </w:p>
        </w:tc>
      </w:tr>
    </w:tbl>
    <w:p w:rsidR="009E4523" w:rsidRDefault="009E4523" w:rsidP="009E4523"/>
    <w:p w:rsidR="009E4523" w:rsidRDefault="009E4523" w:rsidP="009E4523">
      <w:pPr>
        <w:rPr>
          <w:rFonts w:ascii="Times New Roman" w:hAnsi="Times New Roman" w:cs="Times New Roman"/>
          <w:sz w:val="28"/>
          <w:szCs w:val="28"/>
        </w:rPr>
      </w:pPr>
      <w:r>
        <w:t xml:space="preserve">* </w:t>
      </w:r>
      <w:r w:rsidRPr="00307924">
        <w:rPr>
          <w:rFonts w:ascii="Times New Roman" w:hAnsi="Times New Roman" w:cs="Times New Roman"/>
          <w:sz w:val="28"/>
          <w:szCs w:val="28"/>
        </w:rPr>
        <w:t xml:space="preserve">Во всех графиках и диаграммах для подписей и шкал используется Шрифт 12 </w:t>
      </w:r>
      <w:proofErr w:type="spellStart"/>
      <w:r w:rsidRPr="0030792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307924">
        <w:rPr>
          <w:rFonts w:ascii="Times New Roman" w:hAnsi="Times New Roman" w:cs="Times New Roman"/>
          <w:sz w:val="28"/>
          <w:szCs w:val="28"/>
        </w:rPr>
        <w:t xml:space="preserve">, </w:t>
      </w:r>
      <w:r w:rsidRPr="0030792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07924">
        <w:rPr>
          <w:rFonts w:ascii="Times New Roman" w:hAnsi="Times New Roman" w:cs="Times New Roman"/>
          <w:sz w:val="28"/>
          <w:szCs w:val="28"/>
        </w:rPr>
        <w:t xml:space="preserve"> </w:t>
      </w:r>
      <w:r w:rsidRPr="0030792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07924">
        <w:rPr>
          <w:rFonts w:ascii="Times New Roman" w:hAnsi="Times New Roman" w:cs="Times New Roman"/>
          <w:sz w:val="28"/>
          <w:szCs w:val="28"/>
        </w:rPr>
        <w:t xml:space="preserve"> </w:t>
      </w:r>
      <w:r w:rsidRPr="0030792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07924">
        <w:rPr>
          <w:rFonts w:ascii="Times New Roman" w:hAnsi="Times New Roman" w:cs="Times New Roman"/>
          <w:sz w:val="28"/>
          <w:szCs w:val="28"/>
        </w:rPr>
        <w:t>. Графики должны быть читабельны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523" w:rsidRPr="00307924" w:rsidRDefault="009E4523" w:rsidP="009E4523">
      <w:pPr>
        <w:rPr>
          <w:rFonts w:ascii="Times New Roman" w:hAnsi="Times New Roman" w:cs="Times New Roman"/>
          <w:sz w:val="28"/>
          <w:szCs w:val="28"/>
        </w:rPr>
      </w:pPr>
    </w:p>
    <w:p w:rsidR="009E4523" w:rsidRDefault="009E4523" w:rsidP="009E4523">
      <w:pPr>
        <w:jc w:val="center"/>
      </w:pPr>
      <w:r w:rsidRPr="00307924">
        <w:rPr>
          <w:noProof/>
          <w:lang w:eastAsia="ru-RU"/>
        </w:rPr>
        <w:drawing>
          <wp:inline distT="0" distB="0" distL="0" distR="0">
            <wp:extent cx="4943475" cy="22383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4523" w:rsidRPr="00C1622B" w:rsidRDefault="009E4523" w:rsidP="009E45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307924">
        <w:rPr>
          <w:rFonts w:ascii="Times New Roman" w:hAnsi="Times New Roman" w:cs="Times New Roman"/>
          <w:i/>
          <w:sz w:val="28"/>
          <w:szCs w:val="28"/>
        </w:rPr>
        <w:t>Рис. 1. Название рисунка</w:t>
      </w:r>
    </w:p>
    <w:p w:rsidR="009E4523" w:rsidRPr="00AD3F3C" w:rsidRDefault="009E4523"/>
    <w:sectPr w:rsidR="009E4523" w:rsidRPr="00AD3F3C" w:rsidSect="00E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625D"/>
    <w:multiLevelType w:val="hybridMultilevel"/>
    <w:tmpl w:val="7E504198"/>
    <w:lvl w:ilvl="0" w:tplc="95E6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6396"/>
    <w:multiLevelType w:val="hybridMultilevel"/>
    <w:tmpl w:val="43EAFCDC"/>
    <w:lvl w:ilvl="0" w:tplc="26DC2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5509B"/>
    <w:multiLevelType w:val="hybridMultilevel"/>
    <w:tmpl w:val="1338AF08"/>
    <w:lvl w:ilvl="0" w:tplc="26DC2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1CDB"/>
    <w:rsid w:val="00012689"/>
    <w:rsid w:val="001069C4"/>
    <w:rsid w:val="00153131"/>
    <w:rsid w:val="00290FFA"/>
    <w:rsid w:val="00341D40"/>
    <w:rsid w:val="00620239"/>
    <w:rsid w:val="00796974"/>
    <w:rsid w:val="00861CDB"/>
    <w:rsid w:val="009452A5"/>
    <w:rsid w:val="009E4523"/>
    <w:rsid w:val="00AD3F3C"/>
    <w:rsid w:val="00B5366B"/>
    <w:rsid w:val="00B95025"/>
    <w:rsid w:val="00BF30A2"/>
    <w:rsid w:val="00BF75AD"/>
    <w:rsid w:val="00CA574E"/>
    <w:rsid w:val="00DA5FE7"/>
    <w:rsid w:val="00E73B6C"/>
    <w:rsid w:val="00FD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72;&#1085;&#1080;&#1089;&#1083;&#1072;&#1074;\Downloads\RTSI_120101_130201%20(2)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'RTSI_120101_130201 (2)'!$H$1</c:f>
              <c:strCache>
                <c:ptCount val="1"/>
                <c:pt idx="0">
                  <c:v>Индекс РТС</c:v>
                </c:pt>
              </c:strCache>
            </c:strRef>
          </c:tx>
          <c:marker>
            <c:symbol val="none"/>
          </c:marker>
          <c:cat>
            <c:numRef>
              <c:f>'RTSI_120101_130201 (2)'!$C$2:$C$57</c:f>
              <c:numCache>
                <c:formatCode>dd/mm/yyyy</c:formatCode>
                <c:ptCount val="56"/>
                <c:pt idx="0">
                  <c:v>40910</c:v>
                </c:pt>
                <c:pt idx="1">
                  <c:v>40917</c:v>
                </c:pt>
                <c:pt idx="2">
                  <c:v>40924</c:v>
                </c:pt>
                <c:pt idx="3">
                  <c:v>40931</c:v>
                </c:pt>
                <c:pt idx="4">
                  <c:v>40938</c:v>
                </c:pt>
                <c:pt idx="5">
                  <c:v>40945</c:v>
                </c:pt>
                <c:pt idx="6">
                  <c:v>40952</c:v>
                </c:pt>
                <c:pt idx="7">
                  <c:v>40959</c:v>
                </c:pt>
                <c:pt idx="8">
                  <c:v>40966</c:v>
                </c:pt>
                <c:pt idx="9">
                  <c:v>40973</c:v>
                </c:pt>
                <c:pt idx="10">
                  <c:v>40980</c:v>
                </c:pt>
                <c:pt idx="11">
                  <c:v>40987</c:v>
                </c:pt>
                <c:pt idx="12">
                  <c:v>40994</c:v>
                </c:pt>
                <c:pt idx="13">
                  <c:v>41001</c:v>
                </c:pt>
                <c:pt idx="14">
                  <c:v>41008</c:v>
                </c:pt>
                <c:pt idx="15">
                  <c:v>41015</c:v>
                </c:pt>
                <c:pt idx="16">
                  <c:v>41022</c:v>
                </c:pt>
                <c:pt idx="17">
                  <c:v>41029</c:v>
                </c:pt>
                <c:pt idx="18">
                  <c:v>41036</c:v>
                </c:pt>
                <c:pt idx="19">
                  <c:v>41043</c:v>
                </c:pt>
                <c:pt idx="20">
                  <c:v>41050</c:v>
                </c:pt>
                <c:pt idx="21">
                  <c:v>41057</c:v>
                </c:pt>
                <c:pt idx="22">
                  <c:v>41064</c:v>
                </c:pt>
                <c:pt idx="23">
                  <c:v>41071</c:v>
                </c:pt>
                <c:pt idx="24">
                  <c:v>41078</c:v>
                </c:pt>
                <c:pt idx="25">
                  <c:v>41085</c:v>
                </c:pt>
                <c:pt idx="26">
                  <c:v>41092</c:v>
                </c:pt>
                <c:pt idx="27">
                  <c:v>41099</c:v>
                </c:pt>
                <c:pt idx="28">
                  <c:v>41106</c:v>
                </c:pt>
                <c:pt idx="29">
                  <c:v>41113</c:v>
                </c:pt>
                <c:pt idx="30">
                  <c:v>41120</c:v>
                </c:pt>
                <c:pt idx="31">
                  <c:v>41127</c:v>
                </c:pt>
                <c:pt idx="32">
                  <c:v>41134</c:v>
                </c:pt>
                <c:pt idx="33">
                  <c:v>41141</c:v>
                </c:pt>
                <c:pt idx="34">
                  <c:v>41148</c:v>
                </c:pt>
                <c:pt idx="35">
                  <c:v>41155</c:v>
                </c:pt>
                <c:pt idx="36">
                  <c:v>41162</c:v>
                </c:pt>
                <c:pt idx="37">
                  <c:v>41169</c:v>
                </c:pt>
                <c:pt idx="38">
                  <c:v>41176</c:v>
                </c:pt>
                <c:pt idx="39">
                  <c:v>41183</c:v>
                </c:pt>
                <c:pt idx="40">
                  <c:v>41190</c:v>
                </c:pt>
                <c:pt idx="41">
                  <c:v>41197</c:v>
                </c:pt>
                <c:pt idx="42">
                  <c:v>41204</c:v>
                </c:pt>
                <c:pt idx="43">
                  <c:v>41211</c:v>
                </c:pt>
                <c:pt idx="44">
                  <c:v>41218</c:v>
                </c:pt>
                <c:pt idx="45">
                  <c:v>41225</c:v>
                </c:pt>
                <c:pt idx="46">
                  <c:v>41232</c:v>
                </c:pt>
                <c:pt idx="47">
                  <c:v>41239</c:v>
                </c:pt>
                <c:pt idx="48">
                  <c:v>41246</c:v>
                </c:pt>
                <c:pt idx="49">
                  <c:v>41253</c:v>
                </c:pt>
                <c:pt idx="50">
                  <c:v>41260</c:v>
                </c:pt>
                <c:pt idx="51">
                  <c:v>41267</c:v>
                </c:pt>
                <c:pt idx="52">
                  <c:v>41281</c:v>
                </c:pt>
                <c:pt idx="53">
                  <c:v>41288</c:v>
                </c:pt>
                <c:pt idx="54">
                  <c:v>41295</c:v>
                </c:pt>
                <c:pt idx="55">
                  <c:v>41302</c:v>
                </c:pt>
              </c:numCache>
            </c:numRef>
          </c:cat>
          <c:val>
            <c:numRef>
              <c:f>'RTSI_120101_130201 (2)'!$H$2:$H$57</c:f>
              <c:numCache>
                <c:formatCode>0.00</c:formatCode>
                <c:ptCount val="56"/>
                <c:pt idx="0">
                  <c:v>1423.7</c:v>
                </c:pt>
                <c:pt idx="1">
                  <c:v>1446.46</c:v>
                </c:pt>
                <c:pt idx="2">
                  <c:v>1496.41</c:v>
                </c:pt>
                <c:pt idx="3">
                  <c:v>1565.82</c:v>
                </c:pt>
                <c:pt idx="4">
                  <c:v>1625.6</c:v>
                </c:pt>
                <c:pt idx="5">
                  <c:v>1603.25</c:v>
                </c:pt>
                <c:pt idx="6">
                  <c:v>1656.6</c:v>
                </c:pt>
                <c:pt idx="7">
                  <c:v>1722.05</c:v>
                </c:pt>
                <c:pt idx="8">
                  <c:v>1726.73</c:v>
                </c:pt>
                <c:pt idx="9">
                  <c:v>1721.27</c:v>
                </c:pt>
                <c:pt idx="10">
                  <c:v>1748.32</c:v>
                </c:pt>
                <c:pt idx="11">
                  <c:v>1668.41</c:v>
                </c:pt>
                <c:pt idx="12">
                  <c:v>1637.73</c:v>
                </c:pt>
                <c:pt idx="13">
                  <c:v>1613.25</c:v>
                </c:pt>
                <c:pt idx="14">
                  <c:v>1612.74</c:v>
                </c:pt>
                <c:pt idx="15">
                  <c:v>1619.53</c:v>
                </c:pt>
                <c:pt idx="16">
                  <c:v>1593.97</c:v>
                </c:pt>
                <c:pt idx="17">
                  <c:v>1489.55</c:v>
                </c:pt>
                <c:pt idx="18">
                  <c:v>1453.91</c:v>
                </c:pt>
                <c:pt idx="19">
                  <c:v>1289.46</c:v>
                </c:pt>
                <c:pt idx="20">
                  <c:v>1272.6899999999998</c:v>
                </c:pt>
                <c:pt idx="21">
                  <c:v>1227.6499999999999</c:v>
                </c:pt>
                <c:pt idx="22">
                  <c:v>1296.98</c:v>
                </c:pt>
                <c:pt idx="23">
                  <c:v>1337.5</c:v>
                </c:pt>
                <c:pt idx="24">
                  <c:v>1281.8799999999999</c:v>
                </c:pt>
                <c:pt idx="25">
                  <c:v>1350.51</c:v>
                </c:pt>
                <c:pt idx="26">
                  <c:v>1357.71</c:v>
                </c:pt>
                <c:pt idx="27">
                  <c:v>1368.6899999999998</c:v>
                </c:pt>
                <c:pt idx="28">
                  <c:v>1391.55</c:v>
                </c:pt>
                <c:pt idx="29">
                  <c:v>1382.82</c:v>
                </c:pt>
                <c:pt idx="30">
                  <c:v>1398.33</c:v>
                </c:pt>
                <c:pt idx="31">
                  <c:v>1427.33</c:v>
                </c:pt>
                <c:pt idx="32">
                  <c:v>1416.78</c:v>
                </c:pt>
                <c:pt idx="33">
                  <c:v>1436.84</c:v>
                </c:pt>
                <c:pt idx="34">
                  <c:v>1389.72</c:v>
                </c:pt>
                <c:pt idx="35">
                  <c:v>1471.8</c:v>
                </c:pt>
                <c:pt idx="36">
                  <c:v>1589.4</c:v>
                </c:pt>
                <c:pt idx="37">
                  <c:v>1522.6299999999999</c:v>
                </c:pt>
                <c:pt idx="38">
                  <c:v>1475.7</c:v>
                </c:pt>
                <c:pt idx="39">
                  <c:v>1508.72</c:v>
                </c:pt>
                <c:pt idx="40">
                  <c:v>1472.36</c:v>
                </c:pt>
                <c:pt idx="41">
                  <c:v>1494.44</c:v>
                </c:pt>
                <c:pt idx="42">
                  <c:v>1441.3799999999999</c:v>
                </c:pt>
                <c:pt idx="43">
                  <c:v>1444.1899999999998</c:v>
                </c:pt>
                <c:pt idx="44">
                  <c:v>1397.86</c:v>
                </c:pt>
                <c:pt idx="45">
                  <c:v>1376.1</c:v>
                </c:pt>
                <c:pt idx="46">
                  <c:v>1432.24</c:v>
                </c:pt>
                <c:pt idx="47">
                  <c:v>1436.55</c:v>
                </c:pt>
                <c:pt idx="48">
                  <c:v>1471.09</c:v>
                </c:pt>
                <c:pt idx="49">
                  <c:v>1500.8899999999999</c:v>
                </c:pt>
                <c:pt idx="50">
                  <c:v>1512.1799999999998</c:v>
                </c:pt>
                <c:pt idx="51">
                  <c:v>1526.98</c:v>
                </c:pt>
                <c:pt idx="52">
                  <c:v>1571.73</c:v>
                </c:pt>
                <c:pt idx="53">
                  <c:v>1603.5</c:v>
                </c:pt>
                <c:pt idx="54">
                  <c:v>1618.84</c:v>
                </c:pt>
                <c:pt idx="55">
                  <c:v>1628.31</c:v>
                </c:pt>
              </c:numCache>
            </c:numRef>
          </c:val>
        </c:ser>
        <c:ser>
          <c:idx val="1"/>
          <c:order val="1"/>
          <c:tx>
            <c:strRef>
              <c:f>'RTSI_120101_130201 (2)'!$I$1</c:f>
              <c:strCache>
                <c:ptCount val="1"/>
                <c:pt idx="0">
                  <c:v>Индекс ММВБ</c:v>
                </c:pt>
              </c:strCache>
            </c:strRef>
          </c:tx>
          <c:marker>
            <c:symbol val="none"/>
          </c:marker>
          <c:val>
            <c:numRef>
              <c:f>'RTSI_120101_130201 (2)'!$I$2:$I$57</c:f>
              <c:numCache>
                <c:formatCode>0.00</c:formatCode>
                <c:ptCount val="56"/>
                <c:pt idx="0">
                  <c:v>1438.95</c:v>
                </c:pt>
                <c:pt idx="1">
                  <c:v>1459.41</c:v>
                </c:pt>
                <c:pt idx="2">
                  <c:v>1490.41</c:v>
                </c:pt>
                <c:pt idx="3">
                  <c:v>1511.61</c:v>
                </c:pt>
                <c:pt idx="4">
                  <c:v>1569.1799999999998</c:v>
                </c:pt>
                <c:pt idx="5">
                  <c:v>1524.92</c:v>
                </c:pt>
                <c:pt idx="6">
                  <c:v>1569.42</c:v>
                </c:pt>
                <c:pt idx="7">
                  <c:v>1599.92</c:v>
                </c:pt>
                <c:pt idx="8">
                  <c:v>1614.1499999999999</c:v>
                </c:pt>
                <c:pt idx="9">
                  <c:v>1604.42</c:v>
                </c:pt>
                <c:pt idx="10">
                  <c:v>1616.45</c:v>
                </c:pt>
                <c:pt idx="11">
                  <c:v>1544.54</c:v>
                </c:pt>
                <c:pt idx="12">
                  <c:v>1518.29</c:v>
                </c:pt>
                <c:pt idx="13">
                  <c:v>1499.05</c:v>
                </c:pt>
                <c:pt idx="14">
                  <c:v>1504.84</c:v>
                </c:pt>
                <c:pt idx="15">
                  <c:v>1503.61</c:v>
                </c:pt>
                <c:pt idx="16">
                  <c:v>1474.1399999999999</c:v>
                </c:pt>
                <c:pt idx="17">
                  <c:v>1386.07</c:v>
                </c:pt>
                <c:pt idx="18">
                  <c:v>1386.81</c:v>
                </c:pt>
                <c:pt idx="19">
                  <c:v>1269.1799999999998</c:v>
                </c:pt>
                <c:pt idx="20">
                  <c:v>1281.24</c:v>
                </c:pt>
                <c:pt idx="21">
                  <c:v>1299.5</c:v>
                </c:pt>
                <c:pt idx="22">
                  <c:v>1338.29</c:v>
                </c:pt>
                <c:pt idx="23">
                  <c:v>1375.41</c:v>
                </c:pt>
                <c:pt idx="24">
                  <c:v>1349.59</c:v>
                </c:pt>
                <c:pt idx="25">
                  <c:v>1386.8899999999999</c:v>
                </c:pt>
                <c:pt idx="26">
                  <c:v>1415.8</c:v>
                </c:pt>
                <c:pt idx="27">
                  <c:v>1417.1</c:v>
                </c:pt>
                <c:pt idx="28">
                  <c:v>1415.6899999999998</c:v>
                </c:pt>
                <c:pt idx="29">
                  <c:v>1415.1</c:v>
                </c:pt>
                <c:pt idx="30">
                  <c:v>1421.99</c:v>
                </c:pt>
                <c:pt idx="31">
                  <c:v>1445.04</c:v>
                </c:pt>
                <c:pt idx="32">
                  <c:v>1448.27</c:v>
                </c:pt>
                <c:pt idx="33">
                  <c:v>1453.6899999999998</c:v>
                </c:pt>
                <c:pt idx="34">
                  <c:v>1422.3799999999999</c:v>
                </c:pt>
                <c:pt idx="35">
                  <c:v>1474.55</c:v>
                </c:pt>
                <c:pt idx="36">
                  <c:v>1532.82</c:v>
                </c:pt>
                <c:pt idx="37">
                  <c:v>1494.9</c:v>
                </c:pt>
                <c:pt idx="38">
                  <c:v>1459.01</c:v>
                </c:pt>
                <c:pt idx="39">
                  <c:v>1475.6</c:v>
                </c:pt>
                <c:pt idx="40">
                  <c:v>1447.11</c:v>
                </c:pt>
                <c:pt idx="41">
                  <c:v>1457.05</c:v>
                </c:pt>
                <c:pt idx="42">
                  <c:v>1434.62</c:v>
                </c:pt>
                <c:pt idx="43">
                  <c:v>1438.41</c:v>
                </c:pt>
                <c:pt idx="44">
                  <c:v>1404.25</c:v>
                </c:pt>
                <c:pt idx="45">
                  <c:v>1385.5</c:v>
                </c:pt>
                <c:pt idx="46">
                  <c:v>1417.1699999999998</c:v>
                </c:pt>
                <c:pt idx="47">
                  <c:v>1405.1899999999998</c:v>
                </c:pt>
                <c:pt idx="48">
                  <c:v>1441.47</c:v>
                </c:pt>
                <c:pt idx="49">
                  <c:v>1465.77</c:v>
                </c:pt>
                <c:pt idx="50">
                  <c:v>1479.5</c:v>
                </c:pt>
                <c:pt idx="51">
                  <c:v>1477.87</c:v>
                </c:pt>
                <c:pt idx="52">
                  <c:v>1510.62</c:v>
                </c:pt>
                <c:pt idx="53">
                  <c:v>1538.56</c:v>
                </c:pt>
                <c:pt idx="54">
                  <c:v>1544.1599999999999</c:v>
                </c:pt>
                <c:pt idx="55">
                  <c:v>1549.28</c:v>
                </c:pt>
              </c:numCache>
            </c:numRef>
          </c:val>
        </c:ser>
        <c:marker val="1"/>
        <c:axId val="81321344"/>
        <c:axId val="108065920"/>
      </c:lineChart>
      <c:dateAx>
        <c:axId val="81321344"/>
        <c:scaling>
          <c:orientation val="minMax"/>
        </c:scaling>
        <c:axPos val="b"/>
        <c:numFmt formatCode="dd/mm/yyyy" sourceLinked="1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065920"/>
        <c:crosses val="autoZero"/>
        <c:auto val="1"/>
        <c:lblOffset val="100"/>
      </c:dateAx>
      <c:valAx>
        <c:axId val="108065920"/>
        <c:scaling>
          <c:orientation val="minMax"/>
          <c:min val="1000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321344"/>
        <c:crosses val="autoZero"/>
        <c:crossBetween val="between"/>
        <c:majorUnit val="100"/>
      </c:valAx>
    </c:plotArea>
    <c:legend>
      <c:legendPos val="r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STANISLAV</cp:lastModifiedBy>
  <cp:revision>5</cp:revision>
  <dcterms:created xsi:type="dcterms:W3CDTF">2015-02-20T06:45:00Z</dcterms:created>
  <dcterms:modified xsi:type="dcterms:W3CDTF">2015-03-23T10:11:00Z</dcterms:modified>
</cp:coreProperties>
</file>