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EB" w:rsidRDefault="00BD5FEB" w:rsidP="00BD5F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Footnotes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[1]</w:t>
      </w:r>
      <w:r w:rsidRPr="00BD5FEB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BD5FEB">
        <w:rPr>
          <w:rFonts w:ascii="Times New Roman" w:hAnsi="Times New Roman" w:cs="Times New Roman"/>
          <w:sz w:val="24"/>
          <w:szCs w:val="24"/>
        </w:rPr>
        <w:t xml:space="preserve">Arukesamy, K. (2018, February 6). Milo disputes report that it contains excessive sugar. </w:t>
      </w:r>
      <w:r w:rsidRPr="00BD5FEB">
        <w:rPr>
          <w:rFonts w:ascii="Times New Roman" w:hAnsi="Times New Roman" w:cs="Times New Roman"/>
          <w:i/>
          <w:sz w:val="24"/>
          <w:szCs w:val="24"/>
        </w:rPr>
        <w:t>The Sun Daily</w:t>
      </w:r>
      <w:r w:rsidRPr="00BD5FEB">
        <w:rPr>
          <w:rFonts w:ascii="Times New Roman" w:hAnsi="Times New Roman" w:cs="Times New Roman"/>
          <w:sz w:val="24"/>
          <w:szCs w:val="24"/>
        </w:rPr>
        <w:t>. Retrieved from: http://www.thesundaily.my/news/2018/02/06/milo-disputes-report-it-contains-excessive-sugar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[2] Tan, J. (2018, March 2). Nestle removes MILO powder’s health star rating in Australia. Retrieved from: http://www.marketing-interactive.com/nestle-removes-milos-4-5-health-star-rating-in-anz/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[3] The relation between the parties in a contract which entitles them to sue each other but prevents a third party from doing so.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[4] See R &amp; B Customs Brokers Ltd v United Dominions Trust Ltd,</w:t>
      </w:r>
      <w:r w:rsidRPr="00BD5F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FEB">
        <w:rPr>
          <w:rFonts w:ascii="Times New Roman" w:hAnsi="Times New Roman" w:cs="Times New Roman"/>
          <w:sz w:val="24"/>
          <w:szCs w:val="24"/>
        </w:rPr>
        <w:t>[1988] 1 WLR 321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 xml:space="preserve">[5] Consumer Protection Act 1999, Section 2 “Manufacturer”. 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[6] Consumer Protection Act 1999, Section 2 “Supplier”.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 xml:space="preserve">[7] Girimaji, P. (2013). </w:t>
      </w:r>
      <w:r w:rsidRPr="00BD5FEB">
        <w:rPr>
          <w:rFonts w:ascii="Times New Roman" w:hAnsi="Times New Roman" w:cs="Times New Roman"/>
          <w:i/>
          <w:sz w:val="24"/>
          <w:szCs w:val="24"/>
        </w:rPr>
        <w:t>Misleading Advertisements and Consumer</w:t>
      </w:r>
      <w:r w:rsidRPr="00BD5FEB">
        <w:rPr>
          <w:rFonts w:ascii="Times New Roman" w:hAnsi="Times New Roman" w:cs="Times New Roman"/>
          <w:sz w:val="24"/>
          <w:szCs w:val="24"/>
        </w:rPr>
        <w:t>. New Delhi, India: New United Process. p. 1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[8] (2013) 249 CLR 435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[9] In this case, reference was made to S. 52 of the Trade Practices Act: ‘[a] corporation shall not, in trade or commerce, engage in conduct that is misleading or deceptive or is likely to mislead or deceive’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[10] See S. 9(b) CPA 1999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[11] [2015] FCA 330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[12] [2012] VSCA 91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[13] See S. 10 (a) to (l) CPA 1999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[14] (1994) FCA 1043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 xml:space="preserve">[15] </w:t>
      </w:r>
      <w:r w:rsidRPr="00BD5FEB">
        <w:rPr>
          <w:rFonts w:ascii="Times New Roman" w:hAnsi="Times New Roman" w:cs="Times New Roman"/>
          <w:sz w:val="24"/>
          <w:szCs w:val="24"/>
          <w:shd w:val="clear" w:color="auto" w:fill="FFFFFF"/>
        </w:rPr>
        <w:t>[2014] FCA 1028</w:t>
      </w:r>
    </w:p>
    <w:p w:rsidR="00BD5FEB" w:rsidRPr="00BD5FEB" w:rsidRDefault="00BD5FEB" w:rsidP="00BD5FE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D5FEB">
        <w:rPr>
          <w:rFonts w:ascii="Times New Roman" w:hAnsi="Times New Roman" w:cs="Times New Roman"/>
          <w:sz w:val="24"/>
          <w:szCs w:val="24"/>
        </w:rPr>
        <w:t>[16] [2013] FCA 570</w:t>
      </w:r>
    </w:p>
    <w:p w:rsidR="00BD5FEB" w:rsidRDefault="00BD5FEB" w:rsidP="00BD5FEB">
      <w:r w:rsidRPr="00BD5FEB">
        <w:rPr>
          <w:rFonts w:ascii="Times New Roman" w:hAnsi="Times New Roman" w:cs="Times New Roman"/>
          <w:sz w:val="24"/>
          <w:szCs w:val="24"/>
        </w:rPr>
        <w:t>[17] [2012] FCA 646</w:t>
      </w:r>
    </w:p>
    <w:p w:rsidR="00BD5FEB" w:rsidRPr="001A22D4" w:rsidRDefault="00BD5FEB" w:rsidP="00BD5FE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BD5FEB" w:rsidRPr="001A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C8" w:rsidRDefault="00690CC8" w:rsidP="001611F5">
      <w:pPr>
        <w:spacing w:after="0" w:line="240" w:lineRule="auto"/>
      </w:pPr>
      <w:r>
        <w:separator/>
      </w:r>
    </w:p>
  </w:endnote>
  <w:endnote w:type="continuationSeparator" w:id="0">
    <w:p w:rsidR="00690CC8" w:rsidRDefault="00690CC8" w:rsidP="0016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C8" w:rsidRDefault="00690CC8" w:rsidP="001611F5">
      <w:pPr>
        <w:spacing w:after="0" w:line="240" w:lineRule="auto"/>
      </w:pPr>
      <w:r>
        <w:separator/>
      </w:r>
    </w:p>
  </w:footnote>
  <w:footnote w:type="continuationSeparator" w:id="0">
    <w:p w:rsidR="00690CC8" w:rsidRDefault="00690CC8" w:rsidP="0016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09AB"/>
    <w:multiLevelType w:val="hybridMultilevel"/>
    <w:tmpl w:val="18ACB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71"/>
    <w:rsid w:val="00077CDD"/>
    <w:rsid w:val="000E4F82"/>
    <w:rsid w:val="0014317F"/>
    <w:rsid w:val="001611F5"/>
    <w:rsid w:val="001A22D4"/>
    <w:rsid w:val="001A585D"/>
    <w:rsid w:val="002361FF"/>
    <w:rsid w:val="002D1521"/>
    <w:rsid w:val="002D29DA"/>
    <w:rsid w:val="00305DD3"/>
    <w:rsid w:val="003159AD"/>
    <w:rsid w:val="00352817"/>
    <w:rsid w:val="003E61D3"/>
    <w:rsid w:val="00414B4D"/>
    <w:rsid w:val="00415FB4"/>
    <w:rsid w:val="00422032"/>
    <w:rsid w:val="00437D62"/>
    <w:rsid w:val="00486075"/>
    <w:rsid w:val="005412B0"/>
    <w:rsid w:val="005971A1"/>
    <w:rsid w:val="005E100F"/>
    <w:rsid w:val="00690CC8"/>
    <w:rsid w:val="006D19D7"/>
    <w:rsid w:val="006D411A"/>
    <w:rsid w:val="006D42EA"/>
    <w:rsid w:val="00762CFB"/>
    <w:rsid w:val="007A7EBF"/>
    <w:rsid w:val="007E3738"/>
    <w:rsid w:val="007F1138"/>
    <w:rsid w:val="0082395B"/>
    <w:rsid w:val="008346B1"/>
    <w:rsid w:val="00872516"/>
    <w:rsid w:val="008B40C3"/>
    <w:rsid w:val="00922294"/>
    <w:rsid w:val="00935D9F"/>
    <w:rsid w:val="00963FCA"/>
    <w:rsid w:val="009808AE"/>
    <w:rsid w:val="009C621F"/>
    <w:rsid w:val="00AB6385"/>
    <w:rsid w:val="00AF2071"/>
    <w:rsid w:val="00AF2620"/>
    <w:rsid w:val="00B31D96"/>
    <w:rsid w:val="00B33910"/>
    <w:rsid w:val="00B47A3F"/>
    <w:rsid w:val="00BA553B"/>
    <w:rsid w:val="00BD5FEB"/>
    <w:rsid w:val="00C0559A"/>
    <w:rsid w:val="00C808DF"/>
    <w:rsid w:val="00CA34E1"/>
    <w:rsid w:val="00CB3F86"/>
    <w:rsid w:val="00CE1606"/>
    <w:rsid w:val="00CF4247"/>
    <w:rsid w:val="00D1225E"/>
    <w:rsid w:val="00D25956"/>
    <w:rsid w:val="00D54976"/>
    <w:rsid w:val="00DB228C"/>
    <w:rsid w:val="00DF3FEC"/>
    <w:rsid w:val="00E8106F"/>
    <w:rsid w:val="00E86BEA"/>
    <w:rsid w:val="00E93678"/>
    <w:rsid w:val="00EC4403"/>
    <w:rsid w:val="00EF5474"/>
    <w:rsid w:val="00F41B57"/>
    <w:rsid w:val="00F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1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11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6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1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11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6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06CC-C395-7C4E-9165-6579A3C1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Kum Loong</dc:creator>
  <cp:keywords/>
  <dc:description/>
  <cp:lastModifiedBy>mac</cp:lastModifiedBy>
  <cp:revision>2</cp:revision>
  <dcterms:created xsi:type="dcterms:W3CDTF">2018-04-15T06:24:00Z</dcterms:created>
  <dcterms:modified xsi:type="dcterms:W3CDTF">2018-04-15T06:24:00Z</dcterms:modified>
</cp:coreProperties>
</file>