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F3" w:rsidRPr="00450CAD" w:rsidRDefault="00EB46F3" w:rsidP="00C5017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EB46F3" w:rsidRDefault="00EB46F3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EE3" w:rsidRPr="000D40CC" w:rsidRDefault="00D371AE" w:rsidP="00EB46F3">
      <w:pPr>
        <w:suppressAutoHyphens w:val="0"/>
        <w:autoSpaceDE w:val="0"/>
        <w:autoSpaceDN w:val="0"/>
        <w:adjustRightInd w:val="0"/>
        <w:jc w:val="center"/>
      </w:pPr>
      <w:r w:rsidRPr="000D40CC">
        <w:t>М</w:t>
      </w:r>
      <w:r w:rsidR="00EA343C" w:rsidRPr="000D40CC">
        <w:t>ероприятия</w:t>
      </w:r>
      <w:r w:rsidR="00C047F2" w:rsidRPr="000D40CC">
        <w:t>, посвященные</w:t>
      </w:r>
      <w:r w:rsidR="00EA343C" w:rsidRPr="000D40CC">
        <w:t xml:space="preserve"> Международному дню борьбы с коррупцией, </w:t>
      </w:r>
      <w:proofErr w:type="gramStart"/>
      <w:r w:rsidR="00EA343C" w:rsidRPr="000D40CC">
        <w:t>проведенных</w:t>
      </w:r>
      <w:proofErr w:type="gramEnd"/>
      <w:r w:rsidR="00EA343C" w:rsidRPr="000D40CC">
        <w:t xml:space="preserve"> </w:t>
      </w:r>
      <w:r w:rsidR="00C047F2" w:rsidRPr="000D40CC">
        <w:t>в МБДОУ № 194</w:t>
      </w:r>
    </w:p>
    <w:p w:rsidR="00B26C51" w:rsidRPr="000D40CC" w:rsidRDefault="00B26C51" w:rsidP="00EB46F3">
      <w:pPr>
        <w:suppressAutoHyphens w:val="0"/>
        <w:autoSpaceDE w:val="0"/>
        <w:autoSpaceDN w:val="0"/>
        <w:adjustRightInd w:val="0"/>
        <w:jc w:val="center"/>
      </w:pPr>
    </w:p>
    <w:tbl>
      <w:tblPr>
        <w:tblStyle w:val="aa"/>
        <w:tblW w:w="0" w:type="auto"/>
        <w:tblInd w:w="392" w:type="dxa"/>
        <w:tblLook w:val="04A0"/>
      </w:tblPr>
      <w:tblGrid>
        <w:gridCol w:w="782"/>
        <w:gridCol w:w="1981"/>
        <w:gridCol w:w="5175"/>
        <w:gridCol w:w="4678"/>
        <w:gridCol w:w="2912"/>
      </w:tblGrid>
      <w:tr w:rsidR="00670127" w:rsidRPr="000D40CC" w:rsidTr="005C7876">
        <w:trPr>
          <w:trHeight w:val="694"/>
        </w:trPr>
        <w:tc>
          <w:tcPr>
            <w:tcW w:w="782" w:type="dxa"/>
          </w:tcPr>
          <w:p w:rsidR="00670127" w:rsidRPr="000D40CC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670127" w:rsidRPr="000D40CC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75" w:type="dxa"/>
          </w:tcPr>
          <w:p w:rsidR="00670127" w:rsidRPr="000D40CC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78" w:type="dxa"/>
          </w:tcPr>
          <w:p w:rsidR="00670127" w:rsidRPr="000D40CC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 xml:space="preserve">Количество и состав участников, приглашенные представители </w:t>
            </w:r>
          </w:p>
        </w:tc>
        <w:tc>
          <w:tcPr>
            <w:tcW w:w="2912" w:type="dxa"/>
          </w:tcPr>
          <w:p w:rsidR="00670127" w:rsidRPr="000D40CC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>Дата размещения информации на официальном сайте</w:t>
            </w:r>
          </w:p>
          <w:p w:rsidR="005C7876" w:rsidRPr="000D40CC" w:rsidRDefault="005C7876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CC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CF6ADA" w:rsidTr="005C7876">
        <w:trPr>
          <w:trHeight w:val="694"/>
        </w:trPr>
        <w:tc>
          <w:tcPr>
            <w:tcW w:w="782" w:type="dxa"/>
          </w:tcPr>
          <w:p w:rsidR="00CF6ADA" w:rsidRPr="00B26C51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</w:tcPr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ADA" w:rsidRPr="005C26B5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>МБДОУ № 194</w:t>
            </w:r>
          </w:p>
        </w:tc>
        <w:tc>
          <w:tcPr>
            <w:tcW w:w="5175" w:type="dxa"/>
          </w:tcPr>
          <w:p w:rsidR="00CF6ADA" w:rsidRPr="00A74EF5" w:rsidRDefault="00CF6ADA" w:rsidP="005C26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1.Круглый стол «Юридическая ответственность» (заведующий раскроет понятие юридической ответственности, основания и виды юридической ответственности,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</w:t>
            </w:r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будут решать правовые задачки).</w:t>
            </w:r>
          </w:p>
        </w:tc>
        <w:tc>
          <w:tcPr>
            <w:tcW w:w="4678" w:type="dxa"/>
          </w:tcPr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ADA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>Сотрудники ДОУ 21 человек</w:t>
            </w:r>
          </w:p>
        </w:tc>
        <w:tc>
          <w:tcPr>
            <w:tcW w:w="2912" w:type="dxa"/>
          </w:tcPr>
          <w:p w:rsidR="00CF6ADA" w:rsidRPr="005C26B5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</w:tr>
      <w:tr w:rsidR="00CF6ADA" w:rsidTr="005C7876">
        <w:trPr>
          <w:trHeight w:val="694"/>
        </w:trPr>
        <w:tc>
          <w:tcPr>
            <w:tcW w:w="782" w:type="dxa"/>
          </w:tcPr>
          <w:p w:rsidR="00CF6ADA" w:rsidRPr="00B26C51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CF6ADA" w:rsidRPr="00A74EF5" w:rsidRDefault="00CF6ADA" w:rsidP="00A74EF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2.Круглый стол «Что 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знаем об ответственности» (Будет подни</w:t>
            </w:r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маться тема ответственности за </w:t>
            </w:r>
            <w:proofErr w:type="spellStart"/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действия.</w:t>
            </w:r>
            <w:proofErr w:type="gramEnd"/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формой осуществления круглого стола будет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являться дискуссия, самоопреде</w:t>
            </w:r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A74E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 время занятий позволит зафиксировать степень их готовности к отказу от коррупционных действий).</w:t>
            </w:r>
            <w:proofErr w:type="gramEnd"/>
          </w:p>
        </w:tc>
        <w:tc>
          <w:tcPr>
            <w:tcW w:w="4678" w:type="dxa"/>
          </w:tcPr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ADA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>Сотрудники ДОУ 12 человек</w:t>
            </w:r>
          </w:p>
          <w:p w:rsidR="005C26B5" w:rsidRPr="005C26B5" w:rsidRDefault="00667443" w:rsidP="0066744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C26B5" w:rsidRPr="005C26B5">
              <w:rPr>
                <w:rFonts w:ascii="Times New Roman" w:hAnsi="Times New Roman"/>
                <w:sz w:val="24"/>
                <w:szCs w:val="24"/>
              </w:rPr>
              <w:t>Родители 7 человек</w:t>
            </w:r>
          </w:p>
        </w:tc>
        <w:tc>
          <w:tcPr>
            <w:tcW w:w="2912" w:type="dxa"/>
          </w:tcPr>
          <w:p w:rsidR="00CF6ADA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 xml:space="preserve">  04.12.2018</w:t>
            </w:r>
          </w:p>
        </w:tc>
      </w:tr>
      <w:tr w:rsidR="00CF6ADA" w:rsidTr="005C7876">
        <w:trPr>
          <w:trHeight w:val="694"/>
        </w:trPr>
        <w:tc>
          <w:tcPr>
            <w:tcW w:w="782" w:type="dxa"/>
          </w:tcPr>
          <w:p w:rsidR="00CF6ADA" w:rsidRPr="00B26C51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F6ADA" w:rsidRDefault="00CF6ADA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CF6ADA" w:rsidRPr="001058F4" w:rsidRDefault="001058F4" w:rsidP="001058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это…», «Преимущество соблюдения зако</w:t>
            </w:r>
            <w:r w:rsidRPr="001058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нов» - беседа, час информации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Руководитель, заместители руководителя, </w:t>
            </w:r>
            <w:r w:rsidRPr="001058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обсудят вопросы </w:t>
            </w:r>
            <w:proofErr w:type="spellStart"/>
            <w:r w:rsidRPr="001058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058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тематике).</w:t>
            </w:r>
          </w:p>
        </w:tc>
        <w:tc>
          <w:tcPr>
            <w:tcW w:w="4678" w:type="dxa"/>
          </w:tcPr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B5" w:rsidRPr="005C26B5" w:rsidRDefault="005C26B5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ADA" w:rsidRPr="005C26B5" w:rsidRDefault="001058F4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 1</w:t>
            </w:r>
            <w:r w:rsidR="005C26B5" w:rsidRPr="005C26B5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912" w:type="dxa"/>
          </w:tcPr>
          <w:p w:rsidR="00CF6ADA" w:rsidRPr="005C26B5" w:rsidRDefault="005C26B5" w:rsidP="00C33F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6B5">
              <w:rPr>
                <w:rFonts w:ascii="Times New Roman" w:hAnsi="Times New Roman"/>
                <w:sz w:val="24"/>
                <w:szCs w:val="24"/>
              </w:rPr>
              <w:t>0</w:t>
            </w:r>
            <w:r w:rsidR="00C33F3D">
              <w:rPr>
                <w:rFonts w:ascii="Times New Roman" w:hAnsi="Times New Roman"/>
                <w:sz w:val="24"/>
                <w:szCs w:val="24"/>
              </w:rPr>
              <w:t>5</w:t>
            </w:r>
            <w:r w:rsidRPr="005C26B5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</w:tr>
    </w:tbl>
    <w:p w:rsidR="00B26C51" w:rsidRDefault="00B26C51" w:rsidP="00450CAD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26C51" w:rsidRDefault="00B26C51" w:rsidP="00EB46F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51" w:rsidRDefault="00B26C51" w:rsidP="00EB46F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51" w:rsidRPr="00B26C51" w:rsidRDefault="00B26C51" w:rsidP="00B26C51">
      <w:pPr>
        <w:suppressAutoHyphens w:val="0"/>
        <w:autoSpaceDE w:val="0"/>
        <w:autoSpaceDN w:val="0"/>
        <w:adjustRightInd w:val="0"/>
        <w:ind w:left="142" w:firstLine="142"/>
        <w:rPr>
          <w:sz w:val="20"/>
          <w:szCs w:val="20"/>
        </w:rPr>
      </w:pPr>
      <w:r w:rsidRPr="00B26C51">
        <w:rPr>
          <w:sz w:val="20"/>
          <w:szCs w:val="20"/>
        </w:rPr>
        <w:t>Исп. Ф.И.О. тел.</w:t>
      </w:r>
    </w:p>
    <w:p w:rsidR="00B26C51" w:rsidRDefault="00B26C51" w:rsidP="00B26C51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</w:rPr>
      </w:pPr>
    </w:p>
    <w:sectPr w:rsidR="00B26C51" w:rsidSect="006C09B1">
      <w:headerReference w:type="default" r:id="rId8"/>
      <w:pgSz w:w="16838" w:h="11906" w:orient="landscape"/>
      <w:pgMar w:top="1701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E2" w:rsidRDefault="00F624E2" w:rsidP="001E074F">
      <w:r>
        <w:separator/>
      </w:r>
    </w:p>
  </w:endnote>
  <w:endnote w:type="continuationSeparator" w:id="0">
    <w:p w:rsidR="00F624E2" w:rsidRDefault="00F624E2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E2" w:rsidRDefault="00F624E2" w:rsidP="001E074F">
      <w:r>
        <w:separator/>
      </w:r>
    </w:p>
  </w:footnote>
  <w:footnote w:type="continuationSeparator" w:id="0">
    <w:p w:rsidR="00F624E2" w:rsidRDefault="00F624E2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44" w:rsidRDefault="009162B0">
    <w:pPr>
      <w:pStyle w:val="a6"/>
      <w:jc w:val="center"/>
    </w:pPr>
    <w:r>
      <w:fldChar w:fldCharType="begin"/>
    </w:r>
    <w:r w:rsidR="005C7876">
      <w:instrText xml:space="preserve"> PAGE   \* MERGEFORMAT </w:instrText>
    </w:r>
    <w:r>
      <w:fldChar w:fldCharType="separate"/>
    </w:r>
    <w:r w:rsidR="005C26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08F4"/>
    <w:rsid w:val="00073C95"/>
    <w:rsid w:val="00073EA0"/>
    <w:rsid w:val="0007664D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40CC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8F4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01E7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41A77"/>
    <w:rsid w:val="002514D7"/>
    <w:rsid w:val="002538E6"/>
    <w:rsid w:val="00254054"/>
    <w:rsid w:val="002606AC"/>
    <w:rsid w:val="00261CAA"/>
    <w:rsid w:val="002647B1"/>
    <w:rsid w:val="00271828"/>
    <w:rsid w:val="002724E0"/>
    <w:rsid w:val="002736DD"/>
    <w:rsid w:val="00275D5E"/>
    <w:rsid w:val="002771DE"/>
    <w:rsid w:val="00284275"/>
    <w:rsid w:val="0028769F"/>
    <w:rsid w:val="002919B3"/>
    <w:rsid w:val="00291DC0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C65D6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175"/>
    <w:rsid w:val="00335770"/>
    <w:rsid w:val="00341EE4"/>
    <w:rsid w:val="003440F0"/>
    <w:rsid w:val="003537E6"/>
    <w:rsid w:val="00353BB8"/>
    <w:rsid w:val="0035718C"/>
    <w:rsid w:val="00357354"/>
    <w:rsid w:val="00363EA0"/>
    <w:rsid w:val="00364774"/>
    <w:rsid w:val="00365FF3"/>
    <w:rsid w:val="0036707B"/>
    <w:rsid w:val="00367742"/>
    <w:rsid w:val="003719F0"/>
    <w:rsid w:val="003720C1"/>
    <w:rsid w:val="00372134"/>
    <w:rsid w:val="00372F68"/>
    <w:rsid w:val="003804B1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15837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0CAD"/>
    <w:rsid w:val="004513AC"/>
    <w:rsid w:val="00453A0F"/>
    <w:rsid w:val="00454E0F"/>
    <w:rsid w:val="00460A40"/>
    <w:rsid w:val="00463384"/>
    <w:rsid w:val="00464E72"/>
    <w:rsid w:val="0046525E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168DF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1E5E"/>
    <w:rsid w:val="00560846"/>
    <w:rsid w:val="00562556"/>
    <w:rsid w:val="00562827"/>
    <w:rsid w:val="00567A88"/>
    <w:rsid w:val="00570621"/>
    <w:rsid w:val="00571E7E"/>
    <w:rsid w:val="00576F1E"/>
    <w:rsid w:val="00580EE3"/>
    <w:rsid w:val="00581520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C26B5"/>
    <w:rsid w:val="005C7876"/>
    <w:rsid w:val="005D1D79"/>
    <w:rsid w:val="005D29F5"/>
    <w:rsid w:val="005D30AB"/>
    <w:rsid w:val="005E28BA"/>
    <w:rsid w:val="005E4A64"/>
    <w:rsid w:val="005E4C86"/>
    <w:rsid w:val="005E535F"/>
    <w:rsid w:val="005E6439"/>
    <w:rsid w:val="005F1A59"/>
    <w:rsid w:val="005F2A0A"/>
    <w:rsid w:val="005F32BE"/>
    <w:rsid w:val="005F5367"/>
    <w:rsid w:val="005F5FB9"/>
    <w:rsid w:val="005F61D7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67443"/>
    <w:rsid w:val="00670127"/>
    <w:rsid w:val="00670CBB"/>
    <w:rsid w:val="006738C6"/>
    <w:rsid w:val="00675E61"/>
    <w:rsid w:val="00677385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09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07FA8"/>
    <w:rsid w:val="00710B4E"/>
    <w:rsid w:val="0071380C"/>
    <w:rsid w:val="00721CF4"/>
    <w:rsid w:val="00721E48"/>
    <w:rsid w:val="0072432E"/>
    <w:rsid w:val="00726CCE"/>
    <w:rsid w:val="00732444"/>
    <w:rsid w:val="00736A34"/>
    <w:rsid w:val="0074105B"/>
    <w:rsid w:val="007419EB"/>
    <w:rsid w:val="007453AD"/>
    <w:rsid w:val="007518E1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415A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4618"/>
    <w:rsid w:val="00826849"/>
    <w:rsid w:val="00826A2E"/>
    <w:rsid w:val="008324C1"/>
    <w:rsid w:val="00834690"/>
    <w:rsid w:val="00834B0D"/>
    <w:rsid w:val="00841BF5"/>
    <w:rsid w:val="00842F2C"/>
    <w:rsid w:val="008431A5"/>
    <w:rsid w:val="00844CE5"/>
    <w:rsid w:val="00846DFF"/>
    <w:rsid w:val="00846F31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58AF"/>
    <w:rsid w:val="008E0937"/>
    <w:rsid w:val="008E193A"/>
    <w:rsid w:val="008E51D0"/>
    <w:rsid w:val="008F1667"/>
    <w:rsid w:val="008F2DC1"/>
    <w:rsid w:val="009036AD"/>
    <w:rsid w:val="0091117C"/>
    <w:rsid w:val="00914532"/>
    <w:rsid w:val="009162B0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2AE9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344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74EF5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0C37"/>
    <w:rsid w:val="00B034ED"/>
    <w:rsid w:val="00B05BC8"/>
    <w:rsid w:val="00B0648F"/>
    <w:rsid w:val="00B16005"/>
    <w:rsid w:val="00B1776A"/>
    <w:rsid w:val="00B20315"/>
    <w:rsid w:val="00B21F59"/>
    <w:rsid w:val="00B2638E"/>
    <w:rsid w:val="00B26C51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7F2"/>
    <w:rsid w:val="00C04F50"/>
    <w:rsid w:val="00C055ED"/>
    <w:rsid w:val="00C06581"/>
    <w:rsid w:val="00C109FF"/>
    <w:rsid w:val="00C24176"/>
    <w:rsid w:val="00C2435F"/>
    <w:rsid w:val="00C26B9D"/>
    <w:rsid w:val="00C31EC2"/>
    <w:rsid w:val="00C33483"/>
    <w:rsid w:val="00C33F3D"/>
    <w:rsid w:val="00C35113"/>
    <w:rsid w:val="00C352FF"/>
    <w:rsid w:val="00C40A92"/>
    <w:rsid w:val="00C44DB2"/>
    <w:rsid w:val="00C45F1A"/>
    <w:rsid w:val="00C5017B"/>
    <w:rsid w:val="00C51D0A"/>
    <w:rsid w:val="00C52A3A"/>
    <w:rsid w:val="00C535AF"/>
    <w:rsid w:val="00C552B5"/>
    <w:rsid w:val="00C5566E"/>
    <w:rsid w:val="00C55CC3"/>
    <w:rsid w:val="00C605B3"/>
    <w:rsid w:val="00C8086B"/>
    <w:rsid w:val="00C8316E"/>
    <w:rsid w:val="00C918EA"/>
    <w:rsid w:val="00C921FD"/>
    <w:rsid w:val="00C926E7"/>
    <w:rsid w:val="00C95542"/>
    <w:rsid w:val="00C96540"/>
    <w:rsid w:val="00C97146"/>
    <w:rsid w:val="00CA1EBE"/>
    <w:rsid w:val="00CA2EF2"/>
    <w:rsid w:val="00CA400A"/>
    <w:rsid w:val="00CA4296"/>
    <w:rsid w:val="00CA4DB4"/>
    <w:rsid w:val="00CB3964"/>
    <w:rsid w:val="00CC20E4"/>
    <w:rsid w:val="00CC3261"/>
    <w:rsid w:val="00CC3A6D"/>
    <w:rsid w:val="00CC7585"/>
    <w:rsid w:val="00CD049B"/>
    <w:rsid w:val="00CE0EC6"/>
    <w:rsid w:val="00CE6A17"/>
    <w:rsid w:val="00CE7ABE"/>
    <w:rsid w:val="00CE7C8E"/>
    <w:rsid w:val="00CF04E5"/>
    <w:rsid w:val="00CF1522"/>
    <w:rsid w:val="00CF2A8C"/>
    <w:rsid w:val="00CF5D1D"/>
    <w:rsid w:val="00CF6ADA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71AE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632A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EE3"/>
    <w:rsid w:val="00DD3239"/>
    <w:rsid w:val="00DD3CB6"/>
    <w:rsid w:val="00DD6652"/>
    <w:rsid w:val="00DD7612"/>
    <w:rsid w:val="00DE3940"/>
    <w:rsid w:val="00DE4F37"/>
    <w:rsid w:val="00DF0C91"/>
    <w:rsid w:val="00DF105D"/>
    <w:rsid w:val="00DF1ACD"/>
    <w:rsid w:val="00DF325A"/>
    <w:rsid w:val="00DF34F0"/>
    <w:rsid w:val="00DF44F8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A343C"/>
    <w:rsid w:val="00EA79AC"/>
    <w:rsid w:val="00EB1169"/>
    <w:rsid w:val="00EB146B"/>
    <w:rsid w:val="00EB302D"/>
    <w:rsid w:val="00EB39E0"/>
    <w:rsid w:val="00EB46F3"/>
    <w:rsid w:val="00EB675F"/>
    <w:rsid w:val="00EC4004"/>
    <w:rsid w:val="00EC5AB2"/>
    <w:rsid w:val="00EC7EF0"/>
    <w:rsid w:val="00EE0389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6A72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4E2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780-9894-49CF-BD38-DF049220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Мария</cp:lastModifiedBy>
  <cp:revision>20</cp:revision>
  <cp:lastPrinted>2017-11-21T05:38:00Z</cp:lastPrinted>
  <dcterms:created xsi:type="dcterms:W3CDTF">2018-11-30T01:04:00Z</dcterms:created>
  <dcterms:modified xsi:type="dcterms:W3CDTF">2018-12-03T08:23:00Z</dcterms:modified>
</cp:coreProperties>
</file>