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D2" w:rsidRPr="005F4CD2" w:rsidRDefault="005F4CD2" w:rsidP="005F4CD2">
      <w:pPr>
        <w:jc w:val="center"/>
        <w:rPr>
          <w:b/>
          <w:sz w:val="36"/>
          <w:szCs w:val="36"/>
        </w:rPr>
      </w:pPr>
      <w:r w:rsidRPr="005F4CD2">
        <w:rPr>
          <w:b/>
          <w:sz w:val="36"/>
          <w:szCs w:val="36"/>
        </w:rPr>
        <w:t>ТЕХНИЧЕСКИЕ ТРЕБОВАНИЯ</w:t>
      </w:r>
    </w:p>
    <w:p w:rsidR="005F4CD2" w:rsidRPr="005F4CD2" w:rsidRDefault="005F4CD2" w:rsidP="005F4CD2">
      <w:pPr>
        <w:rPr>
          <w:b/>
        </w:rPr>
      </w:pPr>
      <w:r w:rsidRPr="005F4CD2">
        <w:rPr>
          <w:b/>
        </w:rPr>
        <w:t>ЭЛЕКТРОННЫЕ НОСИТЕЛИ</w:t>
      </w:r>
    </w:p>
    <w:p w:rsidR="005F4CD2" w:rsidRDefault="005F4CD2" w:rsidP="0014790F">
      <w:pPr>
        <w:pStyle w:val="a3"/>
        <w:numPr>
          <w:ilvl w:val="0"/>
          <w:numId w:val="1"/>
        </w:numPr>
        <w:jc w:val="both"/>
      </w:pPr>
      <w:r>
        <w:t>CD-ROM и DVD-ROM диски;</w:t>
      </w:r>
    </w:p>
    <w:p w:rsidR="005F4CD2" w:rsidRPr="005F4CD2" w:rsidRDefault="005F4CD2" w:rsidP="0014790F">
      <w:pPr>
        <w:pStyle w:val="a3"/>
        <w:numPr>
          <w:ilvl w:val="0"/>
          <w:numId w:val="1"/>
        </w:numPr>
        <w:jc w:val="both"/>
      </w:pPr>
      <w:r>
        <w:t>мобильные накопители c USB-и</w:t>
      </w:r>
      <w:r>
        <w:t xml:space="preserve">нтерфейсом </w:t>
      </w:r>
      <w:proofErr w:type="gramStart"/>
      <w:r>
        <w:t xml:space="preserve">( </w:t>
      </w:r>
      <w:proofErr w:type="gramEnd"/>
      <w:r>
        <w:t>Мобильные телефоны</w:t>
      </w:r>
      <w:r>
        <w:t>, планшеты, смартфоны,</w:t>
      </w:r>
      <w:r>
        <w:t xml:space="preserve"> </w:t>
      </w:r>
      <w:r>
        <w:t>в</w:t>
      </w:r>
      <w:r>
        <w:t>нешние</w:t>
      </w:r>
      <w:r>
        <w:t xml:space="preserve"> жесткие диски, флэшки и </w:t>
      </w:r>
      <w:proofErr w:type="spellStart"/>
      <w:r>
        <w:t>т.д</w:t>
      </w:r>
      <w:proofErr w:type="spellEnd"/>
      <w:r>
        <w:t>)</w:t>
      </w:r>
      <w:r>
        <w:t>.</w:t>
      </w:r>
    </w:p>
    <w:p w:rsidR="005F4CD2" w:rsidRPr="005F4CD2" w:rsidRDefault="005F4CD2" w:rsidP="0014790F">
      <w:pPr>
        <w:spacing w:before="360"/>
        <w:rPr>
          <w:b/>
          <w:lang w:val="en-US"/>
        </w:rPr>
      </w:pPr>
      <w:r w:rsidRPr="005F4CD2">
        <w:rPr>
          <w:b/>
        </w:rPr>
        <w:t>ФОРМАТЫ</w:t>
      </w:r>
      <w:r w:rsidRPr="005F4CD2">
        <w:rPr>
          <w:b/>
          <w:lang w:val="en-US"/>
        </w:rPr>
        <w:t xml:space="preserve"> </w:t>
      </w:r>
      <w:r w:rsidRPr="005F4CD2">
        <w:rPr>
          <w:b/>
        </w:rPr>
        <w:t>ФАЙЛОВ</w:t>
      </w:r>
    </w:p>
    <w:p w:rsidR="005F4CD2" w:rsidRPr="005F4CD2" w:rsidRDefault="005F4CD2" w:rsidP="0014790F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С</w:t>
      </w:r>
      <w:proofErr w:type="spellStart"/>
      <w:r w:rsidRPr="005F4CD2">
        <w:rPr>
          <w:lang w:val="en-US"/>
        </w:rPr>
        <w:t>orelDRAW</w:t>
      </w:r>
      <w:proofErr w:type="spellEnd"/>
      <w:proofErr w:type="gramStart"/>
      <w:r w:rsidRPr="005F4CD2">
        <w:rPr>
          <w:lang w:val="en-US"/>
        </w:rPr>
        <w:t xml:space="preserve"> </w:t>
      </w:r>
      <w:r>
        <w:t>;</w:t>
      </w:r>
      <w:proofErr w:type="gramEnd"/>
    </w:p>
    <w:p w:rsidR="005F4CD2" w:rsidRPr="005F4CD2" w:rsidRDefault="005F4CD2" w:rsidP="0014790F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5F4CD2">
        <w:rPr>
          <w:lang w:val="en-US"/>
        </w:rPr>
        <w:t>Adobe Illustrator,</w:t>
      </w:r>
      <w:r w:rsidRPr="005F4CD2">
        <w:rPr>
          <w:lang w:val="en-US"/>
        </w:rPr>
        <w:t xml:space="preserve"> </w:t>
      </w:r>
      <w:proofErr w:type="spellStart"/>
      <w:r w:rsidRPr="005F4CD2">
        <w:rPr>
          <w:lang w:val="en-US"/>
        </w:rPr>
        <w:t>InDesig</w:t>
      </w:r>
      <w:proofErr w:type="spellEnd"/>
      <w:r w:rsidRPr="005F4CD2">
        <w:rPr>
          <w:lang w:val="en-US"/>
        </w:rPr>
        <w:t>, Acrobat (PDF), Photoshop;</w:t>
      </w:r>
    </w:p>
    <w:p w:rsidR="005F4CD2" w:rsidRDefault="005F4CD2" w:rsidP="0014790F">
      <w:pPr>
        <w:pStyle w:val="a3"/>
        <w:numPr>
          <w:ilvl w:val="0"/>
          <w:numId w:val="2"/>
        </w:numPr>
        <w:jc w:val="both"/>
      </w:pPr>
      <w:r>
        <w:t>в</w:t>
      </w:r>
      <w:r>
        <w:t xml:space="preserve">се шрифты </w:t>
      </w:r>
      <w:r>
        <w:t>должны быть переведены в кривые;</w:t>
      </w:r>
    </w:p>
    <w:p w:rsidR="005F4CD2" w:rsidRDefault="005F4CD2" w:rsidP="0014790F">
      <w:pPr>
        <w:pStyle w:val="a3"/>
        <w:numPr>
          <w:ilvl w:val="0"/>
          <w:numId w:val="2"/>
        </w:numPr>
        <w:jc w:val="both"/>
      </w:pPr>
      <w:r>
        <w:t xml:space="preserve">изображения,  не содержащие элементов  малого размера (в </w:t>
      </w:r>
      <w:proofErr w:type="spellStart"/>
      <w:r>
        <w:t>т.ч</w:t>
      </w:r>
      <w:proofErr w:type="spellEnd"/>
      <w:r>
        <w:t>. текста),  допустимо предоставлять в виде TIFF-файлов;</w:t>
      </w:r>
    </w:p>
    <w:p w:rsidR="005F4CD2" w:rsidRDefault="005F4CD2" w:rsidP="0014790F">
      <w:pPr>
        <w:pStyle w:val="a3"/>
        <w:numPr>
          <w:ilvl w:val="0"/>
          <w:numId w:val="2"/>
        </w:numPr>
        <w:jc w:val="both"/>
      </w:pPr>
      <w:r>
        <w:t xml:space="preserve">обязательно наличие </w:t>
      </w:r>
      <w:r>
        <w:t>превью версии;</w:t>
      </w:r>
    </w:p>
    <w:p w:rsidR="005F4CD2" w:rsidRDefault="005F4CD2" w:rsidP="0014790F">
      <w:pPr>
        <w:pStyle w:val="a3"/>
        <w:numPr>
          <w:ilvl w:val="0"/>
          <w:numId w:val="2"/>
        </w:numPr>
        <w:jc w:val="both"/>
      </w:pPr>
      <w:r>
        <w:t xml:space="preserve">для многостраничного издания — </w:t>
      </w:r>
      <w:r>
        <w:t xml:space="preserve">макет должен быть собран в </w:t>
      </w:r>
      <w:r>
        <w:rPr>
          <w:lang w:val="en-US"/>
        </w:rPr>
        <w:t>pdf</w:t>
      </w:r>
      <w:r>
        <w:t>;</w:t>
      </w:r>
    </w:p>
    <w:p w:rsidR="005F4CD2" w:rsidRDefault="005F4CD2" w:rsidP="0014790F">
      <w:pPr>
        <w:pStyle w:val="a3"/>
        <w:numPr>
          <w:ilvl w:val="0"/>
          <w:numId w:val="2"/>
        </w:numPr>
        <w:jc w:val="both"/>
      </w:pPr>
      <w:r>
        <w:t xml:space="preserve">форматы файлов должны быть совместимы с ОС </w:t>
      </w:r>
      <w:proofErr w:type="spellStart"/>
      <w:r>
        <w:t>Windows</w:t>
      </w:r>
      <w:proofErr w:type="spellEnd"/>
      <w:r>
        <w:t>®;</w:t>
      </w:r>
    </w:p>
    <w:p w:rsidR="005F4CD2" w:rsidRDefault="005F4CD2" w:rsidP="0014790F">
      <w:pPr>
        <w:pStyle w:val="a3"/>
        <w:numPr>
          <w:ilvl w:val="0"/>
          <w:numId w:val="2"/>
        </w:numPr>
        <w:jc w:val="both"/>
      </w:pPr>
      <w:r>
        <w:t>ц</w:t>
      </w:r>
      <w:r>
        <w:t xml:space="preserve">ветовые профили </w:t>
      </w:r>
      <w:proofErr w:type="gramStart"/>
      <w:r>
        <w:t>:д</w:t>
      </w:r>
      <w:proofErr w:type="gramEnd"/>
      <w:r>
        <w:t xml:space="preserve">ля CMYK — </w:t>
      </w:r>
      <w:proofErr w:type="spellStart"/>
      <w:r>
        <w:t>Coated</w:t>
      </w:r>
      <w:proofErr w:type="spellEnd"/>
      <w:r>
        <w:t xml:space="preserve"> FOGRA 39  или </w:t>
      </w:r>
      <w:proofErr w:type="spellStart"/>
      <w:r>
        <w:t>Euroscale</w:t>
      </w:r>
      <w:proofErr w:type="spellEnd"/>
      <w:r>
        <w:t xml:space="preserve"> </w:t>
      </w:r>
      <w:proofErr w:type="spellStart"/>
      <w:r>
        <w:t>Coated</w:t>
      </w:r>
      <w:proofErr w:type="spellEnd"/>
      <w:r>
        <w:t xml:space="preserve"> v2</w:t>
      </w:r>
      <w:r>
        <w:t>;</w:t>
      </w:r>
    </w:p>
    <w:p w:rsidR="005F4CD2" w:rsidRDefault="005F4CD2" w:rsidP="0014790F">
      <w:pPr>
        <w:pStyle w:val="a3"/>
        <w:numPr>
          <w:ilvl w:val="0"/>
          <w:numId w:val="2"/>
        </w:numPr>
        <w:jc w:val="both"/>
      </w:pPr>
      <w:r>
        <w:t>п</w:t>
      </w:r>
      <w:r>
        <w:t>рофиль под определенный вид бумаги высылается по запросу</w:t>
      </w:r>
      <w:r>
        <w:t>.</w:t>
      </w:r>
    </w:p>
    <w:p w:rsidR="005F4CD2" w:rsidRPr="005F4CD2" w:rsidRDefault="005F4CD2" w:rsidP="0014790F">
      <w:pPr>
        <w:spacing w:before="360"/>
        <w:rPr>
          <w:b/>
        </w:rPr>
      </w:pPr>
      <w:r w:rsidRPr="005F4CD2">
        <w:rPr>
          <w:b/>
        </w:rPr>
        <w:t>ВЕРСТКА МАТЕРИАЛОВ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>макет должен быть на носителе в одном экземпляре, в масштабе 1:1;</w:t>
      </w:r>
    </w:p>
    <w:p w:rsidR="005F4CD2" w:rsidRDefault="005F4CD2" w:rsidP="0014790F">
      <w:pPr>
        <w:pStyle w:val="a3"/>
        <w:numPr>
          <w:ilvl w:val="0"/>
          <w:numId w:val="3"/>
        </w:numPr>
        <w:spacing w:after="0"/>
        <w:jc w:val="both"/>
      </w:pPr>
      <w:r>
        <w:t>обрезной формат изделия может быть указан только 2-мя способами:</w:t>
      </w:r>
    </w:p>
    <w:p w:rsidR="005F4CD2" w:rsidRDefault="005F4CD2" w:rsidP="0014790F">
      <w:pPr>
        <w:spacing w:after="0"/>
        <w:ind w:left="709"/>
        <w:jc w:val="both"/>
      </w:pPr>
      <w:r>
        <w:t xml:space="preserve">а) рамкой по его обрезному формату, которая удаляется </w:t>
      </w:r>
      <w:proofErr w:type="spellStart"/>
      <w:r>
        <w:t>пр</w:t>
      </w:r>
      <w:r>
        <w:t>епресс</w:t>
      </w:r>
      <w:proofErr w:type="spellEnd"/>
      <w:r>
        <w:t>-инженером перед выводом;</w:t>
      </w:r>
    </w:p>
    <w:p w:rsidR="005F4CD2" w:rsidRDefault="005F4CD2" w:rsidP="0014790F">
      <w:pPr>
        <w:spacing w:after="0"/>
        <w:ind w:left="709"/>
        <w:jc w:val="both"/>
      </w:pPr>
      <w:r>
        <w:t>б) размером листа в файле (н</w:t>
      </w:r>
      <w:r>
        <w:t>аправляющие не являются показателем обрезного формата</w:t>
      </w:r>
      <w:r>
        <w:t>)</w:t>
      </w:r>
      <w:r>
        <w:t>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>на макет с последующей вырубкой должен быть наложен контур вырубного штампа;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 xml:space="preserve">вынос за обрезной формат должен быть одинаков со всех сторон и составлять не менее </w:t>
      </w:r>
      <w:r>
        <w:t>3</w:t>
      </w:r>
      <w:r>
        <w:t xml:space="preserve"> мм;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 xml:space="preserve">значимая информация (текст, календарная сетка, логотипы и пр.) должна располагаться не ближе </w:t>
      </w:r>
      <w:r>
        <w:t>3</w:t>
      </w:r>
      <w:r>
        <w:t xml:space="preserve"> мм  от линии реза;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>в многостраничных документах не рекомендуется располагать значимую информацию вблизи корешка и по краям (на полях);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>в буклетах с 2-мя фальцами третья (внутренняя) полоса должна быть меньше внешней на 2-3 мм;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>Если предполагается сборка на пружину, необходимо оставить 7-10 мм без значимой информации в месте, где будет ставиться пружина;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 xml:space="preserve">все цвета должны быть представлены в CMYK-модели, за исключением дополнительных красок, указанных по шкале </w:t>
      </w:r>
      <w:proofErr w:type="spellStart"/>
      <w:r>
        <w:t>Pantone</w:t>
      </w:r>
      <w:proofErr w:type="spellEnd"/>
      <w:r>
        <w:t>®;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 xml:space="preserve">не используется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— замените его на </w:t>
      </w:r>
      <w:proofErr w:type="spellStart"/>
      <w:r>
        <w:t>Black</w:t>
      </w:r>
      <w:proofErr w:type="spellEnd"/>
      <w:r>
        <w:t>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 xml:space="preserve">сумма всех красок не должна превышать 320%, сумма красок в </w:t>
      </w:r>
      <w:proofErr w:type="gramStart"/>
      <w:r>
        <w:t>составном</w:t>
      </w:r>
      <w:proofErr w:type="gramEnd"/>
      <w:r>
        <w:t xml:space="preserve"> черном — не более 200%;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 xml:space="preserve">необходимо учитывать, что плашки с </w:t>
      </w:r>
      <w:proofErr w:type="spellStart"/>
      <w:r>
        <w:t>процентовкой</w:t>
      </w:r>
      <w:proofErr w:type="spellEnd"/>
      <w:r>
        <w:t xml:space="preserve"> меньше 8-ми %, будут не видны при печати;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lastRenderedPageBreak/>
        <w:t xml:space="preserve">все растровые объекты должны быть в моделях CMYK, </w:t>
      </w:r>
      <w:proofErr w:type="spellStart"/>
      <w:r>
        <w:t>Grayscale</w:t>
      </w:r>
      <w:proofErr w:type="spellEnd"/>
      <w:r>
        <w:t xml:space="preserve"> или </w:t>
      </w:r>
      <w:proofErr w:type="spellStart"/>
      <w:r>
        <w:t>Bitmap</w:t>
      </w:r>
      <w:proofErr w:type="spellEnd"/>
      <w:r>
        <w:t>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 xml:space="preserve">желательно все растровые объекты в </w:t>
      </w:r>
      <w:proofErr w:type="spellStart"/>
      <w:r>
        <w:t>CorelDRAW</w:t>
      </w:r>
      <w:proofErr w:type="spellEnd"/>
      <w:r>
        <w:t xml:space="preserve"> внедрять в публикацию, в остальных программах — </w:t>
      </w:r>
      <w:proofErr w:type="spellStart"/>
      <w:r>
        <w:t>подлинковывать</w:t>
      </w:r>
      <w:proofErr w:type="spellEnd"/>
      <w:r>
        <w:t xml:space="preserve"> (связывать с публикацией);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 xml:space="preserve">все </w:t>
      </w:r>
      <w:proofErr w:type="spellStart"/>
      <w:r>
        <w:t>подлинкованные</w:t>
      </w:r>
      <w:proofErr w:type="spellEnd"/>
      <w:r>
        <w:t xml:space="preserve"> объекты должны иметь отличные друг от друга имена и при передаче макета  должны быть собраны в одну единственную папку;  эта же папка должна содержать файл верстки и не должна содержать никаких лишних файлов;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 xml:space="preserve">разумное разрешение растровых объектов для качественной печати находится в диапазоне 260 — 350dpi, кроме </w:t>
      </w:r>
      <w:proofErr w:type="spellStart"/>
      <w:r>
        <w:t>black&amp;white</w:t>
      </w:r>
      <w:proofErr w:type="spellEnd"/>
      <w:r>
        <w:t xml:space="preserve"> объектов (до 1200dpi);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 xml:space="preserve">в макете не должно быть </w:t>
      </w:r>
      <w:proofErr w:type="spellStart"/>
      <w:r>
        <w:t>оверпринтов</w:t>
      </w:r>
      <w:proofErr w:type="spellEnd"/>
      <w:r>
        <w:t xml:space="preserve">, в </w:t>
      </w:r>
      <w:proofErr w:type="spellStart"/>
      <w:r>
        <w:t>т</w:t>
      </w:r>
      <w:proofErr w:type="gramStart"/>
      <w:r>
        <w:t>.ч</w:t>
      </w:r>
      <w:proofErr w:type="spellEnd"/>
      <w:proofErr w:type="gramEnd"/>
      <w:r>
        <w:t xml:space="preserve"> на черном, все </w:t>
      </w:r>
      <w:proofErr w:type="spellStart"/>
      <w:r>
        <w:t>оверпринты</w:t>
      </w:r>
      <w:proofErr w:type="spellEnd"/>
      <w:r>
        <w:t xml:space="preserve"> устанавливает типография;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>макет не должен содержать избыточных объектов (т.е. объектов, находящихся за пределами макета или на 100% перекрытых другими объектами);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 xml:space="preserve">запрещается использовать OLE-объекты и вставку через </w:t>
      </w:r>
      <w:proofErr w:type="spellStart"/>
      <w:r>
        <w:t>clip-board</w:t>
      </w:r>
      <w:proofErr w:type="spellEnd"/>
      <w:r>
        <w:t xml:space="preserve"> между 2-мя разными программами; используйте команду «</w:t>
      </w:r>
      <w:proofErr w:type="spellStart"/>
      <w:r>
        <w:t>Import</w:t>
      </w:r>
      <w:proofErr w:type="spellEnd"/>
      <w:r>
        <w:t>» («</w:t>
      </w:r>
      <w:proofErr w:type="spellStart"/>
      <w:r>
        <w:t>Place</w:t>
      </w:r>
      <w:proofErr w:type="spellEnd"/>
      <w:r>
        <w:t>»);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>процент содержания каждой краски в заливке должен быть не менее 3%;</w:t>
      </w:r>
    </w:p>
    <w:p w:rsidR="005F4CD2" w:rsidRDefault="005F4CD2" w:rsidP="0014790F">
      <w:pPr>
        <w:pStyle w:val="a3"/>
        <w:numPr>
          <w:ilvl w:val="0"/>
          <w:numId w:val="3"/>
        </w:numPr>
        <w:jc w:val="both"/>
      </w:pPr>
      <w:r>
        <w:t>не используйте начертания «</w:t>
      </w:r>
      <w:proofErr w:type="spellStart"/>
      <w:r>
        <w:t>All</w:t>
      </w:r>
      <w:proofErr w:type="spellEnd"/>
      <w:r>
        <w:t xml:space="preserve"> </w:t>
      </w:r>
      <w:proofErr w:type="spellStart"/>
      <w:r>
        <w:t>caps</w:t>
      </w:r>
      <w:proofErr w:type="spellEnd"/>
      <w:r>
        <w:t>» и «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caps</w:t>
      </w:r>
      <w:proofErr w:type="spellEnd"/>
      <w:r>
        <w:t xml:space="preserve">», т.к. при написании </w:t>
      </w:r>
      <w:proofErr w:type="spellStart"/>
      <w:r>
        <w:t>PostScript’а</w:t>
      </w:r>
      <w:proofErr w:type="spellEnd"/>
      <w:r>
        <w:t xml:space="preserve"> они могут быть отработаны неверно, используйте: «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Case</w:t>
      </w:r>
      <w:proofErr w:type="spellEnd"/>
      <w:r>
        <w:t>…»;</w:t>
      </w:r>
    </w:p>
    <w:p w:rsidR="005F4CD2" w:rsidRPr="005F4CD2" w:rsidRDefault="005F4CD2" w:rsidP="0014790F">
      <w:pPr>
        <w:spacing w:before="360"/>
        <w:rPr>
          <w:b/>
        </w:rPr>
      </w:pPr>
      <w:r w:rsidRPr="005F4CD2">
        <w:rPr>
          <w:b/>
        </w:rPr>
        <w:t>ДОПОЛНИТЕЛЬНЫЕ ДЕЙСТВИЯ</w:t>
      </w:r>
    </w:p>
    <w:p w:rsidR="005F4CD2" w:rsidRDefault="005F4CD2" w:rsidP="0014790F">
      <w:pPr>
        <w:pStyle w:val="a3"/>
        <w:numPr>
          <w:ilvl w:val="0"/>
          <w:numId w:val="4"/>
        </w:numPr>
        <w:jc w:val="both"/>
      </w:pPr>
      <w:r>
        <w:t>во всех программах</w:t>
      </w:r>
      <w:r>
        <w:t xml:space="preserve"> </w:t>
      </w:r>
      <w:r>
        <w:t xml:space="preserve">все шрифты (особенно системные, такие как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Courier</w:t>
      </w:r>
      <w:proofErr w:type="spellEnd"/>
      <w:r>
        <w:t xml:space="preserve">,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t>Symbol</w:t>
      </w:r>
      <w:proofErr w:type="spellEnd"/>
      <w:r>
        <w:t xml:space="preserve"> и др.) должны быть в «кривых»;</w:t>
      </w:r>
    </w:p>
    <w:p w:rsidR="005F4CD2" w:rsidRDefault="005F4CD2" w:rsidP="0014790F">
      <w:pPr>
        <w:pStyle w:val="a3"/>
        <w:numPr>
          <w:ilvl w:val="0"/>
          <w:numId w:val="4"/>
        </w:numPr>
        <w:jc w:val="both"/>
      </w:pPr>
      <w:r>
        <w:t>в макете не должно быть прозрачностей и линз, все прозрачности и линзы должны быть растрированы;</w:t>
      </w:r>
    </w:p>
    <w:p w:rsidR="005F4CD2" w:rsidRDefault="005F4CD2" w:rsidP="0014790F">
      <w:pPr>
        <w:pStyle w:val="a3"/>
        <w:numPr>
          <w:ilvl w:val="0"/>
          <w:numId w:val="4"/>
        </w:numPr>
        <w:jc w:val="both"/>
      </w:pPr>
      <w:r>
        <w:t xml:space="preserve">растровые изображения с прозрачным фоном и/или повернутые на угол, отличный от 90о, 180о или 270о, должны быть </w:t>
      </w:r>
      <w:proofErr w:type="spellStart"/>
      <w:r>
        <w:t>отрастрированы</w:t>
      </w:r>
      <w:proofErr w:type="spellEnd"/>
      <w:r>
        <w:t xml:space="preserve"> с фоном </w:t>
      </w:r>
      <w:proofErr w:type="gramStart"/>
      <w:r>
        <w:t>в</w:t>
      </w:r>
      <w:proofErr w:type="gramEnd"/>
      <w:r>
        <w:t xml:space="preserve"> единый TIFF;</w:t>
      </w:r>
    </w:p>
    <w:p w:rsidR="005F4CD2" w:rsidRDefault="005F4CD2" w:rsidP="0014790F">
      <w:pPr>
        <w:pStyle w:val="a3"/>
        <w:numPr>
          <w:ilvl w:val="0"/>
          <w:numId w:val="4"/>
        </w:numPr>
        <w:jc w:val="both"/>
      </w:pPr>
      <w:r>
        <w:t xml:space="preserve">если Вы предоставляете верстку в EPS, проконтролируйте ее корректное открытие в </w:t>
      </w:r>
      <w:proofErr w:type="spellStart"/>
      <w:r>
        <w:t>Illustrator’е</w:t>
      </w:r>
      <w:proofErr w:type="spellEnd"/>
      <w:r>
        <w:t xml:space="preserve"> – </w:t>
      </w:r>
      <w:proofErr w:type="spellStart"/>
      <w:r>
        <w:t>препресс</w:t>
      </w:r>
      <w:proofErr w:type="spellEnd"/>
      <w:r>
        <w:t>-студия осуществляет  вывод EPS именно из этой программы;</w:t>
      </w:r>
    </w:p>
    <w:p w:rsidR="005F4CD2" w:rsidRDefault="005F4CD2" w:rsidP="0014790F">
      <w:pPr>
        <w:pStyle w:val="a3"/>
        <w:numPr>
          <w:ilvl w:val="0"/>
          <w:numId w:val="4"/>
        </w:numPr>
        <w:jc w:val="both"/>
      </w:pPr>
      <w:r>
        <w:t xml:space="preserve">в </w:t>
      </w:r>
      <w:proofErr w:type="spellStart"/>
      <w:r>
        <w:t>Illustrator’е</w:t>
      </w:r>
      <w:proofErr w:type="spellEnd"/>
      <w:r>
        <w:t xml:space="preserve"> перед сохранением файла выполните команду </w:t>
      </w:r>
      <w:proofErr w:type="spellStart"/>
      <w:r>
        <w:t>ObjectPathClean</w:t>
      </w:r>
      <w:proofErr w:type="spellEnd"/>
      <w:r>
        <w:t xml:space="preserve"> </w:t>
      </w:r>
      <w:proofErr w:type="spellStart"/>
      <w:r>
        <w:t>Up</w:t>
      </w:r>
      <w:proofErr w:type="spellEnd"/>
      <w:r>
        <w:t>…;</w:t>
      </w:r>
    </w:p>
    <w:p w:rsidR="005F4CD2" w:rsidRDefault="005F4CD2" w:rsidP="0014790F">
      <w:pPr>
        <w:pStyle w:val="a3"/>
        <w:numPr>
          <w:ilvl w:val="0"/>
          <w:numId w:val="4"/>
        </w:numPr>
        <w:jc w:val="both"/>
      </w:pPr>
      <w:r>
        <w:t xml:space="preserve">в </w:t>
      </w:r>
      <w:proofErr w:type="spellStart"/>
      <w:r>
        <w:t>Illustrator’е</w:t>
      </w:r>
      <w:proofErr w:type="spellEnd"/>
      <w:r>
        <w:t xml:space="preserve">  при вызове меню  «</w:t>
      </w:r>
      <w:proofErr w:type="spellStart"/>
      <w:r>
        <w:t>Print</w:t>
      </w:r>
      <w:proofErr w:type="spellEnd"/>
      <w:r>
        <w:t>» не должно появляться предупреждение «</w:t>
      </w:r>
      <w:proofErr w:type="spellStart"/>
      <w:r>
        <w:t>flattening</w:t>
      </w:r>
      <w:proofErr w:type="spellEnd"/>
      <w:r>
        <w:t>»;</w:t>
      </w:r>
    </w:p>
    <w:p w:rsidR="005F4CD2" w:rsidRDefault="005F4CD2" w:rsidP="0014790F">
      <w:pPr>
        <w:pStyle w:val="a3"/>
        <w:numPr>
          <w:ilvl w:val="0"/>
          <w:numId w:val="4"/>
        </w:numPr>
        <w:jc w:val="both"/>
      </w:pPr>
      <w:r>
        <w:t xml:space="preserve">в </w:t>
      </w:r>
      <w:proofErr w:type="spellStart"/>
      <w:r>
        <w:t>InDesign’е</w:t>
      </w:r>
      <w:proofErr w:type="spellEnd"/>
      <w:r>
        <w:t xml:space="preserve"> соберите всю верстку в одну книгу.</w:t>
      </w:r>
    </w:p>
    <w:p w:rsidR="005F4CD2" w:rsidRPr="0014790F" w:rsidRDefault="005F4CD2" w:rsidP="0014790F">
      <w:pPr>
        <w:spacing w:before="360"/>
        <w:rPr>
          <w:b/>
          <w:i/>
        </w:rPr>
      </w:pPr>
      <w:r w:rsidRPr="0014790F">
        <w:rPr>
          <w:b/>
          <w:i/>
        </w:rPr>
        <w:t>ПРИМЕЧАНИЯ</w:t>
      </w:r>
      <w:bookmarkStart w:id="0" w:name="_GoBack"/>
      <w:bookmarkEnd w:id="0"/>
    </w:p>
    <w:p w:rsidR="005F4CD2" w:rsidRDefault="005F4CD2" w:rsidP="0014790F">
      <w:pPr>
        <w:pStyle w:val="a3"/>
        <w:numPr>
          <w:ilvl w:val="0"/>
          <w:numId w:val="4"/>
        </w:numPr>
        <w:jc w:val="both"/>
      </w:pPr>
      <w:r>
        <w:t xml:space="preserve">При возникновении брака готовой продукции ввиду не соблюдения технических требований к макетам вся ответственность </w:t>
      </w:r>
      <w:proofErr w:type="gramStart"/>
      <w:r>
        <w:t>ложится</w:t>
      </w:r>
      <w:proofErr w:type="gramEnd"/>
      <w:r>
        <w:t xml:space="preserve"> на сторону, пр</w:t>
      </w:r>
      <w:r>
        <w:t>едоставившую некорректный макет;</w:t>
      </w:r>
    </w:p>
    <w:p w:rsidR="005A0088" w:rsidRDefault="005F4CD2" w:rsidP="0014790F">
      <w:pPr>
        <w:pStyle w:val="a3"/>
        <w:numPr>
          <w:ilvl w:val="0"/>
          <w:numId w:val="4"/>
        </w:numPr>
        <w:jc w:val="both"/>
      </w:pPr>
      <w:r>
        <w:t>Если ваш макет не соответствует данным стандартам, стоимость печати увеличивается на стоимость доработки макетов нашими дизайнерами.</w:t>
      </w:r>
    </w:p>
    <w:sectPr w:rsidR="005A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7D6"/>
    <w:multiLevelType w:val="hybridMultilevel"/>
    <w:tmpl w:val="2256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5121D"/>
    <w:multiLevelType w:val="hybridMultilevel"/>
    <w:tmpl w:val="4FF2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83317"/>
    <w:multiLevelType w:val="hybridMultilevel"/>
    <w:tmpl w:val="8B8A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171B8"/>
    <w:multiLevelType w:val="hybridMultilevel"/>
    <w:tmpl w:val="32E2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55DFE"/>
    <w:multiLevelType w:val="hybridMultilevel"/>
    <w:tmpl w:val="60F8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7B"/>
    <w:rsid w:val="000A124F"/>
    <w:rsid w:val="00133A30"/>
    <w:rsid w:val="0014790F"/>
    <w:rsid w:val="00336B46"/>
    <w:rsid w:val="0035186F"/>
    <w:rsid w:val="005A0088"/>
    <w:rsid w:val="005F4CD2"/>
    <w:rsid w:val="009A580C"/>
    <w:rsid w:val="00B71058"/>
    <w:rsid w:val="00F3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2017-12-18T15:20:00Z</dcterms:created>
  <dcterms:modified xsi:type="dcterms:W3CDTF">2017-12-18T15:22:00Z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908687802</vt:i4>
  </property>
</Properties>
</file>