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362" w:rsidRDefault="00C716A2" w:rsidP="00F33362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A5587"/>
          <w:kern w:val="36"/>
          <w:sz w:val="51"/>
          <w:szCs w:val="51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bCs/>
          <w:color w:val="0A5587"/>
          <w:kern w:val="36"/>
          <w:sz w:val="51"/>
          <w:szCs w:val="51"/>
          <w:bdr w:val="none" w:sz="0" w:space="0" w:color="auto" w:frame="1"/>
          <w:lang w:eastAsia="it-IT"/>
        </w:rPr>
        <w:t>Salute delle api, migliorare la</w:t>
      </w:r>
      <w:r w:rsidR="00F33362" w:rsidRPr="00F33362">
        <w:rPr>
          <w:rFonts w:ascii="Arial" w:eastAsia="Times New Roman" w:hAnsi="Arial" w:cs="Arial"/>
          <w:b/>
          <w:bCs/>
          <w:color w:val="0A5587"/>
          <w:kern w:val="36"/>
          <w:sz w:val="51"/>
          <w:szCs w:val="51"/>
          <w:bdr w:val="none" w:sz="0" w:space="0" w:color="auto" w:frame="1"/>
          <w:lang w:eastAsia="it-IT"/>
        </w:rPr>
        <w:t xml:space="preserve"> valutazione del rischio</w:t>
      </w:r>
      <w:r w:rsidR="00D9793D">
        <w:rPr>
          <w:rFonts w:ascii="Arial" w:eastAsia="Times New Roman" w:hAnsi="Arial" w:cs="Arial"/>
          <w:b/>
          <w:bCs/>
          <w:color w:val="0A5587"/>
          <w:kern w:val="36"/>
          <w:sz w:val="51"/>
          <w:szCs w:val="51"/>
          <w:bdr w:val="none" w:sz="0" w:space="0" w:color="auto" w:frame="1"/>
          <w:lang w:eastAsia="it-IT"/>
        </w:rPr>
        <w:t xml:space="preserve">, con </w:t>
      </w:r>
      <w:r w:rsidR="00F33362" w:rsidRPr="00F33362">
        <w:rPr>
          <w:rFonts w:ascii="Arial" w:eastAsia="Times New Roman" w:hAnsi="Arial" w:cs="Arial"/>
          <w:b/>
          <w:bCs/>
          <w:color w:val="0A5587"/>
          <w:kern w:val="36"/>
          <w:sz w:val="51"/>
          <w:szCs w:val="51"/>
          <w:bdr w:val="none" w:sz="0" w:space="0" w:color="auto" w:frame="1"/>
          <w:lang w:eastAsia="it-IT"/>
        </w:rPr>
        <w:t xml:space="preserve">una PAC che tenga </w:t>
      </w:r>
      <w:r w:rsidR="008275A7">
        <w:rPr>
          <w:rFonts w:ascii="Arial" w:eastAsia="Times New Roman" w:hAnsi="Arial" w:cs="Arial"/>
          <w:b/>
          <w:bCs/>
          <w:color w:val="0A5587"/>
          <w:kern w:val="36"/>
          <w:sz w:val="51"/>
          <w:szCs w:val="51"/>
          <w:bdr w:val="none" w:sz="0" w:space="0" w:color="auto" w:frame="1"/>
          <w:lang w:eastAsia="it-IT"/>
        </w:rPr>
        <w:t xml:space="preserve">in </w:t>
      </w:r>
      <w:r w:rsidR="00F33362" w:rsidRPr="00F33362">
        <w:rPr>
          <w:rFonts w:ascii="Arial" w:eastAsia="Times New Roman" w:hAnsi="Arial" w:cs="Arial"/>
          <w:b/>
          <w:bCs/>
          <w:color w:val="0A5587"/>
          <w:kern w:val="36"/>
          <w:sz w:val="51"/>
          <w:szCs w:val="51"/>
          <w:bdr w:val="none" w:sz="0" w:space="0" w:color="auto" w:frame="1"/>
          <w:lang w:eastAsia="it-IT"/>
        </w:rPr>
        <w:t>conto i nostri impollinatori</w:t>
      </w:r>
    </w:p>
    <w:p w:rsidR="00F33362" w:rsidRDefault="00F33362" w:rsidP="00F33362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A5587"/>
          <w:kern w:val="36"/>
          <w:sz w:val="51"/>
          <w:szCs w:val="51"/>
          <w:bdr w:val="none" w:sz="0" w:space="0" w:color="auto" w:frame="1"/>
          <w:lang w:eastAsia="it-IT"/>
        </w:rPr>
      </w:pPr>
    </w:p>
    <w:p w:rsidR="008275A7" w:rsidRDefault="00F33362" w:rsidP="005B6DD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Il </w:t>
      </w:r>
      <w:hyperlink r:id="rId6" w:tgtFrame="_blank" w:history="1">
        <w:r w:rsidRPr="00F33362">
          <w:rPr>
            <w:rFonts w:ascii="Verdana" w:eastAsia="Times New Roman" w:hAnsi="Verdana" w:cs="Arial"/>
            <w:color w:val="0957A2"/>
            <w:sz w:val="18"/>
            <w:szCs w:val="18"/>
            <w:bdr w:val="none" w:sz="0" w:space="0" w:color="auto" w:frame="1"/>
            <w:lang w:eastAsia="it-IT"/>
          </w:rPr>
          <w:t>Congresso</w:t>
        </w:r>
        <w:r w:rsidR="001E5099">
          <w:rPr>
            <w:rFonts w:ascii="Verdana" w:eastAsia="Times New Roman" w:hAnsi="Verdana" w:cs="Arial"/>
            <w:color w:val="0957A2"/>
            <w:sz w:val="18"/>
            <w:szCs w:val="18"/>
            <w:bdr w:val="none" w:sz="0" w:space="0" w:color="auto" w:frame="1"/>
            <w:lang w:eastAsia="it-IT"/>
          </w:rPr>
          <w:t xml:space="preserve"> apistico</w:t>
        </w:r>
        <w:r w:rsidRPr="00F33362">
          <w:rPr>
            <w:rFonts w:ascii="Verdana" w:eastAsia="Times New Roman" w:hAnsi="Verdana" w:cs="Arial"/>
            <w:color w:val="0957A2"/>
            <w:sz w:val="18"/>
            <w:szCs w:val="18"/>
            <w:bdr w:val="none" w:sz="0" w:space="0" w:color="auto" w:frame="1"/>
            <w:lang w:eastAsia="it-IT"/>
          </w:rPr>
          <w:t xml:space="preserve"> europeo</w:t>
        </w:r>
        <w:r w:rsidR="001E5099">
          <w:rPr>
            <w:rFonts w:ascii="Verdana" w:eastAsia="Times New Roman" w:hAnsi="Verdana" w:cs="Arial"/>
            <w:color w:val="0957A2"/>
            <w:sz w:val="18"/>
            <w:szCs w:val="18"/>
            <w:bdr w:val="none" w:sz="0" w:space="0" w:color="auto" w:frame="1"/>
            <w:lang w:eastAsia="it-IT"/>
          </w:rPr>
          <w:t>,</w:t>
        </w:r>
        <w:r w:rsidRPr="00F33362">
          <w:rPr>
            <w:rFonts w:ascii="Verdana" w:eastAsia="Times New Roman" w:hAnsi="Verdana" w:cs="Arial"/>
            <w:color w:val="0957A2"/>
            <w:sz w:val="18"/>
            <w:szCs w:val="18"/>
            <w:bdr w:val="none" w:sz="0" w:space="0" w:color="auto" w:frame="1"/>
            <w:lang w:eastAsia="it-IT"/>
          </w:rPr>
          <w:t xml:space="preserve"> Beecome</w:t>
        </w:r>
      </w:hyperlink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 , si è tenuto dal 22 al 24 marzo a Blaj, in Romania. </w:t>
      </w:r>
    </w:p>
    <w:p w:rsidR="00D9793D" w:rsidRDefault="001E5099" w:rsidP="005B6DD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</w:pPr>
      <w:proofErr w:type="gramStart"/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E’</w:t>
      </w:r>
      <w:proofErr w:type="gramEnd"/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stato un </w:t>
      </w:r>
      <w:r w:rsidR="00D9793D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importante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momento di scambio su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: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apicoltura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,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salute delle api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,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politic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he per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gli impollinatori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, c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on partecipan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ti provenienti da tutta Europa. </w:t>
      </w:r>
    </w:p>
    <w:p w:rsidR="00F33362" w:rsidRPr="00F33362" w:rsidRDefault="00F33362" w:rsidP="005B6DD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BeeLife European Beeke</w:t>
      </w:r>
      <w:r w:rsidR="001E5099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eping Coordination, </w:t>
      </w:r>
      <w:r w:rsidR="00D9793D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ed </w:t>
      </w:r>
      <w:bookmarkStart w:id="0" w:name="_GoBack"/>
      <w:bookmarkEnd w:id="0"/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European Association of Pro</w:t>
      </w:r>
      <w:r w:rsidR="001E5099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fessional Beekeepers (EPBA), hanno contribuito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alla discussione, con tre messaggi chiave </w:t>
      </w:r>
      <w:r w:rsidR="001E5099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su: gli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impollinatori, la biodiversità e la qualità ambientale.</w:t>
      </w:r>
    </w:p>
    <w:p w:rsidR="00F33362" w:rsidRPr="00F33362" w:rsidRDefault="00F33362" w:rsidP="005B6DD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5B6DD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6A0497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>1. È ora</w:t>
      </w:r>
      <w:r w:rsidR="00F33362"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 xml:space="preserve"> </w:t>
      </w:r>
      <w:r w:rsidR="00C716A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 xml:space="preserve">siano </w:t>
      </w:r>
      <w:r w:rsidR="00F33362"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>adotta</w:t>
      </w:r>
      <w:r w:rsidR="00C716A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>te le linee guida d</w:t>
      </w:r>
      <w:r w:rsidR="00C716A2"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 xml:space="preserve">ell'EFSA </w:t>
      </w:r>
      <w:r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 xml:space="preserve">per </w:t>
      </w:r>
      <w:r w:rsidR="00C716A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>la valutazione del rischio da</w:t>
      </w:r>
      <w:r w:rsidR="00F33362"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 xml:space="preserve"> pesticidi per </w:t>
      </w:r>
      <w:r w:rsidR="001E5099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 xml:space="preserve">le </w:t>
      </w:r>
      <w:r w:rsidR="00F33362"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>api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C716A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Il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"Documento guida s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ulla valutazione del rischio da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prodotti fitosanitari per a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pi (Apis mellifera, Bombus sp. e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api solitarie)" o 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“D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ocumento di orientamento sulle api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”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, preparato dall'Autorità europea per la sicurezza alimentare (EFSA) nel 2013, 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propone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miglioramenti significativi 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dei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metodi di valutazione del rischio.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C716A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Dopo la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sua pubblicazione</w:t>
      </w:r>
      <w:r w:rsidR="00D9793D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, già 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circa sei anni fa, gli Stati membri dell'UE continuano a rinviar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e l'adozione del D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ocumento di orientamento dell'EFSA che prevede una migliore valutazione dei rischi per la protezione de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lle api dai pesticidi pericolosi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. Il documento ha 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d’altra parte comportato i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l divieto parziale nel 2013 di tre sostanze neonicotinoidi (imidacloprid, </w:t>
      </w:r>
      <w:r w:rsidR="00A37751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thiamethoxam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e clothianidin). Tuttavia, il C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omitato per le piante, gli animali e gli alimenti (SCoPAFF)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ha 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ora l'opportunità di migliorare gli sforzi europei per proteggere le api, gli impollinatori e la biodiversità. Nelle prossime sessioni sui prodotti fitosanitari, il Comitato potrà votare e approvare il documento di orientamento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,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che BeeLife e</w:t>
      </w:r>
      <w:r w:rsidR="00B267AE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i suoi membri continu</w:t>
      </w:r>
      <w:r w:rsidR="00E62613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eranno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a sostenere</w:t>
      </w:r>
      <w:r w:rsidR="00E62613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.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Oltre a migliorare la valutazione del rischio dei prodotti nocivi per le api, l'adozione del documento dell'EFSA invier</w:t>
      </w:r>
      <w:r w:rsidR="00E62613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ebbe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anche un messaggi</w:t>
      </w:r>
      <w:r w:rsidR="00593DB6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o forte: la c</w:t>
      </w:r>
      <w:r w:rsidR="008275A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omunità europea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adotta misure </w:t>
      </w:r>
      <w:r w:rsidR="00593DB6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importanti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per </w:t>
      </w:r>
      <w:r w:rsidR="008275A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la protezione delle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api, </w:t>
      </w:r>
      <w:r w:rsidR="008275A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degli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altri impollinatori </w:t>
      </w:r>
      <w:r w:rsidR="008275A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e il loro ruolo nella</w:t>
      </w:r>
      <w:r w:rsidR="008275A7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natura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e</w:t>
      </w:r>
      <w:r w:rsidR="008275A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per garantire il servizio </w:t>
      </w:r>
      <w:r w:rsidR="00A37751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d’</w:t>
      </w:r>
      <w:r w:rsidR="008275A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impollinazione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.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>2. Un</w:t>
      </w:r>
      <w:r w:rsidR="008275A7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 xml:space="preserve"> “Indice </w:t>
      </w:r>
      <w:r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>impollina</w:t>
      </w:r>
      <w:r w:rsidR="008275A7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>tori”</w:t>
      </w:r>
      <w:r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 xml:space="preserve"> </w:t>
      </w:r>
      <w:r w:rsidR="008275A7"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 xml:space="preserve">può essere molto utile </w:t>
      </w:r>
      <w:r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>come indicatore per la prossima politica agricola comune (PAC)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L'UE sta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</w:t>
      </w:r>
      <w:r w:rsidR="00A37751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in questo periodo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riformando la sua politica agricola comune (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dal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2020), </w:t>
      </w:r>
      <w:r w:rsidR="00593DB6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con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uno dei p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rincipali obiettivi</w:t>
      </w:r>
      <w:r w:rsidR="00593DB6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: 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arrivare a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un sistema agricolo più sostenibile. A tal fine, BeeLife insiste affinché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venga </w:t>
      </w:r>
      <w:r w:rsidR="00593DB6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previsto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un "indice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impollinatori" (s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ostenuto anche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dalla D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irezione Generale Ambiente della UE) </w:t>
      </w:r>
      <w:r w:rsidR="00593DB6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perché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può essere molto utile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per la misurazione dei risultati. In collaborazione con le api, possiamo misurare più accuratamente i risultati di ciò che</w:t>
      </w:r>
      <w:r w:rsidR="00A37751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facciamo in campo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e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possiamo 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capire </w:t>
      </w:r>
      <w:r w:rsidR="006A0497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come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migliorare il nostro sistema agricolo per renderlo più sostenibile.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A37751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L'uso di questo tipo d’indice può fungere da indicatore indiretto per valutare i servizi d’impollinazione, la salute e la qualità 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dell’ambiente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e 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anche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contribuire a migliorare la misurazione dei risultati delle politiche 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d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ella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PAC.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 Come affermato nel documento " </w:t>
      </w:r>
      <w:hyperlink r:id="rId7" w:tgtFrame="_blank" w:history="1">
        <w:r w:rsidR="00F33362" w:rsidRPr="00F33362">
          <w:rPr>
            <w:rFonts w:ascii="Verdana" w:eastAsia="Times New Roman" w:hAnsi="Verdana" w:cs="Arial"/>
            <w:color w:val="0957A2"/>
            <w:sz w:val="18"/>
            <w:szCs w:val="18"/>
            <w:bdr w:val="none" w:sz="0" w:space="0" w:color="auto" w:frame="1"/>
            <w:lang w:eastAsia="it-IT"/>
          </w:rPr>
          <w:t>Perché abbiamo bisogno di api come indicatore nella prossima PAC</w:t>
        </w:r>
      </w:hyperlink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 ", un 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indice 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impollinatore </w:t>
      </w:r>
      <w:r w:rsidR="00593DB6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è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un'eccellente opportunità per la sostenibilità dell'agricoltura </w:t>
      </w:r>
      <w:r w:rsidR="00593DB6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n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ella 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UE.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 xml:space="preserve">3. </w:t>
      </w:r>
      <w:r w:rsidR="006A0497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>D</w:t>
      </w:r>
      <w:r w:rsidR="006A0497"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 xml:space="preserve">eve cessare </w:t>
      </w:r>
      <w:r w:rsidR="006A0497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>l</w:t>
      </w:r>
      <w:r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 xml:space="preserve">a concessione sistematica di autorizzazioni di emergenza </w:t>
      </w:r>
      <w:r w:rsidR="006A0497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>di</w:t>
      </w:r>
      <w:r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 xml:space="preserve"> prodotti </w:t>
      </w:r>
      <w:r w:rsidR="006A0497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 xml:space="preserve">fitosanitari </w:t>
      </w:r>
      <w:r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 xml:space="preserve">vietati che danneggiano le api 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Gli apicoltori europei 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conoscono </w:t>
      </w:r>
      <w:r w:rsidR="00593DB6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assai 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bene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l'impatto negativo di alcuni prodotti fitofarmaceutici sulle api e spesso </w:t>
      </w:r>
      <w:r w:rsidR="00593DB6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si verifica che siano coloro che lanciano l’allarme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. Sulla base delle prove fornite dai nuovi metodi di valutazione del rischio, la Commissione europea ha deciso di vieta</w:t>
      </w:r>
      <w:r w:rsidR="006A0497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re parzialmente tre sostanze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neonicotinoidi </w:t>
      </w:r>
      <w:r w:rsidR="007C25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nel 2013 e poi di estendere il divieto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a tutti gli</w:t>
      </w:r>
      <w:r w:rsidR="007C25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</w:t>
      </w:r>
      <w:r w:rsidR="00593DB6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usi </w:t>
      </w:r>
      <w:r w:rsidR="007C25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in campo aperto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nel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lastRenderedPageBreak/>
        <w:t xml:space="preserve">2018. </w:t>
      </w:r>
      <w:proofErr w:type="gramStart"/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Tuttavia</w:t>
      </w:r>
      <w:proofErr w:type="gramEnd"/>
      <w:r w:rsidR="007C2562" w:rsidRPr="007C25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</w:t>
      </w:r>
      <w:r w:rsidR="007C25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gli effetti </w:t>
      </w:r>
      <w:r w:rsidR="007C25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nocivi</w:t>
      </w:r>
      <w:r w:rsidR="007C25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de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i neonicotinoidi continuano a rappresentare una minaccia. Gli Stati membri rilasciano </w:t>
      </w:r>
      <w:r w:rsidR="007C25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regolar</w:t>
      </w:r>
      <w:r w:rsidR="007C25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mente</w:t>
      </w:r>
      <w:r w:rsidR="007C25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</w:t>
      </w:r>
      <w:r w:rsidR="007C25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autorizzazioni di emergenza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.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Le continue</w:t>
      </w:r>
      <w:r w:rsidR="00593DB6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deroghe al divieto europeo e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la concessione di autorizzazioni di emergenza continuano a mettere a repentaglio l'equilibrio degli ecosistemi, i mezzi di sussistenza degli apicoltori e la loro necessaria collaborazione con l'agricoltura per i servizi </w:t>
      </w:r>
      <w:r w:rsidR="00A37751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d’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impollinazione</w:t>
      </w:r>
      <w:r w:rsidR="00593DB6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, senza dimenticare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il valore culturale e</w:t>
      </w:r>
      <w:r w:rsidR="00593DB6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d economico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della nostra relazione con le api.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Le "autorizzazioni di emergenza" per pesticidi vietati o non approvati 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non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possono essere utilizzate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se non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in "circostanze eccezionali", ad esempio quando un pericolo per le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colture o l'ambiente non lasci altra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scelta all'agricoltore o 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al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lo Stato membro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, che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util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izzare quel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particolare pesticida. Tuttavia, questo meccanismo è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utilizzato in maniera abusiva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. Tra il 2013 e il 2016, gli Stati membri hanno 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accordato più di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1100 autorizzazioni di emergenza, 62 delle quali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per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l'uso di neonicotinoidi. 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Ancor peggio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, ci sono casi preoccupanti come quello della Romania, che ha emesso un'autorizzazione di emergenza per prodotti della famiglia dei neonicotinoidi per un periodo di sei anni, incluso il 2019.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5B6DD0">
      <w:pPr>
        <w:spacing w:after="0" w:line="240" w:lineRule="auto"/>
        <w:ind w:left="600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Questi casi dimostrano che l'articolo 53 del regolamento (CE) n. 1107/2009 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è oggetto di abuso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. Non solo l'"emergenza" è discutibile, ma spesso le procedure di notifica stabilite non vengono 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rispettate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. Dobbiamo aprire 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un dibattito per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nuove forme 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per cui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la normativa europea sia rispettata, a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mpliando così</w:t>
      </w:r>
      <w:r w:rsidR="00997FB4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a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ll’insieme dell’</w:t>
      </w:r>
      <w:r w:rsidR="00997FB4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Europa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i benefici di sviluppo e d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i risultat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o dei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nuovi metodi di valutazione del rischio.</w:t>
      </w:r>
    </w:p>
    <w:p w:rsidR="00F33362" w:rsidRPr="00F33362" w:rsidRDefault="00F33362" w:rsidP="005B6DD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5B6DD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515050"/>
          <w:sz w:val="21"/>
          <w:szCs w:val="21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21"/>
          <w:szCs w:val="21"/>
          <w:bdr w:val="none" w:sz="0" w:space="0" w:color="auto" w:frame="1"/>
          <w:lang w:eastAsia="it-IT"/>
        </w:rPr>
        <w:t> </w:t>
      </w:r>
    </w:p>
    <w:p w:rsidR="00F33362" w:rsidRPr="00F33362" w:rsidRDefault="00F33362" w:rsidP="005B6DD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515050"/>
          <w:sz w:val="21"/>
          <w:szCs w:val="21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21"/>
          <w:szCs w:val="21"/>
          <w:lang w:eastAsia="it-IT"/>
        </w:rPr>
        <w:t> </w:t>
      </w:r>
    </w:p>
    <w:p w:rsidR="00F33362" w:rsidRPr="00F33362" w:rsidRDefault="00F33362" w:rsidP="005B6DD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Il presidente di BeeLife Francesco Panella sottolinea l'importanza d</w:t>
      </w:r>
      <w:r w:rsidR="00997FB4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i questi tre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punti. "La prima e innegabile priorità dell'agricoltura moderna è preservare l'elemento essenziale della fertilità: la biodiversità. Porre fine al progressivo e drammatico declino delle piccole forme di vita - batteri, insetti, impollinatori e api - è la sfida di preservare la produzione alimentare di domani. Le api possono essere un indicatore eccezionale dell'impatto dei nostri metodi di produzione e del nostro attuale controllo dei parassiti. Non è più il momento di distogliere lo sguardo, ma di affinare gli strumenti di comprensione, perché il cambiamento è possibile. Siamo ancora in tempo ... forse! "</w:t>
      </w:r>
    </w:p>
    <w:p w:rsidR="00F33362" w:rsidRPr="00F33362" w:rsidRDefault="00F33362" w:rsidP="005B6DD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515050"/>
          <w:sz w:val="21"/>
          <w:szCs w:val="21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21"/>
          <w:szCs w:val="21"/>
          <w:lang w:eastAsia="it-IT"/>
        </w:rPr>
        <w:t> </w:t>
      </w:r>
    </w:p>
    <w:p w:rsidR="00F33362" w:rsidRPr="00F33362" w:rsidRDefault="00997FB4" w:rsidP="005B6DD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BeeLife crede fermamente a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l potenziale della collaborazione delle nostre api 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con il 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nostro sistema 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agricolo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. Tutte le nostre proposte sono alla ricerca d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ei mezzi 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per migliorare questa collaborazione</w:t>
      </w:r>
      <w:r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, con il fine di c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onsentire alla natura di garantire la nostra sicurezza alimentare. Dalla protezione delle nostre api al miglioramento di questa collaborazione, possiamo </w:t>
      </w:r>
      <w:r w:rsidR="00A37751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immaginare </w:t>
      </w:r>
      <w:r w:rsidR="00F33362"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un futuro più amichevole per le api.</w:t>
      </w:r>
    </w:p>
    <w:p w:rsidR="00F33362" w:rsidRPr="00F33362" w:rsidRDefault="00F33362" w:rsidP="00F33362">
      <w:pPr>
        <w:spacing w:after="0" w:line="240" w:lineRule="auto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F33362">
      <w:pPr>
        <w:spacing w:after="0" w:line="240" w:lineRule="auto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F33362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>- FINE -</w:t>
      </w:r>
    </w:p>
    <w:p w:rsidR="00F33362" w:rsidRPr="00F33362" w:rsidRDefault="00F33362" w:rsidP="00F33362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F33362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>Contatto: Andrés SALAZAR, BeeLife European Beekeeping Coordination: comms@bee-life.eu</w:t>
      </w:r>
    </w:p>
    <w:p w:rsidR="00F33362" w:rsidRPr="00F33362" w:rsidRDefault="00F33362" w:rsidP="00F33362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5B6DD0" w:rsidP="00F33362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hyperlink r:id="rId8" w:tgtFrame="_blank" w:history="1">
        <w:r w:rsidR="00F33362" w:rsidRPr="00F33362">
          <w:rPr>
            <w:rFonts w:ascii="Verdana" w:eastAsia="Times New Roman" w:hAnsi="Verdana" w:cs="Arial"/>
            <w:color w:val="0957A2"/>
            <w:sz w:val="18"/>
            <w:szCs w:val="18"/>
            <w:bdr w:val="none" w:sz="0" w:space="0" w:color="auto" w:frame="1"/>
            <w:lang w:eastAsia="it-IT"/>
          </w:rPr>
          <w:t>Scarica il comunicato stampa</w:t>
        </w:r>
      </w:hyperlink>
    </w:p>
    <w:p w:rsidR="00F33362" w:rsidRPr="00F33362" w:rsidRDefault="00F33362" w:rsidP="00F33362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F33362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b/>
          <w:bCs/>
          <w:color w:val="515050"/>
          <w:sz w:val="18"/>
          <w:szCs w:val="18"/>
          <w:bdr w:val="none" w:sz="0" w:space="0" w:color="auto" w:frame="1"/>
          <w:lang w:eastAsia="it-IT"/>
        </w:rPr>
        <w:t>NOTA AI REDATTORI:</w:t>
      </w:r>
    </w:p>
    <w:p w:rsidR="00F33362" w:rsidRPr="00F33362" w:rsidRDefault="00F33362" w:rsidP="00F33362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F33362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Il coordinamento europeo degli apicoltori BeeLife è un'associazione formata da </w:t>
      </w:r>
      <w:r w:rsidR="00A37751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operatori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dell'apicoltura provenienti da diversi paesi dell'Unione europea. La sua attività principale è lo studio de</w:t>
      </w:r>
      <w:r w:rsidR="00A37751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ll'impatto sulle api delle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 minacce ambientali</w:t>
      </w:r>
      <w:r w:rsidR="00A37751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, quali i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pesticidi o </w:t>
      </w:r>
      <w:r w:rsidR="00A37751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gli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organismi geneticamente modificati (OGM).</w:t>
      </w:r>
    </w:p>
    <w:p w:rsidR="00F33362" w:rsidRPr="00F33362" w:rsidRDefault="00F33362" w:rsidP="00F33362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F33362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BeeLife </w:t>
      </w:r>
      <w:r w:rsidR="00A37751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s’impegna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per la protezione delle api secondo il seguente principio: "le api servono come </w:t>
      </w:r>
      <w:r w:rsidR="00A37751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i 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 xml:space="preserve">canarini nella miniera d'oro". Suonano l'allarme che qualcosa non va nell'ambiente. In particolare, le api creano il 30% di tutto il nostro cibo </w:t>
      </w:r>
      <w:r w:rsidR="00A37751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grazie al</w:t>
      </w:r>
      <w:r w:rsidRPr="00F33362">
        <w:rPr>
          <w:rFonts w:ascii="Verdana" w:eastAsia="Times New Roman" w:hAnsi="Verdana" w:cs="Arial"/>
          <w:color w:val="515050"/>
          <w:sz w:val="18"/>
          <w:szCs w:val="18"/>
          <w:bdr w:val="none" w:sz="0" w:space="0" w:color="auto" w:frame="1"/>
          <w:lang w:eastAsia="it-IT"/>
        </w:rPr>
        <w:t>l'impollinazione di frutta, verdura e seminativi come il girasole e colza. Le api hanno un valore intrinseco che il Coordinamento si sforza di proteggere.</w:t>
      </w:r>
    </w:p>
    <w:p w:rsidR="00F33362" w:rsidRPr="00F33362" w:rsidRDefault="00F33362" w:rsidP="00F33362">
      <w:pPr>
        <w:spacing w:after="0" w:line="240" w:lineRule="auto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F33362">
      <w:pPr>
        <w:spacing w:after="0" w:line="240" w:lineRule="auto"/>
        <w:textAlignment w:val="baseline"/>
        <w:rPr>
          <w:rFonts w:ascii="Verdana" w:eastAsia="Times New Roman" w:hAnsi="Verdana" w:cs="Arial"/>
          <w:color w:val="515050"/>
          <w:sz w:val="18"/>
          <w:szCs w:val="18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18"/>
          <w:szCs w:val="18"/>
          <w:lang w:eastAsia="it-IT"/>
        </w:rPr>
        <w:t> </w:t>
      </w:r>
    </w:p>
    <w:p w:rsidR="00F33362" w:rsidRPr="00F33362" w:rsidRDefault="00F33362" w:rsidP="00F33362">
      <w:pPr>
        <w:spacing w:after="0" w:line="240" w:lineRule="auto"/>
        <w:textAlignment w:val="baseline"/>
        <w:rPr>
          <w:rFonts w:ascii="Verdana" w:eastAsia="Times New Roman" w:hAnsi="Verdana" w:cs="Arial"/>
          <w:color w:val="515050"/>
          <w:sz w:val="21"/>
          <w:szCs w:val="21"/>
          <w:lang w:eastAsia="it-IT"/>
        </w:rPr>
      </w:pPr>
      <w:r w:rsidRPr="00F33362">
        <w:rPr>
          <w:rFonts w:ascii="Verdana" w:eastAsia="Times New Roman" w:hAnsi="Verdana" w:cs="Arial"/>
          <w:color w:val="515050"/>
          <w:sz w:val="21"/>
          <w:szCs w:val="21"/>
          <w:lang w:eastAsia="it-IT"/>
        </w:rPr>
        <w:t> </w:t>
      </w:r>
    </w:p>
    <w:p w:rsidR="00F33362" w:rsidRPr="00F33362" w:rsidRDefault="00F33362" w:rsidP="00F333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</w:p>
    <w:p w:rsidR="00F33362" w:rsidRPr="00F33362" w:rsidRDefault="00F33362" w:rsidP="00F333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</w:p>
    <w:p w:rsidR="00F33362" w:rsidRPr="00F33362" w:rsidRDefault="00F33362" w:rsidP="00F333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</w:p>
    <w:sectPr w:rsidR="00F33362" w:rsidRPr="00F33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610F"/>
    <w:multiLevelType w:val="multilevel"/>
    <w:tmpl w:val="888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22E25"/>
    <w:multiLevelType w:val="multilevel"/>
    <w:tmpl w:val="D89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62"/>
    <w:rsid w:val="001E5099"/>
    <w:rsid w:val="00593DB6"/>
    <w:rsid w:val="005B6DD0"/>
    <w:rsid w:val="006A0497"/>
    <w:rsid w:val="007C2562"/>
    <w:rsid w:val="008275A7"/>
    <w:rsid w:val="00997FB4"/>
    <w:rsid w:val="00A37751"/>
    <w:rsid w:val="00B145D1"/>
    <w:rsid w:val="00B267AE"/>
    <w:rsid w:val="00C716A2"/>
    <w:rsid w:val="00D9793D"/>
    <w:rsid w:val="00E62613"/>
    <w:rsid w:val="00E70C40"/>
    <w:rsid w:val="00F3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1D722C"/>
  <w15:docId w15:val="{0E866FCD-3CB9-2A4E-BA82-3295A863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0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4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33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13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44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0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9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5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3143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41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278455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20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5333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0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544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116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468680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947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632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8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871846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90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95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872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492815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508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4236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993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750579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4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35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9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185910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925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830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164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63014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867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92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92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314868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135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01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2065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16137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1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39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26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242333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1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33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470882">
                                                                      <w:marLeft w:val="84"/>
                                                                      <w:marRight w:val="84"/>
                                                                      <w:marTop w:val="1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96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488392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1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57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321284">
                                                                      <w:marLeft w:val="84"/>
                                                                      <w:marRight w:val="84"/>
                                                                      <w:marTop w:val="1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1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9257061">
                                                                      <w:marLeft w:val="84"/>
                                                                      <w:marRight w:val="150"/>
                                                                      <w:marTop w:val="1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5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11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65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00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89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0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2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27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7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02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6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23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67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52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68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03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473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403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587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720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886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637318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166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749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61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604907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705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8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495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423552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812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7817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031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338040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456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12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627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783511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143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719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73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423673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15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928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01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277162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382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35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89651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6721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1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06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04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188050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1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01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0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4982912">
                                                                      <w:marLeft w:val="84"/>
                                                                      <w:marRight w:val="84"/>
                                                                      <w:marTop w:val="1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27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44819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1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50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78816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1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69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997363">
                                                                      <w:marLeft w:val="84"/>
                                                                      <w:marRight w:val="150"/>
                                                                      <w:marTop w:val="1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19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857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0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8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9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5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9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19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85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8e8ea4_c1ef320024174d35a0b4a459828f0e70.docx?dn=FINAL%20Press%20Release%20BeeLife%20Beecome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ee-life.eu/single-post/2019/03/12/Why-We-Need-Bees-as-Indicators-in-the-next-C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rbatoareamierii.ro/e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4D13-6890-9346-8404-E9C511B8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Andrés Salazar</cp:lastModifiedBy>
  <cp:revision>3</cp:revision>
  <cp:lastPrinted>2019-03-28T11:01:00Z</cp:lastPrinted>
  <dcterms:created xsi:type="dcterms:W3CDTF">2019-03-29T06:27:00Z</dcterms:created>
  <dcterms:modified xsi:type="dcterms:W3CDTF">2019-03-29T06:28:00Z</dcterms:modified>
</cp:coreProperties>
</file>