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63E0C" w14:textId="77777777" w:rsidR="00325CA6" w:rsidRPr="00DE75B0" w:rsidRDefault="00325CA6" w:rsidP="00325CA6">
      <w:pPr>
        <w:spacing w:line="240" w:lineRule="auto"/>
        <w:jc w:val="center"/>
        <w:rPr>
          <w:rFonts w:ascii="Garamond" w:hAnsi="Garamond" w:cstheme="majorHAnsi"/>
          <w:sz w:val="36"/>
          <w:szCs w:val="20"/>
          <w:lang w:val="en-GB"/>
        </w:rPr>
      </w:pPr>
      <w:r w:rsidRPr="00DE75B0">
        <w:rPr>
          <w:rFonts w:ascii="Garamond" w:hAnsi="Garamond" w:cstheme="majorHAnsi"/>
          <w:sz w:val="28"/>
          <w:szCs w:val="20"/>
          <w:lang w:val="en-GB"/>
        </w:rPr>
        <w:t>Prolepsis' Third International Postgraduate Conference</w:t>
      </w:r>
    </w:p>
    <w:p w14:paraId="284734AB" w14:textId="77777777" w:rsidR="00325CA6" w:rsidRPr="00DE75B0" w:rsidRDefault="00325CA6" w:rsidP="00325CA6">
      <w:pPr>
        <w:spacing w:line="360" w:lineRule="auto"/>
        <w:jc w:val="center"/>
        <w:rPr>
          <w:rFonts w:ascii="Garamond" w:hAnsi="Garamond" w:cstheme="majorHAnsi"/>
          <w:sz w:val="36"/>
          <w:szCs w:val="34"/>
          <w:lang w:val="en-GB"/>
        </w:rPr>
      </w:pPr>
      <w:r w:rsidRPr="00DE75B0">
        <w:rPr>
          <w:rFonts w:ascii="Garamond" w:hAnsi="Garamond" w:cstheme="majorHAnsi"/>
          <w:sz w:val="32"/>
          <w:szCs w:val="34"/>
          <w:lang w:val="en-GB"/>
        </w:rPr>
        <w:t>“Optanda erat oblivio”: Selection and Loss in Ancient and Medieval Literature</w:t>
      </w:r>
    </w:p>
    <w:p w14:paraId="4EBC4396" w14:textId="77777777" w:rsidR="00325CA6" w:rsidRPr="00DE75B0" w:rsidRDefault="00325CA6" w:rsidP="00325CA6">
      <w:pPr>
        <w:spacing w:line="240" w:lineRule="auto"/>
        <w:jc w:val="center"/>
        <w:rPr>
          <w:rFonts w:ascii="Garamond" w:hAnsi="Garamond" w:cstheme="majorHAnsi"/>
          <w:sz w:val="24"/>
          <w:szCs w:val="20"/>
        </w:rPr>
      </w:pPr>
      <w:r w:rsidRPr="00DE75B0">
        <w:rPr>
          <w:rFonts w:ascii="Garamond" w:hAnsi="Garamond" w:cstheme="majorHAnsi"/>
          <w:sz w:val="24"/>
          <w:szCs w:val="20"/>
        </w:rPr>
        <w:t>Università degli Studi di Bari “Aldo Moro”</w:t>
      </w:r>
    </w:p>
    <w:p w14:paraId="2779A590" w14:textId="77777777" w:rsidR="00325CA6" w:rsidRPr="00DE75B0" w:rsidRDefault="00325CA6" w:rsidP="00325CA6">
      <w:pPr>
        <w:spacing w:line="240" w:lineRule="auto"/>
        <w:jc w:val="center"/>
        <w:rPr>
          <w:rFonts w:ascii="Garamond" w:hAnsi="Garamond" w:cstheme="majorHAnsi"/>
          <w:sz w:val="24"/>
          <w:szCs w:val="20"/>
        </w:rPr>
      </w:pPr>
      <w:r w:rsidRPr="00DE75B0">
        <w:rPr>
          <w:rFonts w:ascii="Garamond" w:hAnsi="Garamond" w:cstheme="majorHAnsi"/>
          <w:sz w:val="24"/>
          <w:szCs w:val="20"/>
        </w:rPr>
        <w:t>Ex Palazzo delle Poste, Piazza Cesare Battisti 1, Bari</w:t>
      </w:r>
    </w:p>
    <w:p w14:paraId="00D15783" w14:textId="77777777" w:rsidR="00325CA6" w:rsidRPr="00DE75B0" w:rsidRDefault="00325CA6" w:rsidP="00325CA6">
      <w:pPr>
        <w:spacing w:line="360" w:lineRule="auto"/>
        <w:jc w:val="center"/>
        <w:rPr>
          <w:rFonts w:ascii="Garamond" w:hAnsi="Garamond" w:cstheme="majorHAnsi"/>
          <w:sz w:val="28"/>
          <w:szCs w:val="20"/>
          <w:lang w:val="en-GB"/>
        </w:rPr>
      </w:pPr>
      <w:r w:rsidRPr="00DE75B0">
        <w:rPr>
          <w:rFonts w:ascii="Garamond" w:hAnsi="Garamond" w:cstheme="majorHAnsi"/>
          <w:sz w:val="24"/>
          <w:szCs w:val="20"/>
          <w:lang w:val="en-GB"/>
        </w:rPr>
        <w:t>20th-21st December 2018</w:t>
      </w:r>
    </w:p>
    <w:p w14:paraId="7A16FA07" w14:textId="77777777" w:rsidR="00325CA6" w:rsidRPr="00DE75B0" w:rsidRDefault="00325CA6" w:rsidP="00325CA6">
      <w:pPr>
        <w:pStyle w:val="Titolo1"/>
        <w:rPr>
          <w:rFonts w:ascii="Garamond" w:hAnsi="Garamond" w:cstheme="majorHAnsi"/>
          <w:sz w:val="22"/>
          <w:szCs w:val="20"/>
          <w:lang w:val="en-GB"/>
        </w:rPr>
      </w:pPr>
      <w:r w:rsidRPr="00DE75B0">
        <w:rPr>
          <w:rFonts w:ascii="Garamond" w:hAnsi="Garamond" w:cstheme="majorHAnsi"/>
          <w:color w:val="FFFFFF"/>
          <w:sz w:val="22"/>
          <w:szCs w:val="20"/>
          <w:lang w:val="en-GB"/>
        </w:rPr>
        <w:t>Thursday, 20</w:t>
      </w:r>
      <w:r w:rsidRPr="00DE75B0">
        <w:rPr>
          <w:rFonts w:ascii="Garamond" w:hAnsi="Garamond" w:cstheme="majorHAnsi"/>
          <w:color w:val="FFFFFF"/>
          <w:sz w:val="22"/>
          <w:szCs w:val="20"/>
          <w:vertAlign w:val="superscript"/>
          <w:lang w:val="en-GB"/>
        </w:rPr>
        <w:t>th</w:t>
      </w:r>
      <w:r w:rsidRPr="00DE75B0">
        <w:rPr>
          <w:rFonts w:ascii="Garamond" w:hAnsi="Garamond" w:cstheme="majorHAnsi"/>
          <w:color w:val="FFFFFF"/>
          <w:sz w:val="22"/>
          <w:szCs w:val="20"/>
          <w:lang w:val="en-GB"/>
        </w:rPr>
        <w:t xml:space="preserve"> December</w:t>
      </w:r>
    </w:p>
    <w:tbl>
      <w:tblPr>
        <w:tblStyle w:val="Grigliatabellachiara"/>
        <w:tblW w:w="5000" w:type="pct"/>
        <w:tblLook w:val="04A0" w:firstRow="1" w:lastRow="0" w:firstColumn="1" w:lastColumn="0" w:noHBand="0" w:noVBand="1"/>
        <w:tblDescription w:val="Tabella layout delle informazioni sull'agenda conferenza #1"/>
      </w:tblPr>
      <w:tblGrid>
        <w:gridCol w:w="590"/>
        <w:gridCol w:w="10172"/>
      </w:tblGrid>
      <w:tr w:rsidR="00325CA6" w:rsidRPr="00DE75B0" w14:paraId="06936ADC" w14:textId="77777777" w:rsidTr="00F93A4B">
        <w:tc>
          <w:tcPr>
            <w:tcW w:w="562" w:type="dxa"/>
            <w:vAlign w:val="center"/>
          </w:tcPr>
          <w:p w14:paraId="5E82DCA6" w14:textId="77777777" w:rsidR="00325CA6" w:rsidRPr="00DE75B0" w:rsidRDefault="00325CA6" w:rsidP="00F93A4B">
            <w:pPr>
              <w:jc w:val="right"/>
              <w:rPr>
                <w:rFonts w:ascii="Garamond" w:hAnsi="Garamond" w:cstheme="majorHAnsi"/>
                <w:szCs w:val="20"/>
              </w:rPr>
            </w:pPr>
            <w:r w:rsidRPr="00DE75B0">
              <w:rPr>
                <w:rFonts w:ascii="Garamond" w:hAnsi="Garamond" w:cstheme="majorHAnsi"/>
                <w:szCs w:val="20"/>
              </w:rPr>
              <w:t>8.30</w:t>
            </w:r>
          </w:p>
        </w:tc>
        <w:tc>
          <w:tcPr>
            <w:tcW w:w="9894" w:type="dxa"/>
          </w:tcPr>
          <w:p w14:paraId="5D57A64B" w14:textId="77777777" w:rsidR="00325CA6" w:rsidRPr="00DE75B0" w:rsidRDefault="00325CA6" w:rsidP="00F93A4B">
            <w:pPr>
              <w:rPr>
                <w:rFonts w:ascii="Garamond" w:hAnsi="Garamond" w:cstheme="majorHAnsi"/>
                <w:szCs w:val="20"/>
              </w:rPr>
            </w:pPr>
            <w:r w:rsidRPr="00DE75B0">
              <w:rPr>
                <w:rFonts w:ascii="Garamond" w:hAnsi="Garamond" w:cstheme="majorHAnsi"/>
                <w:b/>
                <w:szCs w:val="20"/>
              </w:rPr>
              <w:t>Registration</w:t>
            </w:r>
          </w:p>
        </w:tc>
      </w:tr>
      <w:tr w:rsidR="00325CA6" w:rsidRPr="00DE75B0" w14:paraId="2405934A" w14:textId="77777777" w:rsidTr="00F93A4B">
        <w:trPr>
          <w:trHeight w:val="1007"/>
        </w:trPr>
        <w:tc>
          <w:tcPr>
            <w:tcW w:w="562" w:type="dxa"/>
            <w:vAlign w:val="center"/>
          </w:tcPr>
          <w:p w14:paraId="607724B4" w14:textId="77777777" w:rsidR="00325CA6" w:rsidRPr="00DE75B0" w:rsidRDefault="00325CA6" w:rsidP="00F93A4B">
            <w:pPr>
              <w:jc w:val="right"/>
              <w:rPr>
                <w:rFonts w:ascii="Garamond" w:hAnsi="Garamond" w:cstheme="majorHAnsi"/>
                <w:szCs w:val="20"/>
              </w:rPr>
            </w:pPr>
            <w:r w:rsidRPr="00DE75B0">
              <w:rPr>
                <w:rFonts w:ascii="Garamond" w:hAnsi="Garamond" w:cstheme="majorHAnsi"/>
                <w:szCs w:val="20"/>
              </w:rPr>
              <w:t>9.</w:t>
            </w:r>
            <w:r>
              <w:rPr>
                <w:rFonts w:ascii="Garamond" w:hAnsi="Garamond" w:cstheme="majorHAnsi"/>
                <w:szCs w:val="20"/>
              </w:rPr>
              <w:t>1</w:t>
            </w:r>
            <w:r w:rsidRPr="00DE75B0">
              <w:rPr>
                <w:rFonts w:ascii="Garamond" w:hAnsi="Garamond" w:cstheme="majorHAnsi"/>
                <w:szCs w:val="20"/>
              </w:rPr>
              <w:t>0</w:t>
            </w:r>
          </w:p>
        </w:tc>
        <w:tc>
          <w:tcPr>
            <w:tcW w:w="9894" w:type="dxa"/>
          </w:tcPr>
          <w:p w14:paraId="55C802BA" w14:textId="77777777" w:rsidR="00325CA6" w:rsidRPr="00DE75B0" w:rsidRDefault="00325CA6" w:rsidP="00F93A4B">
            <w:pPr>
              <w:rPr>
                <w:rFonts w:ascii="Garamond" w:hAnsi="Garamond" w:cstheme="majorHAnsi"/>
                <w:b/>
                <w:szCs w:val="20"/>
                <w:lang w:val="en-GB"/>
              </w:rPr>
            </w:pPr>
            <w:r w:rsidRPr="00DE75B0">
              <w:rPr>
                <w:rFonts w:ascii="Garamond" w:hAnsi="Garamond" w:cstheme="majorHAnsi"/>
                <w:b/>
                <w:szCs w:val="20"/>
                <w:lang w:val="en-GB"/>
              </w:rPr>
              <w:t>Welcome Addresses and Opening Remarks (Sala I)</w:t>
            </w:r>
          </w:p>
          <w:p w14:paraId="751D84A4" w14:textId="77777777" w:rsidR="00325CA6" w:rsidRPr="00DE75B0" w:rsidRDefault="00325CA6" w:rsidP="00F93A4B">
            <w:pPr>
              <w:rPr>
                <w:rFonts w:ascii="Garamond" w:hAnsi="Garamond" w:cstheme="majorHAnsi"/>
                <w:szCs w:val="20"/>
              </w:rPr>
            </w:pPr>
            <w:r w:rsidRPr="00DE75B0">
              <w:rPr>
                <w:rFonts w:ascii="Garamond" w:hAnsi="Garamond" w:cstheme="majorHAnsi"/>
                <w:szCs w:val="20"/>
              </w:rPr>
              <w:t xml:space="preserve">Prof. Antonio Felice </w:t>
            </w:r>
            <w:r w:rsidRPr="00DE75B0">
              <w:rPr>
                <w:rFonts w:ascii="Garamond" w:hAnsi="Garamond" w:cstheme="majorHAnsi"/>
                <w:smallCaps/>
                <w:szCs w:val="20"/>
              </w:rPr>
              <w:t>Uricchio</w:t>
            </w:r>
            <w:r w:rsidRPr="00DE75B0">
              <w:rPr>
                <w:rFonts w:ascii="Garamond" w:hAnsi="Garamond" w:cstheme="majorHAnsi"/>
                <w:szCs w:val="20"/>
              </w:rPr>
              <w:t>, Magnifico Rettore dell’Università degli Studi di Bari “Aldo Moro”</w:t>
            </w:r>
          </w:p>
          <w:p w14:paraId="08767713" w14:textId="77777777" w:rsidR="00325CA6" w:rsidRDefault="00325CA6" w:rsidP="00F93A4B">
            <w:pPr>
              <w:rPr>
                <w:rFonts w:ascii="Garamond" w:hAnsi="Garamond" w:cstheme="majorHAnsi"/>
                <w:szCs w:val="20"/>
              </w:rPr>
            </w:pPr>
            <w:r>
              <w:rPr>
                <w:rFonts w:ascii="Garamond" w:hAnsi="Garamond" w:cstheme="majorHAnsi"/>
                <w:szCs w:val="20"/>
              </w:rPr>
              <w:t xml:space="preserve">Prof.ssa Rosa </w:t>
            </w:r>
            <w:r w:rsidRPr="006D1642">
              <w:rPr>
                <w:rFonts w:ascii="Garamond" w:hAnsi="Garamond" w:cstheme="majorHAnsi"/>
                <w:smallCaps/>
                <w:szCs w:val="20"/>
              </w:rPr>
              <w:t>Otranto</w:t>
            </w:r>
            <w:r>
              <w:rPr>
                <w:rFonts w:ascii="Garamond" w:hAnsi="Garamond" w:cstheme="majorHAnsi"/>
                <w:szCs w:val="20"/>
              </w:rPr>
              <w:t>, Vice-Direttrice del Dipartimento di Studi Umanistici, Università degli Studi di Bari “Aldo Moro”</w:t>
            </w:r>
          </w:p>
          <w:p w14:paraId="43C2D22B" w14:textId="77777777" w:rsidR="00325CA6" w:rsidRPr="00DE75B0" w:rsidRDefault="00325CA6" w:rsidP="00F93A4B">
            <w:pPr>
              <w:rPr>
                <w:rFonts w:ascii="Garamond" w:hAnsi="Garamond" w:cstheme="majorHAnsi"/>
                <w:b/>
                <w:szCs w:val="20"/>
              </w:rPr>
            </w:pPr>
            <w:r w:rsidRPr="00DE75B0">
              <w:rPr>
                <w:rFonts w:ascii="Garamond" w:hAnsi="Garamond" w:cstheme="majorHAnsi"/>
                <w:szCs w:val="20"/>
              </w:rPr>
              <w:t xml:space="preserve">Roberta </w:t>
            </w:r>
            <w:r w:rsidRPr="00DE75B0">
              <w:rPr>
                <w:rFonts w:ascii="Garamond" w:hAnsi="Garamond" w:cstheme="majorHAnsi"/>
                <w:smallCaps/>
                <w:szCs w:val="20"/>
              </w:rPr>
              <w:t>Berardi</w:t>
            </w:r>
            <w:r w:rsidRPr="00DE75B0">
              <w:rPr>
                <w:rFonts w:ascii="Garamond" w:hAnsi="Garamond" w:cstheme="majorHAnsi"/>
                <w:szCs w:val="20"/>
              </w:rPr>
              <w:t xml:space="preserve"> (University of Oxford), Martina </w:t>
            </w:r>
            <w:r w:rsidRPr="00DE75B0">
              <w:rPr>
                <w:rFonts w:ascii="Garamond" w:hAnsi="Garamond" w:cstheme="majorHAnsi"/>
                <w:smallCaps/>
                <w:szCs w:val="20"/>
              </w:rPr>
              <w:t xml:space="preserve">Filosa </w:t>
            </w:r>
            <w:r w:rsidRPr="006D1642">
              <w:rPr>
                <w:rFonts w:ascii="Garamond" w:hAnsi="Garamond" w:cstheme="majorHAnsi"/>
                <w:szCs w:val="20"/>
              </w:rPr>
              <w:t>(Universität zu Köln)</w:t>
            </w:r>
          </w:p>
        </w:tc>
      </w:tr>
    </w:tbl>
    <w:p w14:paraId="04F0454B" w14:textId="77777777" w:rsidR="00325CA6" w:rsidRPr="00DE75B0" w:rsidRDefault="00325CA6" w:rsidP="00325CA6">
      <w:pPr>
        <w:pStyle w:val="Titolo1"/>
        <w:jc w:val="left"/>
        <w:rPr>
          <w:rFonts w:ascii="Garamond" w:hAnsi="Garamond" w:cstheme="majorHAnsi"/>
          <w:sz w:val="22"/>
          <w:szCs w:val="20"/>
          <w:lang w:val="de-DE"/>
        </w:rPr>
      </w:pPr>
      <w:r w:rsidRPr="00DE75B0">
        <w:rPr>
          <w:rFonts w:ascii="Garamond" w:hAnsi="Garamond" w:cstheme="majorHAnsi"/>
          <w:sz w:val="22"/>
          <w:szCs w:val="20"/>
        </w:rPr>
        <w:t xml:space="preserve">10.00-11.30 </w:t>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t xml:space="preserve">            </w:t>
      </w:r>
      <w:r w:rsidRPr="00DE75B0">
        <w:rPr>
          <w:rFonts w:ascii="Garamond" w:hAnsi="Garamond" w:cstheme="majorHAnsi"/>
          <w:color w:val="FFFFFF"/>
          <w:sz w:val="22"/>
          <w:szCs w:val="20"/>
        </w:rPr>
        <w:t>Session 1</w:t>
      </w:r>
    </w:p>
    <w:tbl>
      <w:tblPr>
        <w:tblStyle w:val="Grigliatabellachiara"/>
        <w:tblW w:w="4998" w:type="pct"/>
        <w:tblInd w:w="5" w:type="dxa"/>
        <w:tblLook w:val="04A0" w:firstRow="1" w:lastRow="0" w:firstColumn="1" w:lastColumn="0" w:noHBand="0" w:noVBand="1"/>
        <w:tblDescription w:val="Tabella layout delle informazioni sull'agenda conferenza #2"/>
      </w:tblPr>
      <w:tblGrid>
        <w:gridCol w:w="693"/>
        <w:gridCol w:w="4865"/>
        <w:gridCol w:w="5200"/>
      </w:tblGrid>
      <w:tr w:rsidR="00325CA6" w:rsidRPr="00DE75B0" w14:paraId="28E866F6" w14:textId="77777777" w:rsidTr="00F93A4B">
        <w:tc>
          <w:tcPr>
            <w:tcW w:w="635" w:type="dxa"/>
            <w:vMerge w:val="restart"/>
            <w:tcBorders>
              <w:top w:val="nil"/>
              <w:left w:val="nil"/>
            </w:tcBorders>
            <w:vAlign w:val="center"/>
          </w:tcPr>
          <w:p w14:paraId="109F05B2" w14:textId="77777777" w:rsidR="00325CA6" w:rsidRPr="00DE75B0" w:rsidRDefault="00325CA6" w:rsidP="00F93A4B">
            <w:pPr>
              <w:jc w:val="right"/>
              <w:rPr>
                <w:rFonts w:ascii="Garamond" w:hAnsi="Garamond" w:cstheme="majorHAnsi"/>
                <w:szCs w:val="20"/>
              </w:rPr>
            </w:pPr>
          </w:p>
        </w:tc>
        <w:tc>
          <w:tcPr>
            <w:tcW w:w="4747" w:type="dxa"/>
            <w:vAlign w:val="center"/>
          </w:tcPr>
          <w:p w14:paraId="3FAA4106" w14:textId="77777777" w:rsidR="00325CA6" w:rsidRPr="00DE75B0" w:rsidRDefault="00325CA6" w:rsidP="00F93A4B">
            <w:pPr>
              <w:jc w:val="center"/>
              <w:rPr>
                <w:rFonts w:ascii="Garamond" w:hAnsi="Garamond" w:cstheme="majorHAnsi"/>
                <w:b/>
                <w:szCs w:val="20"/>
              </w:rPr>
            </w:pPr>
            <w:r w:rsidRPr="00DE75B0">
              <w:rPr>
                <w:rFonts w:ascii="Garamond" w:hAnsi="Garamond" w:cstheme="majorHAnsi"/>
                <w:b/>
                <w:szCs w:val="20"/>
              </w:rPr>
              <w:t>Sala I</w:t>
            </w:r>
          </w:p>
        </w:tc>
        <w:tc>
          <w:tcPr>
            <w:tcW w:w="5074" w:type="dxa"/>
            <w:vAlign w:val="center"/>
          </w:tcPr>
          <w:p w14:paraId="018D6856" w14:textId="77777777" w:rsidR="00325CA6" w:rsidRPr="00DE75B0" w:rsidRDefault="00325CA6" w:rsidP="00F93A4B">
            <w:pPr>
              <w:jc w:val="center"/>
              <w:rPr>
                <w:rFonts w:ascii="Garamond" w:hAnsi="Garamond" w:cstheme="majorHAnsi"/>
                <w:b/>
                <w:szCs w:val="20"/>
              </w:rPr>
            </w:pPr>
            <w:r w:rsidRPr="00DE75B0">
              <w:rPr>
                <w:rFonts w:ascii="Garamond" w:hAnsi="Garamond" w:cstheme="majorHAnsi"/>
                <w:b/>
                <w:szCs w:val="20"/>
              </w:rPr>
              <w:t>Sala “Carlo De Trizio”</w:t>
            </w:r>
          </w:p>
        </w:tc>
      </w:tr>
      <w:tr w:rsidR="00325CA6" w:rsidRPr="00DE75B0" w14:paraId="6F7F0387" w14:textId="77777777" w:rsidTr="00F93A4B">
        <w:tc>
          <w:tcPr>
            <w:tcW w:w="635" w:type="dxa"/>
            <w:vMerge/>
            <w:tcBorders>
              <w:left w:val="nil"/>
            </w:tcBorders>
            <w:vAlign w:val="center"/>
          </w:tcPr>
          <w:p w14:paraId="76C2BC4A" w14:textId="77777777" w:rsidR="00325CA6" w:rsidRPr="00DE75B0" w:rsidRDefault="00325CA6" w:rsidP="00F93A4B">
            <w:pPr>
              <w:spacing w:after="60"/>
              <w:jc w:val="right"/>
              <w:rPr>
                <w:rFonts w:ascii="Garamond" w:hAnsi="Garamond" w:cstheme="majorHAnsi"/>
                <w:szCs w:val="20"/>
              </w:rPr>
            </w:pPr>
          </w:p>
        </w:tc>
        <w:tc>
          <w:tcPr>
            <w:tcW w:w="4747" w:type="dxa"/>
            <w:vAlign w:val="center"/>
          </w:tcPr>
          <w:p w14:paraId="27BE4ED2" w14:textId="77777777" w:rsidR="00325CA6" w:rsidRPr="00DE75B0" w:rsidRDefault="00325CA6" w:rsidP="00F93A4B">
            <w:pPr>
              <w:spacing w:after="60"/>
              <w:rPr>
                <w:rFonts w:ascii="Garamond" w:hAnsi="Garamond" w:cstheme="majorHAnsi"/>
                <w:b/>
                <w:szCs w:val="20"/>
                <w:lang w:val="en-GB"/>
              </w:rPr>
            </w:pPr>
            <w:r w:rsidRPr="00DE75B0">
              <w:rPr>
                <w:rFonts w:ascii="Garamond" w:hAnsi="Garamond" w:cstheme="majorHAnsi"/>
                <w:b/>
                <w:szCs w:val="20"/>
                <w:lang w:val="en-GB"/>
              </w:rPr>
              <w:t>Greek epigrams - Lost and Found</w:t>
            </w:r>
          </w:p>
        </w:tc>
        <w:tc>
          <w:tcPr>
            <w:tcW w:w="5074" w:type="dxa"/>
            <w:vAlign w:val="center"/>
          </w:tcPr>
          <w:p w14:paraId="4AE287C2" w14:textId="77777777" w:rsidR="00325CA6" w:rsidRPr="00DE75B0" w:rsidRDefault="00325CA6" w:rsidP="00F93A4B">
            <w:pPr>
              <w:spacing w:after="60"/>
              <w:rPr>
                <w:rFonts w:ascii="Garamond" w:hAnsi="Garamond" w:cstheme="majorHAnsi"/>
                <w:b/>
                <w:szCs w:val="20"/>
              </w:rPr>
            </w:pPr>
            <w:r w:rsidRPr="00DE75B0">
              <w:rPr>
                <w:rFonts w:ascii="Garamond" w:hAnsi="Garamond" w:cstheme="majorHAnsi"/>
                <w:b/>
                <w:szCs w:val="20"/>
              </w:rPr>
              <w:t>Papyri and New Discoveries</w:t>
            </w:r>
          </w:p>
        </w:tc>
      </w:tr>
      <w:tr w:rsidR="00325CA6" w:rsidRPr="00C05A6C" w14:paraId="0DD039D0" w14:textId="77777777" w:rsidTr="00F93A4B">
        <w:tc>
          <w:tcPr>
            <w:tcW w:w="635" w:type="dxa"/>
            <w:vMerge/>
            <w:tcBorders>
              <w:left w:val="nil"/>
            </w:tcBorders>
            <w:vAlign w:val="center"/>
          </w:tcPr>
          <w:p w14:paraId="76B73B04" w14:textId="77777777" w:rsidR="00325CA6" w:rsidRPr="00DE75B0" w:rsidRDefault="00325CA6" w:rsidP="00F93A4B">
            <w:pPr>
              <w:spacing w:after="60"/>
              <w:jc w:val="right"/>
              <w:rPr>
                <w:rFonts w:ascii="Garamond" w:hAnsi="Garamond" w:cstheme="majorHAnsi"/>
                <w:szCs w:val="20"/>
              </w:rPr>
            </w:pPr>
          </w:p>
        </w:tc>
        <w:tc>
          <w:tcPr>
            <w:tcW w:w="4747" w:type="dxa"/>
            <w:vAlign w:val="center"/>
          </w:tcPr>
          <w:p w14:paraId="6E5FF4B9" w14:textId="77777777" w:rsidR="00325CA6" w:rsidRPr="00DE75B0" w:rsidRDefault="00325CA6" w:rsidP="00F93A4B">
            <w:pPr>
              <w:rPr>
                <w:rFonts w:ascii="Garamond" w:hAnsi="Garamond" w:cstheme="majorHAnsi"/>
                <w:szCs w:val="20"/>
                <w:lang w:val="en-GB"/>
              </w:rPr>
            </w:pPr>
            <w:r w:rsidRPr="00DE75B0">
              <w:rPr>
                <w:rFonts w:ascii="Garamond" w:hAnsi="Garamond" w:cstheme="majorHAnsi"/>
                <w:szCs w:val="20"/>
                <w:u w:val="single"/>
                <w:lang w:val="en-GB"/>
              </w:rPr>
              <w:t>Chair</w:t>
            </w:r>
            <w:r w:rsidRPr="00035968">
              <w:rPr>
                <w:rFonts w:ascii="Garamond" w:hAnsi="Garamond" w:cstheme="majorHAnsi"/>
                <w:szCs w:val="20"/>
                <w:u w:val="single"/>
                <w:lang w:val="en-GB"/>
              </w:rPr>
              <w:t>:</w:t>
            </w:r>
            <w:r w:rsidRPr="00DE75B0">
              <w:rPr>
                <w:rFonts w:ascii="Garamond" w:hAnsi="Garamond" w:cstheme="majorHAnsi"/>
                <w:szCs w:val="20"/>
                <w:lang w:val="en-GB"/>
              </w:rPr>
              <w:t xml:space="preserve"> Roberta </w:t>
            </w:r>
            <w:r w:rsidRPr="00DE75B0">
              <w:rPr>
                <w:rFonts w:ascii="Garamond" w:hAnsi="Garamond" w:cstheme="majorHAnsi"/>
                <w:smallCaps/>
                <w:szCs w:val="20"/>
                <w:lang w:val="en-GB"/>
              </w:rPr>
              <w:t>Berardi</w:t>
            </w:r>
            <w:r w:rsidRPr="00DE75B0">
              <w:rPr>
                <w:rFonts w:ascii="Garamond" w:hAnsi="Garamond" w:cstheme="majorHAnsi"/>
                <w:szCs w:val="20"/>
                <w:lang w:val="en-GB"/>
              </w:rPr>
              <w:t xml:space="preserve"> (University of Oxford)</w:t>
            </w:r>
          </w:p>
        </w:tc>
        <w:tc>
          <w:tcPr>
            <w:tcW w:w="5074" w:type="dxa"/>
            <w:vAlign w:val="center"/>
          </w:tcPr>
          <w:p w14:paraId="723C492D" w14:textId="77777777" w:rsidR="00325CA6" w:rsidRPr="00DE75B0" w:rsidRDefault="00325CA6" w:rsidP="00F93A4B">
            <w:pPr>
              <w:spacing w:after="60"/>
              <w:rPr>
                <w:rFonts w:ascii="Garamond" w:hAnsi="Garamond" w:cstheme="majorHAnsi"/>
                <w:szCs w:val="20"/>
                <w:lang w:val="de-DE"/>
              </w:rPr>
            </w:pPr>
            <w:r w:rsidRPr="00DE75B0">
              <w:rPr>
                <w:rFonts w:ascii="Garamond" w:hAnsi="Garamond" w:cstheme="majorHAnsi"/>
                <w:szCs w:val="20"/>
                <w:u w:val="single"/>
                <w:lang w:val="de-DE"/>
              </w:rPr>
              <w:t>Chair:</w:t>
            </w:r>
            <w:r w:rsidRPr="00DE75B0">
              <w:rPr>
                <w:rFonts w:ascii="Garamond" w:hAnsi="Garamond" w:cstheme="majorHAnsi"/>
                <w:szCs w:val="20"/>
                <w:lang w:val="de-DE"/>
              </w:rPr>
              <w:t xml:space="preserve"> Martina </w:t>
            </w:r>
            <w:r w:rsidRPr="00DE75B0">
              <w:rPr>
                <w:rFonts w:ascii="Garamond" w:hAnsi="Garamond" w:cstheme="majorHAnsi"/>
                <w:smallCaps/>
                <w:szCs w:val="20"/>
                <w:lang w:val="de-DE"/>
              </w:rPr>
              <w:t>Filosa</w:t>
            </w:r>
            <w:r w:rsidRPr="00DE75B0">
              <w:rPr>
                <w:rFonts w:ascii="Garamond" w:hAnsi="Garamond" w:cstheme="majorHAnsi"/>
                <w:szCs w:val="20"/>
                <w:lang w:val="de-DE"/>
              </w:rPr>
              <w:t xml:space="preserve"> (Universität zu Köln)</w:t>
            </w:r>
          </w:p>
        </w:tc>
      </w:tr>
      <w:tr w:rsidR="00325CA6" w:rsidRPr="00C05A6C" w14:paraId="4848220B" w14:textId="77777777" w:rsidTr="00F93A4B">
        <w:tc>
          <w:tcPr>
            <w:tcW w:w="635" w:type="dxa"/>
            <w:vAlign w:val="center"/>
          </w:tcPr>
          <w:p w14:paraId="08469AC9" w14:textId="77777777" w:rsidR="00325CA6" w:rsidRPr="00DE75B0" w:rsidRDefault="00325CA6" w:rsidP="00F93A4B">
            <w:pPr>
              <w:jc w:val="right"/>
              <w:rPr>
                <w:rFonts w:ascii="Garamond" w:hAnsi="Garamond" w:cstheme="majorHAnsi"/>
                <w:szCs w:val="20"/>
              </w:rPr>
            </w:pPr>
            <w:r w:rsidRPr="00DE75B0">
              <w:rPr>
                <w:rFonts w:ascii="Garamond" w:hAnsi="Garamond" w:cstheme="majorHAnsi"/>
                <w:szCs w:val="20"/>
              </w:rPr>
              <w:t>10.00</w:t>
            </w:r>
          </w:p>
        </w:tc>
        <w:tc>
          <w:tcPr>
            <w:tcW w:w="4747" w:type="dxa"/>
            <w:vAlign w:val="center"/>
          </w:tcPr>
          <w:p w14:paraId="17ACC9AB" w14:textId="77777777" w:rsidR="00325CA6" w:rsidRPr="00DE75B0" w:rsidRDefault="00325CA6" w:rsidP="00F93A4B">
            <w:pPr>
              <w:spacing w:after="60"/>
              <w:rPr>
                <w:rFonts w:ascii="Garamond" w:hAnsi="Garamond" w:cstheme="majorHAnsi"/>
                <w:szCs w:val="20"/>
              </w:rPr>
            </w:pPr>
            <w:r w:rsidRPr="00DE75B0">
              <w:rPr>
                <w:rFonts w:ascii="Garamond" w:hAnsi="Garamond" w:cstheme="majorHAnsi"/>
                <w:szCs w:val="20"/>
              </w:rPr>
              <w:t xml:space="preserve">- Alessandra </w:t>
            </w:r>
            <w:r w:rsidRPr="00DE75B0">
              <w:rPr>
                <w:rFonts w:ascii="Garamond" w:hAnsi="Garamond" w:cstheme="majorHAnsi"/>
                <w:smallCaps/>
                <w:szCs w:val="20"/>
              </w:rPr>
              <w:t>Grimaldi</w:t>
            </w:r>
            <w:r w:rsidRPr="00DE75B0">
              <w:rPr>
                <w:rFonts w:ascii="Garamond" w:hAnsi="Garamond" w:cstheme="majorHAnsi"/>
                <w:szCs w:val="20"/>
              </w:rPr>
              <w:t xml:space="preserve"> (Università degli Studi di Rom</w:t>
            </w:r>
            <w:r>
              <w:rPr>
                <w:rFonts w:ascii="Garamond" w:hAnsi="Garamond" w:cstheme="majorHAnsi"/>
                <w:szCs w:val="20"/>
              </w:rPr>
              <w:t xml:space="preserve">a “La Sapienza”): Callimachus’ </w:t>
            </w:r>
            <w:r w:rsidRPr="00072760">
              <w:rPr>
                <w:rFonts w:ascii="Garamond" w:hAnsi="Garamond" w:cstheme="majorHAnsi"/>
                <w:i/>
                <w:szCs w:val="20"/>
              </w:rPr>
              <w:t>Epigrams</w:t>
            </w:r>
            <w:r>
              <w:rPr>
                <w:rFonts w:ascii="Garamond" w:hAnsi="Garamond" w:cstheme="majorHAnsi"/>
                <w:szCs w:val="20"/>
              </w:rPr>
              <w:t xml:space="preserve">: Tradition and Reception between the </w:t>
            </w:r>
            <w:r w:rsidRPr="00072760">
              <w:rPr>
                <w:rFonts w:ascii="Garamond" w:hAnsi="Garamond" w:cstheme="majorHAnsi"/>
                <w:i/>
                <w:szCs w:val="20"/>
              </w:rPr>
              <w:t>Greek Anthology</w:t>
            </w:r>
            <w:r>
              <w:rPr>
                <w:rFonts w:ascii="Garamond" w:hAnsi="Garamond" w:cstheme="majorHAnsi"/>
                <w:szCs w:val="20"/>
              </w:rPr>
              <w:t xml:space="preserve"> and Grammatical W</w:t>
            </w:r>
            <w:r w:rsidRPr="00DE75B0">
              <w:rPr>
                <w:rFonts w:ascii="Garamond" w:hAnsi="Garamond" w:cstheme="majorHAnsi"/>
                <w:szCs w:val="20"/>
              </w:rPr>
              <w:t>orks</w:t>
            </w:r>
          </w:p>
        </w:tc>
        <w:tc>
          <w:tcPr>
            <w:tcW w:w="5074" w:type="dxa"/>
            <w:vAlign w:val="center"/>
          </w:tcPr>
          <w:p w14:paraId="5AC164E2" w14:textId="77777777" w:rsidR="00325CA6" w:rsidRPr="00DE75B0" w:rsidRDefault="00325CA6" w:rsidP="00F93A4B">
            <w:pPr>
              <w:spacing w:after="60"/>
              <w:rPr>
                <w:rFonts w:ascii="Garamond" w:hAnsi="Garamond" w:cstheme="majorHAnsi"/>
                <w:szCs w:val="20"/>
                <w:lang w:val="en-GB"/>
              </w:rPr>
            </w:pPr>
            <w:r w:rsidRPr="00DE75B0">
              <w:rPr>
                <w:rFonts w:ascii="Garamond" w:hAnsi="Garamond" w:cstheme="majorHAnsi"/>
                <w:szCs w:val="20"/>
                <w:lang w:val="en-GB"/>
              </w:rPr>
              <w:t xml:space="preserve">- Élodie </w:t>
            </w:r>
            <w:r w:rsidRPr="00DE75B0">
              <w:rPr>
                <w:rFonts w:ascii="Garamond" w:hAnsi="Garamond" w:cstheme="majorHAnsi"/>
                <w:smallCaps/>
                <w:szCs w:val="20"/>
                <w:lang w:val="en-GB"/>
              </w:rPr>
              <w:t>Mazy</w:t>
            </w:r>
            <w:r w:rsidRPr="00DE75B0">
              <w:rPr>
                <w:rFonts w:ascii="Garamond" w:hAnsi="Garamond" w:cstheme="majorHAnsi"/>
                <w:szCs w:val="20"/>
                <w:lang w:val="en-GB"/>
              </w:rPr>
              <w:t xml:space="preserve"> (Université libre de Bruxelles): Lost Books from Unknown Libraries: What do Papyri Tell Us About Book Collections in Late Antique Egypt?</w:t>
            </w:r>
          </w:p>
        </w:tc>
      </w:tr>
      <w:tr w:rsidR="00325CA6" w:rsidRPr="00DE75B0" w14:paraId="51EC3361" w14:textId="77777777" w:rsidTr="00F93A4B">
        <w:tc>
          <w:tcPr>
            <w:tcW w:w="635" w:type="dxa"/>
            <w:vAlign w:val="center"/>
          </w:tcPr>
          <w:p w14:paraId="124EE813" w14:textId="77777777" w:rsidR="00325CA6" w:rsidRPr="00DE75B0" w:rsidRDefault="00325CA6" w:rsidP="00F93A4B">
            <w:pPr>
              <w:jc w:val="right"/>
              <w:rPr>
                <w:rFonts w:ascii="Garamond" w:hAnsi="Garamond" w:cstheme="majorHAnsi"/>
                <w:szCs w:val="20"/>
              </w:rPr>
            </w:pPr>
            <w:r w:rsidRPr="00DE75B0">
              <w:rPr>
                <w:rFonts w:ascii="Garamond" w:hAnsi="Garamond" w:cstheme="majorHAnsi"/>
                <w:szCs w:val="20"/>
              </w:rPr>
              <w:t>10.30</w:t>
            </w:r>
          </w:p>
        </w:tc>
        <w:tc>
          <w:tcPr>
            <w:tcW w:w="4747" w:type="dxa"/>
            <w:vAlign w:val="center"/>
          </w:tcPr>
          <w:p w14:paraId="7829DFD7" w14:textId="77777777" w:rsidR="00325CA6" w:rsidRPr="00DE75B0" w:rsidRDefault="00325CA6" w:rsidP="00F93A4B">
            <w:pPr>
              <w:spacing w:after="60"/>
              <w:rPr>
                <w:rFonts w:ascii="Garamond" w:hAnsi="Garamond" w:cstheme="majorHAnsi"/>
                <w:szCs w:val="20"/>
                <w:lang w:val="en-GB"/>
              </w:rPr>
            </w:pPr>
            <w:r w:rsidRPr="00DE75B0">
              <w:rPr>
                <w:rFonts w:ascii="Garamond" w:hAnsi="Garamond" w:cstheme="majorHAnsi"/>
                <w:szCs w:val="20"/>
                <w:lang w:val="en-GB"/>
              </w:rPr>
              <w:t xml:space="preserve">- Davide </w:t>
            </w:r>
            <w:r w:rsidRPr="00DE75B0">
              <w:rPr>
                <w:rFonts w:ascii="Garamond" w:hAnsi="Garamond" w:cstheme="majorHAnsi"/>
                <w:smallCaps/>
                <w:szCs w:val="20"/>
                <w:lang w:val="en-GB"/>
              </w:rPr>
              <w:t>Massimo</w:t>
            </w:r>
            <w:r w:rsidRPr="00DE75B0">
              <w:rPr>
                <w:rFonts w:ascii="Garamond" w:hAnsi="Garamond" w:cstheme="majorHAnsi"/>
                <w:szCs w:val="20"/>
                <w:lang w:val="en-GB"/>
              </w:rPr>
              <w:t xml:space="preserve"> (University of</w:t>
            </w:r>
            <w:r>
              <w:rPr>
                <w:rFonts w:ascii="Garamond" w:hAnsi="Garamond" w:cstheme="majorHAnsi"/>
                <w:szCs w:val="20"/>
                <w:lang w:val="en-GB"/>
              </w:rPr>
              <w:t xml:space="preserve"> Oxford): Looking for the Ivy: The </w:t>
            </w:r>
            <w:r w:rsidRPr="00F93A4B">
              <w:rPr>
                <w:rFonts w:ascii="Garamond" w:hAnsi="Garamond" w:cstheme="majorHAnsi"/>
                <w:i/>
                <w:szCs w:val="20"/>
                <w:lang w:val="en-GB"/>
              </w:rPr>
              <w:t>Epigrams</w:t>
            </w:r>
            <w:r>
              <w:rPr>
                <w:rFonts w:ascii="Garamond" w:hAnsi="Garamond" w:cstheme="majorHAnsi"/>
                <w:szCs w:val="20"/>
                <w:lang w:val="en-GB"/>
              </w:rPr>
              <w:t xml:space="preserve"> of Leonidas Between Anthologies, P</w:t>
            </w:r>
            <w:r w:rsidRPr="00DE75B0">
              <w:rPr>
                <w:rFonts w:ascii="Garamond" w:hAnsi="Garamond" w:cstheme="majorHAnsi"/>
                <w:szCs w:val="20"/>
                <w:lang w:val="en-GB"/>
              </w:rPr>
              <w:t>apyri, and Southern Italy</w:t>
            </w:r>
          </w:p>
        </w:tc>
        <w:tc>
          <w:tcPr>
            <w:tcW w:w="5074" w:type="dxa"/>
            <w:vAlign w:val="center"/>
          </w:tcPr>
          <w:p w14:paraId="797D2B1F" w14:textId="77777777" w:rsidR="00325CA6" w:rsidRPr="00DE75B0" w:rsidRDefault="00325CA6" w:rsidP="00F93A4B">
            <w:pPr>
              <w:spacing w:after="60"/>
              <w:rPr>
                <w:rFonts w:ascii="Garamond" w:hAnsi="Garamond" w:cstheme="majorHAnsi"/>
                <w:szCs w:val="20"/>
              </w:rPr>
            </w:pPr>
            <w:r w:rsidRPr="00DE75B0">
              <w:rPr>
                <w:rFonts w:ascii="Garamond" w:hAnsi="Garamond" w:cstheme="majorHAnsi"/>
                <w:szCs w:val="20"/>
              </w:rPr>
              <w:t xml:space="preserve">- Alberto </w:t>
            </w:r>
            <w:r w:rsidRPr="00DE75B0">
              <w:rPr>
                <w:rFonts w:ascii="Garamond" w:hAnsi="Garamond" w:cstheme="majorHAnsi"/>
                <w:smallCaps/>
                <w:szCs w:val="20"/>
              </w:rPr>
              <w:t>Buonfino</w:t>
            </w:r>
            <w:r w:rsidRPr="00DE75B0">
              <w:rPr>
                <w:rFonts w:ascii="Garamond" w:hAnsi="Garamond" w:cstheme="majorHAnsi"/>
                <w:szCs w:val="20"/>
              </w:rPr>
              <w:t xml:space="preserve"> (Università degli Studi del Salento – Universität Wien): Storia dei rinvenimenti di papiri a Soknopaiou Nesos: dagli “scavi di papiri” allo scavo archeologico scientifico</w:t>
            </w:r>
          </w:p>
        </w:tc>
      </w:tr>
      <w:tr w:rsidR="00325CA6" w:rsidRPr="00DE75B0" w14:paraId="203654AA" w14:textId="77777777" w:rsidTr="00F93A4B">
        <w:trPr>
          <w:trHeight w:val="811"/>
        </w:trPr>
        <w:tc>
          <w:tcPr>
            <w:tcW w:w="635" w:type="dxa"/>
            <w:vAlign w:val="center"/>
          </w:tcPr>
          <w:p w14:paraId="6D7BF876" w14:textId="77777777" w:rsidR="00325CA6" w:rsidRPr="00DE75B0" w:rsidRDefault="00325CA6" w:rsidP="00F93A4B">
            <w:pPr>
              <w:jc w:val="right"/>
              <w:rPr>
                <w:rFonts w:ascii="Garamond" w:hAnsi="Garamond" w:cstheme="majorHAnsi"/>
                <w:szCs w:val="20"/>
              </w:rPr>
            </w:pPr>
            <w:r w:rsidRPr="00DE75B0">
              <w:rPr>
                <w:rFonts w:ascii="Garamond" w:hAnsi="Garamond" w:cstheme="majorHAnsi"/>
                <w:szCs w:val="20"/>
              </w:rPr>
              <w:t>11.00</w:t>
            </w:r>
          </w:p>
        </w:tc>
        <w:tc>
          <w:tcPr>
            <w:tcW w:w="4747" w:type="dxa"/>
            <w:vAlign w:val="center"/>
          </w:tcPr>
          <w:p w14:paraId="47F7BA1B" w14:textId="77777777" w:rsidR="00325CA6" w:rsidRPr="00DE75B0" w:rsidRDefault="00325CA6" w:rsidP="00F93A4B">
            <w:pPr>
              <w:spacing w:after="60"/>
              <w:rPr>
                <w:rFonts w:ascii="Garamond" w:hAnsi="Garamond" w:cstheme="majorHAnsi"/>
                <w:szCs w:val="20"/>
              </w:rPr>
            </w:pPr>
            <w:r w:rsidRPr="00DE75B0">
              <w:rPr>
                <w:rFonts w:ascii="Garamond" w:hAnsi="Garamond" w:cstheme="majorHAnsi"/>
                <w:szCs w:val="20"/>
              </w:rPr>
              <w:t xml:space="preserve">- Marta </w:t>
            </w:r>
            <w:r w:rsidRPr="00DE75B0">
              <w:rPr>
                <w:rFonts w:ascii="Garamond" w:hAnsi="Garamond" w:cstheme="majorHAnsi"/>
                <w:smallCaps/>
                <w:szCs w:val="20"/>
              </w:rPr>
              <w:t>Marucci</w:t>
            </w:r>
            <w:r w:rsidRPr="00DE75B0">
              <w:rPr>
                <w:rFonts w:ascii="Garamond" w:hAnsi="Garamond" w:cstheme="majorHAnsi"/>
                <w:szCs w:val="20"/>
              </w:rPr>
              <w:t xml:space="preserve"> (Università degl</w:t>
            </w:r>
            <w:r>
              <w:rPr>
                <w:rFonts w:ascii="Garamond" w:hAnsi="Garamond" w:cstheme="majorHAnsi"/>
                <w:szCs w:val="20"/>
              </w:rPr>
              <w:t>i Studi della Basilicata): Teodorida di Siracusa: un poeta dimenticato</w:t>
            </w:r>
            <w:r w:rsidRPr="00DE75B0">
              <w:rPr>
                <w:rFonts w:ascii="Garamond" w:hAnsi="Garamond" w:cstheme="majorHAnsi"/>
                <w:szCs w:val="20"/>
              </w:rPr>
              <w:t>?</w:t>
            </w:r>
          </w:p>
        </w:tc>
        <w:tc>
          <w:tcPr>
            <w:tcW w:w="5074" w:type="dxa"/>
            <w:vAlign w:val="center"/>
          </w:tcPr>
          <w:p w14:paraId="05AB85BD" w14:textId="77777777" w:rsidR="00325CA6" w:rsidRPr="00DE75B0" w:rsidRDefault="00325CA6" w:rsidP="00F93A4B">
            <w:pPr>
              <w:spacing w:after="60"/>
              <w:rPr>
                <w:rFonts w:ascii="Garamond" w:hAnsi="Garamond" w:cstheme="majorHAnsi"/>
                <w:szCs w:val="20"/>
              </w:rPr>
            </w:pPr>
            <w:r w:rsidRPr="00DE75B0">
              <w:rPr>
                <w:rFonts w:ascii="Garamond" w:hAnsi="Garamond" w:cstheme="majorHAnsi"/>
                <w:szCs w:val="20"/>
              </w:rPr>
              <w:t xml:space="preserve">- Marzia </w:t>
            </w:r>
            <w:r w:rsidRPr="00DE75B0">
              <w:rPr>
                <w:rFonts w:ascii="Garamond" w:hAnsi="Garamond" w:cstheme="majorHAnsi"/>
                <w:smallCaps/>
                <w:szCs w:val="20"/>
              </w:rPr>
              <w:t>D’Angelo</w:t>
            </w:r>
            <w:r w:rsidRPr="00DE75B0">
              <w:rPr>
                <w:rFonts w:ascii="Garamond" w:hAnsi="Garamond" w:cstheme="majorHAnsi"/>
                <w:szCs w:val="20"/>
              </w:rPr>
              <w:t xml:space="preserve"> (Università di Pisa): Sul </w:t>
            </w:r>
            <w:r w:rsidRPr="00072760">
              <w:rPr>
                <w:rFonts w:ascii="Garamond" w:hAnsi="Garamond" w:cstheme="majorHAnsi"/>
                <w:i/>
                <w:szCs w:val="20"/>
              </w:rPr>
              <w:t>PHerc.</w:t>
            </w:r>
            <w:r w:rsidRPr="00DE75B0">
              <w:rPr>
                <w:rFonts w:ascii="Garamond" w:hAnsi="Garamond" w:cstheme="majorHAnsi"/>
                <w:szCs w:val="20"/>
              </w:rPr>
              <w:t xml:space="preserve"> 89/1383: problemi di ricostruzione e lettura in un nuovo papiro teologico di Filodemo</w:t>
            </w:r>
          </w:p>
        </w:tc>
      </w:tr>
    </w:tbl>
    <w:p w14:paraId="5F5ACFA7" w14:textId="77777777" w:rsidR="00325CA6" w:rsidRPr="00DE75B0" w:rsidRDefault="00325CA6" w:rsidP="00325CA6">
      <w:pPr>
        <w:pStyle w:val="Titolo1"/>
        <w:jc w:val="left"/>
        <w:rPr>
          <w:rFonts w:ascii="Garamond" w:hAnsi="Garamond" w:cstheme="majorHAnsi"/>
          <w:sz w:val="22"/>
          <w:szCs w:val="20"/>
        </w:rPr>
      </w:pPr>
      <w:r w:rsidRPr="00DE75B0">
        <w:rPr>
          <w:rFonts w:ascii="Garamond" w:hAnsi="Garamond" w:cstheme="majorHAnsi"/>
          <w:sz w:val="22"/>
          <w:szCs w:val="20"/>
        </w:rPr>
        <w:t xml:space="preserve">      11.30-12.00 </w:t>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t xml:space="preserve">       Coffee Break</w:t>
      </w:r>
    </w:p>
    <w:p w14:paraId="39DD27F7" w14:textId="77777777" w:rsidR="00325CA6" w:rsidRPr="00DE75B0" w:rsidRDefault="00325CA6" w:rsidP="00325CA6">
      <w:pPr>
        <w:rPr>
          <w:rFonts w:ascii="Garamond" w:hAnsi="Garamond" w:cstheme="majorHAnsi"/>
          <w:szCs w:val="20"/>
        </w:rPr>
      </w:pPr>
    </w:p>
    <w:p w14:paraId="7452F097" w14:textId="77777777" w:rsidR="00325CA6" w:rsidRPr="00DE75B0" w:rsidRDefault="00325CA6" w:rsidP="00325CA6">
      <w:pPr>
        <w:pStyle w:val="Titolo1"/>
        <w:jc w:val="both"/>
        <w:rPr>
          <w:rFonts w:ascii="Garamond" w:hAnsi="Garamond" w:cstheme="majorHAnsi"/>
          <w:sz w:val="22"/>
          <w:szCs w:val="20"/>
          <w:lang w:val="de-DE"/>
        </w:rPr>
      </w:pPr>
      <w:r w:rsidRPr="00DE75B0">
        <w:rPr>
          <w:rFonts w:ascii="Garamond" w:hAnsi="Garamond" w:cstheme="majorHAnsi"/>
          <w:sz w:val="22"/>
          <w:szCs w:val="20"/>
        </w:rPr>
        <w:t xml:space="preserve">      12.00-13.30 </w:t>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t xml:space="preserve">            </w:t>
      </w:r>
      <w:r w:rsidRPr="00DE75B0">
        <w:rPr>
          <w:rFonts w:ascii="Garamond" w:hAnsi="Garamond" w:cstheme="majorHAnsi"/>
          <w:color w:val="FFFFFF"/>
          <w:sz w:val="22"/>
          <w:szCs w:val="20"/>
        </w:rPr>
        <w:t xml:space="preserve">Session 2                                                                         </w:t>
      </w:r>
    </w:p>
    <w:tbl>
      <w:tblPr>
        <w:tblStyle w:val="Grigliatabellachiara"/>
        <w:tblW w:w="4999" w:type="pct"/>
        <w:tblInd w:w="5" w:type="dxa"/>
        <w:tblLook w:val="04A0" w:firstRow="1" w:lastRow="0" w:firstColumn="1" w:lastColumn="0" w:noHBand="0" w:noVBand="1"/>
        <w:tblDescription w:val="Tabella layout delle informazioni sull'agenda conferenza #2"/>
      </w:tblPr>
      <w:tblGrid>
        <w:gridCol w:w="693"/>
        <w:gridCol w:w="4865"/>
        <w:gridCol w:w="5202"/>
      </w:tblGrid>
      <w:tr w:rsidR="00325CA6" w:rsidRPr="00DE75B0" w14:paraId="1F50A999" w14:textId="77777777" w:rsidTr="00F93A4B">
        <w:tc>
          <w:tcPr>
            <w:tcW w:w="636" w:type="dxa"/>
            <w:vMerge w:val="restart"/>
            <w:tcBorders>
              <w:top w:val="nil"/>
              <w:left w:val="nil"/>
            </w:tcBorders>
            <w:vAlign w:val="center"/>
          </w:tcPr>
          <w:p w14:paraId="2CE4C419" w14:textId="77777777" w:rsidR="00325CA6" w:rsidRPr="00DE75B0" w:rsidRDefault="00325CA6" w:rsidP="00F93A4B">
            <w:pPr>
              <w:jc w:val="right"/>
              <w:rPr>
                <w:rFonts w:ascii="Garamond" w:hAnsi="Garamond" w:cstheme="majorHAnsi"/>
                <w:szCs w:val="20"/>
              </w:rPr>
            </w:pPr>
          </w:p>
        </w:tc>
        <w:tc>
          <w:tcPr>
            <w:tcW w:w="4747" w:type="dxa"/>
            <w:vAlign w:val="center"/>
          </w:tcPr>
          <w:p w14:paraId="5F43B4A5" w14:textId="77777777" w:rsidR="00325CA6" w:rsidRPr="00DE75B0" w:rsidRDefault="00325CA6" w:rsidP="00F93A4B">
            <w:pPr>
              <w:jc w:val="center"/>
              <w:rPr>
                <w:rFonts w:ascii="Garamond" w:hAnsi="Garamond" w:cstheme="majorHAnsi"/>
                <w:b/>
                <w:szCs w:val="20"/>
              </w:rPr>
            </w:pPr>
            <w:r w:rsidRPr="00DE75B0">
              <w:rPr>
                <w:rFonts w:ascii="Garamond" w:hAnsi="Garamond" w:cstheme="majorHAnsi"/>
                <w:b/>
                <w:szCs w:val="20"/>
              </w:rPr>
              <w:t>Sala I</w:t>
            </w:r>
          </w:p>
        </w:tc>
        <w:tc>
          <w:tcPr>
            <w:tcW w:w="5076" w:type="dxa"/>
            <w:vAlign w:val="center"/>
          </w:tcPr>
          <w:p w14:paraId="4375F54F" w14:textId="77777777" w:rsidR="00325CA6" w:rsidRPr="00DE75B0" w:rsidRDefault="00325CA6" w:rsidP="00F93A4B">
            <w:pPr>
              <w:jc w:val="center"/>
              <w:rPr>
                <w:rFonts w:ascii="Garamond" w:hAnsi="Garamond" w:cstheme="majorHAnsi"/>
                <w:b/>
                <w:szCs w:val="20"/>
              </w:rPr>
            </w:pPr>
            <w:r w:rsidRPr="00DE75B0">
              <w:rPr>
                <w:rFonts w:ascii="Garamond" w:hAnsi="Garamond" w:cstheme="majorHAnsi"/>
                <w:b/>
                <w:szCs w:val="20"/>
              </w:rPr>
              <w:t>Sala “Carlo De Trizio”</w:t>
            </w:r>
          </w:p>
        </w:tc>
      </w:tr>
      <w:tr w:rsidR="00325CA6" w:rsidRPr="00C05A6C" w14:paraId="504D7931" w14:textId="77777777" w:rsidTr="00F93A4B">
        <w:tc>
          <w:tcPr>
            <w:tcW w:w="636" w:type="dxa"/>
            <w:vMerge/>
            <w:tcBorders>
              <w:left w:val="nil"/>
            </w:tcBorders>
            <w:vAlign w:val="center"/>
          </w:tcPr>
          <w:p w14:paraId="74871A83" w14:textId="77777777" w:rsidR="00325CA6" w:rsidRPr="00DE75B0" w:rsidRDefault="00325CA6" w:rsidP="00F93A4B">
            <w:pPr>
              <w:spacing w:after="60"/>
              <w:jc w:val="right"/>
              <w:rPr>
                <w:rFonts w:ascii="Garamond" w:hAnsi="Garamond" w:cstheme="majorHAnsi"/>
                <w:szCs w:val="20"/>
              </w:rPr>
            </w:pPr>
          </w:p>
        </w:tc>
        <w:tc>
          <w:tcPr>
            <w:tcW w:w="4747" w:type="dxa"/>
            <w:vAlign w:val="center"/>
          </w:tcPr>
          <w:p w14:paraId="7E10FBD0" w14:textId="77777777" w:rsidR="00325CA6" w:rsidRPr="00DE75B0" w:rsidRDefault="00325CA6" w:rsidP="00F93A4B">
            <w:pPr>
              <w:rPr>
                <w:rFonts w:ascii="Garamond" w:hAnsi="Garamond" w:cstheme="majorHAnsi"/>
                <w:b/>
                <w:szCs w:val="20"/>
                <w:lang w:val="en-GB"/>
              </w:rPr>
            </w:pPr>
            <w:r w:rsidRPr="00DE75B0">
              <w:rPr>
                <w:rFonts w:ascii="Garamond" w:hAnsi="Garamond" w:cstheme="majorHAnsi"/>
                <w:b/>
                <w:szCs w:val="20"/>
                <w:lang w:val="en-GB"/>
              </w:rPr>
              <w:t>Learning How (Not) to Forget Remembrances, Memorization and Transmission in Epicureanism</w:t>
            </w:r>
          </w:p>
        </w:tc>
        <w:tc>
          <w:tcPr>
            <w:tcW w:w="5076" w:type="dxa"/>
            <w:vAlign w:val="center"/>
          </w:tcPr>
          <w:p w14:paraId="6C994DE0" w14:textId="77777777" w:rsidR="00325CA6" w:rsidRPr="00DE75B0" w:rsidRDefault="00325CA6" w:rsidP="00F93A4B">
            <w:pPr>
              <w:rPr>
                <w:rFonts w:ascii="Garamond" w:hAnsi="Garamond" w:cstheme="majorHAnsi"/>
                <w:b/>
                <w:szCs w:val="20"/>
                <w:lang w:val="en-GB"/>
              </w:rPr>
            </w:pPr>
            <w:r w:rsidRPr="00DE75B0">
              <w:rPr>
                <w:rFonts w:ascii="Garamond" w:hAnsi="Garamond" w:cstheme="majorHAnsi"/>
                <w:b/>
                <w:szCs w:val="20"/>
                <w:lang w:val="en-GB"/>
              </w:rPr>
              <w:t xml:space="preserve">Achilles Between War and Love: Memory of Euripides’ </w:t>
            </w:r>
            <w:r w:rsidRPr="00072760">
              <w:rPr>
                <w:rFonts w:ascii="Garamond" w:hAnsi="Garamond" w:cstheme="majorHAnsi"/>
                <w:b/>
                <w:i/>
                <w:szCs w:val="20"/>
                <w:lang w:val="en-GB"/>
              </w:rPr>
              <w:t>Skyrioi</w:t>
            </w:r>
            <w:r w:rsidRPr="00DE75B0">
              <w:rPr>
                <w:rFonts w:ascii="Garamond" w:hAnsi="Garamond" w:cstheme="majorHAnsi"/>
                <w:b/>
                <w:szCs w:val="20"/>
                <w:lang w:val="en-GB"/>
              </w:rPr>
              <w:t xml:space="preserve"> in Antiquity</w:t>
            </w:r>
          </w:p>
        </w:tc>
      </w:tr>
      <w:tr w:rsidR="00325CA6" w:rsidRPr="00DE75B0" w14:paraId="606D2032" w14:textId="77777777" w:rsidTr="00F93A4B">
        <w:tc>
          <w:tcPr>
            <w:tcW w:w="636" w:type="dxa"/>
            <w:vMerge/>
            <w:tcBorders>
              <w:left w:val="nil"/>
            </w:tcBorders>
            <w:vAlign w:val="center"/>
          </w:tcPr>
          <w:p w14:paraId="472F3F84" w14:textId="77777777" w:rsidR="00325CA6" w:rsidRPr="00DE75B0" w:rsidRDefault="00325CA6" w:rsidP="00F93A4B">
            <w:pPr>
              <w:spacing w:after="60"/>
              <w:jc w:val="right"/>
              <w:rPr>
                <w:rFonts w:ascii="Garamond" w:hAnsi="Garamond" w:cstheme="majorHAnsi"/>
                <w:szCs w:val="20"/>
                <w:lang w:val="en-GB"/>
              </w:rPr>
            </w:pPr>
          </w:p>
        </w:tc>
        <w:tc>
          <w:tcPr>
            <w:tcW w:w="4747" w:type="dxa"/>
            <w:vAlign w:val="center"/>
          </w:tcPr>
          <w:p w14:paraId="7AA4884F" w14:textId="77777777" w:rsidR="00325CA6" w:rsidRPr="00DE75B0" w:rsidRDefault="00325CA6" w:rsidP="00F93A4B">
            <w:pPr>
              <w:rPr>
                <w:rFonts w:ascii="Garamond" w:hAnsi="Garamond" w:cstheme="majorHAnsi"/>
                <w:szCs w:val="20"/>
                <w:u w:val="single"/>
              </w:rPr>
            </w:pPr>
            <w:r w:rsidRPr="00DE75B0">
              <w:rPr>
                <w:rFonts w:ascii="Garamond" w:hAnsi="Garamond" w:cstheme="majorHAnsi"/>
                <w:szCs w:val="20"/>
                <w:u w:val="single"/>
                <w:lang w:val="en-GB"/>
              </w:rPr>
              <w:t>Chair:</w:t>
            </w:r>
            <w:r w:rsidRPr="00DE75B0">
              <w:rPr>
                <w:rFonts w:ascii="Garamond" w:hAnsi="Garamond" w:cstheme="majorHAnsi"/>
                <w:szCs w:val="20"/>
                <w:lang w:val="en-GB"/>
              </w:rPr>
              <w:t xml:space="preserve"> </w:t>
            </w:r>
            <w:r w:rsidRPr="00DE75B0">
              <w:rPr>
                <w:rFonts w:ascii="Garamond" w:hAnsi="Garamond" w:cstheme="majorHAnsi"/>
                <w:szCs w:val="20"/>
              </w:rPr>
              <w:t xml:space="preserve">Nicoletta </w:t>
            </w:r>
            <w:r w:rsidRPr="00DE75B0">
              <w:rPr>
                <w:rFonts w:ascii="Garamond" w:hAnsi="Garamond" w:cstheme="majorHAnsi"/>
                <w:smallCaps/>
                <w:szCs w:val="20"/>
              </w:rPr>
              <w:t>Bruno</w:t>
            </w:r>
            <w:r w:rsidRPr="00DE75B0">
              <w:rPr>
                <w:rFonts w:ascii="Garamond" w:hAnsi="Garamond" w:cstheme="majorHAnsi"/>
                <w:szCs w:val="20"/>
              </w:rPr>
              <w:t xml:space="preserve"> (</w:t>
            </w:r>
            <w:r w:rsidRPr="00DE75B0">
              <w:rPr>
                <w:rFonts w:ascii="Garamond" w:hAnsi="Garamond" w:cstheme="majorHAnsi"/>
                <w:i/>
                <w:szCs w:val="20"/>
              </w:rPr>
              <w:t>Thesaurus Linguae Latinae</w:t>
            </w:r>
            <w:r w:rsidRPr="00DE75B0">
              <w:rPr>
                <w:rFonts w:ascii="Garamond" w:hAnsi="Garamond" w:cstheme="majorHAnsi"/>
                <w:szCs w:val="20"/>
              </w:rPr>
              <w:t>, BAW – München)</w:t>
            </w:r>
          </w:p>
        </w:tc>
        <w:tc>
          <w:tcPr>
            <w:tcW w:w="5076" w:type="dxa"/>
            <w:vAlign w:val="center"/>
          </w:tcPr>
          <w:p w14:paraId="150E4B58" w14:textId="77777777" w:rsidR="00325CA6" w:rsidRPr="00DE75B0" w:rsidRDefault="00325CA6" w:rsidP="00F93A4B">
            <w:pPr>
              <w:rPr>
                <w:rFonts w:ascii="Garamond" w:hAnsi="Garamond" w:cstheme="majorHAnsi"/>
                <w:szCs w:val="20"/>
                <w:u w:val="single"/>
              </w:rPr>
            </w:pPr>
            <w:r w:rsidRPr="00DE75B0">
              <w:rPr>
                <w:rFonts w:ascii="Garamond" w:hAnsi="Garamond" w:cstheme="majorHAnsi"/>
                <w:szCs w:val="20"/>
                <w:u w:val="single"/>
              </w:rPr>
              <w:t>Chair</w:t>
            </w:r>
            <w:r w:rsidRPr="00035968">
              <w:rPr>
                <w:rFonts w:ascii="Garamond" w:hAnsi="Garamond" w:cstheme="majorHAnsi"/>
                <w:szCs w:val="20"/>
                <w:u w:val="single"/>
              </w:rPr>
              <w:t>:</w:t>
            </w:r>
            <w:r w:rsidRPr="00DE75B0">
              <w:rPr>
                <w:rFonts w:ascii="Garamond" w:hAnsi="Garamond" w:cstheme="majorHAnsi"/>
                <w:szCs w:val="20"/>
              </w:rPr>
              <w:t xml:space="preserve"> Jacopo </w:t>
            </w:r>
            <w:r w:rsidRPr="00DE75B0">
              <w:rPr>
                <w:rFonts w:ascii="Garamond" w:hAnsi="Garamond" w:cstheme="majorHAnsi"/>
                <w:smallCaps/>
                <w:szCs w:val="20"/>
              </w:rPr>
              <w:t>Khalil</w:t>
            </w:r>
            <w:r w:rsidRPr="00DE75B0">
              <w:rPr>
                <w:rFonts w:ascii="Garamond" w:hAnsi="Garamond" w:cstheme="majorHAnsi"/>
                <w:szCs w:val="20"/>
              </w:rPr>
              <w:t xml:space="preserve"> (Università degli Studi di Roma “La Sapienza”)</w:t>
            </w:r>
          </w:p>
        </w:tc>
      </w:tr>
      <w:tr w:rsidR="00325CA6" w:rsidRPr="00DE75B0" w14:paraId="32B00EB3" w14:textId="77777777" w:rsidTr="00F93A4B">
        <w:tc>
          <w:tcPr>
            <w:tcW w:w="636" w:type="dxa"/>
            <w:vAlign w:val="center"/>
          </w:tcPr>
          <w:p w14:paraId="557904F7" w14:textId="77777777" w:rsidR="00325CA6" w:rsidRPr="00DE75B0" w:rsidRDefault="00325CA6" w:rsidP="00F93A4B">
            <w:pPr>
              <w:jc w:val="right"/>
              <w:rPr>
                <w:rFonts w:ascii="Garamond" w:hAnsi="Garamond" w:cstheme="majorHAnsi"/>
                <w:szCs w:val="20"/>
              </w:rPr>
            </w:pPr>
            <w:r w:rsidRPr="00DE75B0">
              <w:rPr>
                <w:rFonts w:ascii="Garamond" w:hAnsi="Garamond" w:cstheme="majorHAnsi"/>
                <w:szCs w:val="20"/>
              </w:rPr>
              <w:t>12.00</w:t>
            </w:r>
          </w:p>
        </w:tc>
        <w:tc>
          <w:tcPr>
            <w:tcW w:w="4747" w:type="dxa"/>
            <w:vAlign w:val="center"/>
          </w:tcPr>
          <w:p w14:paraId="1EC059AA" w14:textId="77777777" w:rsidR="00325CA6" w:rsidRPr="00DE75B0" w:rsidRDefault="00325CA6" w:rsidP="00F93A4B">
            <w:pPr>
              <w:rPr>
                <w:rFonts w:ascii="Garamond" w:hAnsi="Garamond" w:cstheme="majorHAnsi"/>
                <w:szCs w:val="20"/>
                <w:lang w:val="en-GB"/>
              </w:rPr>
            </w:pPr>
            <w:r w:rsidRPr="00DE75B0">
              <w:rPr>
                <w:rFonts w:ascii="Garamond" w:hAnsi="Garamond" w:cstheme="majorHAnsi"/>
                <w:szCs w:val="20"/>
                <w:lang w:val="en-GB"/>
              </w:rPr>
              <w:t xml:space="preserve">- Solmeng-Jonas </w:t>
            </w:r>
            <w:r w:rsidRPr="00DE75B0">
              <w:rPr>
                <w:rFonts w:ascii="Garamond" w:hAnsi="Garamond" w:cstheme="majorHAnsi"/>
                <w:smallCaps/>
                <w:szCs w:val="20"/>
                <w:lang w:val="en-GB"/>
              </w:rPr>
              <w:t>Hirschi</w:t>
            </w:r>
            <w:r w:rsidRPr="00DE75B0">
              <w:rPr>
                <w:rFonts w:ascii="Garamond" w:hAnsi="Garamond" w:cstheme="majorHAnsi"/>
                <w:szCs w:val="20"/>
                <w:lang w:val="en-GB"/>
              </w:rPr>
              <w:t xml:space="preserve"> (University of Oxford): Epicurean Time, Memory and Oblivion</w:t>
            </w:r>
          </w:p>
        </w:tc>
        <w:tc>
          <w:tcPr>
            <w:tcW w:w="5076" w:type="dxa"/>
            <w:vAlign w:val="center"/>
          </w:tcPr>
          <w:p w14:paraId="543C91BE" w14:textId="77777777" w:rsidR="00325CA6" w:rsidRPr="00DE75B0" w:rsidRDefault="00325CA6" w:rsidP="00F93A4B">
            <w:pPr>
              <w:rPr>
                <w:rFonts w:ascii="Garamond" w:hAnsi="Garamond" w:cstheme="majorHAnsi"/>
                <w:szCs w:val="20"/>
              </w:rPr>
            </w:pPr>
            <w:r w:rsidRPr="00DE75B0">
              <w:rPr>
                <w:rFonts w:ascii="Garamond" w:hAnsi="Garamond" w:cstheme="majorHAnsi"/>
                <w:szCs w:val="20"/>
              </w:rPr>
              <w:t xml:space="preserve">- Francesco </w:t>
            </w:r>
            <w:r w:rsidRPr="00DE75B0">
              <w:rPr>
                <w:rFonts w:ascii="Garamond" w:hAnsi="Garamond" w:cstheme="majorHAnsi"/>
                <w:smallCaps/>
                <w:szCs w:val="20"/>
              </w:rPr>
              <w:t>Moles</w:t>
            </w:r>
            <w:r w:rsidRPr="00DE75B0">
              <w:rPr>
                <w:rFonts w:ascii="Garamond" w:hAnsi="Garamond" w:cstheme="majorHAnsi"/>
                <w:szCs w:val="20"/>
              </w:rPr>
              <w:t xml:space="preserve"> (Università degli Studi di Bari “Aldo Moro”): Eroismo arcaico negli </w:t>
            </w:r>
            <w:r w:rsidRPr="00072760">
              <w:rPr>
                <w:rFonts w:ascii="Garamond" w:hAnsi="Garamond" w:cstheme="majorHAnsi"/>
                <w:i/>
                <w:szCs w:val="20"/>
              </w:rPr>
              <w:t>Sciri</w:t>
            </w:r>
            <w:r w:rsidRPr="00DE75B0">
              <w:rPr>
                <w:rFonts w:ascii="Garamond" w:hAnsi="Garamond" w:cstheme="majorHAnsi"/>
                <w:szCs w:val="20"/>
              </w:rPr>
              <w:t xml:space="preserve"> di Euripide</w:t>
            </w:r>
          </w:p>
        </w:tc>
      </w:tr>
      <w:tr w:rsidR="00325CA6" w:rsidRPr="00DE75B0" w14:paraId="147CB030" w14:textId="77777777" w:rsidTr="00F93A4B">
        <w:trPr>
          <w:trHeight w:val="582"/>
        </w:trPr>
        <w:tc>
          <w:tcPr>
            <w:tcW w:w="636" w:type="dxa"/>
            <w:vAlign w:val="center"/>
          </w:tcPr>
          <w:p w14:paraId="2730B95A" w14:textId="77777777" w:rsidR="00325CA6" w:rsidRPr="00DE75B0" w:rsidRDefault="00325CA6" w:rsidP="00F93A4B">
            <w:pPr>
              <w:jc w:val="right"/>
              <w:rPr>
                <w:rFonts w:ascii="Garamond" w:hAnsi="Garamond" w:cstheme="majorHAnsi"/>
                <w:szCs w:val="20"/>
              </w:rPr>
            </w:pPr>
            <w:r w:rsidRPr="00DE75B0">
              <w:rPr>
                <w:rFonts w:ascii="Garamond" w:hAnsi="Garamond" w:cstheme="majorHAnsi"/>
                <w:szCs w:val="20"/>
              </w:rPr>
              <w:t>12.30</w:t>
            </w:r>
          </w:p>
        </w:tc>
        <w:tc>
          <w:tcPr>
            <w:tcW w:w="4747" w:type="dxa"/>
            <w:vAlign w:val="center"/>
          </w:tcPr>
          <w:p w14:paraId="134380BF" w14:textId="77777777" w:rsidR="00325CA6" w:rsidRPr="00DE75B0" w:rsidRDefault="00325CA6" w:rsidP="00F93A4B">
            <w:pPr>
              <w:rPr>
                <w:rFonts w:ascii="Garamond" w:hAnsi="Garamond" w:cstheme="majorHAnsi"/>
                <w:szCs w:val="20"/>
                <w:lang w:val="en-GB"/>
              </w:rPr>
            </w:pPr>
            <w:r w:rsidRPr="00DE75B0">
              <w:rPr>
                <w:rFonts w:ascii="Garamond" w:hAnsi="Garamond" w:cstheme="majorHAnsi"/>
                <w:szCs w:val="20"/>
                <w:lang w:val="en-GB"/>
              </w:rPr>
              <w:t xml:space="preserve">- Vincenzo </w:t>
            </w:r>
            <w:r w:rsidRPr="00DE75B0">
              <w:rPr>
                <w:rFonts w:ascii="Garamond" w:hAnsi="Garamond" w:cstheme="majorHAnsi"/>
                <w:smallCaps/>
                <w:szCs w:val="20"/>
                <w:lang w:val="en-GB"/>
              </w:rPr>
              <w:t>Damiani</w:t>
            </w:r>
            <w:r w:rsidRPr="00DE75B0">
              <w:rPr>
                <w:rFonts w:ascii="Garamond" w:hAnsi="Garamond" w:cstheme="majorHAnsi"/>
                <w:szCs w:val="20"/>
                <w:lang w:val="en-GB"/>
              </w:rPr>
              <w:t xml:space="preserve"> (Julius-Maximilians-Universität Würzburg): Memory as a Means of Thera</w:t>
            </w:r>
            <w:r>
              <w:rPr>
                <w:rFonts w:ascii="Garamond" w:hAnsi="Garamond" w:cstheme="majorHAnsi"/>
                <w:szCs w:val="20"/>
                <w:lang w:val="en-GB"/>
              </w:rPr>
              <w:t>py and Salvation: Didactic and Psychagogic D</w:t>
            </w:r>
            <w:r w:rsidRPr="00DE75B0">
              <w:rPr>
                <w:rFonts w:ascii="Garamond" w:hAnsi="Garamond" w:cstheme="majorHAnsi"/>
                <w:szCs w:val="20"/>
                <w:lang w:val="en-GB"/>
              </w:rPr>
              <w:t xml:space="preserve">evices in Epicurus’ </w:t>
            </w:r>
            <w:r w:rsidRPr="00072760">
              <w:rPr>
                <w:rFonts w:ascii="Garamond" w:hAnsi="Garamond" w:cstheme="majorHAnsi"/>
                <w:i/>
                <w:szCs w:val="20"/>
                <w:lang w:val="en-GB"/>
              </w:rPr>
              <w:t>Compendia</w:t>
            </w:r>
          </w:p>
        </w:tc>
        <w:tc>
          <w:tcPr>
            <w:tcW w:w="5076" w:type="dxa"/>
            <w:vAlign w:val="center"/>
          </w:tcPr>
          <w:p w14:paraId="1FAEEB11" w14:textId="77777777" w:rsidR="00325CA6" w:rsidRPr="00DE75B0" w:rsidRDefault="00325CA6" w:rsidP="00F93A4B">
            <w:pPr>
              <w:rPr>
                <w:rFonts w:ascii="Garamond" w:hAnsi="Garamond" w:cstheme="majorHAnsi"/>
                <w:szCs w:val="20"/>
              </w:rPr>
            </w:pPr>
            <w:r w:rsidRPr="00DE75B0">
              <w:rPr>
                <w:rFonts w:ascii="Garamond" w:hAnsi="Garamond" w:cstheme="majorHAnsi"/>
                <w:szCs w:val="20"/>
              </w:rPr>
              <w:t xml:space="preserve">- Elly </w:t>
            </w:r>
            <w:r w:rsidRPr="00DE75B0">
              <w:rPr>
                <w:rFonts w:ascii="Garamond" w:hAnsi="Garamond" w:cstheme="majorHAnsi"/>
                <w:smallCaps/>
                <w:szCs w:val="20"/>
              </w:rPr>
              <w:t>Polignano</w:t>
            </w:r>
            <w:r w:rsidRPr="00DE75B0">
              <w:rPr>
                <w:rFonts w:ascii="Garamond" w:hAnsi="Garamond" w:cstheme="majorHAnsi"/>
                <w:szCs w:val="20"/>
              </w:rPr>
              <w:t xml:space="preserve"> (Università degli Studi di Bari “Aldo Moro”): Un esempio di eroismo erotico: la controversa questione dell'</w:t>
            </w:r>
            <w:r w:rsidRPr="00DE75B0">
              <w:rPr>
                <w:rFonts w:ascii="Garamond" w:hAnsi="Garamond" w:cstheme="majorHAnsi"/>
                <w:i/>
                <w:szCs w:val="20"/>
              </w:rPr>
              <w:t>Epitalamio di Achille e Deidamia</w:t>
            </w:r>
          </w:p>
        </w:tc>
      </w:tr>
      <w:tr w:rsidR="00325CA6" w:rsidRPr="00DE75B0" w14:paraId="5D4BE262" w14:textId="77777777" w:rsidTr="00F93A4B">
        <w:tc>
          <w:tcPr>
            <w:tcW w:w="636" w:type="dxa"/>
            <w:vAlign w:val="center"/>
          </w:tcPr>
          <w:p w14:paraId="0E7FE015" w14:textId="77777777" w:rsidR="00325CA6" w:rsidRPr="00DE75B0" w:rsidRDefault="00325CA6" w:rsidP="00F93A4B">
            <w:pPr>
              <w:jc w:val="right"/>
              <w:rPr>
                <w:rFonts w:ascii="Garamond" w:hAnsi="Garamond" w:cstheme="majorHAnsi"/>
                <w:szCs w:val="20"/>
              </w:rPr>
            </w:pPr>
            <w:r w:rsidRPr="00DE75B0">
              <w:rPr>
                <w:rFonts w:ascii="Garamond" w:hAnsi="Garamond" w:cstheme="majorHAnsi"/>
                <w:szCs w:val="20"/>
              </w:rPr>
              <w:t>13.00</w:t>
            </w:r>
          </w:p>
        </w:tc>
        <w:tc>
          <w:tcPr>
            <w:tcW w:w="4747" w:type="dxa"/>
            <w:vAlign w:val="center"/>
          </w:tcPr>
          <w:p w14:paraId="5AC43369" w14:textId="77777777" w:rsidR="00325CA6" w:rsidRPr="00DE75B0" w:rsidRDefault="00325CA6" w:rsidP="00F93A4B">
            <w:pPr>
              <w:rPr>
                <w:rFonts w:ascii="Garamond" w:hAnsi="Garamond" w:cstheme="majorHAnsi"/>
                <w:szCs w:val="20"/>
                <w:lang w:val="en-GB"/>
              </w:rPr>
            </w:pPr>
            <w:r w:rsidRPr="00DE75B0">
              <w:rPr>
                <w:rFonts w:ascii="Garamond" w:hAnsi="Garamond" w:cstheme="majorHAnsi"/>
                <w:szCs w:val="20"/>
                <w:lang w:val="en-GB"/>
              </w:rPr>
              <w:t xml:space="preserve">- Jonathan </w:t>
            </w:r>
            <w:r w:rsidRPr="00DE75B0">
              <w:rPr>
                <w:rFonts w:ascii="Garamond" w:hAnsi="Garamond" w:cstheme="majorHAnsi"/>
                <w:smallCaps/>
                <w:szCs w:val="20"/>
                <w:lang w:val="en-GB"/>
              </w:rPr>
              <w:t>Griffiths</w:t>
            </w:r>
            <w:r w:rsidRPr="00DE75B0">
              <w:rPr>
                <w:rFonts w:ascii="Garamond" w:hAnsi="Garamond" w:cstheme="majorHAnsi"/>
                <w:szCs w:val="20"/>
                <w:lang w:val="en-GB"/>
              </w:rPr>
              <w:t xml:space="preserve"> (University College London): Sele</w:t>
            </w:r>
            <w:r>
              <w:rPr>
                <w:rFonts w:ascii="Garamond" w:hAnsi="Garamond" w:cstheme="majorHAnsi"/>
                <w:szCs w:val="20"/>
                <w:lang w:val="en-GB"/>
              </w:rPr>
              <w:t>ction and Loss: Reconstructing One Part of Epicurean C</w:t>
            </w:r>
            <w:r w:rsidRPr="00DE75B0">
              <w:rPr>
                <w:rFonts w:ascii="Garamond" w:hAnsi="Garamond" w:cstheme="majorHAnsi"/>
                <w:szCs w:val="20"/>
                <w:lang w:val="en-GB"/>
              </w:rPr>
              <w:t>osmology</w:t>
            </w:r>
          </w:p>
        </w:tc>
        <w:tc>
          <w:tcPr>
            <w:tcW w:w="5076" w:type="dxa"/>
            <w:vAlign w:val="center"/>
          </w:tcPr>
          <w:p w14:paraId="33F51C4F" w14:textId="77777777" w:rsidR="00325CA6" w:rsidRPr="00DE75B0" w:rsidRDefault="00325CA6" w:rsidP="00F93A4B">
            <w:pPr>
              <w:rPr>
                <w:rFonts w:ascii="Garamond" w:hAnsi="Garamond" w:cstheme="majorHAnsi"/>
                <w:szCs w:val="20"/>
              </w:rPr>
            </w:pPr>
            <w:r w:rsidRPr="00DE75B0">
              <w:rPr>
                <w:rFonts w:ascii="Garamond" w:hAnsi="Garamond" w:cstheme="majorHAnsi"/>
                <w:szCs w:val="20"/>
              </w:rPr>
              <w:t xml:space="preserve">- Enrica Aglaia </w:t>
            </w:r>
            <w:r w:rsidRPr="00DE75B0">
              <w:rPr>
                <w:rFonts w:ascii="Garamond" w:hAnsi="Garamond" w:cstheme="majorHAnsi"/>
                <w:smallCaps/>
                <w:szCs w:val="20"/>
              </w:rPr>
              <w:t>Milella</w:t>
            </w:r>
            <w:r w:rsidRPr="00DE75B0">
              <w:rPr>
                <w:rFonts w:ascii="Garamond" w:hAnsi="Garamond" w:cstheme="majorHAnsi"/>
                <w:szCs w:val="20"/>
              </w:rPr>
              <w:t xml:space="preserve"> (Università degli Studi di Bari “Aldo Moro”): Il mito di Achille a Sciro in Ovidio fra tradizione e innovazione</w:t>
            </w:r>
          </w:p>
        </w:tc>
      </w:tr>
    </w:tbl>
    <w:p w14:paraId="4338A1B8" w14:textId="77777777" w:rsidR="00325CA6" w:rsidRPr="00DE75B0" w:rsidRDefault="00325CA6" w:rsidP="00325CA6">
      <w:pPr>
        <w:pStyle w:val="Titolo1"/>
        <w:jc w:val="left"/>
        <w:rPr>
          <w:rFonts w:ascii="Garamond" w:hAnsi="Garamond" w:cstheme="majorHAnsi"/>
          <w:sz w:val="22"/>
          <w:szCs w:val="20"/>
        </w:rPr>
      </w:pPr>
      <w:r w:rsidRPr="00DE75B0">
        <w:rPr>
          <w:rFonts w:ascii="Garamond" w:hAnsi="Garamond" w:cstheme="majorHAnsi"/>
          <w:sz w:val="22"/>
          <w:szCs w:val="20"/>
        </w:rPr>
        <w:t xml:space="preserve">     13.30-14.30 </w:t>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t xml:space="preserve">       Lunch Break</w:t>
      </w:r>
    </w:p>
    <w:p w14:paraId="6EA0DAB2" w14:textId="77777777" w:rsidR="00325CA6" w:rsidRDefault="00325CA6" w:rsidP="00325CA6">
      <w:pPr>
        <w:rPr>
          <w:rFonts w:ascii="Garamond" w:hAnsi="Garamond" w:cstheme="majorHAnsi"/>
          <w:sz w:val="20"/>
          <w:szCs w:val="20"/>
        </w:rPr>
      </w:pPr>
    </w:p>
    <w:p w14:paraId="2BF2CA1D" w14:textId="77777777" w:rsidR="00325CA6" w:rsidRPr="00DE75B0" w:rsidRDefault="00325CA6" w:rsidP="00325CA6">
      <w:pPr>
        <w:pStyle w:val="Titolo1"/>
        <w:jc w:val="left"/>
        <w:rPr>
          <w:rFonts w:ascii="Garamond" w:hAnsi="Garamond" w:cstheme="majorHAnsi"/>
          <w:sz w:val="22"/>
          <w:szCs w:val="20"/>
        </w:rPr>
      </w:pPr>
      <w:r w:rsidRPr="00DE75B0">
        <w:rPr>
          <w:rFonts w:ascii="Garamond" w:hAnsi="Garamond" w:cstheme="majorHAnsi"/>
          <w:sz w:val="22"/>
          <w:szCs w:val="20"/>
        </w:rPr>
        <w:lastRenderedPageBreak/>
        <w:t xml:space="preserve">     14.30-15.00 </w:t>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t xml:space="preserve">     1</w:t>
      </w:r>
      <w:r w:rsidRPr="00DE75B0">
        <w:rPr>
          <w:rFonts w:ascii="Garamond" w:hAnsi="Garamond" w:cstheme="majorHAnsi"/>
          <w:sz w:val="22"/>
          <w:szCs w:val="20"/>
          <w:vertAlign w:val="superscript"/>
        </w:rPr>
        <w:t>st</w:t>
      </w:r>
      <w:r w:rsidRPr="00DE75B0">
        <w:rPr>
          <w:rFonts w:ascii="Garamond" w:hAnsi="Garamond" w:cstheme="majorHAnsi"/>
          <w:sz w:val="22"/>
          <w:szCs w:val="20"/>
        </w:rPr>
        <w:t xml:space="preserve"> Poster Session</w:t>
      </w:r>
    </w:p>
    <w:p w14:paraId="1C40804C" w14:textId="77777777" w:rsidR="00325CA6" w:rsidRPr="00DE75B0" w:rsidRDefault="00325CA6" w:rsidP="00325CA6">
      <w:pPr>
        <w:rPr>
          <w:rFonts w:ascii="Garamond" w:hAnsi="Garamond" w:cstheme="majorHAnsi"/>
          <w:sz w:val="12"/>
          <w:szCs w:val="20"/>
        </w:rPr>
      </w:pPr>
    </w:p>
    <w:p w14:paraId="71869B34" w14:textId="77777777" w:rsidR="00325CA6" w:rsidRPr="00DE75B0" w:rsidRDefault="00325CA6" w:rsidP="00B72626">
      <w:pPr>
        <w:spacing w:after="0" w:line="240" w:lineRule="auto"/>
        <w:rPr>
          <w:rFonts w:ascii="Garamond" w:eastAsia="Helvetica Neue" w:hAnsi="Garamond" w:cstheme="majorHAnsi"/>
          <w:szCs w:val="20"/>
        </w:rPr>
      </w:pPr>
      <w:r w:rsidRPr="00DE75B0">
        <w:rPr>
          <w:rFonts w:ascii="Garamond" w:eastAsia="Helvetica Neue" w:hAnsi="Garamond" w:cstheme="majorHAnsi"/>
          <w:szCs w:val="20"/>
        </w:rPr>
        <w:t xml:space="preserve">- Silvia </w:t>
      </w:r>
      <w:r w:rsidRPr="00DE75B0">
        <w:rPr>
          <w:rFonts w:ascii="Garamond" w:hAnsi="Garamond" w:cstheme="majorHAnsi"/>
          <w:smallCaps/>
          <w:szCs w:val="20"/>
        </w:rPr>
        <w:t>Onori</w:t>
      </w:r>
      <w:r w:rsidRPr="00DE75B0">
        <w:rPr>
          <w:rFonts w:ascii="Garamond" w:eastAsia="Helvetica Neue" w:hAnsi="Garamond" w:cstheme="majorHAnsi"/>
          <w:szCs w:val="20"/>
        </w:rPr>
        <w:t xml:space="preserve"> (Università degli Studi di Cassino e del Lazio Meridionale): Un poeta 'gorgiano': ossimori e paradossi nei frammenti gnomici di Agatone</w:t>
      </w:r>
    </w:p>
    <w:p w14:paraId="53FD118D" w14:textId="77777777" w:rsidR="00325CA6" w:rsidRPr="00DE75B0" w:rsidRDefault="00325CA6" w:rsidP="00325CA6">
      <w:pPr>
        <w:spacing w:after="0" w:line="240" w:lineRule="auto"/>
        <w:jc w:val="both"/>
        <w:rPr>
          <w:rFonts w:ascii="Garamond" w:eastAsia="Helvetica Neue" w:hAnsi="Garamond" w:cstheme="majorHAnsi"/>
          <w:szCs w:val="20"/>
          <w:lang w:val="en-GB"/>
        </w:rPr>
      </w:pPr>
      <w:r w:rsidRPr="00DE75B0">
        <w:rPr>
          <w:rFonts w:ascii="Garamond" w:eastAsia="Helvetica Neue" w:hAnsi="Garamond" w:cstheme="majorHAnsi"/>
          <w:szCs w:val="20"/>
          <w:lang w:val="en-GB"/>
        </w:rPr>
        <w:t xml:space="preserve">- Sara </w:t>
      </w:r>
      <w:r w:rsidRPr="00DE75B0">
        <w:rPr>
          <w:rFonts w:ascii="Garamond" w:hAnsi="Garamond" w:cstheme="majorHAnsi"/>
          <w:smallCaps/>
          <w:szCs w:val="20"/>
          <w:lang w:val="en-GB"/>
        </w:rPr>
        <w:t>López-Maroto Quiñones</w:t>
      </w:r>
      <w:r w:rsidRPr="00DE75B0">
        <w:rPr>
          <w:rFonts w:ascii="Garamond" w:eastAsia="Helvetica Neue" w:hAnsi="Garamond" w:cstheme="majorHAnsi"/>
          <w:szCs w:val="20"/>
          <w:lang w:val="en-GB"/>
        </w:rPr>
        <w:t xml:space="preserve"> (Universidad Complutense de Madrid): The </w:t>
      </w:r>
      <w:r w:rsidRPr="00DE75B0">
        <w:rPr>
          <w:rFonts w:ascii="Garamond" w:eastAsia="Helvetica Neue" w:hAnsi="Garamond" w:cstheme="majorHAnsi"/>
          <w:i/>
          <w:szCs w:val="20"/>
          <w:lang w:val="en-GB"/>
        </w:rPr>
        <w:t>Tractatus de Sphaera</w:t>
      </w:r>
      <w:r w:rsidRPr="00DE75B0">
        <w:rPr>
          <w:rFonts w:ascii="Garamond" w:eastAsia="Helvetica Neue" w:hAnsi="Garamond" w:cstheme="majorHAnsi"/>
          <w:szCs w:val="20"/>
          <w:lang w:val="en-GB"/>
        </w:rPr>
        <w:t xml:space="preserve"> of Sacrobosco in the Beinecke MS 556 </w:t>
      </w:r>
    </w:p>
    <w:p w14:paraId="2E972B36" w14:textId="77777777" w:rsidR="00325CA6" w:rsidRPr="00C05A6C" w:rsidRDefault="00325CA6" w:rsidP="00325CA6">
      <w:pPr>
        <w:spacing w:after="0" w:line="240" w:lineRule="auto"/>
        <w:jc w:val="both"/>
        <w:rPr>
          <w:rFonts w:ascii="Garamond" w:eastAsia="Helvetica Neue" w:hAnsi="Garamond" w:cstheme="majorHAnsi"/>
          <w:szCs w:val="20"/>
        </w:rPr>
      </w:pPr>
      <w:r w:rsidRPr="00C05A6C">
        <w:rPr>
          <w:rFonts w:ascii="Garamond" w:eastAsia="Helvetica Neue" w:hAnsi="Garamond" w:cstheme="majorHAnsi"/>
          <w:szCs w:val="20"/>
        </w:rPr>
        <w:t xml:space="preserve">- Filippo </w:t>
      </w:r>
      <w:r w:rsidRPr="00C05A6C">
        <w:rPr>
          <w:rFonts w:ascii="Garamond" w:hAnsi="Garamond" w:cstheme="majorHAnsi"/>
          <w:smallCaps/>
          <w:szCs w:val="20"/>
        </w:rPr>
        <w:t>Trotta</w:t>
      </w:r>
      <w:r w:rsidRPr="00C05A6C">
        <w:rPr>
          <w:rFonts w:ascii="Garamond" w:eastAsia="Helvetica Neue" w:hAnsi="Garamond" w:cstheme="majorHAnsi"/>
          <w:szCs w:val="20"/>
        </w:rPr>
        <w:t xml:space="preserve"> (Università degli Studi di Bari “Aldo Moro”): Lost and Rediscovered Texts: Some Notes About a Medieval Epigraph of Castellaneta (TA) </w:t>
      </w:r>
    </w:p>
    <w:p w14:paraId="78617A0D" w14:textId="77777777" w:rsidR="00325CA6" w:rsidRPr="00DE75B0" w:rsidRDefault="00325CA6" w:rsidP="00325CA6">
      <w:pPr>
        <w:spacing w:after="0" w:line="240" w:lineRule="auto"/>
        <w:jc w:val="both"/>
        <w:rPr>
          <w:rFonts w:ascii="Garamond" w:eastAsia="Helvetica Neue" w:hAnsi="Garamond" w:cstheme="majorHAnsi"/>
          <w:szCs w:val="20"/>
          <w:lang w:val="en-GB"/>
        </w:rPr>
      </w:pPr>
      <w:r w:rsidRPr="00DE75B0">
        <w:rPr>
          <w:rFonts w:ascii="Garamond" w:eastAsia="Helvetica Neue" w:hAnsi="Garamond" w:cstheme="majorHAnsi"/>
          <w:szCs w:val="20"/>
          <w:lang w:val="en-GB"/>
        </w:rPr>
        <w:t xml:space="preserve">- Cristiana </w:t>
      </w:r>
      <w:r w:rsidRPr="00DE75B0">
        <w:rPr>
          <w:rFonts w:ascii="Garamond" w:hAnsi="Garamond" w:cstheme="majorHAnsi"/>
          <w:smallCaps/>
          <w:szCs w:val="20"/>
          <w:lang w:val="en-GB"/>
        </w:rPr>
        <w:t>Roffi</w:t>
      </w:r>
      <w:r w:rsidRPr="00DE75B0">
        <w:rPr>
          <w:rFonts w:ascii="Garamond" w:eastAsia="Helvetica Neue" w:hAnsi="Garamond" w:cstheme="majorHAnsi"/>
          <w:szCs w:val="20"/>
          <w:lang w:val="en-GB"/>
        </w:rPr>
        <w:t xml:space="preserve"> (Universität zu Köln – Alma Mater Studiorum - Università di Bologna): The Ci</w:t>
      </w:r>
      <w:r>
        <w:rPr>
          <w:rFonts w:ascii="Garamond" w:eastAsia="Helvetica Neue" w:hAnsi="Garamond" w:cstheme="majorHAnsi"/>
          <w:szCs w:val="20"/>
          <w:lang w:val="en-GB"/>
        </w:rPr>
        <w:t>rculation of National Identity b</w:t>
      </w:r>
      <w:r w:rsidRPr="00DE75B0">
        <w:rPr>
          <w:rFonts w:ascii="Garamond" w:eastAsia="Helvetica Neue" w:hAnsi="Garamond" w:cstheme="majorHAnsi"/>
          <w:szCs w:val="20"/>
          <w:lang w:val="en-GB"/>
        </w:rPr>
        <w:t xml:space="preserve">etween Tradition and Innovation: The Barbarian Stereotype in Tacitus' </w:t>
      </w:r>
      <w:r w:rsidRPr="00072760">
        <w:rPr>
          <w:rFonts w:ascii="Garamond" w:eastAsia="Helvetica Neue" w:hAnsi="Garamond" w:cstheme="majorHAnsi"/>
          <w:i/>
          <w:szCs w:val="20"/>
          <w:lang w:val="en-GB"/>
        </w:rPr>
        <w:t>Germania</w:t>
      </w:r>
    </w:p>
    <w:p w14:paraId="4E9430D8" w14:textId="77777777" w:rsidR="00325CA6" w:rsidRPr="00DE75B0" w:rsidRDefault="00325CA6" w:rsidP="00325CA6">
      <w:pPr>
        <w:pStyle w:val="Titolo1"/>
        <w:jc w:val="both"/>
        <w:rPr>
          <w:rFonts w:ascii="Garamond" w:hAnsi="Garamond" w:cstheme="majorHAnsi"/>
          <w:sz w:val="22"/>
          <w:szCs w:val="20"/>
          <w:lang w:val="de-DE"/>
        </w:rPr>
      </w:pPr>
      <w:r w:rsidRPr="00DE75B0">
        <w:rPr>
          <w:rFonts w:ascii="Garamond" w:hAnsi="Garamond" w:cstheme="majorHAnsi"/>
          <w:sz w:val="22"/>
          <w:szCs w:val="20"/>
          <w:lang w:val="en-GB"/>
        </w:rPr>
        <w:t xml:space="preserve">      </w:t>
      </w:r>
      <w:r w:rsidRPr="00DE75B0">
        <w:rPr>
          <w:rFonts w:ascii="Garamond" w:hAnsi="Garamond" w:cstheme="majorHAnsi"/>
          <w:sz w:val="22"/>
          <w:szCs w:val="20"/>
        </w:rPr>
        <w:t xml:space="preserve">15.00-16.30 </w:t>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t xml:space="preserve">            </w:t>
      </w:r>
      <w:r w:rsidRPr="00DE75B0">
        <w:rPr>
          <w:rFonts w:ascii="Garamond" w:hAnsi="Garamond" w:cstheme="majorHAnsi"/>
          <w:color w:val="FFFFFF"/>
          <w:sz w:val="22"/>
          <w:szCs w:val="20"/>
        </w:rPr>
        <w:t xml:space="preserve">Session 3                                                                           </w:t>
      </w:r>
    </w:p>
    <w:tbl>
      <w:tblPr>
        <w:tblStyle w:val="Grigliatabellachiara"/>
        <w:tblW w:w="4998" w:type="pct"/>
        <w:tblInd w:w="5" w:type="dxa"/>
        <w:tblLook w:val="04A0" w:firstRow="1" w:lastRow="0" w:firstColumn="1" w:lastColumn="0" w:noHBand="0" w:noVBand="1"/>
        <w:tblDescription w:val="Tabella layout delle informazioni sull'agenda conferenza #2"/>
      </w:tblPr>
      <w:tblGrid>
        <w:gridCol w:w="693"/>
        <w:gridCol w:w="4865"/>
        <w:gridCol w:w="5200"/>
      </w:tblGrid>
      <w:tr w:rsidR="00325CA6" w:rsidRPr="00DE75B0" w14:paraId="4E26C87F" w14:textId="77777777" w:rsidTr="00F93A4B">
        <w:tc>
          <w:tcPr>
            <w:tcW w:w="636" w:type="dxa"/>
            <w:vMerge w:val="restart"/>
            <w:tcBorders>
              <w:top w:val="nil"/>
              <w:left w:val="nil"/>
            </w:tcBorders>
            <w:vAlign w:val="center"/>
          </w:tcPr>
          <w:p w14:paraId="2622AC81" w14:textId="77777777" w:rsidR="00325CA6" w:rsidRPr="00DE75B0" w:rsidRDefault="00325CA6" w:rsidP="00F93A4B">
            <w:pPr>
              <w:jc w:val="right"/>
              <w:rPr>
                <w:rFonts w:ascii="Garamond" w:hAnsi="Garamond" w:cstheme="majorHAnsi"/>
                <w:szCs w:val="20"/>
              </w:rPr>
            </w:pPr>
          </w:p>
        </w:tc>
        <w:tc>
          <w:tcPr>
            <w:tcW w:w="4747" w:type="dxa"/>
            <w:vAlign w:val="center"/>
          </w:tcPr>
          <w:p w14:paraId="1B40A922" w14:textId="77777777" w:rsidR="00325CA6" w:rsidRPr="00DE75B0" w:rsidRDefault="00325CA6" w:rsidP="00F93A4B">
            <w:pPr>
              <w:jc w:val="center"/>
              <w:rPr>
                <w:rFonts w:ascii="Garamond" w:hAnsi="Garamond" w:cstheme="majorHAnsi"/>
                <w:b/>
                <w:szCs w:val="20"/>
              </w:rPr>
            </w:pPr>
            <w:r w:rsidRPr="00DE75B0">
              <w:rPr>
                <w:rFonts w:ascii="Garamond" w:hAnsi="Garamond" w:cstheme="majorHAnsi"/>
                <w:b/>
                <w:szCs w:val="20"/>
              </w:rPr>
              <w:t>Sala I</w:t>
            </w:r>
          </w:p>
        </w:tc>
        <w:tc>
          <w:tcPr>
            <w:tcW w:w="5074" w:type="dxa"/>
            <w:vAlign w:val="center"/>
          </w:tcPr>
          <w:p w14:paraId="1AA52FC8" w14:textId="77777777" w:rsidR="00325CA6" w:rsidRPr="00DE75B0" w:rsidRDefault="00325CA6" w:rsidP="00F93A4B">
            <w:pPr>
              <w:jc w:val="center"/>
              <w:rPr>
                <w:rFonts w:ascii="Garamond" w:hAnsi="Garamond" w:cstheme="majorHAnsi"/>
                <w:b/>
                <w:szCs w:val="20"/>
              </w:rPr>
            </w:pPr>
            <w:r w:rsidRPr="00DE75B0">
              <w:rPr>
                <w:rFonts w:ascii="Garamond" w:hAnsi="Garamond" w:cstheme="majorHAnsi"/>
                <w:b/>
                <w:szCs w:val="20"/>
              </w:rPr>
              <w:t>Sala “Carlo De Trizio”</w:t>
            </w:r>
          </w:p>
        </w:tc>
      </w:tr>
      <w:tr w:rsidR="00325CA6" w:rsidRPr="00C05A6C" w14:paraId="66A63094" w14:textId="77777777" w:rsidTr="00F93A4B">
        <w:tc>
          <w:tcPr>
            <w:tcW w:w="636" w:type="dxa"/>
            <w:vMerge/>
            <w:tcBorders>
              <w:left w:val="nil"/>
            </w:tcBorders>
            <w:vAlign w:val="center"/>
          </w:tcPr>
          <w:p w14:paraId="40E69CDC" w14:textId="77777777" w:rsidR="00325CA6" w:rsidRPr="00DE75B0" w:rsidRDefault="00325CA6" w:rsidP="00F93A4B">
            <w:pPr>
              <w:spacing w:after="60"/>
              <w:jc w:val="right"/>
              <w:rPr>
                <w:rFonts w:ascii="Garamond" w:hAnsi="Garamond" w:cstheme="majorHAnsi"/>
                <w:szCs w:val="20"/>
              </w:rPr>
            </w:pPr>
          </w:p>
        </w:tc>
        <w:tc>
          <w:tcPr>
            <w:tcW w:w="4747" w:type="dxa"/>
            <w:vAlign w:val="center"/>
          </w:tcPr>
          <w:p w14:paraId="6A1C6CE6" w14:textId="77777777" w:rsidR="00325CA6" w:rsidRPr="00DE75B0" w:rsidRDefault="00325CA6" w:rsidP="00F93A4B">
            <w:pPr>
              <w:spacing w:after="60"/>
              <w:rPr>
                <w:rFonts w:ascii="Garamond" w:hAnsi="Garamond" w:cstheme="majorHAnsi"/>
                <w:b/>
                <w:szCs w:val="20"/>
                <w:lang w:val="en-GB"/>
              </w:rPr>
            </w:pPr>
            <w:r w:rsidRPr="00DE75B0">
              <w:rPr>
                <w:rFonts w:ascii="Garamond" w:hAnsi="Garamond" w:cstheme="majorHAnsi"/>
                <w:b/>
                <w:szCs w:val="20"/>
                <w:lang w:val="en-GB"/>
              </w:rPr>
              <w:t>Selection and Authorship in Greek Historiography</w:t>
            </w:r>
          </w:p>
        </w:tc>
        <w:tc>
          <w:tcPr>
            <w:tcW w:w="5074" w:type="dxa"/>
            <w:vAlign w:val="center"/>
          </w:tcPr>
          <w:p w14:paraId="5F8AB09C" w14:textId="77777777" w:rsidR="00325CA6" w:rsidRPr="00DE75B0" w:rsidRDefault="00325CA6" w:rsidP="00F93A4B">
            <w:pPr>
              <w:spacing w:after="60"/>
              <w:rPr>
                <w:rFonts w:ascii="Garamond" w:hAnsi="Garamond" w:cstheme="majorHAnsi"/>
                <w:b/>
                <w:szCs w:val="20"/>
                <w:lang w:val="en-GB"/>
              </w:rPr>
            </w:pPr>
            <w:r w:rsidRPr="00DE75B0">
              <w:rPr>
                <w:rFonts w:ascii="Garamond" w:hAnsi="Garamond" w:cstheme="majorHAnsi"/>
                <w:b/>
                <w:szCs w:val="20"/>
                <w:lang w:val="en-GB"/>
              </w:rPr>
              <w:t>Lost Books in Late Antiquity</w:t>
            </w:r>
          </w:p>
        </w:tc>
      </w:tr>
      <w:tr w:rsidR="00325CA6" w:rsidRPr="00C05A6C" w14:paraId="3BDBDD89" w14:textId="77777777" w:rsidTr="00F93A4B">
        <w:tc>
          <w:tcPr>
            <w:tcW w:w="636" w:type="dxa"/>
            <w:vMerge/>
            <w:tcBorders>
              <w:left w:val="nil"/>
            </w:tcBorders>
            <w:vAlign w:val="center"/>
          </w:tcPr>
          <w:p w14:paraId="10A28ACA" w14:textId="77777777" w:rsidR="00325CA6" w:rsidRPr="00DE75B0" w:rsidRDefault="00325CA6" w:rsidP="00F93A4B">
            <w:pPr>
              <w:spacing w:after="60"/>
              <w:jc w:val="right"/>
              <w:rPr>
                <w:rFonts w:ascii="Garamond" w:hAnsi="Garamond" w:cstheme="majorHAnsi"/>
                <w:szCs w:val="20"/>
                <w:lang w:val="en-GB"/>
              </w:rPr>
            </w:pPr>
          </w:p>
        </w:tc>
        <w:tc>
          <w:tcPr>
            <w:tcW w:w="4747" w:type="dxa"/>
            <w:vAlign w:val="center"/>
          </w:tcPr>
          <w:p w14:paraId="46B325DF" w14:textId="77777777" w:rsidR="00325CA6" w:rsidRPr="00DE75B0" w:rsidRDefault="00325CA6" w:rsidP="00F93A4B">
            <w:pPr>
              <w:spacing w:after="60"/>
              <w:rPr>
                <w:rFonts w:ascii="Garamond" w:hAnsi="Garamond" w:cstheme="majorHAnsi"/>
                <w:szCs w:val="20"/>
              </w:rPr>
            </w:pPr>
            <w:r w:rsidRPr="00DE75B0">
              <w:rPr>
                <w:rFonts w:ascii="Garamond" w:hAnsi="Garamond" w:cstheme="majorHAnsi"/>
                <w:szCs w:val="20"/>
                <w:u w:val="single"/>
              </w:rPr>
              <w:t>Chair</w:t>
            </w:r>
            <w:r w:rsidRPr="00035968">
              <w:rPr>
                <w:rFonts w:ascii="Garamond" w:hAnsi="Garamond" w:cstheme="majorHAnsi"/>
                <w:szCs w:val="20"/>
                <w:u w:val="single"/>
              </w:rPr>
              <w:t>:</w:t>
            </w:r>
            <w:r w:rsidRPr="00DE75B0">
              <w:rPr>
                <w:rFonts w:ascii="Garamond" w:hAnsi="Garamond" w:cstheme="majorHAnsi"/>
                <w:szCs w:val="20"/>
              </w:rPr>
              <w:t xml:space="preserve"> Sergio </w:t>
            </w:r>
            <w:r w:rsidRPr="00DE75B0">
              <w:rPr>
                <w:rFonts w:ascii="Garamond" w:hAnsi="Garamond" w:cstheme="majorHAnsi"/>
                <w:smallCaps/>
                <w:szCs w:val="20"/>
              </w:rPr>
              <w:t>Brillante</w:t>
            </w:r>
            <w:r w:rsidRPr="00DE75B0">
              <w:rPr>
                <w:rFonts w:ascii="Garamond" w:hAnsi="Garamond" w:cstheme="majorHAnsi"/>
                <w:szCs w:val="20"/>
              </w:rPr>
              <w:t xml:space="preserve"> (Università degli Studi di Bari “Aldo Moro”)</w:t>
            </w:r>
          </w:p>
        </w:tc>
        <w:tc>
          <w:tcPr>
            <w:tcW w:w="5074" w:type="dxa"/>
            <w:vAlign w:val="center"/>
          </w:tcPr>
          <w:p w14:paraId="61C0C895" w14:textId="77777777" w:rsidR="00325CA6" w:rsidRPr="00DE75B0" w:rsidRDefault="00325CA6" w:rsidP="00F93A4B">
            <w:pPr>
              <w:spacing w:after="60"/>
              <w:rPr>
                <w:rFonts w:ascii="Garamond" w:hAnsi="Garamond" w:cstheme="majorHAnsi"/>
                <w:b/>
                <w:szCs w:val="20"/>
                <w:lang w:val="en-GB"/>
              </w:rPr>
            </w:pPr>
            <w:r w:rsidRPr="00DE75B0">
              <w:rPr>
                <w:rFonts w:ascii="Garamond" w:hAnsi="Garamond" w:cstheme="majorHAnsi"/>
                <w:szCs w:val="20"/>
                <w:u w:val="single"/>
                <w:lang w:val="en-GB"/>
              </w:rPr>
              <w:t>Chair:</w:t>
            </w:r>
            <w:r w:rsidRPr="00DE75B0">
              <w:rPr>
                <w:rFonts w:ascii="Garamond" w:hAnsi="Garamond" w:cstheme="majorHAnsi"/>
                <w:szCs w:val="20"/>
                <w:lang w:val="en-GB"/>
              </w:rPr>
              <w:t xml:space="preserve"> Solmeng-Jonas </w:t>
            </w:r>
            <w:r w:rsidRPr="00DE75B0">
              <w:rPr>
                <w:rFonts w:ascii="Garamond" w:hAnsi="Garamond" w:cstheme="majorHAnsi"/>
                <w:smallCaps/>
                <w:szCs w:val="20"/>
                <w:lang w:val="en-GB"/>
              </w:rPr>
              <w:t>Hirschi</w:t>
            </w:r>
            <w:r w:rsidRPr="00DE75B0">
              <w:rPr>
                <w:rFonts w:ascii="Garamond" w:hAnsi="Garamond" w:cstheme="majorHAnsi"/>
                <w:szCs w:val="20"/>
                <w:lang w:val="en-GB"/>
              </w:rPr>
              <w:t xml:space="preserve"> (University of Oxford)</w:t>
            </w:r>
          </w:p>
        </w:tc>
      </w:tr>
      <w:tr w:rsidR="00325CA6" w:rsidRPr="00DE75B0" w14:paraId="0A5F7E2E" w14:textId="77777777" w:rsidTr="00F93A4B">
        <w:tc>
          <w:tcPr>
            <w:tcW w:w="636" w:type="dxa"/>
            <w:vAlign w:val="center"/>
          </w:tcPr>
          <w:p w14:paraId="7CCEAFB3" w14:textId="77777777" w:rsidR="00325CA6" w:rsidRPr="00DE75B0" w:rsidRDefault="00325CA6" w:rsidP="00F93A4B">
            <w:pPr>
              <w:spacing w:after="60"/>
              <w:jc w:val="right"/>
              <w:rPr>
                <w:rFonts w:ascii="Garamond" w:hAnsi="Garamond" w:cstheme="majorHAnsi"/>
                <w:szCs w:val="20"/>
              </w:rPr>
            </w:pPr>
            <w:r w:rsidRPr="00DE75B0">
              <w:rPr>
                <w:rFonts w:ascii="Garamond" w:hAnsi="Garamond" w:cstheme="majorHAnsi"/>
                <w:szCs w:val="20"/>
              </w:rPr>
              <w:t>15.00</w:t>
            </w:r>
          </w:p>
        </w:tc>
        <w:tc>
          <w:tcPr>
            <w:tcW w:w="4747" w:type="dxa"/>
            <w:vAlign w:val="center"/>
          </w:tcPr>
          <w:p w14:paraId="20376B8D" w14:textId="77777777" w:rsidR="00325CA6" w:rsidRPr="00DE75B0" w:rsidRDefault="00325CA6" w:rsidP="00F93A4B">
            <w:pPr>
              <w:spacing w:after="60"/>
              <w:rPr>
                <w:rFonts w:ascii="Garamond" w:hAnsi="Garamond" w:cstheme="majorHAnsi"/>
                <w:szCs w:val="20"/>
                <w:lang w:val="en-GB"/>
              </w:rPr>
            </w:pPr>
            <w:r w:rsidRPr="00DE75B0">
              <w:rPr>
                <w:rFonts w:ascii="Garamond" w:hAnsi="Garamond" w:cstheme="majorHAnsi"/>
                <w:szCs w:val="20"/>
                <w:lang w:val="en-GB"/>
              </w:rPr>
              <w:t xml:space="preserve">- Gastón Javier </w:t>
            </w:r>
            <w:r w:rsidRPr="00DE75B0">
              <w:rPr>
                <w:rFonts w:ascii="Garamond" w:hAnsi="Garamond" w:cstheme="majorHAnsi"/>
                <w:smallCaps/>
                <w:szCs w:val="20"/>
                <w:lang w:val="en-GB"/>
              </w:rPr>
              <w:t>Basile</w:t>
            </w:r>
            <w:r w:rsidRPr="00DE75B0">
              <w:rPr>
                <w:rFonts w:ascii="Garamond" w:hAnsi="Garamond" w:cstheme="majorHAnsi"/>
                <w:szCs w:val="20"/>
                <w:lang w:val="en-GB"/>
              </w:rPr>
              <w:t xml:space="preserve"> (Universidad de Buenos Aires): </w:t>
            </w:r>
            <w:r w:rsidRPr="00DE75B0">
              <w:rPr>
                <w:rFonts w:ascii="Garamond" w:hAnsi="Garamond" w:cstheme="majorHAnsi"/>
                <w:i/>
                <w:szCs w:val="20"/>
                <w:lang w:val="en-GB"/>
              </w:rPr>
              <w:t>Historia</w:t>
            </w:r>
            <w:r>
              <w:rPr>
                <w:rFonts w:ascii="Garamond" w:hAnsi="Garamond" w:cstheme="majorHAnsi"/>
                <w:szCs w:val="20"/>
                <w:lang w:val="en-GB"/>
              </w:rPr>
              <w:t>: The Fragments of Early Greek Prose-writing T</w:t>
            </w:r>
            <w:r w:rsidRPr="00DE75B0">
              <w:rPr>
                <w:rFonts w:ascii="Garamond" w:hAnsi="Garamond" w:cstheme="majorHAnsi"/>
                <w:szCs w:val="20"/>
                <w:lang w:val="en-GB"/>
              </w:rPr>
              <w:t>radition</w:t>
            </w:r>
          </w:p>
        </w:tc>
        <w:tc>
          <w:tcPr>
            <w:tcW w:w="5074" w:type="dxa"/>
            <w:vAlign w:val="center"/>
          </w:tcPr>
          <w:p w14:paraId="0925CE14" w14:textId="77777777" w:rsidR="00325CA6" w:rsidRPr="00DE75B0" w:rsidRDefault="00325CA6" w:rsidP="00F93A4B">
            <w:pPr>
              <w:spacing w:after="60"/>
              <w:rPr>
                <w:rFonts w:ascii="Garamond" w:hAnsi="Garamond" w:cstheme="majorHAnsi"/>
                <w:szCs w:val="20"/>
              </w:rPr>
            </w:pPr>
            <w:r w:rsidRPr="00DE75B0">
              <w:rPr>
                <w:rFonts w:ascii="Garamond" w:hAnsi="Garamond" w:cstheme="majorHAnsi"/>
                <w:szCs w:val="20"/>
              </w:rPr>
              <w:t xml:space="preserve">- Marco </w:t>
            </w:r>
            <w:r w:rsidRPr="00DE75B0">
              <w:rPr>
                <w:rFonts w:ascii="Garamond" w:hAnsi="Garamond" w:cstheme="majorHAnsi"/>
                <w:smallCaps/>
                <w:szCs w:val="20"/>
              </w:rPr>
              <w:t>Cristini</w:t>
            </w:r>
            <w:r w:rsidRPr="00DE75B0">
              <w:rPr>
                <w:rFonts w:ascii="Garamond" w:hAnsi="Garamond" w:cstheme="majorHAnsi"/>
                <w:szCs w:val="20"/>
              </w:rPr>
              <w:t xml:space="preserve"> (Scuola Normale Superiore di Pisa): </w:t>
            </w:r>
            <w:r w:rsidRPr="00DE75B0">
              <w:rPr>
                <w:rFonts w:ascii="Garamond" w:hAnsi="Garamond" w:cstheme="majorHAnsi"/>
                <w:i/>
                <w:szCs w:val="20"/>
              </w:rPr>
              <w:t>Oblivio non natura nobis venit</w:t>
            </w:r>
            <w:r w:rsidRPr="00DE75B0">
              <w:rPr>
                <w:rFonts w:ascii="Garamond" w:hAnsi="Garamond" w:cstheme="majorHAnsi"/>
                <w:szCs w:val="20"/>
              </w:rPr>
              <w:t xml:space="preserve">: Cassiodoro e la perduta </w:t>
            </w:r>
            <w:r w:rsidRPr="00DE75B0">
              <w:rPr>
                <w:rFonts w:ascii="Garamond" w:hAnsi="Garamond" w:cstheme="majorHAnsi"/>
                <w:i/>
                <w:szCs w:val="20"/>
              </w:rPr>
              <w:t>Gothorum historia</w:t>
            </w:r>
          </w:p>
        </w:tc>
      </w:tr>
      <w:tr w:rsidR="00325CA6" w:rsidRPr="00C05A6C" w14:paraId="2880C4CA" w14:textId="77777777" w:rsidTr="00F93A4B">
        <w:tc>
          <w:tcPr>
            <w:tcW w:w="636" w:type="dxa"/>
            <w:vAlign w:val="center"/>
          </w:tcPr>
          <w:p w14:paraId="0C7864EF" w14:textId="77777777" w:rsidR="00325CA6" w:rsidRPr="00DE75B0" w:rsidRDefault="00325CA6" w:rsidP="00F93A4B">
            <w:pPr>
              <w:spacing w:after="60"/>
              <w:jc w:val="right"/>
              <w:rPr>
                <w:rFonts w:ascii="Garamond" w:hAnsi="Garamond" w:cstheme="majorHAnsi"/>
                <w:szCs w:val="20"/>
              </w:rPr>
            </w:pPr>
            <w:r w:rsidRPr="00DE75B0">
              <w:rPr>
                <w:rFonts w:ascii="Garamond" w:hAnsi="Garamond" w:cstheme="majorHAnsi"/>
                <w:szCs w:val="20"/>
              </w:rPr>
              <w:t>15.30</w:t>
            </w:r>
          </w:p>
        </w:tc>
        <w:tc>
          <w:tcPr>
            <w:tcW w:w="4747" w:type="dxa"/>
            <w:vAlign w:val="center"/>
          </w:tcPr>
          <w:p w14:paraId="01C4DD79" w14:textId="77777777" w:rsidR="00325CA6" w:rsidRPr="00DE75B0" w:rsidRDefault="00325CA6" w:rsidP="00F93A4B">
            <w:pPr>
              <w:spacing w:after="60"/>
              <w:rPr>
                <w:rFonts w:ascii="Garamond" w:hAnsi="Garamond" w:cstheme="majorHAnsi"/>
                <w:szCs w:val="20"/>
              </w:rPr>
            </w:pPr>
            <w:r w:rsidRPr="00DE75B0">
              <w:rPr>
                <w:rFonts w:ascii="Garamond" w:hAnsi="Garamond" w:cstheme="majorHAnsi"/>
                <w:szCs w:val="20"/>
              </w:rPr>
              <w:t xml:space="preserve">- Stefano </w:t>
            </w:r>
            <w:r w:rsidRPr="00DE75B0">
              <w:rPr>
                <w:rFonts w:ascii="Garamond" w:hAnsi="Garamond" w:cstheme="majorHAnsi"/>
                <w:smallCaps/>
                <w:szCs w:val="20"/>
              </w:rPr>
              <w:t>Gioacchino</w:t>
            </w:r>
            <w:r w:rsidRPr="00DE75B0">
              <w:rPr>
                <w:rFonts w:ascii="Garamond" w:hAnsi="Garamond" w:cstheme="majorHAnsi"/>
                <w:szCs w:val="20"/>
              </w:rPr>
              <w:t xml:space="preserve"> (Università degli Studi di Bari “Aldo Moro”): Le </w:t>
            </w:r>
            <w:r w:rsidRPr="00DE75B0">
              <w:rPr>
                <w:rFonts w:ascii="Times New Roman" w:hAnsi="Times New Roman"/>
                <w:i/>
                <w:szCs w:val="20"/>
                <w:lang w:val="en-GB"/>
              </w:rPr>
              <w:t>Ἀ</w:t>
            </w:r>
            <w:r w:rsidRPr="00DE75B0">
              <w:rPr>
                <w:rFonts w:ascii="Garamond" w:hAnsi="Garamond" w:cstheme="majorHAnsi"/>
                <w:i/>
                <w:szCs w:val="20"/>
                <w:lang w:val="en-GB"/>
              </w:rPr>
              <w:t>λεξ</w:t>
            </w:r>
            <w:r w:rsidRPr="003B18F4">
              <w:rPr>
                <w:rFonts w:ascii="Times New Roman" w:hAnsi="Times New Roman"/>
                <w:i/>
                <w:sz w:val="20"/>
                <w:szCs w:val="20"/>
                <w:lang w:val="en-GB"/>
              </w:rPr>
              <w:t>ά</w:t>
            </w:r>
            <w:r w:rsidRPr="00DE75B0">
              <w:rPr>
                <w:rFonts w:ascii="Garamond" w:hAnsi="Garamond" w:cstheme="majorHAnsi"/>
                <w:i/>
                <w:szCs w:val="20"/>
                <w:lang w:val="en-GB"/>
              </w:rPr>
              <w:t>νδρου</w:t>
            </w:r>
            <w:r w:rsidRPr="00DE75B0">
              <w:rPr>
                <w:rFonts w:ascii="Garamond" w:hAnsi="Garamond" w:cstheme="majorHAnsi"/>
                <w:i/>
                <w:szCs w:val="20"/>
              </w:rPr>
              <w:t xml:space="preserve"> </w:t>
            </w:r>
            <w:r w:rsidRPr="00DE75B0">
              <w:rPr>
                <w:rFonts w:ascii="Garamond" w:hAnsi="Garamond" w:cstheme="majorHAnsi"/>
                <w:i/>
                <w:szCs w:val="20"/>
                <w:lang w:val="en-GB"/>
              </w:rPr>
              <w:t>Πρ</w:t>
            </w:r>
            <w:r w:rsidRPr="003B18F4">
              <w:rPr>
                <w:rFonts w:ascii="Times New Roman" w:hAnsi="Times New Roman"/>
                <w:i/>
                <w:sz w:val="20"/>
                <w:szCs w:val="20"/>
                <w:lang w:val="en-GB"/>
              </w:rPr>
              <w:t>ά</w:t>
            </w:r>
            <w:r w:rsidRPr="00DE75B0">
              <w:rPr>
                <w:rFonts w:ascii="Garamond" w:hAnsi="Garamond" w:cstheme="majorHAnsi"/>
                <w:i/>
                <w:szCs w:val="20"/>
                <w:lang w:val="en-GB"/>
              </w:rPr>
              <w:t>ξεις</w:t>
            </w:r>
            <w:r w:rsidRPr="00DE75B0">
              <w:rPr>
                <w:rFonts w:ascii="Garamond" w:hAnsi="Garamond" w:cstheme="majorHAnsi"/>
                <w:szCs w:val="20"/>
              </w:rPr>
              <w:t xml:space="preserve"> di Callistene di Olinto: contraddizioni e problemi di attribuzione</w:t>
            </w:r>
          </w:p>
        </w:tc>
        <w:tc>
          <w:tcPr>
            <w:tcW w:w="5074" w:type="dxa"/>
            <w:vAlign w:val="center"/>
          </w:tcPr>
          <w:p w14:paraId="78712AB8" w14:textId="77777777" w:rsidR="00325CA6" w:rsidRPr="00DE75B0" w:rsidRDefault="00325CA6" w:rsidP="00F93A4B">
            <w:pPr>
              <w:spacing w:after="60"/>
              <w:rPr>
                <w:rFonts w:ascii="Garamond" w:hAnsi="Garamond" w:cstheme="majorHAnsi"/>
                <w:szCs w:val="20"/>
                <w:lang w:val="en-GB"/>
              </w:rPr>
            </w:pPr>
            <w:r w:rsidRPr="00DE75B0">
              <w:rPr>
                <w:rFonts w:ascii="Garamond" w:hAnsi="Garamond" w:cstheme="majorHAnsi"/>
                <w:szCs w:val="20"/>
                <w:lang w:val="en-GB"/>
              </w:rPr>
              <w:t xml:space="preserve">- Collin Miles </w:t>
            </w:r>
            <w:r w:rsidRPr="00DE75B0">
              <w:rPr>
                <w:rFonts w:ascii="Garamond" w:hAnsi="Garamond" w:cstheme="majorHAnsi"/>
                <w:smallCaps/>
                <w:szCs w:val="20"/>
                <w:lang w:val="en-GB"/>
              </w:rPr>
              <w:t>Hilton</w:t>
            </w:r>
            <w:r w:rsidRPr="00DE75B0">
              <w:rPr>
                <w:rFonts w:ascii="Garamond" w:hAnsi="Garamond" w:cstheme="majorHAnsi"/>
                <w:szCs w:val="20"/>
                <w:lang w:val="en-GB"/>
              </w:rPr>
              <w:t xml:space="preserve"> (Bryn Mawr College): Porphyry Lost between Greek and Latin Neoplatonism: Macrobius and Olympiodorus on the Distinction of Poetic and Philosophical Myth</w:t>
            </w:r>
          </w:p>
        </w:tc>
      </w:tr>
      <w:tr w:rsidR="00325CA6" w:rsidRPr="00DE75B0" w14:paraId="283400F4" w14:textId="77777777" w:rsidTr="00F93A4B">
        <w:tc>
          <w:tcPr>
            <w:tcW w:w="636" w:type="dxa"/>
            <w:vAlign w:val="center"/>
          </w:tcPr>
          <w:p w14:paraId="6F0A522C" w14:textId="77777777" w:rsidR="00325CA6" w:rsidRPr="00DE75B0" w:rsidRDefault="00325CA6" w:rsidP="00F93A4B">
            <w:pPr>
              <w:spacing w:after="60"/>
              <w:jc w:val="right"/>
              <w:rPr>
                <w:rFonts w:ascii="Garamond" w:hAnsi="Garamond" w:cstheme="majorHAnsi"/>
                <w:szCs w:val="20"/>
              </w:rPr>
            </w:pPr>
            <w:r w:rsidRPr="00DE75B0">
              <w:rPr>
                <w:rFonts w:ascii="Garamond" w:hAnsi="Garamond" w:cstheme="majorHAnsi"/>
                <w:szCs w:val="20"/>
              </w:rPr>
              <w:t>16.00</w:t>
            </w:r>
          </w:p>
        </w:tc>
        <w:tc>
          <w:tcPr>
            <w:tcW w:w="4747" w:type="dxa"/>
            <w:vAlign w:val="center"/>
          </w:tcPr>
          <w:p w14:paraId="79FF4530" w14:textId="77777777" w:rsidR="00325CA6" w:rsidRPr="00DE75B0" w:rsidRDefault="00325CA6" w:rsidP="00F93A4B">
            <w:pPr>
              <w:spacing w:after="60"/>
              <w:rPr>
                <w:rFonts w:ascii="Garamond" w:hAnsi="Garamond" w:cstheme="majorHAnsi"/>
                <w:szCs w:val="20"/>
              </w:rPr>
            </w:pPr>
            <w:r w:rsidRPr="00DE75B0">
              <w:rPr>
                <w:rFonts w:ascii="Garamond" w:hAnsi="Garamond" w:cstheme="majorHAnsi"/>
                <w:szCs w:val="20"/>
              </w:rPr>
              <w:t xml:space="preserve">- Gabriella </w:t>
            </w:r>
            <w:r w:rsidRPr="00DE75B0">
              <w:rPr>
                <w:rFonts w:ascii="Garamond" w:hAnsi="Garamond" w:cstheme="majorHAnsi"/>
                <w:smallCaps/>
                <w:szCs w:val="20"/>
              </w:rPr>
              <w:t>Rubulotta</w:t>
            </w:r>
            <w:r w:rsidRPr="00DE75B0">
              <w:rPr>
                <w:rFonts w:ascii="Garamond" w:hAnsi="Garamond" w:cstheme="majorHAnsi"/>
                <w:szCs w:val="20"/>
              </w:rPr>
              <w:t xml:space="preserve"> (Université de Strasbourg): Callisseno. Fortuna di un uomo maledetto</w:t>
            </w:r>
          </w:p>
        </w:tc>
        <w:tc>
          <w:tcPr>
            <w:tcW w:w="5074" w:type="dxa"/>
            <w:vAlign w:val="center"/>
          </w:tcPr>
          <w:p w14:paraId="510E2F28" w14:textId="77777777" w:rsidR="00325CA6" w:rsidRPr="00DE75B0" w:rsidRDefault="00325CA6" w:rsidP="00F93A4B">
            <w:pPr>
              <w:spacing w:after="60"/>
              <w:rPr>
                <w:rFonts w:ascii="Garamond" w:hAnsi="Garamond" w:cstheme="majorHAnsi"/>
                <w:szCs w:val="20"/>
              </w:rPr>
            </w:pPr>
            <w:r w:rsidRPr="00DE75B0">
              <w:rPr>
                <w:rFonts w:ascii="Garamond" w:hAnsi="Garamond" w:cstheme="majorHAnsi"/>
                <w:szCs w:val="20"/>
              </w:rPr>
              <w:t xml:space="preserve">- Silvia </w:t>
            </w:r>
            <w:r w:rsidRPr="00DE75B0">
              <w:rPr>
                <w:rFonts w:ascii="Garamond" w:hAnsi="Garamond" w:cstheme="majorHAnsi"/>
                <w:smallCaps/>
                <w:szCs w:val="20"/>
              </w:rPr>
              <w:t>Santomauro</w:t>
            </w:r>
            <w:r w:rsidRPr="00DE75B0">
              <w:rPr>
                <w:rFonts w:ascii="Garamond" w:hAnsi="Garamond" w:cstheme="majorHAnsi"/>
                <w:szCs w:val="20"/>
              </w:rPr>
              <w:t xml:space="preserve"> (Università degli Studi di Bari “Aldo Moro”): Storie di libri e di eresie: il perduto </w:t>
            </w:r>
            <w:r w:rsidRPr="00DE75B0">
              <w:rPr>
                <w:rFonts w:ascii="Garamond" w:hAnsi="Garamond" w:cstheme="majorHAnsi"/>
                <w:i/>
                <w:szCs w:val="20"/>
              </w:rPr>
              <w:t xml:space="preserve">Commento alla Genesi </w:t>
            </w:r>
            <w:r w:rsidRPr="00DE75B0">
              <w:rPr>
                <w:rFonts w:ascii="Garamond" w:hAnsi="Garamond" w:cstheme="majorHAnsi"/>
                <w:szCs w:val="20"/>
              </w:rPr>
              <w:t xml:space="preserve">di Origene ed il </w:t>
            </w:r>
            <w:r w:rsidRPr="00DE75B0">
              <w:rPr>
                <w:rFonts w:ascii="Garamond" w:hAnsi="Garamond" w:cstheme="majorHAnsi"/>
                <w:i/>
                <w:szCs w:val="20"/>
              </w:rPr>
              <w:t>P.Giss</w:t>
            </w:r>
            <w:r w:rsidRPr="00DE75B0">
              <w:rPr>
                <w:rFonts w:ascii="Garamond" w:hAnsi="Garamond" w:cstheme="majorHAnsi"/>
                <w:szCs w:val="20"/>
              </w:rPr>
              <w:t>. II 17</w:t>
            </w:r>
          </w:p>
        </w:tc>
      </w:tr>
    </w:tbl>
    <w:p w14:paraId="6E1547EF" w14:textId="77777777" w:rsidR="00325CA6" w:rsidRPr="00DE75B0" w:rsidRDefault="00325CA6" w:rsidP="00325CA6">
      <w:pPr>
        <w:pStyle w:val="Titolo1"/>
        <w:jc w:val="left"/>
        <w:rPr>
          <w:rFonts w:ascii="Garamond" w:hAnsi="Garamond" w:cstheme="majorHAnsi"/>
          <w:sz w:val="22"/>
          <w:szCs w:val="20"/>
        </w:rPr>
      </w:pPr>
      <w:r w:rsidRPr="00DE75B0">
        <w:rPr>
          <w:rFonts w:ascii="Garamond" w:hAnsi="Garamond" w:cstheme="majorHAnsi"/>
          <w:sz w:val="22"/>
          <w:szCs w:val="20"/>
        </w:rPr>
        <w:t xml:space="preserve">      16.30-17.00 </w:t>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t xml:space="preserve">       Coffee Break</w:t>
      </w:r>
    </w:p>
    <w:p w14:paraId="41759DFA" w14:textId="77777777" w:rsidR="00325CA6" w:rsidRPr="00DE75B0" w:rsidRDefault="00325CA6" w:rsidP="00325CA6">
      <w:pPr>
        <w:rPr>
          <w:rFonts w:ascii="Garamond" w:hAnsi="Garamond" w:cstheme="majorHAnsi"/>
          <w:szCs w:val="20"/>
        </w:rPr>
      </w:pPr>
    </w:p>
    <w:p w14:paraId="583A46ED" w14:textId="77777777" w:rsidR="00325CA6" w:rsidRPr="00DE75B0" w:rsidRDefault="00325CA6" w:rsidP="00325CA6">
      <w:pPr>
        <w:pStyle w:val="Titolo1"/>
        <w:jc w:val="both"/>
        <w:rPr>
          <w:rFonts w:ascii="Garamond" w:hAnsi="Garamond" w:cstheme="majorHAnsi"/>
          <w:sz w:val="22"/>
          <w:szCs w:val="20"/>
          <w:lang w:val="de-DE"/>
        </w:rPr>
      </w:pPr>
      <w:r w:rsidRPr="00DE75B0">
        <w:rPr>
          <w:rFonts w:ascii="Garamond" w:hAnsi="Garamond" w:cstheme="majorHAnsi"/>
          <w:sz w:val="22"/>
          <w:szCs w:val="20"/>
        </w:rPr>
        <w:t xml:space="preserve">      17.00-19.00 </w:t>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t xml:space="preserve">            </w:t>
      </w:r>
      <w:r w:rsidRPr="00DE75B0">
        <w:rPr>
          <w:rFonts w:ascii="Garamond" w:hAnsi="Garamond" w:cstheme="majorHAnsi"/>
          <w:color w:val="FFFFFF"/>
          <w:sz w:val="22"/>
          <w:szCs w:val="20"/>
        </w:rPr>
        <w:t xml:space="preserve">Session 4                                                                          </w:t>
      </w:r>
    </w:p>
    <w:tbl>
      <w:tblPr>
        <w:tblStyle w:val="Grigliatabellachiara"/>
        <w:tblW w:w="4998" w:type="pct"/>
        <w:tblInd w:w="5" w:type="dxa"/>
        <w:tblLook w:val="04A0" w:firstRow="1" w:lastRow="0" w:firstColumn="1" w:lastColumn="0" w:noHBand="0" w:noVBand="1"/>
        <w:tblDescription w:val="Tabella layout delle informazioni sull'agenda conferenza #2"/>
      </w:tblPr>
      <w:tblGrid>
        <w:gridCol w:w="693"/>
        <w:gridCol w:w="4865"/>
        <w:gridCol w:w="5200"/>
      </w:tblGrid>
      <w:tr w:rsidR="00325CA6" w:rsidRPr="00DE75B0" w14:paraId="0A982E6D" w14:textId="77777777" w:rsidTr="00F93A4B">
        <w:tc>
          <w:tcPr>
            <w:tcW w:w="635" w:type="dxa"/>
            <w:vMerge w:val="restart"/>
            <w:tcBorders>
              <w:top w:val="nil"/>
              <w:left w:val="nil"/>
            </w:tcBorders>
            <w:vAlign w:val="center"/>
          </w:tcPr>
          <w:p w14:paraId="4EBFDA66" w14:textId="77777777" w:rsidR="00325CA6" w:rsidRPr="00DE75B0" w:rsidRDefault="00325CA6" w:rsidP="00F93A4B">
            <w:pPr>
              <w:jc w:val="right"/>
              <w:rPr>
                <w:rFonts w:ascii="Garamond" w:hAnsi="Garamond" w:cstheme="majorHAnsi"/>
                <w:szCs w:val="20"/>
              </w:rPr>
            </w:pPr>
          </w:p>
        </w:tc>
        <w:tc>
          <w:tcPr>
            <w:tcW w:w="4747" w:type="dxa"/>
            <w:vAlign w:val="center"/>
          </w:tcPr>
          <w:p w14:paraId="312A4EE7" w14:textId="77777777" w:rsidR="00325CA6" w:rsidRPr="00DE75B0" w:rsidRDefault="00325CA6" w:rsidP="00F93A4B">
            <w:pPr>
              <w:jc w:val="center"/>
              <w:rPr>
                <w:rFonts w:ascii="Garamond" w:hAnsi="Garamond" w:cstheme="majorHAnsi"/>
                <w:b/>
                <w:szCs w:val="20"/>
              </w:rPr>
            </w:pPr>
            <w:r w:rsidRPr="00DE75B0">
              <w:rPr>
                <w:rFonts w:ascii="Garamond" w:hAnsi="Garamond" w:cstheme="majorHAnsi"/>
                <w:b/>
                <w:szCs w:val="20"/>
              </w:rPr>
              <w:t>Sala I</w:t>
            </w:r>
          </w:p>
        </w:tc>
        <w:tc>
          <w:tcPr>
            <w:tcW w:w="5074" w:type="dxa"/>
            <w:vAlign w:val="center"/>
          </w:tcPr>
          <w:p w14:paraId="3F21B136" w14:textId="77777777" w:rsidR="00325CA6" w:rsidRPr="00DE75B0" w:rsidRDefault="00325CA6" w:rsidP="00F93A4B">
            <w:pPr>
              <w:jc w:val="center"/>
              <w:rPr>
                <w:rFonts w:ascii="Garamond" w:hAnsi="Garamond" w:cstheme="majorHAnsi"/>
                <w:b/>
                <w:szCs w:val="20"/>
              </w:rPr>
            </w:pPr>
            <w:r w:rsidRPr="00DE75B0">
              <w:rPr>
                <w:rFonts w:ascii="Garamond" w:hAnsi="Garamond" w:cstheme="majorHAnsi"/>
                <w:b/>
                <w:szCs w:val="20"/>
              </w:rPr>
              <w:t>Sala “Carlo De Trizio”</w:t>
            </w:r>
          </w:p>
        </w:tc>
      </w:tr>
      <w:tr w:rsidR="00325CA6" w:rsidRPr="00C05A6C" w14:paraId="7E6C5640" w14:textId="77777777" w:rsidTr="00F93A4B">
        <w:tc>
          <w:tcPr>
            <w:tcW w:w="635" w:type="dxa"/>
            <w:vMerge/>
            <w:tcBorders>
              <w:left w:val="nil"/>
            </w:tcBorders>
            <w:vAlign w:val="center"/>
          </w:tcPr>
          <w:p w14:paraId="0B39BBDB" w14:textId="77777777" w:rsidR="00325CA6" w:rsidRPr="00DE75B0" w:rsidRDefault="00325CA6" w:rsidP="00F93A4B">
            <w:pPr>
              <w:spacing w:after="60"/>
              <w:jc w:val="right"/>
              <w:rPr>
                <w:rFonts w:ascii="Garamond" w:hAnsi="Garamond" w:cstheme="majorHAnsi"/>
                <w:szCs w:val="20"/>
              </w:rPr>
            </w:pPr>
          </w:p>
        </w:tc>
        <w:tc>
          <w:tcPr>
            <w:tcW w:w="4747" w:type="dxa"/>
            <w:vAlign w:val="center"/>
          </w:tcPr>
          <w:p w14:paraId="40E87323" w14:textId="77777777" w:rsidR="00325CA6" w:rsidRPr="00DE75B0" w:rsidRDefault="00325CA6" w:rsidP="00F93A4B">
            <w:pPr>
              <w:spacing w:after="60"/>
              <w:rPr>
                <w:rFonts w:ascii="Garamond" w:hAnsi="Garamond" w:cstheme="majorHAnsi"/>
                <w:b/>
                <w:szCs w:val="20"/>
                <w:lang w:val="en-GB"/>
              </w:rPr>
            </w:pPr>
            <w:r w:rsidRPr="00DE75B0">
              <w:rPr>
                <w:rFonts w:ascii="Garamond" w:hAnsi="Garamond" w:cstheme="majorHAnsi"/>
                <w:b/>
                <w:szCs w:val="20"/>
                <w:lang w:val="en-GB"/>
              </w:rPr>
              <w:t>The Transmission of Greek Poetry</w:t>
            </w:r>
          </w:p>
        </w:tc>
        <w:tc>
          <w:tcPr>
            <w:tcW w:w="5074" w:type="dxa"/>
            <w:vAlign w:val="center"/>
          </w:tcPr>
          <w:p w14:paraId="3095D07F" w14:textId="77777777" w:rsidR="00325CA6" w:rsidRPr="00DE75B0" w:rsidRDefault="00325CA6" w:rsidP="00F93A4B">
            <w:pPr>
              <w:spacing w:after="60"/>
              <w:rPr>
                <w:rFonts w:ascii="Garamond" w:hAnsi="Garamond" w:cstheme="majorHAnsi"/>
                <w:b/>
                <w:szCs w:val="20"/>
                <w:lang w:val="en-GB"/>
              </w:rPr>
            </w:pPr>
            <w:r w:rsidRPr="00DE75B0">
              <w:rPr>
                <w:rFonts w:ascii="Garamond" w:hAnsi="Garamond" w:cstheme="majorHAnsi"/>
                <w:b/>
                <w:szCs w:val="20"/>
                <w:lang w:val="en-GB"/>
              </w:rPr>
              <w:t xml:space="preserve">How </w:t>
            </w:r>
            <w:r w:rsidRPr="00DE75B0">
              <w:rPr>
                <w:rFonts w:ascii="Garamond" w:hAnsi="Garamond" w:cstheme="majorHAnsi"/>
                <w:b/>
                <w:i/>
                <w:szCs w:val="20"/>
                <w:lang w:val="en-GB"/>
              </w:rPr>
              <w:t>scholia</w:t>
            </w:r>
            <w:r w:rsidRPr="00DE75B0">
              <w:rPr>
                <w:rFonts w:ascii="Garamond" w:hAnsi="Garamond" w:cstheme="majorHAnsi"/>
                <w:b/>
                <w:szCs w:val="20"/>
                <w:lang w:val="en-GB"/>
              </w:rPr>
              <w:t xml:space="preserve"> Saved Ancient Literature</w:t>
            </w:r>
          </w:p>
        </w:tc>
      </w:tr>
      <w:tr w:rsidR="00325CA6" w:rsidRPr="00DE75B0" w14:paraId="1081AB46" w14:textId="77777777" w:rsidTr="00F93A4B">
        <w:tc>
          <w:tcPr>
            <w:tcW w:w="635" w:type="dxa"/>
            <w:vMerge/>
            <w:tcBorders>
              <w:left w:val="nil"/>
            </w:tcBorders>
            <w:vAlign w:val="center"/>
          </w:tcPr>
          <w:p w14:paraId="1D35C558" w14:textId="77777777" w:rsidR="00325CA6" w:rsidRPr="00DE75B0" w:rsidRDefault="00325CA6" w:rsidP="00F93A4B">
            <w:pPr>
              <w:spacing w:after="60"/>
              <w:jc w:val="right"/>
              <w:rPr>
                <w:rFonts w:ascii="Garamond" w:hAnsi="Garamond" w:cstheme="majorHAnsi"/>
                <w:szCs w:val="20"/>
                <w:lang w:val="en-GB"/>
              </w:rPr>
            </w:pPr>
          </w:p>
        </w:tc>
        <w:tc>
          <w:tcPr>
            <w:tcW w:w="4747" w:type="dxa"/>
            <w:vAlign w:val="center"/>
          </w:tcPr>
          <w:p w14:paraId="32E0909E" w14:textId="77777777" w:rsidR="00325CA6" w:rsidRPr="00DE75B0" w:rsidRDefault="00325CA6" w:rsidP="00F93A4B">
            <w:pPr>
              <w:spacing w:after="60"/>
              <w:rPr>
                <w:rFonts w:ascii="Garamond" w:hAnsi="Garamond" w:cstheme="majorHAnsi"/>
                <w:szCs w:val="20"/>
              </w:rPr>
            </w:pPr>
            <w:r w:rsidRPr="00DE75B0">
              <w:rPr>
                <w:rFonts w:ascii="Garamond" w:hAnsi="Garamond" w:cstheme="majorHAnsi"/>
                <w:szCs w:val="20"/>
                <w:u w:val="single"/>
              </w:rPr>
              <w:t>Chair:</w:t>
            </w:r>
            <w:r w:rsidRPr="00DE75B0">
              <w:rPr>
                <w:rFonts w:ascii="Garamond" w:hAnsi="Garamond" w:cstheme="majorHAnsi"/>
                <w:szCs w:val="20"/>
              </w:rPr>
              <w:t xml:space="preserve"> Lucia Maddalena </w:t>
            </w:r>
            <w:r w:rsidRPr="00DE75B0">
              <w:rPr>
                <w:rFonts w:ascii="Garamond" w:hAnsi="Garamond" w:cstheme="majorHAnsi"/>
                <w:smallCaps/>
                <w:szCs w:val="20"/>
              </w:rPr>
              <w:t>Tissi</w:t>
            </w:r>
            <w:r w:rsidRPr="00DE75B0">
              <w:rPr>
                <w:rFonts w:ascii="Garamond" w:hAnsi="Garamond" w:cstheme="majorHAnsi"/>
                <w:szCs w:val="20"/>
              </w:rPr>
              <w:t xml:space="preserve"> (LabEx HASTEC)</w:t>
            </w:r>
          </w:p>
        </w:tc>
        <w:tc>
          <w:tcPr>
            <w:tcW w:w="5074" w:type="dxa"/>
            <w:vAlign w:val="center"/>
          </w:tcPr>
          <w:p w14:paraId="6C18DA75" w14:textId="77777777" w:rsidR="00325CA6" w:rsidRPr="00DE75B0" w:rsidRDefault="00325CA6" w:rsidP="00F93A4B">
            <w:pPr>
              <w:spacing w:after="60"/>
              <w:rPr>
                <w:rFonts w:ascii="Garamond" w:hAnsi="Garamond" w:cstheme="majorHAnsi"/>
                <w:szCs w:val="20"/>
              </w:rPr>
            </w:pPr>
            <w:r w:rsidRPr="00DE75B0">
              <w:rPr>
                <w:rFonts w:ascii="Garamond" w:hAnsi="Garamond" w:cstheme="majorHAnsi"/>
                <w:szCs w:val="20"/>
                <w:u w:val="single"/>
              </w:rPr>
              <w:t>Chair:</w:t>
            </w:r>
            <w:r w:rsidRPr="00DE75B0">
              <w:rPr>
                <w:rFonts w:ascii="Garamond" w:hAnsi="Garamond" w:cstheme="majorHAnsi"/>
                <w:szCs w:val="20"/>
              </w:rPr>
              <w:t xml:space="preserve"> Federica </w:t>
            </w:r>
            <w:r w:rsidRPr="00DE75B0">
              <w:rPr>
                <w:rFonts w:ascii="Garamond" w:hAnsi="Garamond" w:cstheme="majorHAnsi"/>
                <w:smallCaps/>
                <w:szCs w:val="20"/>
              </w:rPr>
              <w:t>Benuzzi</w:t>
            </w:r>
            <w:r w:rsidRPr="00DE75B0">
              <w:rPr>
                <w:rFonts w:ascii="Garamond" w:hAnsi="Garamond" w:cstheme="majorHAnsi"/>
                <w:szCs w:val="20"/>
              </w:rPr>
              <w:t xml:space="preserve"> (Università Ca' Foscari Venezia)</w:t>
            </w:r>
          </w:p>
        </w:tc>
      </w:tr>
      <w:tr w:rsidR="00325CA6" w:rsidRPr="00DE75B0" w14:paraId="0AEFBB38" w14:textId="77777777" w:rsidTr="00F93A4B">
        <w:tc>
          <w:tcPr>
            <w:tcW w:w="635" w:type="dxa"/>
            <w:vAlign w:val="center"/>
          </w:tcPr>
          <w:p w14:paraId="59945E24" w14:textId="77777777" w:rsidR="00325CA6" w:rsidRPr="00DE75B0" w:rsidRDefault="00325CA6" w:rsidP="00F93A4B">
            <w:pPr>
              <w:spacing w:after="60"/>
              <w:jc w:val="right"/>
              <w:rPr>
                <w:rFonts w:ascii="Garamond" w:hAnsi="Garamond" w:cstheme="majorHAnsi"/>
                <w:szCs w:val="20"/>
              </w:rPr>
            </w:pPr>
            <w:r w:rsidRPr="00DE75B0">
              <w:rPr>
                <w:rFonts w:ascii="Garamond" w:hAnsi="Garamond" w:cstheme="majorHAnsi"/>
                <w:szCs w:val="20"/>
              </w:rPr>
              <w:t>17.00</w:t>
            </w:r>
          </w:p>
          <w:p w14:paraId="2BEC7062" w14:textId="77777777" w:rsidR="00325CA6" w:rsidRPr="00DE75B0" w:rsidRDefault="00325CA6" w:rsidP="00F93A4B">
            <w:pPr>
              <w:spacing w:after="60"/>
              <w:jc w:val="right"/>
              <w:rPr>
                <w:rFonts w:ascii="Garamond" w:hAnsi="Garamond" w:cstheme="majorHAnsi"/>
                <w:szCs w:val="20"/>
              </w:rPr>
            </w:pPr>
          </w:p>
        </w:tc>
        <w:tc>
          <w:tcPr>
            <w:tcW w:w="4747" w:type="dxa"/>
            <w:vAlign w:val="center"/>
          </w:tcPr>
          <w:p w14:paraId="28A02942" w14:textId="77777777" w:rsidR="00325CA6" w:rsidRPr="00DE75B0" w:rsidRDefault="00325CA6" w:rsidP="00F93A4B">
            <w:pPr>
              <w:spacing w:after="60"/>
              <w:rPr>
                <w:rFonts w:ascii="Garamond" w:hAnsi="Garamond" w:cstheme="majorHAnsi"/>
                <w:szCs w:val="20"/>
              </w:rPr>
            </w:pPr>
            <w:r w:rsidRPr="00DE75B0">
              <w:rPr>
                <w:rFonts w:ascii="Garamond" w:hAnsi="Garamond" w:cstheme="majorHAnsi"/>
                <w:szCs w:val="20"/>
              </w:rPr>
              <w:t xml:space="preserve">- Jacopo </w:t>
            </w:r>
            <w:r w:rsidRPr="00DE75B0">
              <w:rPr>
                <w:rFonts w:ascii="Garamond" w:hAnsi="Garamond" w:cstheme="majorHAnsi"/>
                <w:smallCaps/>
                <w:szCs w:val="20"/>
              </w:rPr>
              <w:t>Khalil</w:t>
            </w:r>
            <w:r w:rsidRPr="00DE75B0">
              <w:rPr>
                <w:rFonts w:ascii="Garamond" w:hAnsi="Garamond" w:cstheme="majorHAnsi"/>
                <w:szCs w:val="20"/>
              </w:rPr>
              <w:t xml:space="preserve"> (Università degli Studi di Roma </w:t>
            </w:r>
            <w:r>
              <w:rPr>
                <w:rFonts w:ascii="Garamond" w:hAnsi="Garamond" w:cstheme="majorHAnsi"/>
                <w:szCs w:val="20"/>
              </w:rPr>
              <w:t xml:space="preserve">“La Sapienza”): Recovering the </w:t>
            </w:r>
            <w:r w:rsidRPr="00024716">
              <w:rPr>
                <w:rFonts w:ascii="Garamond" w:hAnsi="Garamond" w:cstheme="majorHAnsi"/>
                <w:i/>
                <w:szCs w:val="20"/>
              </w:rPr>
              <w:t>First Homeric Hymn to Dionysus</w:t>
            </w:r>
          </w:p>
        </w:tc>
        <w:tc>
          <w:tcPr>
            <w:tcW w:w="5074" w:type="dxa"/>
            <w:vAlign w:val="center"/>
          </w:tcPr>
          <w:p w14:paraId="235B91A9" w14:textId="77777777" w:rsidR="00325CA6" w:rsidRPr="00DE75B0" w:rsidRDefault="00325CA6" w:rsidP="00F93A4B">
            <w:pPr>
              <w:spacing w:after="60"/>
              <w:rPr>
                <w:rFonts w:ascii="Garamond" w:hAnsi="Garamond" w:cstheme="majorHAnsi"/>
                <w:szCs w:val="20"/>
              </w:rPr>
            </w:pPr>
            <w:r w:rsidRPr="00DE75B0">
              <w:rPr>
                <w:rFonts w:ascii="Garamond" w:hAnsi="Garamond" w:cstheme="majorHAnsi"/>
                <w:szCs w:val="20"/>
              </w:rPr>
              <w:t xml:space="preserve">- Chiara </w:t>
            </w:r>
            <w:r w:rsidRPr="00DE75B0">
              <w:rPr>
                <w:rFonts w:ascii="Garamond" w:hAnsi="Garamond" w:cstheme="majorHAnsi"/>
                <w:smallCaps/>
                <w:szCs w:val="20"/>
              </w:rPr>
              <w:t>Gennari Santori</w:t>
            </w:r>
            <w:r w:rsidRPr="00DE75B0">
              <w:rPr>
                <w:rFonts w:ascii="Garamond" w:hAnsi="Garamond" w:cstheme="majorHAnsi"/>
                <w:szCs w:val="20"/>
              </w:rPr>
              <w:t xml:space="preserve"> (Università degli Studi di Roma “La Sapienza”): Citazioni esiodee negli scolî a Omero: varianti testuali e tracce di esegesi antica</w:t>
            </w:r>
          </w:p>
        </w:tc>
      </w:tr>
      <w:tr w:rsidR="00325CA6" w:rsidRPr="00DE75B0" w14:paraId="5C5752EB" w14:textId="77777777" w:rsidTr="00F93A4B">
        <w:tc>
          <w:tcPr>
            <w:tcW w:w="635" w:type="dxa"/>
            <w:vAlign w:val="center"/>
          </w:tcPr>
          <w:p w14:paraId="29EDF703" w14:textId="77777777" w:rsidR="00325CA6" w:rsidRPr="00DE75B0" w:rsidRDefault="00325CA6" w:rsidP="00F93A4B">
            <w:pPr>
              <w:spacing w:after="60"/>
              <w:jc w:val="right"/>
              <w:rPr>
                <w:rFonts w:ascii="Garamond" w:hAnsi="Garamond" w:cstheme="majorHAnsi"/>
                <w:szCs w:val="20"/>
              </w:rPr>
            </w:pPr>
            <w:r w:rsidRPr="00DE75B0">
              <w:rPr>
                <w:rFonts w:ascii="Garamond" w:hAnsi="Garamond" w:cstheme="majorHAnsi"/>
                <w:szCs w:val="20"/>
              </w:rPr>
              <w:t>17.30</w:t>
            </w:r>
          </w:p>
        </w:tc>
        <w:tc>
          <w:tcPr>
            <w:tcW w:w="4747" w:type="dxa"/>
            <w:vAlign w:val="center"/>
          </w:tcPr>
          <w:p w14:paraId="2929F340" w14:textId="77777777" w:rsidR="00325CA6" w:rsidRPr="00DE75B0" w:rsidRDefault="00325CA6" w:rsidP="00F93A4B">
            <w:pPr>
              <w:spacing w:after="60"/>
              <w:rPr>
                <w:rFonts w:ascii="Garamond" w:hAnsi="Garamond" w:cstheme="majorHAnsi"/>
                <w:szCs w:val="20"/>
              </w:rPr>
            </w:pPr>
            <w:r w:rsidRPr="00DE75B0">
              <w:rPr>
                <w:rFonts w:ascii="Garamond" w:hAnsi="Garamond" w:cstheme="majorHAnsi"/>
                <w:szCs w:val="20"/>
              </w:rPr>
              <w:t xml:space="preserve">- Leonardo </w:t>
            </w:r>
            <w:r w:rsidRPr="00DE75B0">
              <w:rPr>
                <w:rFonts w:ascii="Garamond" w:hAnsi="Garamond" w:cstheme="majorHAnsi"/>
                <w:smallCaps/>
                <w:szCs w:val="20"/>
              </w:rPr>
              <w:t>Arpino</w:t>
            </w:r>
            <w:r w:rsidRPr="00DE75B0">
              <w:rPr>
                <w:rFonts w:ascii="Garamond" w:hAnsi="Garamond" w:cstheme="majorHAnsi"/>
                <w:szCs w:val="20"/>
              </w:rPr>
              <w:t xml:space="preserve"> (Università degli Studi di Trento): </w:t>
            </w:r>
            <w:r w:rsidRPr="00024716">
              <w:rPr>
                <w:rFonts w:ascii="Garamond" w:hAnsi="Garamond" w:cstheme="majorHAnsi"/>
                <w:i/>
                <w:szCs w:val="20"/>
              </w:rPr>
              <w:t>Lost in transmission</w:t>
            </w:r>
            <w:r w:rsidRPr="00DE75B0">
              <w:rPr>
                <w:rFonts w:ascii="Garamond" w:hAnsi="Garamond" w:cstheme="majorHAnsi"/>
                <w:szCs w:val="20"/>
              </w:rPr>
              <w:t>: Th. III 104 e le varianti “rapsodiche” dell'</w:t>
            </w:r>
            <w:r w:rsidRPr="00024716">
              <w:rPr>
                <w:rFonts w:ascii="Garamond" w:hAnsi="Garamond" w:cstheme="majorHAnsi"/>
                <w:i/>
                <w:szCs w:val="20"/>
              </w:rPr>
              <w:t>Inno omerico ad Apollo</w:t>
            </w:r>
          </w:p>
        </w:tc>
        <w:tc>
          <w:tcPr>
            <w:tcW w:w="5074" w:type="dxa"/>
            <w:vAlign w:val="center"/>
          </w:tcPr>
          <w:p w14:paraId="4965AAD4" w14:textId="77777777" w:rsidR="00325CA6" w:rsidRPr="00DE75B0" w:rsidRDefault="00325CA6" w:rsidP="00F93A4B">
            <w:pPr>
              <w:spacing w:after="60"/>
              <w:rPr>
                <w:rFonts w:ascii="Garamond" w:hAnsi="Garamond" w:cstheme="majorHAnsi"/>
                <w:szCs w:val="20"/>
              </w:rPr>
            </w:pPr>
            <w:r w:rsidRPr="00DE75B0">
              <w:rPr>
                <w:rFonts w:ascii="Garamond" w:hAnsi="Garamond" w:cstheme="majorHAnsi"/>
                <w:szCs w:val="20"/>
                <w:lang w:val="en-GB"/>
              </w:rPr>
              <w:t xml:space="preserve">- Enrico </w:t>
            </w:r>
            <w:r w:rsidRPr="00DE75B0">
              <w:rPr>
                <w:rFonts w:ascii="Garamond" w:hAnsi="Garamond" w:cstheme="majorHAnsi"/>
                <w:smallCaps/>
                <w:szCs w:val="20"/>
                <w:lang w:val="en-GB"/>
              </w:rPr>
              <w:t>Santachiara</w:t>
            </w:r>
            <w:r w:rsidRPr="00DE75B0">
              <w:rPr>
                <w:rFonts w:ascii="Garamond" w:hAnsi="Garamond" w:cstheme="majorHAnsi"/>
                <w:szCs w:val="20"/>
                <w:lang w:val="en-GB"/>
              </w:rPr>
              <w:t xml:space="preserve"> (University of Exeter): </w:t>
            </w:r>
            <w:r w:rsidRPr="00D83DD7">
              <w:rPr>
                <w:rFonts w:ascii="Garamond" w:hAnsi="Garamond" w:cstheme="majorHAnsi"/>
                <w:i/>
                <w:szCs w:val="20"/>
                <w:lang w:val="en-GB"/>
              </w:rPr>
              <w:t>Schol.</w:t>
            </w:r>
            <w:r w:rsidRPr="00DE75B0">
              <w:rPr>
                <w:rFonts w:ascii="Garamond" w:hAnsi="Garamond" w:cstheme="majorHAnsi"/>
                <w:szCs w:val="20"/>
                <w:lang w:val="en-GB"/>
              </w:rPr>
              <w:t xml:space="preserve"> </w:t>
            </w:r>
            <w:r w:rsidRPr="00DE75B0">
              <w:rPr>
                <w:rFonts w:ascii="Garamond" w:hAnsi="Garamond" w:cstheme="majorHAnsi"/>
                <w:szCs w:val="20"/>
              </w:rPr>
              <w:t xml:space="preserve">30 al </w:t>
            </w:r>
            <w:r w:rsidRPr="00D83DD7">
              <w:rPr>
                <w:rFonts w:ascii="Garamond" w:hAnsi="Garamond" w:cstheme="majorHAnsi"/>
                <w:i/>
                <w:szCs w:val="20"/>
              </w:rPr>
              <w:t>Timone</w:t>
            </w:r>
            <w:r w:rsidRPr="00DE75B0">
              <w:rPr>
                <w:rFonts w:ascii="Garamond" w:hAnsi="Garamond" w:cstheme="majorHAnsi"/>
                <w:szCs w:val="20"/>
              </w:rPr>
              <w:t xml:space="preserve"> di Luciano: nuovo indizio della corruzione di Cleone dal decimo libro dei </w:t>
            </w:r>
            <w:r w:rsidRPr="00D83DD7">
              <w:rPr>
                <w:rFonts w:ascii="Garamond" w:hAnsi="Garamond" w:cstheme="majorHAnsi"/>
                <w:i/>
                <w:szCs w:val="20"/>
              </w:rPr>
              <w:t>Philippika</w:t>
            </w:r>
            <w:r w:rsidRPr="00DE75B0">
              <w:rPr>
                <w:rFonts w:ascii="Garamond" w:hAnsi="Garamond" w:cstheme="majorHAnsi"/>
                <w:szCs w:val="20"/>
              </w:rPr>
              <w:t xml:space="preserve"> di Teopompo?</w:t>
            </w:r>
          </w:p>
        </w:tc>
      </w:tr>
      <w:tr w:rsidR="00325CA6" w:rsidRPr="00DE75B0" w14:paraId="6BA603DB" w14:textId="77777777" w:rsidTr="00F93A4B">
        <w:tc>
          <w:tcPr>
            <w:tcW w:w="635" w:type="dxa"/>
            <w:vAlign w:val="center"/>
          </w:tcPr>
          <w:p w14:paraId="1D14DB4A" w14:textId="77777777" w:rsidR="00325CA6" w:rsidRPr="00DE75B0" w:rsidRDefault="00325CA6" w:rsidP="00F93A4B">
            <w:pPr>
              <w:spacing w:after="60"/>
              <w:jc w:val="right"/>
              <w:rPr>
                <w:rFonts w:ascii="Garamond" w:hAnsi="Garamond" w:cstheme="majorHAnsi"/>
                <w:szCs w:val="20"/>
              </w:rPr>
            </w:pPr>
            <w:r w:rsidRPr="00DE75B0">
              <w:rPr>
                <w:rFonts w:ascii="Garamond" w:hAnsi="Garamond" w:cstheme="majorHAnsi"/>
                <w:szCs w:val="20"/>
              </w:rPr>
              <w:t>18.00</w:t>
            </w:r>
          </w:p>
        </w:tc>
        <w:tc>
          <w:tcPr>
            <w:tcW w:w="4747" w:type="dxa"/>
            <w:vAlign w:val="center"/>
          </w:tcPr>
          <w:p w14:paraId="442D5829" w14:textId="77777777" w:rsidR="00325CA6" w:rsidRPr="00DE75B0" w:rsidRDefault="00325CA6" w:rsidP="00F93A4B">
            <w:pPr>
              <w:spacing w:after="60"/>
              <w:rPr>
                <w:rFonts w:ascii="Garamond" w:hAnsi="Garamond" w:cstheme="majorHAnsi"/>
                <w:szCs w:val="20"/>
                <w:lang w:val="en-GB"/>
              </w:rPr>
            </w:pPr>
            <w:r w:rsidRPr="00DE75B0">
              <w:rPr>
                <w:rFonts w:ascii="Garamond" w:hAnsi="Garamond" w:cstheme="majorHAnsi"/>
                <w:szCs w:val="20"/>
                <w:lang w:val="en-GB"/>
              </w:rPr>
              <w:t xml:space="preserve">- Anna Lucia </w:t>
            </w:r>
            <w:r w:rsidRPr="00DE75B0">
              <w:rPr>
                <w:rFonts w:ascii="Garamond" w:hAnsi="Garamond" w:cstheme="majorHAnsi"/>
                <w:smallCaps/>
                <w:szCs w:val="20"/>
                <w:lang w:val="en-GB"/>
              </w:rPr>
              <w:t>Furlan</w:t>
            </w:r>
            <w:r w:rsidRPr="00DE75B0">
              <w:rPr>
                <w:rFonts w:ascii="Garamond" w:hAnsi="Garamond" w:cstheme="majorHAnsi"/>
                <w:szCs w:val="20"/>
                <w:lang w:val="en-GB"/>
              </w:rPr>
              <w:t xml:space="preserve"> (King’s College London): In Search of Orpheus: Selection and </w:t>
            </w:r>
            <w:r>
              <w:rPr>
                <w:rFonts w:ascii="Garamond" w:hAnsi="Garamond" w:cstheme="majorHAnsi"/>
                <w:szCs w:val="20"/>
                <w:lang w:val="en-GB"/>
              </w:rPr>
              <w:t xml:space="preserve">Loss in the Fragmentary Orphic </w:t>
            </w:r>
            <w:r w:rsidRPr="00024716">
              <w:rPr>
                <w:rFonts w:ascii="Garamond" w:hAnsi="Garamond" w:cstheme="majorHAnsi"/>
                <w:i/>
                <w:szCs w:val="20"/>
                <w:lang w:val="en-GB"/>
              </w:rPr>
              <w:t>Corpus</w:t>
            </w:r>
          </w:p>
        </w:tc>
        <w:tc>
          <w:tcPr>
            <w:tcW w:w="5074" w:type="dxa"/>
            <w:vAlign w:val="center"/>
          </w:tcPr>
          <w:p w14:paraId="1A9BF22A" w14:textId="77777777" w:rsidR="00325CA6" w:rsidRPr="00DE75B0" w:rsidRDefault="00325CA6" w:rsidP="00F93A4B">
            <w:pPr>
              <w:spacing w:after="60"/>
              <w:rPr>
                <w:rFonts w:ascii="Garamond" w:hAnsi="Garamond" w:cstheme="majorHAnsi"/>
                <w:szCs w:val="20"/>
              </w:rPr>
            </w:pPr>
            <w:r w:rsidRPr="00DE75B0">
              <w:rPr>
                <w:rFonts w:ascii="Garamond" w:hAnsi="Garamond" w:cstheme="majorHAnsi"/>
                <w:szCs w:val="20"/>
              </w:rPr>
              <w:t xml:space="preserve">- Marco </w:t>
            </w:r>
            <w:r w:rsidRPr="00DE75B0">
              <w:rPr>
                <w:rFonts w:ascii="Garamond" w:hAnsi="Garamond" w:cstheme="majorHAnsi"/>
                <w:smallCaps/>
                <w:szCs w:val="20"/>
              </w:rPr>
              <w:t>Pelucchi</w:t>
            </w:r>
            <w:r w:rsidRPr="00DE75B0">
              <w:rPr>
                <w:rFonts w:ascii="Garamond" w:hAnsi="Garamond" w:cstheme="majorHAnsi"/>
                <w:szCs w:val="20"/>
              </w:rPr>
              <w:t xml:space="preserve"> (Università degli Studi di Milano): Pessimi poeti: tradizione antica e criteri di selezione</w:t>
            </w:r>
          </w:p>
        </w:tc>
      </w:tr>
      <w:tr w:rsidR="00325CA6" w:rsidRPr="00C05A6C" w14:paraId="385B7FC2" w14:textId="77777777" w:rsidTr="00F93A4B">
        <w:tc>
          <w:tcPr>
            <w:tcW w:w="635" w:type="dxa"/>
            <w:vAlign w:val="center"/>
          </w:tcPr>
          <w:p w14:paraId="5AEED727" w14:textId="77777777" w:rsidR="00325CA6" w:rsidRPr="00DE75B0" w:rsidRDefault="00325CA6" w:rsidP="00F93A4B">
            <w:pPr>
              <w:spacing w:after="60"/>
              <w:jc w:val="right"/>
              <w:rPr>
                <w:rFonts w:ascii="Garamond" w:hAnsi="Garamond" w:cstheme="majorHAnsi"/>
                <w:szCs w:val="20"/>
              </w:rPr>
            </w:pPr>
            <w:r w:rsidRPr="00DE75B0">
              <w:rPr>
                <w:rFonts w:ascii="Garamond" w:hAnsi="Garamond" w:cstheme="majorHAnsi"/>
                <w:szCs w:val="20"/>
              </w:rPr>
              <w:t>18.30</w:t>
            </w:r>
          </w:p>
        </w:tc>
        <w:tc>
          <w:tcPr>
            <w:tcW w:w="4747" w:type="dxa"/>
            <w:vAlign w:val="center"/>
          </w:tcPr>
          <w:p w14:paraId="17C0D0E8" w14:textId="77777777" w:rsidR="00325CA6" w:rsidRPr="00DE75B0" w:rsidRDefault="00325CA6" w:rsidP="00F93A4B">
            <w:pPr>
              <w:rPr>
                <w:rFonts w:ascii="Garamond" w:eastAsia="Helvetica Neue" w:hAnsi="Garamond" w:cstheme="majorHAnsi"/>
                <w:szCs w:val="20"/>
              </w:rPr>
            </w:pPr>
            <w:r w:rsidRPr="00DE75B0">
              <w:rPr>
                <w:rFonts w:ascii="Garamond" w:eastAsia="Helvetica Neue" w:hAnsi="Garamond" w:cstheme="majorHAnsi"/>
                <w:szCs w:val="20"/>
              </w:rPr>
              <w:t xml:space="preserve">- Francesco </w:t>
            </w:r>
            <w:r w:rsidRPr="00DE75B0">
              <w:rPr>
                <w:rFonts w:ascii="Garamond" w:hAnsi="Garamond" w:cstheme="majorHAnsi"/>
                <w:smallCaps/>
                <w:szCs w:val="20"/>
              </w:rPr>
              <w:t>Boccasile</w:t>
            </w:r>
            <w:r w:rsidRPr="00DE75B0">
              <w:rPr>
                <w:rFonts w:ascii="Garamond" w:eastAsia="Helvetica Neue" w:hAnsi="Garamond" w:cstheme="majorHAnsi"/>
                <w:szCs w:val="20"/>
              </w:rPr>
              <w:t xml:space="preserve"> (Università degli Studi Roma Tre): Teognide rivoluzionario e Teognide moderato. Per un’interpretazione della tradizione (socratica) di Teognide tra lotta, amnistia e amnesia</w:t>
            </w:r>
          </w:p>
        </w:tc>
        <w:tc>
          <w:tcPr>
            <w:tcW w:w="5074" w:type="dxa"/>
            <w:vAlign w:val="center"/>
          </w:tcPr>
          <w:p w14:paraId="5B1B10AC" w14:textId="77777777" w:rsidR="00325CA6" w:rsidRPr="00DE75B0" w:rsidRDefault="00325CA6" w:rsidP="00F93A4B">
            <w:pPr>
              <w:spacing w:after="60"/>
              <w:rPr>
                <w:rFonts w:ascii="Garamond" w:hAnsi="Garamond" w:cstheme="majorHAnsi"/>
                <w:szCs w:val="20"/>
                <w:lang w:val="en-GB"/>
              </w:rPr>
            </w:pPr>
            <w:r w:rsidRPr="00DE75B0">
              <w:rPr>
                <w:rFonts w:ascii="Garamond" w:hAnsi="Garamond" w:cstheme="majorHAnsi"/>
                <w:szCs w:val="20"/>
                <w:lang w:val="en-GB"/>
              </w:rPr>
              <w:t xml:space="preserve">- Georgia </w:t>
            </w:r>
            <w:r w:rsidRPr="00DE75B0">
              <w:rPr>
                <w:rFonts w:ascii="Garamond" w:hAnsi="Garamond" w:cstheme="majorHAnsi"/>
                <w:smallCaps/>
                <w:szCs w:val="20"/>
                <w:lang w:val="en-GB"/>
              </w:rPr>
              <w:t>Kolovou</w:t>
            </w:r>
            <w:r w:rsidRPr="00DE75B0">
              <w:rPr>
                <w:rFonts w:ascii="Garamond" w:hAnsi="Garamond" w:cstheme="majorHAnsi"/>
                <w:szCs w:val="20"/>
                <w:lang w:val="en-GB"/>
              </w:rPr>
              <w:t xml:space="preserve"> (U</w:t>
            </w:r>
            <w:r>
              <w:rPr>
                <w:rFonts w:ascii="Garamond" w:hAnsi="Garamond" w:cstheme="majorHAnsi"/>
                <w:szCs w:val="20"/>
                <w:lang w:val="en-GB"/>
              </w:rPr>
              <w:t>niversité Paris-Nanterre): The Criteria of Eustathios for the S</w:t>
            </w:r>
            <w:r w:rsidRPr="00DE75B0">
              <w:rPr>
                <w:rFonts w:ascii="Garamond" w:hAnsi="Garamond" w:cstheme="majorHAnsi"/>
                <w:szCs w:val="20"/>
                <w:lang w:val="en-GB"/>
              </w:rPr>
              <w:t xml:space="preserve">election and the </w:t>
            </w:r>
            <w:r>
              <w:rPr>
                <w:rFonts w:ascii="Garamond" w:hAnsi="Garamond" w:cstheme="majorHAnsi"/>
                <w:szCs w:val="20"/>
                <w:lang w:val="en-GB"/>
              </w:rPr>
              <w:t xml:space="preserve">Compilation of the Poetic Quotations in his </w:t>
            </w:r>
            <w:r w:rsidRPr="00E975B9">
              <w:rPr>
                <w:rFonts w:ascii="Garamond" w:hAnsi="Garamond" w:cstheme="majorHAnsi"/>
                <w:i/>
                <w:szCs w:val="20"/>
                <w:lang w:val="en-GB"/>
              </w:rPr>
              <w:t>Commentary</w:t>
            </w:r>
            <w:r>
              <w:rPr>
                <w:rFonts w:ascii="Garamond" w:hAnsi="Garamond" w:cstheme="majorHAnsi"/>
                <w:szCs w:val="20"/>
                <w:lang w:val="en-GB"/>
              </w:rPr>
              <w:t xml:space="preserve"> on the </w:t>
            </w:r>
            <w:r w:rsidRPr="00024716">
              <w:rPr>
                <w:rFonts w:ascii="Garamond" w:hAnsi="Garamond" w:cstheme="majorHAnsi"/>
                <w:i/>
                <w:szCs w:val="20"/>
                <w:lang w:val="en-GB"/>
              </w:rPr>
              <w:t>Book</w:t>
            </w:r>
            <w:r w:rsidRPr="00DE75B0">
              <w:rPr>
                <w:rFonts w:ascii="Garamond" w:hAnsi="Garamond" w:cstheme="majorHAnsi"/>
                <w:szCs w:val="20"/>
                <w:lang w:val="en-GB"/>
              </w:rPr>
              <w:t xml:space="preserve"> VI of the </w:t>
            </w:r>
            <w:r w:rsidRPr="00024716">
              <w:rPr>
                <w:rFonts w:ascii="Garamond" w:hAnsi="Garamond" w:cstheme="majorHAnsi"/>
                <w:i/>
                <w:szCs w:val="20"/>
                <w:lang w:val="en-GB"/>
              </w:rPr>
              <w:t>Iliad</w:t>
            </w:r>
          </w:p>
        </w:tc>
      </w:tr>
    </w:tbl>
    <w:p w14:paraId="2941172F" w14:textId="77777777" w:rsidR="00325CA6" w:rsidRPr="00DE75B0" w:rsidRDefault="00325CA6" w:rsidP="00325CA6">
      <w:pPr>
        <w:pStyle w:val="Titolo1"/>
        <w:jc w:val="left"/>
        <w:rPr>
          <w:rFonts w:ascii="Garamond" w:hAnsi="Garamond" w:cstheme="majorHAnsi"/>
          <w:sz w:val="22"/>
          <w:szCs w:val="20"/>
        </w:rPr>
      </w:pPr>
      <w:r w:rsidRPr="00DE75B0">
        <w:rPr>
          <w:rFonts w:ascii="Garamond" w:hAnsi="Garamond" w:cstheme="majorHAnsi"/>
          <w:color w:val="FFFFFF"/>
          <w:sz w:val="22"/>
          <w:szCs w:val="20"/>
          <w:lang w:val="en-GB"/>
        </w:rPr>
        <w:t xml:space="preserve">           </w:t>
      </w:r>
      <w:r w:rsidRPr="00DE75B0">
        <w:rPr>
          <w:rFonts w:ascii="Garamond" w:hAnsi="Garamond" w:cstheme="majorHAnsi"/>
          <w:color w:val="FFFFFF"/>
          <w:sz w:val="22"/>
          <w:szCs w:val="20"/>
        </w:rPr>
        <w:t>20.00</w:t>
      </w:r>
      <w:r w:rsidRPr="00DE75B0">
        <w:rPr>
          <w:rFonts w:ascii="Garamond" w:hAnsi="Garamond" w:cstheme="majorHAnsi"/>
          <w:color w:val="FFFFFF"/>
          <w:sz w:val="22"/>
          <w:szCs w:val="20"/>
        </w:rPr>
        <w:tab/>
      </w:r>
      <w:r w:rsidRPr="00DE75B0">
        <w:rPr>
          <w:rFonts w:ascii="Garamond" w:hAnsi="Garamond" w:cstheme="majorHAnsi"/>
          <w:color w:val="FFFFFF"/>
          <w:sz w:val="22"/>
          <w:szCs w:val="20"/>
        </w:rPr>
        <w:tab/>
        <w:t xml:space="preserve">    Conference Dinner (La Locanda di Federico, P.zza Mercantile, 63)</w:t>
      </w:r>
    </w:p>
    <w:p w14:paraId="41233A85" w14:textId="77777777" w:rsidR="00325CA6" w:rsidRDefault="00325CA6" w:rsidP="00325CA6">
      <w:pPr>
        <w:rPr>
          <w:rFonts w:ascii="Garamond" w:hAnsi="Garamond" w:cstheme="majorHAnsi"/>
          <w:sz w:val="20"/>
          <w:szCs w:val="20"/>
        </w:rPr>
      </w:pPr>
    </w:p>
    <w:p w14:paraId="2BDCCDC1" w14:textId="15A8F32E" w:rsidR="00325CA6" w:rsidRPr="00EB7E0D" w:rsidRDefault="00325CA6" w:rsidP="00325CA6">
      <w:pPr>
        <w:rPr>
          <w:rFonts w:ascii="Garamond" w:hAnsi="Garamond" w:cstheme="majorHAnsi"/>
          <w:sz w:val="20"/>
          <w:szCs w:val="20"/>
        </w:rPr>
      </w:pPr>
      <w:r>
        <w:rPr>
          <w:rFonts w:ascii="Garamond" w:hAnsi="Garamond" w:cstheme="majorHAnsi"/>
          <w:sz w:val="20"/>
          <w:szCs w:val="20"/>
        </w:rPr>
        <w:br w:type="page"/>
      </w:r>
    </w:p>
    <w:p w14:paraId="3E79B579" w14:textId="77777777" w:rsidR="00325CA6" w:rsidRPr="00DE75B0" w:rsidRDefault="00325CA6" w:rsidP="00325CA6">
      <w:pPr>
        <w:pStyle w:val="Titolo1"/>
        <w:rPr>
          <w:rFonts w:ascii="Garamond" w:hAnsi="Garamond" w:cstheme="majorHAnsi"/>
          <w:sz w:val="22"/>
          <w:szCs w:val="20"/>
        </w:rPr>
      </w:pPr>
      <w:r w:rsidRPr="00DE75B0">
        <w:rPr>
          <w:rFonts w:ascii="Garamond" w:hAnsi="Garamond" w:cstheme="majorHAnsi"/>
          <w:color w:val="FFFFFF"/>
          <w:sz w:val="22"/>
          <w:szCs w:val="20"/>
        </w:rPr>
        <w:lastRenderedPageBreak/>
        <w:t>Friday, 21</w:t>
      </w:r>
      <w:r w:rsidRPr="00DE75B0">
        <w:rPr>
          <w:rFonts w:ascii="Garamond" w:hAnsi="Garamond" w:cstheme="majorHAnsi"/>
          <w:color w:val="FFFFFF"/>
          <w:sz w:val="22"/>
          <w:szCs w:val="20"/>
          <w:vertAlign w:val="superscript"/>
        </w:rPr>
        <w:t>st</w:t>
      </w:r>
      <w:r w:rsidRPr="00DE75B0">
        <w:rPr>
          <w:rFonts w:ascii="Garamond" w:hAnsi="Garamond" w:cstheme="majorHAnsi"/>
          <w:color w:val="FFFFFF"/>
          <w:sz w:val="22"/>
          <w:szCs w:val="20"/>
        </w:rPr>
        <w:t xml:space="preserve"> December</w:t>
      </w:r>
    </w:p>
    <w:tbl>
      <w:tblPr>
        <w:tblStyle w:val="Grigliatabellachiara"/>
        <w:tblW w:w="5000" w:type="pct"/>
        <w:tblLook w:val="04A0" w:firstRow="1" w:lastRow="0" w:firstColumn="1" w:lastColumn="0" w:noHBand="0" w:noVBand="1"/>
        <w:tblDescription w:val="Conference agenda information layout table #1"/>
      </w:tblPr>
      <w:tblGrid>
        <w:gridCol w:w="725"/>
        <w:gridCol w:w="10037"/>
      </w:tblGrid>
      <w:tr w:rsidR="00325CA6" w:rsidRPr="00DE75B0" w14:paraId="4FC4BC04" w14:textId="77777777" w:rsidTr="00F93A4B">
        <w:trPr>
          <w:trHeight w:val="1810"/>
        </w:trPr>
        <w:tc>
          <w:tcPr>
            <w:tcW w:w="704" w:type="dxa"/>
          </w:tcPr>
          <w:p w14:paraId="5E33BCA5" w14:textId="77777777" w:rsidR="00325CA6" w:rsidRPr="00DE75B0" w:rsidRDefault="00325CA6" w:rsidP="00F93A4B">
            <w:pPr>
              <w:jc w:val="right"/>
              <w:rPr>
                <w:rFonts w:ascii="Garamond" w:hAnsi="Garamond" w:cstheme="majorHAnsi"/>
                <w:szCs w:val="20"/>
              </w:rPr>
            </w:pPr>
            <w:r w:rsidRPr="00DE75B0">
              <w:rPr>
                <w:rFonts w:ascii="Garamond" w:hAnsi="Garamond" w:cstheme="majorHAnsi"/>
                <w:szCs w:val="20"/>
              </w:rPr>
              <w:t>9.00</w:t>
            </w:r>
          </w:p>
        </w:tc>
        <w:tc>
          <w:tcPr>
            <w:tcW w:w="9752" w:type="dxa"/>
            <w:vAlign w:val="center"/>
          </w:tcPr>
          <w:p w14:paraId="01D8F00B" w14:textId="77777777" w:rsidR="00325CA6" w:rsidRPr="00DE75B0" w:rsidRDefault="00325CA6" w:rsidP="00F93A4B">
            <w:pPr>
              <w:contextualSpacing/>
              <w:jc w:val="center"/>
              <w:rPr>
                <w:rFonts w:ascii="Garamond" w:hAnsi="Garamond" w:cstheme="majorHAnsi"/>
                <w:b/>
                <w:szCs w:val="20"/>
                <w:lang w:val="en-GB"/>
              </w:rPr>
            </w:pPr>
            <w:r w:rsidRPr="00DE75B0">
              <w:rPr>
                <w:rFonts w:ascii="Garamond" w:hAnsi="Garamond" w:cstheme="majorHAnsi"/>
                <w:b/>
                <w:szCs w:val="20"/>
                <w:lang w:val="en-GB"/>
              </w:rPr>
              <w:t>Plenary Session with Keynote Speech (Sala I)</w:t>
            </w:r>
          </w:p>
          <w:p w14:paraId="7A7D9143" w14:textId="77777777" w:rsidR="00325CA6" w:rsidRPr="00DE75B0" w:rsidRDefault="00325CA6" w:rsidP="00F93A4B">
            <w:pPr>
              <w:contextualSpacing/>
              <w:jc w:val="center"/>
              <w:rPr>
                <w:rFonts w:ascii="Garamond" w:hAnsi="Garamond" w:cstheme="majorHAnsi"/>
                <w:b/>
                <w:szCs w:val="20"/>
                <w:lang w:val="en-GB"/>
              </w:rPr>
            </w:pPr>
          </w:p>
          <w:p w14:paraId="3E3AAB2F" w14:textId="77777777" w:rsidR="00325CA6" w:rsidRPr="00DE75B0" w:rsidRDefault="00325CA6" w:rsidP="00F93A4B">
            <w:pPr>
              <w:contextualSpacing/>
              <w:jc w:val="center"/>
              <w:rPr>
                <w:rFonts w:ascii="Garamond" w:hAnsi="Garamond" w:cstheme="majorHAnsi"/>
                <w:szCs w:val="20"/>
              </w:rPr>
            </w:pPr>
            <w:r w:rsidRPr="00DE75B0">
              <w:rPr>
                <w:rFonts w:ascii="Garamond" w:hAnsi="Garamond" w:cstheme="majorHAnsi"/>
                <w:szCs w:val="20"/>
              </w:rPr>
              <w:t xml:space="preserve">Luisa </w:t>
            </w:r>
            <w:r w:rsidRPr="00DE75B0">
              <w:rPr>
                <w:rFonts w:ascii="Garamond" w:hAnsi="Garamond" w:cstheme="majorHAnsi"/>
                <w:smallCaps/>
                <w:szCs w:val="20"/>
              </w:rPr>
              <w:t>Fizzarotti</w:t>
            </w:r>
            <w:r w:rsidRPr="00DE75B0">
              <w:rPr>
                <w:rFonts w:ascii="Garamond" w:hAnsi="Garamond" w:cstheme="majorHAnsi"/>
                <w:szCs w:val="20"/>
              </w:rPr>
              <w:t xml:space="preserve"> (</w:t>
            </w:r>
            <w:r w:rsidRPr="00DE75B0">
              <w:rPr>
                <w:rFonts w:ascii="Garamond" w:eastAsia="Helvetica Neue" w:hAnsi="Garamond" w:cstheme="majorHAnsi"/>
                <w:szCs w:val="20"/>
              </w:rPr>
              <w:t>Alma Mater Studiorum - Università di Bologna</w:t>
            </w:r>
            <w:r w:rsidRPr="00DE75B0">
              <w:rPr>
                <w:rFonts w:ascii="Garamond" w:hAnsi="Garamond" w:cstheme="majorHAnsi"/>
                <w:szCs w:val="20"/>
              </w:rPr>
              <w:t>) introduces:</w:t>
            </w:r>
          </w:p>
          <w:p w14:paraId="6BC5ED95" w14:textId="77777777" w:rsidR="00325CA6" w:rsidRPr="00DE75B0" w:rsidRDefault="00325CA6" w:rsidP="00F93A4B">
            <w:pPr>
              <w:contextualSpacing/>
              <w:jc w:val="center"/>
              <w:rPr>
                <w:rFonts w:ascii="Garamond" w:hAnsi="Garamond" w:cstheme="majorHAnsi"/>
                <w:szCs w:val="20"/>
              </w:rPr>
            </w:pPr>
          </w:p>
          <w:p w14:paraId="23386039" w14:textId="77777777" w:rsidR="00325CA6" w:rsidRPr="00DE75B0" w:rsidRDefault="00325CA6" w:rsidP="00F93A4B">
            <w:pPr>
              <w:contextualSpacing/>
              <w:jc w:val="center"/>
              <w:rPr>
                <w:rFonts w:ascii="Garamond" w:hAnsi="Garamond" w:cstheme="majorHAnsi"/>
                <w:szCs w:val="20"/>
              </w:rPr>
            </w:pPr>
            <w:r w:rsidRPr="00DE75B0">
              <w:rPr>
                <w:rFonts w:ascii="Garamond" w:hAnsi="Garamond" w:cstheme="majorHAnsi"/>
                <w:szCs w:val="20"/>
              </w:rPr>
              <w:t xml:space="preserve">Tiziano </w:t>
            </w:r>
            <w:r w:rsidRPr="00DE75B0">
              <w:rPr>
                <w:rFonts w:ascii="Garamond" w:hAnsi="Garamond" w:cstheme="majorHAnsi"/>
                <w:smallCaps/>
                <w:szCs w:val="20"/>
              </w:rPr>
              <w:t>Dorandi</w:t>
            </w:r>
            <w:r w:rsidRPr="00DE75B0">
              <w:rPr>
                <w:rFonts w:ascii="Garamond" w:hAnsi="Garamond" w:cstheme="majorHAnsi"/>
                <w:szCs w:val="20"/>
              </w:rPr>
              <w:t xml:space="preserve"> </w:t>
            </w:r>
          </w:p>
          <w:p w14:paraId="44D01E2F" w14:textId="77777777" w:rsidR="00325CA6" w:rsidRPr="00DE75B0" w:rsidRDefault="00325CA6" w:rsidP="00F93A4B">
            <w:pPr>
              <w:contextualSpacing/>
              <w:jc w:val="center"/>
              <w:rPr>
                <w:rFonts w:ascii="Garamond" w:hAnsi="Garamond" w:cstheme="majorHAnsi"/>
                <w:szCs w:val="20"/>
              </w:rPr>
            </w:pPr>
            <w:r w:rsidRPr="00DE75B0">
              <w:rPr>
                <w:rFonts w:ascii="Garamond" w:hAnsi="Garamond" w:cstheme="majorHAnsi"/>
                <w:szCs w:val="20"/>
              </w:rPr>
              <w:t>(Centre Jean Pépin CNRS – Paris)</w:t>
            </w:r>
          </w:p>
          <w:p w14:paraId="7F22C2BE" w14:textId="77777777" w:rsidR="00325CA6" w:rsidRPr="00DE75B0" w:rsidRDefault="00325CA6" w:rsidP="00F93A4B">
            <w:pPr>
              <w:contextualSpacing/>
              <w:jc w:val="center"/>
              <w:rPr>
                <w:rFonts w:ascii="Garamond" w:hAnsi="Garamond" w:cstheme="majorHAnsi"/>
                <w:szCs w:val="20"/>
              </w:rPr>
            </w:pPr>
          </w:p>
          <w:p w14:paraId="7395F2C6" w14:textId="77777777" w:rsidR="00325CA6" w:rsidRPr="00DE75B0" w:rsidRDefault="00325CA6" w:rsidP="00F93A4B">
            <w:pPr>
              <w:contextualSpacing/>
              <w:jc w:val="center"/>
              <w:rPr>
                <w:rFonts w:ascii="Garamond" w:hAnsi="Garamond" w:cstheme="majorHAnsi"/>
                <w:b/>
                <w:szCs w:val="20"/>
              </w:rPr>
            </w:pPr>
            <w:r w:rsidRPr="00DE75B0">
              <w:rPr>
                <w:rFonts w:ascii="Garamond" w:hAnsi="Garamond" w:cstheme="majorHAnsi"/>
                <w:b/>
                <w:szCs w:val="20"/>
              </w:rPr>
              <w:t>Pratiche di redazione e di produzione libraria nella biblioteca di Filodemo a Ercolano</w:t>
            </w:r>
          </w:p>
          <w:p w14:paraId="5A8F8A97" w14:textId="77777777" w:rsidR="00325CA6" w:rsidRPr="00DE75B0" w:rsidRDefault="00325CA6" w:rsidP="00F93A4B">
            <w:pPr>
              <w:contextualSpacing/>
              <w:jc w:val="center"/>
              <w:rPr>
                <w:rFonts w:ascii="Garamond" w:hAnsi="Garamond" w:cstheme="majorHAnsi"/>
                <w:b/>
                <w:szCs w:val="20"/>
              </w:rPr>
            </w:pPr>
          </w:p>
        </w:tc>
      </w:tr>
    </w:tbl>
    <w:p w14:paraId="496DB447" w14:textId="77777777" w:rsidR="00325CA6" w:rsidRPr="00DE75B0" w:rsidRDefault="00325CA6" w:rsidP="00325CA6">
      <w:pPr>
        <w:pStyle w:val="Titolo1"/>
        <w:jc w:val="both"/>
        <w:rPr>
          <w:rFonts w:ascii="Garamond" w:hAnsi="Garamond" w:cstheme="majorHAnsi"/>
          <w:color w:val="FFFFFF"/>
          <w:sz w:val="22"/>
          <w:szCs w:val="20"/>
        </w:rPr>
      </w:pPr>
      <w:r w:rsidRPr="00DE75B0">
        <w:rPr>
          <w:rFonts w:ascii="Garamond" w:hAnsi="Garamond" w:cstheme="majorHAnsi"/>
          <w:sz w:val="22"/>
          <w:szCs w:val="20"/>
        </w:rPr>
        <w:t xml:space="preserve">      10.00-11.30 </w:t>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t xml:space="preserve">            </w:t>
      </w:r>
      <w:r w:rsidRPr="00DE75B0">
        <w:rPr>
          <w:rFonts w:ascii="Garamond" w:hAnsi="Garamond" w:cstheme="majorHAnsi"/>
          <w:color w:val="FFFFFF"/>
          <w:sz w:val="22"/>
          <w:szCs w:val="20"/>
        </w:rPr>
        <w:t xml:space="preserve">Session 5                                                                           </w:t>
      </w:r>
    </w:p>
    <w:tbl>
      <w:tblPr>
        <w:tblStyle w:val="TabellemithellemGitternetz1"/>
        <w:tblW w:w="5011" w:type="pct"/>
        <w:tblInd w:w="5" w:type="dxa"/>
        <w:tblLook w:val="04A0" w:firstRow="1" w:lastRow="0" w:firstColumn="1" w:lastColumn="0" w:noHBand="0" w:noVBand="1"/>
        <w:tblDescription w:val="Tabella layout delle informazioni sull'agenda conferenza #2"/>
      </w:tblPr>
      <w:tblGrid>
        <w:gridCol w:w="725"/>
        <w:gridCol w:w="4812"/>
        <w:gridCol w:w="5249"/>
      </w:tblGrid>
      <w:tr w:rsidR="00325CA6" w:rsidRPr="00DE75B0" w14:paraId="0368FCB1" w14:textId="77777777" w:rsidTr="00F93A4B">
        <w:tc>
          <w:tcPr>
            <w:tcW w:w="704" w:type="dxa"/>
            <w:vMerge w:val="restart"/>
            <w:tcBorders>
              <w:top w:val="nil"/>
              <w:left w:val="nil"/>
            </w:tcBorders>
            <w:vAlign w:val="center"/>
          </w:tcPr>
          <w:p w14:paraId="10A9E4EF" w14:textId="77777777" w:rsidR="00325CA6" w:rsidRPr="00DE75B0" w:rsidRDefault="00325CA6" w:rsidP="00F93A4B">
            <w:pPr>
              <w:jc w:val="right"/>
              <w:rPr>
                <w:rFonts w:ascii="Garamond" w:hAnsi="Garamond" w:cstheme="majorHAnsi"/>
                <w:szCs w:val="20"/>
              </w:rPr>
            </w:pPr>
          </w:p>
        </w:tc>
        <w:tc>
          <w:tcPr>
            <w:tcW w:w="4678" w:type="dxa"/>
            <w:vAlign w:val="center"/>
          </w:tcPr>
          <w:p w14:paraId="60C04FD5" w14:textId="77777777" w:rsidR="00325CA6" w:rsidRPr="00DE75B0" w:rsidRDefault="00325CA6" w:rsidP="00F93A4B">
            <w:pPr>
              <w:jc w:val="center"/>
              <w:rPr>
                <w:rFonts w:ascii="Garamond" w:hAnsi="Garamond" w:cstheme="majorHAnsi"/>
                <w:b/>
                <w:szCs w:val="20"/>
              </w:rPr>
            </w:pPr>
            <w:r w:rsidRPr="00DE75B0">
              <w:rPr>
                <w:rFonts w:ascii="Garamond" w:hAnsi="Garamond" w:cstheme="majorHAnsi"/>
                <w:b/>
                <w:szCs w:val="20"/>
              </w:rPr>
              <w:t>Sala I</w:t>
            </w:r>
          </w:p>
        </w:tc>
        <w:tc>
          <w:tcPr>
            <w:tcW w:w="5103" w:type="dxa"/>
            <w:vAlign w:val="center"/>
          </w:tcPr>
          <w:p w14:paraId="4CC38242" w14:textId="77777777" w:rsidR="00325CA6" w:rsidRPr="00DE75B0" w:rsidRDefault="00325CA6" w:rsidP="00F93A4B">
            <w:pPr>
              <w:jc w:val="center"/>
              <w:rPr>
                <w:rFonts w:ascii="Garamond" w:hAnsi="Garamond" w:cstheme="majorHAnsi"/>
                <w:b/>
                <w:szCs w:val="20"/>
              </w:rPr>
            </w:pPr>
            <w:r w:rsidRPr="00DE75B0">
              <w:rPr>
                <w:rFonts w:ascii="Garamond" w:hAnsi="Garamond" w:cstheme="majorHAnsi"/>
                <w:b/>
                <w:szCs w:val="20"/>
              </w:rPr>
              <w:t>Sala “Carlo De Trizio”</w:t>
            </w:r>
          </w:p>
        </w:tc>
      </w:tr>
      <w:tr w:rsidR="00325CA6" w:rsidRPr="00C05A6C" w14:paraId="4E382621" w14:textId="77777777" w:rsidTr="00F93A4B">
        <w:tc>
          <w:tcPr>
            <w:tcW w:w="704" w:type="dxa"/>
            <w:vMerge/>
            <w:tcBorders>
              <w:left w:val="nil"/>
            </w:tcBorders>
            <w:vAlign w:val="center"/>
          </w:tcPr>
          <w:p w14:paraId="6DB2B630" w14:textId="77777777" w:rsidR="00325CA6" w:rsidRPr="00DE75B0" w:rsidRDefault="00325CA6" w:rsidP="00F93A4B">
            <w:pPr>
              <w:spacing w:after="60"/>
              <w:jc w:val="right"/>
              <w:rPr>
                <w:rFonts w:ascii="Garamond" w:hAnsi="Garamond" w:cstheme="majorHAnsi"/>
                <w:szCs w:val="20"/>
              </w:rPr>
            </w:pPr>
          </w:p>
        </w:tc>
        <w:tc>
          <w:tcPr>
            <w:tcW w:w="4678" w:type="dxa"/>
            <w:vAlign w:val="center"/>
          </w:tcPr>
          <w:p w14:paraId="7C044FDC" w14:textId="77777777" w:rsidR="00325CA6" w:rsidRPr="00DE75B0" w:rsidRDefault="00325CA6" w:rsidP="00F93A4B">
            <w:pPr>
              <w:rPr>
                <w:rFonts w:ascii="Garamond" w:hAnsi="Garamond" w:cstheme="majorHAnsi"/>
                <w:b/>
                <w:szCs w:val="20"/>
                <w:lang w:val="en-GB"/>
              </w:rPr>
            </w:pPr>
            <w:r w:rsidRPr="00DE75B0">
              <w:rPr>
                <w:rFonts w:ascii="Garamond" w:hAnsi="Garamond" w:cstheme="majorHAnsi"/>
                <w:b/>
                <w:szCs w:val="20"/>
                <w:lang w:val="en-GB"/>
              </w:rPr>
              <w:t xml:space="preserve">Lost Literary Texts </w:t>
            </w:r>
            <w:r w:rsidRPr="00DE75B0">
              <w:rPr>
                <w:rFonts w:ascii="Garamond" w:hAnsi="Garamond" w:cstheme="majorHAnsi"/>
                <w:b/>
                <w:i/>
                <w:szCs w:val="20"/>
                <w:lang w:val="en-GB"/>
              </w:rPr>
              <w:t>in papyris reperta</w:t>
            </w:r>
          </w:p>
        </w:tc>
        <w:tc>
          <w:tcPr>
            <w:tcW w:w="5103" w:type="dxa"/>
            <w:vAlign w:val="center"/>
          </w:tcPr>
          <w:p w14:paraId="4C78B803" w14:textId="77777777" w:rsidR="00325CA6" w:rsidRPr="00DE75B0" w:rsidRDefault="00325CA6" w:rsidP="00F93A4B">
            <w:pPr>
              <w:spacing w:after="60"/>
              <w:rPr>
                <w:rFonts w:ascii="Garamond" w:hAnsi="Garamond" w:cstheme="majorHAnsi"/>
                <w:b/>
                <w:szCs w:val="20"/>
                <w:lang w:val="en-GB"/>
              </w:rPr>
            </w:pPr>
            <w:r w:rsidRPr="00DE75B0">
              <w:rPr>
                <w:rFonts w:ascii="Garamond" w:hAnsi="Garamond" w:cstheme="majorHAnsi"/>
                <w:b/>
                <w:szCs w:val="20"/>
                <w:lang w:val="en-GB"/>
              </w:rPr>
              <w:t>Selection and Loss in Athenaeus’ Work</w:t>
            </w:r>
          </w:p>
        </w:tc>
      </w:tr>
      <w:tr w:rsidR="00325CA6" w:rsidRPr="00C05A6C" w14:paraId="61D3ACE8" w14:textId="77777777" w:rsidTr="00F93A4B">
        <w:tc>
          <w:tcPr>
            <w:tcW w:w="704" w:type="dxa"/>
            <w:vMerge/>
            <w:tcBorders>
              <w:left w:val="nil"/>
            </w:tcBorders>
            <w:vAlign w:val="center"/>
          </w:tcPr>
          <w:p w14:paraId="5B1B8E10" w14:textId="77777777" w:rsidR="00325CA6" w:rsidRPr="00DE75B0" w:rsidRDefault="00325CA6" w:rsidP="00F93A4B">
            <w:pPr>
              <w:spacing w:after="60"/>
              <w:jc w:val="right"/>
              <w:rPr>
                <w:rFonts w:ascii="Garamond" w:hAnsi="Garamond" w:cstheme="majorHAnsi"/>
                <w:szCs w:val="20"/>
                <w:lang w:val="en-GB"/>
              </w:rPr>
            </w:pPr>
          </w:p>
        </w:tc>
        <w:tc>
          <w:tcPr>
            <w:tcW w:w="4678" w:type="dxa"/>
            <w:vAlign w:val="center"/>
          </w:tcPr>
          <w:p w14:paraId="4B25DFFE" w14:textId="77777777" w:rsidR="00325CA6" w:rsidRPr="00DE75B0" w:rsidRDefault="00325CA6" w:rsidP="00F93A4B">
            <w:pPr>
              <w:rPr>
                <w:rFonts w:ascii="Garamond" w:hAnsi="Garamond" w:cstheme="majorHAnsi"/>
                <w:szCs w:val="20"/>
                <w:u w:val="single"/>
              </w:rPr>
            </w:pPr>
            <w:r w:rsidRPr="00DE75B0">
              <w:rPr>
                <w:rFonts w:ascii="Garamond" w:hAnsi="Garamond" w:cstheme="majorHAnsi"/>
                <w:szCs w:val="20"/>
                <w:u w:val="single"/>
              </w:rPr>
              <w:t>Chair</w:t>
            </w:r>
            <w:r w:rsidRPr="00035968">
              <w:rPr>
                <w:rFonts w:ascii="Garamond" w:hAnsi="Garamond" w:cstheme="majorHAnsi"/>
                <w:szCs w:val="20"/>
                <w:u w:val="single"/>
              </w:rPr>
              <w:t>:</w:t>
            </w:r>
            <w:r w:rsidRPr="00DE75B0">
              <w:rPr>
                <w:rFonts w:ascii="Garamond" w:hAnsi="Garamond" w:cstheme="majorHAnsi"/>
                <w:szCs w:val="20"/>
              </w:rPr>
              <w:t xml:space="preserve"> Andrea </w:t>
            </w:r>
            <w:r w:rsidRPr="00DE75B0">
              <w:rPr>
                <w:rFonts w:ascii="Garamond" w:hAnsi="Garamond" w:cstheme="majorHAnsi"/>
                <w:smallCaps/>
                <w:szCs w:val="20"/>
              </w:rPr>
              <w:t>Beghini</w:t>
            </w:r>
            <w:r w:rsidRPr="00DE75B0">
              <w:rPr>
                <w:rFonts w:ascii="Garamond" w:hAnsi="Garamond" w:cstheme="majorHAnsi"/>
                <w:szCs w:val="20"/>
              </w:rPr>
              <w:t xml:space="preserve"> (</w:t>
            </w:r>
            <w:r w:rsidRPr="00DE75B0">
              <w:rPr>
                <w:rFonts w:ascii="Garamond" w:eastAsia="Helvetica Neue" w:hAnsi="Garamond" w:cstheme="majorHAnsi"/>
                <w:szCs w:val="20"/>
              </w:rPr>
              <w:t>Istituto Italiano per gli Studi Storici, Napoli – Università di Pisa</w:t>
            </w:r>
            <w:r w:rsidRPr="00DE75B0">
              <w:rPr>
                <w:rFonts w:ascii="Garamond" w:hAnsi="Garamond" w:cstheme="majorHAnsi"/>
                <w:szCs w:val="20"/>
              </w:rPr>
              <w:t>)</w:t>
            </w:r>
          </w:p>
        </w:tc>
        <w:tc>
          <w:tcPr>
            <w:tcW w:w="5103" w:type="dxa"/>
            <w:vAlign w:val="center"/>
          </w:tcPr>
          <w:p w14:paraId="070EE77F" w14:textId="77777777" w:rsidR="00325CA6" w:rsidRPr="00DE75B0" w:rsidRDefault="00325CA6" w:rsidP="00F93A4B">
            <w:pPr>
              <w:spacing w:after="60"/>
              <w:rPr>
                <w:rFonts w:ascii="Garamond" w:hAnsi="Garamond" w:cstheme="majorHAnsi"/>
                <w:szCs w:val="20"/>
                <w:u w:val="single"/>
                <w:lang w:val="en-GB"/>
              </w:rPr>
            </w:pPr>
            <w:r w:rsidRPr="00DE75B0">
              <w:rPr>
                <w:rFonts w:ascii="Garamond" w:hAnsi="Garamond" w:cstheme="majorHAnsi"/>
                <w:szCs w:val="20"/>
                <w:u w:val="single"/>
                <w:lang w:val="en-GB"/>
              </w:rPr>
              <w:t>Chair:</w:t>
            </w:r>
            <w:r w:rsidRPr="00DE75B0">
              <w:rPr>
                <w:rFonts w:ascii="Garamond" w:hAnsi="Garamond" w:cstheme="majorHAnsi"/>
                <w:szCs w:val="20"/>
                <w:lang w:val="en-GB"/>
              </w:rPr>
              <w:t xml:space="preserve"> Davide </w:t>
            </w:r>
            <w:r w:rsidRPr="00DE75B0">
              <w:rPr>
                <w:rFonts w:ascii="Garamond" w:hAnsi="Garamond" w:cstheme="majorHAnsi"/>
                <w:smallCaps/>
                <w:szCs w:val="20"/>
                <w:lang w:val="en-GB"/>
              </w:rPr>
              <w:t>Massimo</w:t>
            </w:r>
            <w:r w:rsidRPr="00DE75B0">
              <w:rPr>
                <w:rFonts w:ascii="Garamond" w:hAnsi="Garamond" w:cstheme="majorHAnsi"/>
                <w:szCs w:val="20"/>
                <w:lang w:val="en-GB"/>
              </w:rPr>
              <w:t xml:space="preserve"> (University of Oxford)</w:t>
            </w:r>
          </w:p>
        </w:tc>
      </w:tr>
      <w:tr w:rsidR="00325CA6" w:rsidRPr="00C05A6C" w14:paraId="2D0F2ADF" w14:textId="77777777" w:rsidTr="00F93A4B">
        <w:tc>
          <w:tcPr>
            <w:tcW w:w="704" w:type="dxa"/>
            <w:vAlign w:val="center"/>
          </w:tcPr>
          <w:p w14:paraId="109D1BD9" w14:textId="77777777" w:rsidR="00325CA6" w:rsidRPr="00DE75B0" w:rsidRDefault="00325CA6" w:rsidP="00F93A4B">
            <w:pPr>
              <w:spacing w:after="60"/>
              <w:jc w:val="right"/>
              <w:rPr>
                <w:rFonts w:ascii="Garamond" w:hAnsi="Garamond" w:cstheme="majorHAnsi"/>
                <w:szCs w:val="20"/>
              </w:rPr>
            </w:pPr>
            <w:r w:rsidRPr="00DE75B0">
              <w:rPr>
                <w:rFonts w:ascii="Garamond" w:hAnsi="Garamond" w:cstheme="majorHAnsi"/>
                <w:szCs w:val="20"/>
              </w:rPr>
              <w:t>10.00</w:t>
            </w:r>
          </w:p>
        </w:tc>
        <w:tc>
          <w:tcPr>
            <w:tcW w:w="4678" w:type="dxa"/>
            <w:vAlign w:val="center"/>
          </w:tcPr>
          <w:p w14:paraId="764205F5" w14:textId="77777777" w:rsidR="00325CA6" w:rsidRPr="00DE75B0" w:rsidRDefault="00325CA6" w:rsidP="00F93A4B">
            <w:pPr>
              <w:rPr>
                <w:rFonts w:ascii="Garamond" w:hAnsi="Garamond" w:cstheme="majorHAnsi"/>
                <w:szCs w:val="20"/>
              </w:rPr>
            </w:pPr>
            <w:r w:rsidRPr="00DE75B0">
              <w:rPr>
                <w:rFonts w:ascii="Garamond" w:hAnsi="Garamond" w:cstheme="majorHAnsi"/>
                <w:szCs w:val="20"/>
              </w:rPr>
              <w:t xml:space="preserve">- Daniela </w:t>
            </w:r>
            <w:r w:rsidRPr="00DE75B0">
              <w:rPr>
                <w:rFonts w:ascii="Garamond" w:hAnsi="Garamond" w:cstheme="majorHAnsi"/>
                <w:smallCaps/>
                <w:szCs w:val="20"/>
              </w:rPr>
              <w:t>Cagnazzo</w:t>
            </w:r>
            <w:r w:rsidRPr="00DE75B0">
              <w:rPr>
                <w:rFonts w:ascii="Garamond" w:hAnsi="Garamond" w:cstheme="majorHAnsi"/>
                <w:szCs w:val="20"/>
              </w:rPr>
              <w:t xml:space="preserve"> (Università degli Studi di Bari “Aldo Moro”): Testimonianze tragiche da frammenti papiracei. Il caso di </w:t>
            </w:r>
            <w:r w:rsidRPr="00DE75B0">
              <w:rPr>
                <w:rFonts w:ascii="Garamond" w:hAnsi="Garamond" w:cstheme="majorHAnsi"/>
                <w:i/>
                <w:szCs w:val="20"/>
              </w:rPr>
              <w:t>P.Oxy</w:t>
            </w:r>
            <w:r w:rsidRPr="00DE75B0">
              <w:rPr>
                <w:rFonts w:ascii="Garamond" w:hAnsi="Garamond" w:cstheme="majorHAnsi"/>
                <w:szCs w:val="20"/>
              </w:rPr>
              <w:t>. XX 2257</w:t>
            </w:r>
          </w:p>
        </w:tc>
        <w:tc>
          <w:tcPr>
            <w:tcW w:w="5103" w:type="dxa"/>
            <w:vAlign w:val="center"/>
          </w:tcPr>
          <w:p w14:paraId="5DEB75B3" w14:textId="77777777" w:rsidR="00325CA6" w:rsidRPr="00DE75B0" w:rsidRDefault="00325CA6" w:rsidP="00F93A4B">
            <w:pPr>
              <w:spacing w:after="60"/>
              <w:rPr>
                <w:rFonts w:ascii="Garamond" w:hAnsi="Garamond" w:cstheme="majorHAnsi"/>
                <w:szCs w:val="20"/>
                <w:lang w:val="en-GB"/>
              </w:rPr>
            </w:pPr>
            <w:r w:rsidRPr="00DE75B0">
              <w:rPr>
                <w:rFonts w:ascii="Garamond" w:hAnsi="Garamond" w:cstheme="majorHAnsi"/>
                <w:szCs w:val="20"/>
                <w:lang w:val="en-GB"/>
              </w:rPr>
              <w:t xml:space="preserve">- Benjamin </w:t>
            </w:r>
            <w:r w:rsidRPr="00DE75B0">
              <w:rPr>
                <w:rFonts w:ascii="Garamond" w:hAnsi="Garamond" w:cstheme="majorHAnsi"/>
                <w:smallCaps/>
                <w:szCs w:val="20"/>
                <w:lang w:val="en-GB"/>
              </w:rPr>
              <w:t>Cartlidge</w:t>
            </w:r>
            <w:r w:rsidRPr="00DE75B0">
              <w:rPr>
                <w:rFonts w:ascii="Garamond" w:hAnsi="Garamond" w:cstheme="majorHAnsi"/>
                <w:szCs w:val="20"/>
                <w:lang w:val="en-GB"/>
              </w:rPr>
              <w:t xml:space="preserve"> (University of Liverpool): Remembering Loss, Dismembering Gain: Books and Individuals in Athenaeus</w:t>
            </w:r>
          </w:p>
        </w:tc>
      </w:tr>
      <w:tr w:rsidR="00325CA6" w:rsidRPr="00DE75B0" w14:paraId="76CB6C2D" w14:textId="77777777" w:rsidTr="00F93A4B">
        <w:tc>
          <w:tcPr>
            <w:tcW w:w="704" w:type="dxa"/>
            <w:vAlign w:val="center"/>
          </w:tcPr>
          <w:p w14:paraId="39EC747E" w14:textId="77777777" w:rsidR="00325CA6" w:rsidRPr="00DE75B0" w:rsidRDefault="00325CA6" w:rsidP="00F93A4B">
            <w:pPr>
              <w:spacing w:after="60"/>
              <w:jc w:val="right"/>
              <w:rPr>
                <w:rFonts w:ascii="Garamond" w:hAnsi="Garamond" w:cstheme="majorHAnsi"/>
                <w:szCs w:val="20"/>
              </w:rPr>
            </w:pPr>
            <w:r w:rsidRPr="00DE75B0">
              <w:rPr>
                <w:rFonts w:ascii="Garamond" w:hAnsi="Garamond" w:cstheme="majorHAnsi"/>
                <w:szCs w:val="20"/>
              </w:rPr>
              <w:t>10.30</w:t>
            </w:r>
          </w:p>
        </w:tc>
        <w:tc>
          <w:tcPr>
            <w:tcW w:w="4678" w:type="dxa"/>
            <w:vAlign w:val="center"/>
          </w:tcPr>
          <w:p w14:paraId="3F3DEA8D" w14:textId="77777777" w:rsidR="00325CA6" w:rsidRPr="00DE75B0" w:rsidRDefault="00325CA6" w:rsidP="00F93A4B">
            <w:pPr>
              <w:rPr>
                <w:rFonts w:ascii="Garamond" w:hAnsi="Garamond" w:cstheme="majorHAnsi"/>
                <w:szCs w:val="20"/>
              </w:rPr>
            </w:pPr>
            <w:r w:rsidRPr="00DE75B0">
              <w:rPr>
                <w:rFonts w:ascii="Garamond" w:hAnsi="Garamond" w:cstheme="majorHAnsi"/>
                <w:szCs w:val="20"/>
              </w:rPr>
              <w:t xml:space="preserve">- Lorenzo </w:t>
            </w:r>
            <w:r w:rsidRPr="00DE75B0">
              <w:rPr>
                <w:rFonts w:ascii="Garamond" w:hAnsi="Garamond" w:cstheme="majorHAnsi"/>
                <w:smallCaps/>
                <w:szCs w:val="20"/>
              </w:rPr>
              <w:t>Sardone</w:t>
            </w:r>
            <w:r w:rsidRPr="00DE75B0">
              <w:rPr>
                <w:rFonts w:ascii="Garamond" w:hAnsi="Garamond" w:cstheme="majorHAnsi"/>
                <w:szCs w:val="20"/>
              </w:rPr>
              <w:t xml:space="preserve"> (Università degli Studi di Roma “La Sapienza”): </w:t>
            </w:r>
            <w:r w:rsidRPr="00D83DD7">
              <w:rPr>
                <w:rFonts w:ascii="Garamond" w:hAnsi="Garamond" w:cstheme="majorHAnsi"/>
                <w:i/>
                <w:szCs w:val="20"/>
              </w:rPr>
              <w:t>P.Ryl.</w:t>
            </w:r>
            <w:r w:rsidRPr="00DE75B0">
              <w:rPr>
                <w:rFonts w:ascii="Garamond" w:hAnsi="Garamond" w:cstheme="majorHAnsi"/>
                <w:szCs w:val="20"/>
              </w:rPr>
              <w:t xml:space="preserve"> I 58: uno strano testimone del </w:t>
            </w:r>
            <w:r w:rsidRPr="00DE75B0">
              <w:rPr>
                <w:rFonts w:ascii="Garamond" w:hAnsi="Garamond" w:cstheme="majorHAnsi"/>
                <w:i/>
                <w:szCs w:val="20"/>
              </w:rPr>
              <w:t>De Corona</w:t>
            </w:r>
            <w:r w:rsidRPr="00DE75B0">
              <w:rPr>
                <w:rFonts w:ascii="Garamond" w:hAnsi="Garamond" w:cstheme="majorHAnsi"/>
                <w:szCs w:val="20"/>
              </w:rPr>
              <w:t xml:space="preserve"> di Demostene.</w:t>
            </w:r>
          </w:p>
        </w:tc>
        <w:tc>
          <w:tcPr>
            <w:tcW w:w="5103" w:type="dxa"/>
            <w:vAlign w:val="center"/>
          </w:tcPr>
          <w:p w14:paraId="455C08D3" w14:textId="77777777" w:rsidR="00325CA6" w:rsidRPr="00DE75B0" w:rsidRDefault="00325CA6" w:rsidP="00F93A4B">
            <w:pPr>
              <w:spacing w:after="60"/>
              <w:rPr>
                <w:rFonts w:ascii="Garamond" w:hAnsi="Garamond" w:cstheme="majorHAnsi"/>
                <w:szCs w:val="20"/>
              </w:rPr>
            </w:pPr>
            <w:r w:rsidRPr="00DE75B0">
              <w:rPr>
                <w:rFonts w:ascii="Garamond" w:hAnsi="Garamond" w:cstheme="majorHAnsi"/>
                <w:szCs w:val="20"/>
              </w:rPr>
              <w:t xml:space="preserve">- Ottavia </w:t>
            </w:r>
            <w:r w:rsidRPr="00DE75B0">
              <w:rPr>
                <w:rFonts w:ascii="Garamond" w:hAnsi="Garamond" w:cstheme="majorHAnsi"/>
                <w:smallCaps/>
                <w:szCs w:val="20"/>
              </w:rPr>
              <w:t>Mazzon</w:t>
            </w:r>
            <w:r w:rsidRPr="00DE75B0">
              <w:rPr>
                <w:rFonts w:ascii="Garamond" w:hAnsi="Garamond" w:cstheme="majorHAnsi"/>
                <w:szCs w:val="20"/>
              </w:rPr>
              <w:t xml:space="preserve"> (Università degli Studi di Padova): Donne dimenticate e donne ricordate. Per una riflession</w:t>
            </w:r>
            <w:r>
              <w:rPr>
                <w:rFonts w:ascii="Garamond" w:hAnsi="Garamond" w:cstheme="majorHAnsi"/>
                <w:szCs w:val="20"/>
              </w:rPr>
              <w:t xml:space="preserve">e sulla versione epitomata del </w:t>
            </w:r>
            <w:r w:rsidRPr="00D83DD7">
              <w:rPr>
                <w:rFonts w:ascii="Garamond" w:hAnsi="Garamond" w:cstheme="majorHAnsi"/>
                <w:i/>
                <w:szCs w:val="20"/>
              </w:rPr>
              <w:t>Libro</w:t>
            </w:r>
            <w:r w:rsidRPr="00DE75B0">
              <w:rPr>
                <w:rFonts w:ascii="Garamond" w:hAnsi="Garamond" w:cstheme="majorHAnsi"/>
                <w:szCs w:val="20"/>
              </w:rPr>
              <w:t xml:space="preserve"> XIII di Ateneo.</w:t>
            </w:r>
          </w:p>
        </w:tc>
      </w:tr>
      <w:tr w:rsidR="00325CA6" w:rsidRPr="00DE75B0" w14:paraId="7583B8C7" w14:textId="77777777" w:rsidTr="00F93A4B">
        <w:tc>
          <w:tcPr>
            <w:tcW w:w="704" w:type="dxa"/>
            <w:vAlign w:val="center"/>
          </w:tcPr>
          <w:p w14:paraId="7501FF44" w14:textId="77777777" w:rsidR="00325CA6" w:rsidRPr="00DE75B0" w:rsidRDefault="00325CA6" w:rsidP="00F93A4B">
            <w:pPr>
              <w:spacing w:after="60"/>
              <w:jc w:val="right"/>
              <w:rPr>
                <w:rFonts w:ascii="Garamond" w:hAnsi="Garamond" w:cstheme="majorHAnsi"/>
                <w:szCs w:val="20"/>
              </w:rPr>
            </w:pPr>
            <w:r w:rsidRPr="00DE75B0">
              <w:rPr>
                <w:rFonts w:ascii="Garamond" w:hAnsi="Garamond" w:cstheme="majorHAnsi"/>
                <w:szCs w:val="20"/>
              </w:rPr>
              <w:t>11.00</w:t>
            </w:r>
          </w:p>
        </w:tc>
        <w:tc>
          <w:tcPr>
            <w:tcW w:w="4678" w:type="dxa"/>
            <w:vAlign w:val="center"/>
          </w:tcPr>
          <w:p w14:paraId="68AADCE5" w14:textId="77777777" w:rsidR="00325CA6" w:rsidRPr="00DE75B0" w:rsidRDefault="00325CA6" w:rsidP="00F93A4B">
            <w:pPr>
              <w:rPr>
                <w:rFonts w:ascii="Garamond" w:hAnsi="Garamond" w:cstheme="majorHAnsi"/>
                <w:szCs w:val="20"/>
              </w:rPr>
            </w:pPr>
            <w:r w:rsidRPr="00DE75B0">
              <w:rPr>
                <w:rFonts w:ascii="Garamond" w:hAnsi="Garamond" w:cstheme="majorHAnsi"/>
                <w:szCs w:val="20"/>
              </w:rPr>
              <w:t xml:space="preserve">- Duccio </w:t>
            </w:r>
            <w:r w:rsidRPr="00DE75B0">
              <w:rPr>
                <w:rFonts w:ascii="Garamond" w:hAnsi="Garamond" w:cstheme="majorHAnsi"/>
                <w:smallCaps/>
                <w:szCs w:val="20"/>
              </w:rPr>
              <w:t>Guasti</w:t>
            </w:r>
            <w:r w:rsidRPr="00DE75B0">
              <w:rPr>
                <w:rFonts w:ascii="Garamond" w:hAnsi="Garamond" w:cstheme="majorHAnsi"/>
                <w:szCs w:val="20"/>
              </w:rPr>
              <w:t xml:space="preserve"> (University of Cincinnati): Il </w:t>
            </w:r>
            <w:r w:rsidRPr="00D83DD7">
              <w:rPr>
                <w:rFonts w:ascii="Garamond" w:hAnsi="Garamond" w:cstheme="majorHAnsi"/>
                <w:i/>
                <w:szCs w:val="20"/>
              </w:rPr>
              <w:t>P. Heid.</w:t>
            </w:r>
            <w:r w:rsidRPr="00DE75B0">
              <w:rPr>
                <w:rFonts w:ascii="Garamond" w:hAnsi="Garamond" w:cstheme="majorHAnsi"/>
                <w:szCs w:val="20"/>
              </w:rPr>
              <w:t xml:space="preserve"> 310 e l'</w:t>
            </w:r>
            <w:r w:rsidRPr="00D83DD7">
              <w:rPr>
                <w:rFonts w:ascii="Garamond" w:hAnsi="Garamond" w:cstheme="majorHAnsi"/>
                <w:i/>
                <w:szCs w:val="20"/>
              </w:rPr>
              <w:t xml:space="preserve">horror vacui </w:t>
            </w:r>
            <w:r w:rsidRPr="00DE75B0">
              <w:rPr>
                <w:rFonts w:ascii="Garamond" w:hAnsi="Garamond" w:cstheme="majorHAnsi"/>
                <w:szCs w:val="20"/>
              </w:rPr>
              <w:t>dell'anonimato</w:t>
            </w:r>
          </w:p>
        </w:tc>
        <w:tc>
          <w:tcPr>
            <w:tcW w:w="5103" w:type="dxa"/>
            <w:vAlign w:val="center"/>
          </w:tcPr>
          <w:p w14:paraId="7DE92D81" w14:textId="77777777" w:rsidR="00325CA6" w:rsidRPr="00DE75B0" w:rsidRDefault="00325CA6" w:rsidP="00F93A4B">
            <w:pPr>
              <w:spacing w:after="60"/>
              <w:rPr>
                <w:rFonts w:ascii="Garamond" w:hAnsi="Garamond" w:cstheme="majorHAnsi"/>
                <w:szCs w:val="20"/>
              </w:rPr>
            </w:pPr>
            <w:r w:rsidRPr="00DE75B0">
              <w:rPr>
                <w:rFonts w:ascii="Garamond" w:hAnsi="Garamond" w:cstheme="majorHAnsi"/>
                <w:szCs w:val="20"/>
                <w:lang w:val="en-GB"/>
              </w:rPr>
              <w:t xml:space="preserve">- Federica </w:t>
            </w:r>
            <w:r w:rsidRPr="00DE75B0">
              <w:rPr>
                <w:rFonts w:ascii="Garamond" w:hAnsi="Garamond" w:cstheme="majorHAnsi"/>
                <w:smallCaps/>
                <w:szCs w:val="20"/>
                <w:lang w:val="en-GB"/>
              </w:rPr>
              <w:t>Consonni</w:t>
            </w:r>
            <w:r w:rsidRPr="00DE75B0">
              <w:rPr>
                <w:rFonts w:ascii="Garamond" w:hAnsi="Garamond" w:cstheme="majorHAnsi"/>
                <w:szCs w:val="20"/>
                <w:lang w:val="en-GB"/>
              </w:rPr>
              <w:t xml:space="preserve"> (Università Ca' Foscari Venezia): Athenaeus and the </w:t>
            </w:r>
            <w:r w:rsidRPr="00D83DD7">
              <w:rPr>
                <w:rFonts w:ascii="Garamond" w:hAnsi="Garamond" w:cstheme="majorHAnsi"/>
                <w:i/>
                <w:szCs w:val="20"/>
                <w:lang w:val="en-GB"/>
              </w:rPr>
              <w:t>Epitome</w:t>
            </w:r>
            <w:r w:rsidRPr="00DE75B0">
              <w:rPr>
                <w:rFonts w:ascii="Garamond" w:hAnsi="Garamond" w:cstheme="majorHAnsi"/>
                <w:szCs w:val="20"/>
                <w:lang w:val="en-GB"/>
              </w:rPr>
              <w:t>: History of a ‘Restoration’</w:t>
            </w:r>
          </w:p>
        </w:tc>
      </w:tr>
    </w:tbl>
    <w:p w14:paraId="5954A181" w14:textId="77777777" w:rsidR="00325CA6" w:rsidRPr="00DE75B0" w:rsidRDefault="00325CA6" w:rsidP="00325CA6">
      <w:pPr>
        <w:pStyle w:val="Titolo1"/>
        <w:jc w:val="left"/>
        <w:rPr>
          <w:rFonts w:ascii="Garamond" w:hAnsi="Garamond" w:cstheme="majorHAnsi"/>
          <w:sz w:val="22"/>
          <w:szCs w:val="20"/>
        </w:rPr>
      </w:pPr>
      <w:r w:rsidRPr="00DE75B0">
        <w:rPr>
          <w:rFonts w:ascii="Garamond" w:hAnsi="Garamond" w:cstheme="majorHAnsi"/>
          <w:sz w:val="22"/>
          <w:szCs w:val="20"/>
        </w:rPr>
        <w:t xml:space="preserve">      11.30-12.00 </w:t>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t xml:space="preserve">       Coffee Break</w:t>
      </w:r>
    </w:p>
    <w:p w14:paraId="1EC4AB68" w14:textId="77777777" w:rsidR="00325CA6" w:rsidRPr="00DE75B0" w:rsidRDefault="00325CA6" w:rsidP="00325CA6">
      <w:pPr>
        <w:rPr>
          <w:rFonts w:ascii="Garamond" w:hAnsi="Garamond" w:cstheme="majorHAnsi"/>
          <w:szCs w:val="20"/>
        </w:rPr>
      </w:pPr>
    </w:p>
    <w:p w14:paraId="79F06A94" w14:textId="77777777" w:rsidR="00325CA6" w:rsidRPr="00DE75B0" w:rsidRDefault="00325CA6" w:rsidP="00325CA6">
      <w:pPr>
        <w:pStyle w:val="Titolo1"/>
        <w:jc w:val="both"/>
        <w:rPr>
          <w:rFonts w:ascii="Garamond" w:hAnsi="Garamond" w:cstheme="majorHAnsi"/>
          <w:color w:val="FFFFFF"/>
          <w:sz w:val="22"/>
          <w:szCs w:val="20"/>
        </w:rPr>
      </w:pPr>
      <w:r w:rsidRPr="00DE75B0">
        <w:rPr>
          <w:rFonts w:ascii="Garamond" w:hAnsi="Garamond" w:cstheme="majorHAnsi"/>
          <w:sz w:val="22"/>
          <w:szCs w:val="20"/>
        </w:rPr>
        <w:t xml:space="preserve">      12.00-13.30 </w:t>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t xml:space="preserve">            </w:t>
      </w:r>
      <w:r w:rsidRPr="00DE75B0">
        <w:rPr>
          <w:rFonts w:ascii="Garamond" w:hAnsi="Garamond" w:cstheme="majorHAnsi"/>
          <w:color w:val="FFFFFF"/>
          <w:sz w:val="22"/>
          <w:szCs w:val="20"/>
        </w:rPr>
        <w:t xml:space="preserve">Session 6                                                                         </w:t>
      </w:r>
    </w:p>
    <w:tbl>
      <w:tblPr>
        <w:tblStyle w:val="TabellemithellemGitternetz1"/>
        <w:tblW w:w="4995" w:type="pct"/>
        <w:tblInd w:w="5" w:type="dxa"/>
        <w:tblLook w:val="04A0" w:firstRow="1" w:lastRow="0" w:firstColumn="1" w:lastColumn="0" w:noHBand="0" w:noVBand="1"/>
        <w:tblDescription w:val="Tabella layout delle informazioni sull'agenda conferenza #2"/>
      </w:tblPr>
      <w:tblGrid>
        <w:gridCol w:w="724"/>
        <w:gridCol w:w="4813"/>
        <w:gridCol w:w="5214"/>
      </w:tblGrid>
      <w:tr w:rsidR="00325CA6" w:rsidRPr="00DE75B0" w14:paraId="7C8C78E8" w14:textId="77777777" w:rsidTr="00F93A4B">
        <w:tc>
          <w:tcPr>
            <w:tcW w:w="704" w:type="dxa"/>
            <w:vMerge w:val="restart"/>
            <w:tcBorders>
              <w:top w:val="nil"/>
              <w:left w:val="nil"/>
            </w:tcBorders>
            <w:vAlign w:val="center"/>
          </w:tcPr>
          <w:p w14:paraId="173599A4" w14:textId="77777777" w:rsidR="00325CA6" w:rsidRPr="00DE75B0" w:rsidRDefault="00325CA6" w:rsidP="00F93A4B">
            <w:pPr>
              <w:jc w:val="right"/>
              <w:rPr>
                <w:rFonts w:ascii="Garamond" w:hAnsi="Garamond" w:cstheme="majorHAnsi"/>
                <w:szCs w:val="20"/>
              </w:rPr>
            </w:pPr>
          </w:p>
        </w:tc>
        <w:tc>
          <w:tcPr>
            <w:tcW w:w="4678" w:type="dxa"/>
            <w:vAlign w:val="center"/>
          </w:tcPr>
          <w:p w14:paraId="7E53F560" w14:textId="77777777" w:rsidR="00325CA6" w:rsidRPr="00DE75B0" w:rsidRDefault="00325CA6" w:rsidP="00F93A4B">
            <w:pPr>
              <w:jc w:val="center"/>
              <w:rPr>
                <w:rFonts w:ascii="Garamond" w:hAnsi="Garamond" w:cstheme="majorHAnsi"/>
                <w:b/>
                <w:szCs w:val="20"/>
              </w:rPr>
            </w:pPr>
            <w:r w:rsidRPr="00DE75B0">
              <w:rPr>
                <w:rFonts w:ascii="Garamond" w:hAnsi="Garamond" w:cstheme="majorHAnsi"/>
                <w:b/>
                <w:szCs w:val="20"/>
              </w:rPr>
              <w:t>Sala I</w:t>
            </w:r>
          </w:p>
        </w:tc>
        <w:tc>
          <w:tcPr>
            <w:tcW w:w="5068" w:type="dxa"/>
            <w:vAlign w:val="center"/>
          </w:tcPr>
          <w:p w14:paraId="75F96B0B" w14:textId="77777777" w:rsidR="00325CA6" w:rsidRPr="00DE75B0" w:rsidRDefault="00325CA6" w:rsidP="00F93A4B">
            <w:pPr>
              <w:jc w:val="center"/>
              <w:rPr>
                <w:rFonts w:ascii="Garamond" w:hAnsi="Garamond" w:cstheme="majorHAnsi"/>
                <w:b/>
                <w:szCs w:val="20"/>
              </w:rPr>
            </w:pPr>
            <w:r w:rsidRPr="00DE75B0">
              <w:rPr>
                <w:rFonts w:ascii="Garamond" w:hAnsi="Garamond" w:cstheme="majorHAnsi"/>
                <w:b/>
                <w:szCs w:val="20"/>
              </w:rPr>
              <w:t>Sala “Carlo De Trizio”</w:t>
            </w:r>
          </w:p>
        </w:tc>
      </w:tr>
      <w:tr w:rsidR="00325CA6" w:rsidRPr="00C05A6C" w14:paraId="130D53EA" w14:textId="77777777" w:rsidTr="00F93A4B">
        <w:tc>
          <w:tcPr>
            <w:tcW w:w="704" w:type="dxa"/>
            <w:vMerge/>
            <w:tcBorders>
              <w:left w:val="nil"/>
            </w:tcBorders>
            <w:vAlign w:val="center"/>
          </w:tcPr>
          <w:p w14:paraId="34075C7C" w14:textId="77777777" w:rsidR="00325CA6" w:rsidRPr="00DE75B0" w:rsidRDefault="00325CA6" w:rsidP="00F93A4B">
            <w:pPr>
              <w:spacing w:after="60"/>
              <w:jc w:val="right"/>
              <w:rPr>
                <w:rFonts w:ascii="Garamond" w:hAnsi="Garamond" w:cstheme="majorHAnsi"/>
                <w:szCs w:val="20"/>
              </w:rPr>
            </w:pPr>
          </w:p>
        </w:tc>
        <w:tc>
          <w:tcPr>
            <w:tcW w:w="4678" w:type="dxa"/>
            <w:vAlign w:val="center"/>
          </w:tcPr>
          <w:p w14:paraId="1973D2CC" w14:textId="77777777" w:rsidR="00325CA6" w:rsidRPr="00DE75B0" w:rsidRDefault="00325CA6" w:rsidP="00F93A4B">
            <w:pPr>
              <w:spacing w:after="60"/>
              <w:rPr>
                <w:rFonts w:ascii="Garamond" w:hAnsi="Garamond" w:cstheme="majorHAnsi"/>
                <w:szCs w:val="20"/>
                <w:u w:val="single"/>
                <w:lang w:val="en-GB"/>
              </w:rPr>
            </w:pPr>
            <w:r w:rsidRPr="00DE75B0">
              <w:rPr>
                <w:rFonts w:ascii="Garamond" w:hAnsi="Garamond" w:cstheme="majorHAnsi"/>
                <w:b/>
                <w:szCs w:val="20"/>
                <w:lang w:val="en-GB"/>
              </w:rPr>
              <w:t xml:space="preserve">Omissions and Quotations </w:t>
            </w:r>
            <w:r>
              <w:rPr>
                <w:rFonts w:ascii="Garamond" w:hAnsi="Garamond" w:cstheme="majorHAnsi"/>
                <w:b/>
                <w:szCs w:val="20"/>
                <w:lang w:val="en-GB"/>
              </w:rPr>
              <w:t>B</w:t>
            </w:r>
            <w:r w:rsidRPr="00DE75B0">
              <w:rPr>
                <w:rFonts w:ascii="Garamond" w:hAnsi="Garamond" w:cstheme="majorHAnsi"/>
                <w:b/>
                <w:szCs w:val="20"/>
                <w:lang w:val="en-GB"/>
              </w:rPr>
              <w:t>eyond Antiquity</w:t>
            </w:r>
          </w:p>
        </w:tc>
        <w:tc>
          <w:tcPr>
            <w:tcW w:w="5068" w:type="dxa"/>
            <w:vAlign w:val="center"/>
          </w:tcPr>
          <w:p w14:paraId="0B6A961B" w14:textId="77777777" w:rsidR="00325CA6" w:rsidRPr="00DE75B0" w:rsidRDefault="00325CA6" w:rsidP="00F93A4B">
            <w:pPr>
              <w:spacing w:after="60"/>
              <w:rPr>
                <w:rFonts w:ascii="Garamond" w:hAnsi="Garamond" w:cstheme="majorHAnsi"/>
                <w:b/>
                <w:szCs w:val="20"/>
                <w:lang w:val="en-GB"/>
              </w:rPr>
            </w:pPr>
            <w:r w:rsidRPr="00DE75B0">
              <w:rPr>
                <w:rFonts w:ascii="Garamond" w:hAnsi="Garamond" w:cstheme="majorHAnsi"/>
                <w:b/>
                <w:szCs w:val="20"/>
                <w:lang w:val="en-GB"/>
              </w:rPr>
              <w:t xml:space="preserve">Roman Republic: Cicero and </w:t>
            </w:r>
            <w:r>
              <w:rPr>
                <w:rFonts w:ascii="Garamond" w:hAnsi="Garamond" w:cstheme="majorHAnsi"/>
                <w:b/>
                <w:szCs w:val="20"/>
                <w:lang w:val="en-GB"/>
              </w:rPr>
              <w:t>H</w:t>
            </w:r>
            <w:r w:rsidRPr="00DE75B0">
              <w:rPr>
                <w:rFonts w:ascii="Garamond" w:hAnsi="Garamond" w:cstheme="majorHAnsi"/>
                <w:b/>
                <w:szCs w:val="20"/>
                <w:lang w:val="en-GB"/>
              </w:rPr>
              <w:t>is Reception</w:t>
            </w:r>
          </w:p>
        </w:tc>
      </w:tr>
      <w:tr w:rsidR="00325CA6" w:rsidRPr="00DE75B0" w14:paraId="7929D331" w14:textId="77777777" w:rsidTr="00F93A4B">
        <w:tc>
          <w:tcPr>
            <w:tcW w:w="704" w:type="dxa"/>
            <w:vMerge/>
            <w:tcBorders>
              <w:left w:val="nil"/>
            </w:tcBorders>
            <w:vAlign w:val="center"/>
          </w:tcPr>
          <w:p w14:paraId="01590424" w14:textId="77777777" w:rsidR="00325CA6" w:rsidRPr="00DE75B0" w:rsidRDefault="00325CA6" w:rsidP="00F93A4B">
            <w:pPr>
              <w:spacing w:after="60"/>
              <w:jc w:val="right"/>
              <w:rPr>
                <w:rFonts w:ascii="Garamond" w:hAnsi="Garamond" w:cstheme="majorHAnsi"/>
                <w:szCs w:val="20"/>
                <w:lang w:val="en-GB"/>
              </w:rPr>
            </w:pPr>
          </w:p>
        </w:tc>
        <w:tc>
          <w:tcPr>
            <w:tcW w:w="4678" w:type="dxa"/>
            <w:vAlign w:val="center"/>
          </w:tcPr>
          <w:p w14:paraId="4F007B2B" w14:textId="77777777" w:rsidR="00325CA6" w:rsidRPr="00DE75B0" w:rsidRDefault="00325CA6" w:rsidP="00F93A4B">
            <w:pPr>
              <w:spacing w:after="60"/>
              <w:rPr>
                <w:rFonts w:ascii="Garamond" w:hAnsi="Garamond" w:cstheme="majorHAnsi"/>
                <w:szCs w:val="20"/>
              </w:rPr>
            </w:pPr>
            <w:r w:rsidRPr="00DE75B0">
              <w:rPr>
                <w:rFonts w:ascii="Garamond" w:hAnsi="Garamond" w:cstheme="majorHAnsi"/>
                <w:szCs w:val="20"/>
                <w:u w:val="single"/>
              </w:rPr>
              <w:t>Chair:</w:t>
            </w:r>
            <w:r w:rsidRPr="00DE75B0">
              <w:rPr>
                <w:rFonts w:ascii="Garamond" w:hAnsi="Garamond" w:cstheme="majorHAnsi"/>
                <w:szCs w:val="20"/>
              </w:rPr>
              <w:t xml:space="preserve"> Giulia </w:t>
            </w:r>
            <w:r w:rsidRPr="00DE75B0">
              <w:rPr>
                <w:rFonts w:ascii="Garamond" w:hAnsi="Garamond" w:cstheme="majorHAnsi"/>
                <w:smallCaps/>
                <w:szCs w:val="20"/>
              </w:rPr>
              <w:t>Marolla</w:t>
            </w:r>
            <w:r w:rsidRPr="00DE75B0">
              <w:rPr>
                <w:rFonts w:ascii="Garamond" w:hAnsi="Garamond" w:cstheme="majorHAnsi"/>
                <w:szCs w:val="20"/>
              </w:rPr>
              <w:t xml:space="preserve"> (Università degli Studi di San Marino)</w:t>
            </w:r>
          </w:p>
        </w:tc>
        <w:tc>
          <w:tcPr>
            <w:tcW w:w="5068" w:type="dxa"/>
            <w:vAlign w:val="center"/>
          </w:tcPr>
          <w:p w14:paraId="60821343" w14:textId="77777777" w:rsidR="00325CA6" w:rsidRPr="00DE75B0" w:rsidRDefault="00325CA6" w:rsidP="00F93A4B">
            <w:pPr>
              <w:spacing w:after="60"/>
              <w:rPr>
                <w:rFonts w:ascii="Garamond" w:hAnsi="Garamond" w:cstheme="majorHAnsi"/>
                <w:szCs w:val="20"/>
              </w:rPr>
            </w:pPr>
            <w:r w:rsidRPr="00DE75B0">
              <w:rPr>
                <w:rFonts w:ascii="Garamond" w:hAnsi="Garamond" w:cstheme="majorHAnsi"/>
                <w:szCs w:val="20"/>
                <w:u w:val="single"/>
              </w:rPr>
              <w:t>Chair:</w:t>
            </w:r>
            <w:r w:rsidRPr="00DE75B0">
              <w:rPr>
                <w:rFonts w:ascii="Garamond" w:hAnsi="Garamond" w:cstheme="majorHAnsi"/>
                <w:szCs w:val="20"/>
              </w:rPr>
              <w:t xml:space="preserve"> Giuliano </w:t>
            </w:r>
            <w:r w:rsidRPr="00DE75B0">
              <w:rPr>
                <w:rFonts w:ascii="Garamond" w:hAnsi="Garamond" w:cstheme="majorHAnsi"/>
                <w:smallCaps/>
                <w:szCs w:val="20"/>
              </w:rPr>
              <w:t>Caracciolo</w:t>
            </w:r>
            <w:r w:rsidRPr="00DE75B0">
              <w:rPr>
                <w:rFonts w:ascii="Garamond" w:hAnsi="Garamond" w:cstheme="majorHAnsi"/>
                <w:szCs w:val="20"/>
              </w:rPr>
              <w:t xml:space="preserve"> (Universität zu Köln – Università di Roma “La Sapienza”)</w:t>
            </w:r>
          </w:p>
        </w:tc>
      </w:tr>
      <w:tr w:rsidR="00325CA6" w:rsidRPr="00DE75B0" w14:paraId="5C731FA0" w14:textId="77777777" w:rsidTr="00F93A4B">
        <w:tc>
          <w:tcPr>
            <w:tcW w:w="704" w:type="dxa"/>
            <w:vAlign w:val="center"/>
          </w:tcPr>
          <w:p w14:paraId="5498078B" w14:textId="77777777" w:rsidR="00325CA6" w:rsidRPr="00DE75B0" w:rsidRDefault="00325CA6" w:rsidP="00F93A4B">
            <w:pPr>
              <w:spacing w:after="60"/>
              <w:jc w:val="right"/>
              <w:rPr>
                <w:rFonts w:ascii="Garamond" w:hAnsi="Garamond" w:cstheme="majorHAnsi"/>
                <w:szCs w:val="20"/>
              </w:rPr>
            </w:pPr>
            <w:r w:rsidRPr="00DE75B0">
              <w:rPr>
                <w:rFonts w:ascii="Garamond" w:hAnsi="Garamond" w:cstheme="majorHAnsi"/>
                <w:szCs w:val="20"/>
              </w:rPr>
              <w:t>12.00</w:t>
            </w:r>
          </w:p>
        </w:tc>
        <w:tc>
          <w:tcPr>
            <w:tcW w:w="4678" w:type="dxa"/>
            <w:vAlign w:val="center"/>
          </w:tcPr>
          <w:p w14:paraId="67664C5D" w14:textId="77777777" w:rsidR="00325CA6" w:rsidRPr="00DE75B0" w:rsidRDefault="00325CA6" w:rsidP="00F93A4B">
            <w:pPr>
              <w:spacing w:after="60"/>
              <w:rPr>
                <w:rFonts w:ascii="Garamond" w:hAnsi="Garamond" w:cstheme="majorHAnsi"/>
                <w:szCs w:val="20"/>
              </w:rPr>
            </w:pPr>
            <w:r w:rsidRPr="00DE75B0">
              <w:rPr>
                <w:rFonts w:ascii="Garamond" w:hAnsi="Garamond" w:cstheme="majorHAnsi"/>
                <w:szCs w:val="20"/>
              </w:rPr>
              <w:t xml:space="preserve">- Emanuele </w:t>
            </w:r>
            <w:r w:rsidRPr="00DE75B0">
              <w:rPr>
                <w:rFonts w:ascii="Garamond" w:hAnsi="Garamond" w:cstheme="majorHAnsi"/>
                <w:smallCaps/>
                <w:szCs w:val="20"/>
              </w:rPr>
              <w:t>Zimbardi</w:t>
            </w:r>
            <w:r w:rsidRPr="00DE75B0">
              <w:rPr>
                <w:rFonts w:ascii="Garamond" w:hAnsi="Garamond" w:cstheme="majorHAnsi"/>
                <w:szCs w:val="20"/>
              </w:rPr>
              <w:t xml:space="preserve"> (Università di Roma “La Sapienza” – Freie Universität Berlin): Omissioni tra lacune meccaniche e intenzionali in una traduzione tardoantica</w:t>
            </w:r>
          </w:p>
        </w:tc>
        <w:tc>
          <w:tcPr>
            <w:tcW w:w="5068" w:type="dxa"/>
            <w:vAlign w:val="center"/>
          </w:tcPr>
          <w:p w14:paraId="5A8C8910" w14:textId="77777777" w:rsidR="00325CA6" w:rsidRPr="00DE75B0" w:rsidRDefault="00325CA6" w:rsidP="00F93A4B">
            <w:pPr>
              <w:spacing w:after="60"/>
              <w:rPr>
                <w:rFonts w:ascii="Garamond" w:hAnsi="Garamond" w:cstheme="majorHAnsi"/>
                <w:szCs w:val="20"/>
              </w:rPr>
            </w:pPr>
            <w:r w:rsidRPr="00DE75B0">
              <w:rPr>
                <w:rFonts w:ascii="Garamond" w:hAnsi="Garamond" w:cstheme="majorHAnsi"/>
                <w:szCs w:val="20"/>
              </w:rPr>
              <w:t xml:space="preserve">- Giulia </w:t>
            </w:r>
            <w:r w:rsidRPr="00DE75B0">
              <w:rPr>
                <w:rFonts w:ascii="Garamond" w:hAnsi="Garamond" w:cstheme="majorHAnsi"/>
                <w:smallCaps/>
                <w:szCs w:val="20"/>
              </w:rPr>
              <w:t>Marinelli</w:t>
            </w:r>
            <w:r w:rsidRPr="00DE75B0">
              <w:rPr>
                <w:rFonts w:ascii="Garamond" w:hAnsi="Garamond" w:cstheme="majorHAnsi"/>
                <w:szCs w:val="20"/>
              </w:rPr>
              <w:t xml:space="preserve"> (Universität zu Köln – Università di Roma “La Sapienza”): Tra memoria e o</w:t>
            </w:r>
            <w:r>
              <w:rPr>
                <w:rFonts w:ascii="Garamond" w:hAnsi="Garamond" w:cstheme="majorHAnsi"/>
                <w:szCs w:val="20"/>
              </w:rPr>
              <w:t>blio: il controverso caso dell'</w:t>
            </w:r>
            <w:r w:rsidRPr="00E975B9">
              <w:rPr>
                <w:rFonts w:ascii="Garamond" w:hAnsi="Garamond" w:cstheme="majorHAnsi"/>
                <w:i/>
                <w:szCs w:val="20"/>
              </w:rPr>
              <w:t>Orazione</w:t>
            </w:r>
            <w:r w:rsidRPr="00DE75B0">
              <w:rPr>
                <w:rFonts w:ascii="Garamond" w:hAnsi="Garamond" w:cstheme="majorHAnsi"/>
                <w:szCs w:val="20"/>
              </w:rPr>
              <w:t xml:space="preserve"> di Cicerone in difesa di M. Fonteio</w:t>
            </w:r>
          </w:p>
        </w:tc>
      </w:tr>
      <w:tr w:rsidR="00325CA6" w:rsidRPr="00DE75B0" w14:paraId="43A928E0" w14:textId="77777777" w:rsidTr="00F93A4B">
        <w:tc>
          <w:tcPr>
            <w:tcW w:w="704" w:type="dxa"/>
            <w:vAlign w:val="center"/>
          </w:tcPr>
          <w:p w14:paraId="47911DC8" w14:textId="77777777" w:rsidR="00325CA6" w:rsidRPr="00DE75B0" w:rsidRDefault="00325CA6" w:rsidP="00F93A4B">
            <w:pPr>
              <w:spacing w:after="60"/>
              <w:jc w:val="right"/>
              <w:rPr>
                <w:rFonts w:ascii="Garamond" w:hAnsi="Garamond" w:cstheme="majorHAnsi"/>
                <w:szCs w:val="20"/>
              </w:rPr>
            </w:pPr>
            <w:r w:rsidRPr="00DE75B0">
              <w:rPr>
                <w:rFonts w:ascii="Garamond" w:hAnsi="Garamond" w:cstheme="majorHAnsi"/>
                <w:szCs w:val="20"/>
              </w:rPr>
              <w:t>12.30</w:t>
            </w:r>
          </w:p>
        </w:tc>
        <w:tc>
          <w:tcPr>
            <w:tcW w:w="4678" w:type="dxa"/>
            <w:vAlign w:val="center"/>
          </w:tcPr>
          <w:p w14:paraId="253067A3" w14:textId="77777777" w:rsidR="00325CA6" w:rsidRPr="00DE75B0" w:rsidRDefault="00325CA6" w:rsidP="00F93A4B">
            <w:pPr>
              <w:spacing w:after="60"/>
              <w:rPr>
                <w:rFonts w:ascii="Garamond" w:hAnsi="Garamond" w:cstheme="majorHAnsi"/>
                <w:szCs w:val="20"/>
                <w:lang w:val="en-GB"/>
              </w:rPr>
            </w:pPr>
            <w:r w:rsidRPr="00DE75B0">
              <w:rPr>
                <w:rFonts w:ascii="Garamond" w:hAnsi="Garamond" w:cstheme="majorHAnsi"/>
                <w:szCs w:val="20"/>
                <w:lang w:val="en-GB"/>
              </w:rPr>
              <w:t xml:space="preserve">- Simon </w:t>
            </w:r>
            <w:r w:rsidRPr="00DE75B0">
              <w:rPr>
                <w:rFonts w:ascii="Garamond" w:hAnsi="Garamond" w:cstheme="majorHAnsi"/>
                <w:smallCaps/>
                <w:szCs w:val="20"/>
                <w:lang w:val="en-GB"/>
              </w:rPr>
              <w:t>Smets</w:t>
            </w:r>
            <w:r w:rsidRPr="00DE75B0">
              <w:rPr>
                <w:rFonts w:ascii="Garamond" w:hAnsi="Garamond" w:cstheme="majorHAnsi"/>
                <w:szCs w:val="20"/>
                <w:lang w:val="en-GB"/>
              </w:rPr>
              <w:t xml:space="preserve"> (U</w:t>
            </w:r>
            <w:r>
              <w:rPr>
                <w:rFonts w:ascii="Garamond" w:hAnsi="Garamond" w:cstheme="majorHAnsi"/>
                <w:szCs w:val="20"/>
                <w:lang w:val="en-GB"/>
              </w:rPr>
              <w:t>niversity College London): The Omission of the Recipient’s Words in Letter C</w:t>
            </w:r>
            <w:r w:rsidRPr="00DE75B0">
              <w:rPr>
                <w:rFonts w:ascii="Garamond" w:hAnsi="Garamond" w:cstheme="majorHAnsi"/>
                <w:szCs w:val="20"/>
                <w:lang w:val="en-GB"/>
              </w:rPr>
              <w:t>ollections</w:t>
            </w:r>
          </w:p>
        </w:tc>
        <w:tc>
          <w:tcPr>
            <w:tcW w:w="5068" w:type="dxa"/>
            <w:vAlign w:val="center"/>
          </w:tcPr>
          <w:p w14:paraId="4D0493DB" w14:textId="77777777" w:rsidR="00325CA6" w:rsidRPr="00DE75B0" w:rsidRDefault="00325CA6" w:rsidP="00F93A4B">
            <w:pPr>
              <w:spacing w:after="60"/>
              <w:rPr>
                <w:rFonts w:ascii="Garamond" w:hAnsi="Garamond" w:cstheme="majorHAnsi"/>
                <w:szCs w:val="20"/>
              </w:rPr>
            </w:pPr>
            <w:r w:rsidRPr="00DE75B0">
              <w:rPr>
                <w:rFonts w:ascii="Garamond" w:hAnsi="Garamond" w:cstheme="majorHAnsi"/>
                <w:szCs w:val="20"/>
              </w:rPr>
              <w:t xml:space="preserve">- Eugenio </w:t>
            </w:r>
            <w:r w:rsidRPr="00DE75B0">
              <w:rPr>
                <w:rFonts w:ascii="Garamond" w:hAnsi="Garamond" w:cstheme="majorHAnsi"/>
                <w:smallCaps/>
                <w:szCs w:val="20"/>
              </w:rPr>
              <w:t>Mattioni</w:t>
            </w:r>
            <w:r w:rsidRPr="00DE75B0">
              <w:rPr>
                <w:rFonts w:ascii="Garamond" w:hAnsi="Garamond" w:cstheme="majorHAnsi"/>
                <w:szCs w:val="20"/>
              </w:rPr>
              <w:t xml:space="preserve"> (Alma Mater Studiorum - Università di Bologna): Parole, temi e stile dei </w:t>
            </w:r>
            <w:r w:rsidRPr="00DE75B0">
              <w:rPr>
                <w:rFonts w:ascii="Garamond" w:hAnsi="Garamond" w:cstheme="majorHAnsi"/>
                <w:i/>
                <w:szCs w:val="20"/>
              </w:rPr>
              <w:t>populares</w:t>
            </w:r>
            <w:r w:rsidRPr="00DE75B0">
              <w:rPr>
                <w:rFonts w:ascii="Garamond" w:hAnsi="Garamond" w:cstheme="majorHAnsi"/>
                <w:szCs w:val="20"/>
              </w:rPr>
              <w:t>: quanto e cosa possiamo ricostruire?</w:t>
            </w:r>
          </w:p>
        </w:tc>
      </w:tr>
      <w:tr w:rsidR="00325CA6" w:rsidRPr="00DE75B0" w14:paraId="37FFC0AC" w14:textId="77777777" w:rsidTr="00F93A4B">
        <w:tc>
          <w:tcPr>
            <w:tcW w:w="704" w:type="dxa"/>
            <w:vAlign w:val="center"/>
          </w:tcPr>
          <w:p w14:paraId="4B91FDEE" w14:textId="77777777" w:rsidR="00325CA6" w:rsidRPr="00DE75B0" w:rsidRDefault="00325CA6" w:rsidP="00F93A4B">
            <w:pPr>
              <w:spacing w:after="60"/>
              <w:jc w:val="right"/>
              <w:rPr>
                <w:rFonts w:ascii="Garamond" w:hAnsi="Garamond" w:cstheme="majorHAnsi"/>
                <w:szCs w:val="20"/>
              </w:rPr>
            </w:pPr>
            <w:r w:rsidRPr="00DE75B0">
              <w:rPr>
                <w:rFonts w:ascii="Garamond" w:hAnsi="Garamond" w:cstheme="majorHAnsi"/>
                <w:szCs w:val="20"/>
              </w:rPr>
              <w:t>13.00</w:t>
            </w:r>
          </w:p>
        </w:tc>
        <w:tc>
          <w:tcPr>
            <w:tcW w:w="4678" w:type="dxa"/>
            <w:vAlign w:val="center"/>
          </w:tcPr>
          <w:p w14:paraId="3AC76429" w14:textId="77777777" w:rsidR="00325CA6" w:rsidRPr="00DE75B0" w:rsidRDefault="00325CA6" w:rsidP="00F93A4B">
            <w:pPr>
              <w:spacing w:after="60"/>
              <w:rPr>
                <w:rFonts w:ascii="Garamond" w:hAnsi="Garamond" w:cstheme="majorHAnsi"/>
                <w:szCs w:val="20"/>
              </w:rPr>
            </w:pPr>
            <w:r w:rsidRPr="00DE75B0">
              <w:rPr>
                <w:rFonts w:ascii="Garamond" w:hAnsi="Garamond" w:cstheme="majorHAnsi"/>
                <w:szCs w:val="20"/>
              </w:rPr>
              <w:t xml:space="preserve">- Marco </w:t>
            </w:r>
            <w:r w:rsidRPr="00DE75B0">
              <w:rPr>
                <w:rFonts w:ascii="Garamond" w:hAnsi="Garamond" w:cstheme="majorHAnsi"/>
                <w:smallCaps/>
                <w:szCs w:val="20"/>
              </w:rPr>
              <w:t>Forforelli</w:t>
            </w:r>
            <w:r w:rsidRPr="00DE75B0">
              <w:rPr>
                <w:rFonts w:ascii="Garamond" w:hAnsi="Garamond" w:cstheme="majorHAnsi"/>
                <w:szCs w:val="20"/>
              </w:rPr>
              <w:t xml:space="preserve"> (Independent Scholar): Una lunga scia di polemiche: il terzo assedio di Nisibis e le tracce di un confronto storiografico parzialmente perduto</w:t>
            </w:r>
          </w:p>
        </w:tc>
        <w:tc>
          <w:tcPr>
            <w:tcW w:w="5068" w:type="dxa"/>
            <w:vAlign w:val="center"/>
          </w:tcPr>
          <w:p w14:paraId="0E5A446D" w14:textId="77777777" w:rsidR="00325CA6" w:rsidRPr="00DE75B0" w:rsidRDefault="00325CA6" w:rsidP="00F93A4B">
            <w:pPr>
              <w:spacing w:after="60"/>
              <w:rPr>
                <w:rFonts w:ascii="Garamond" w:hAnsi="Garamond" w:cstheme="majorHAnsi"/>
                <w:szCs w:val="20"/>
                <w:lang w:val="en-GB"/>
              </w:rPr>
            </w:pPr>
            <w:r w:rsidRPr="00DE75B0">
              <w:rPr>
                <w:rFonts w:ascii="Garamond" w:hAnsi="Garamond" w:cstheme="majorHAnsi"/>
                <w:szCs w:val="20"/>
                <w:lang w:val="en-GB"/>
              </w:rPr>
              <w:t xml:space="preserve">- Georgios </w:t>
            </w:r>
            <w:r w:rsidRPr="00DE75B0">
              <w:rPr>
                <w:rFonts w:ascii="Garamond" w:hAnsi="Garamond" w:cstheme="majorHAnsi"/>
                <w:smallCaps/>
                <w:szCs w:val="20"/>
                <w:lang w:val="en-GB"/>
              </w:rPr>
              <w:t>Taxidis</w:t>
            </w:r>
            <w:r w:rsidRPr="00DE75B0">
              <w:rPr>
                <w:rFonts w:ascii="Garamond" w:hAnsi="Garamond" w:cstheme="majorHAnsi"/>
                <w:szCs w:val="20"/>
                <w:lang w:val="en-GB"/>
              </w:rPr>
              <w:t xml:space="preserve"> (Universität Hamburg): </w:t>
            </w:r>
            <w:r w:rsidRPr="00DE75B0">
              <w:rPr>
                <w:rFonts w:ascii="Garamond" w:hAnsi="Garamond" w:cstheme="majorHAnsi"/>
                <w:i/>
                <w:szCs w:val="20"/>
                <w:lang w:val="en-GB"/>
              </w:rPr>
              <w:t>Successit laurea sertis</w:t>
            </w:r>
            <w:r w:rsidRPr="00DE75B0">
              <w:rPr>
                <w:rFonts w:ascii="Garamond" w:hAnsi="Garamond" w:cstheme="majorHAnsi"/>
                <w:szCs w:val="20"/>
                <w:lang w:val="en-GB"/>
              </w:rPr>
              <w:t xml:space="preserve">: Quoting Cicero in Claudian’s </w:t>
            </w:r>
            <w:r w:rsidRPr="00DE75B0">
              <w:rPr>
                <w:rFonts w:ascii="Garamond" w:hAnsi="Garamond" w:cstheme="majorHAnsi"/>
                <w:i/>
                <w:szCs w:val="20"/>
                <w:lang w:val="en-GB"/>
              </w:rPr>
              <w:t>De Consulatu Stilichonis I</w:t>
            </w:r>
          </w:p>
        </w:tc>
      </w:tr>
    </w:tbl>
    <w:p w14:paraId="698F4D5D" w14:textId="77777777" w:rsidR="00325CA6" w:rsidRPr="00DE75B0" w:rsidRDefault="00325CA6" w:rsidP="00325CA6">
      <w:pPr>
        <w:pStyle w:val="Titolo1"/>
        <w:jc w:val="left"/>
        <w:rPr>
          <w:rFonts w:ascii="Garamond" w:hAnsi="Garamond" w:cstheme="majorHAnsi"/>
          <w:sz w:val="22"/>
          <w:szCs w:val="20"/>
          <w:lang w:val="en-GB"/>
        </w:rPr>
      </w:pPr>
      <w:r w:rsidRPr="00DE75B0">
        <w:rPr>
          <w:rFonts w:ascii="Garamond" w:hAnsi="Garamond" w:cstheme="majorHAnsi"/>
          <w:sz w:val="22"/>
          <w:szCs w:val="20"/>
          <w:lang w:val="en-GB"/>
        </w:rPr>
        <w:t xml:space="preserve">     13.30-14.30 </w:t>
      </w:r>
      <w:r w:rsidRPr="00DE75B0">
        <w:rPr>
          <w:rFonts w:ascii="Garamond" w:hAnsi="Garamond" w:cstheme="majorHAnsi"/>
          <w:sz w:val="22"/>
          <w:szCs w:val="20"/>
          <w:lang w:val="en-GB"/>
        </w:rPr>
        <w:tab/>
      </w:r>
      <w:r w:rsidRPr="00DE75B0">
        <w:rPr>
          <w:rFonts w:ascii="Garamond" w:hAnsi="Garamond" w:cstheme="majorHAnsi"/>
          <w:sz w:val="22"/>
          <w:szCs w:val="20"/>
          <w:lang w:val="en-GB"/>
        </w:rPr>
        <w:tab/>
      </w:r>
      <w:r w:rsidRPr="00DE75B0">
        <w:rPr>
          <w:rFonts w:ascii="Garamond" w:hAnsi="Garamond" w:cstheme="majorHAnsi"/>
          <w:sz w:val="22"/>
          <w:szCs w:val="20"/>
          <w:lang w:val="en-GB"/>
        </w:rPr>
        <w:tab/>
      </w:r>
      <w:r w:rsidRPr="00DE75B0">
        <w:rPr>
          <w:rFonts w:ascii="Garamond" w:hAnsi="Garamond" w:cstheme="majorHAnsi"/>
          <w:sz w:val="22"/>
          <w:szCs w:val="20"/>
          <w:lang w:val="en-GB"/>
        </w:rPr>
        <w:tab/>
      </w:r>
      <w:r w:rsidRPr="00DE75B0">
        <w:rPr>
          <w:rFonts w:ascii="Garamond" w:hAnsi="Garamond" w:cstheme="majorHAnsi"/>
          <w:sz w:val="22"/>
          <w:szCs w:val="20"/>
          <w:lang w:val="en-GB"/>
        </w:rPr>
        <w:tab/>
        <w:t xml:space="preserve">       Lunch Break</w:t>
      </w:r>
    </w:p>
    <w:p w14:paraId="3997E28B" w14:textId="77777777" w:rsidR="00325CA6" w:rsidRDefault="00325CA6" w:rsidP="00325CA6">
      <w:pPr>
        <w:rPr>
          <w:rFonts w:ascii="Garamond" w:hAnsi="Garamond" w:cstheme="majorHAnsi"/>
          <w:szCs w:val="20"/>
          <w:lang w:val="en-GB"/>
        </w:rPr>
      </w:pPr>
    </w:p>
    <w:p w14:paraId="12DACEB5" w14:textId="77777777" w:rsidR="00325CA6" w:rsidRDefault="00325CA6" w:rsidP="00325CA6">
      <w:pPr>
        <w:rPr>
          <w:rFonts w:ascii="Garamond" w:hAnsi="Garamond" w:cstheme="majorHAnsi"/>
          <w:szCs w:val="20"/>
          <w:lang w:val="en-GB"/>
        </w:rPr>
      </w:pPr>
    </w:p>
    <w:p w14:paraId="63FE7F52" w14:textId="77777777" w:rsidR="00325CA6" w:rsidRDefault="00325CA6" w:rsidP="00325CA6">
      <w:pPr>
        <w:rPr>
          <w:rFonts w:ascii="Garamond" w:hAnsi="Garamond" w:cstheme="majorHAnsi"/>
          <w:szCs w:val="20"/>
          <w:lang w:val="en-GB"/>
        </w:rPr>
      </w:pPr>
    </w:p>
    <w:p w14:paraId="35675012" w14:textId="77777777" w:rsidR="00325CA6" w:rsidRPr="00DE75B0" w:rsidRDefault="00325CA6" w:rsidP="00325CA6">
      <w:pPr>
        <w:rPr>
          <w:rFonts w:ascii="Garamond" w:hAnsi="Garamond" w:cstheme="majorHAnsi"/>
          <w:szCs w:val="20"/>
          <w:lang w:val="en-GB"/>
        </w:rPr>
      </w:pPr>
    </w:p>
    <w:p w14:paraId="57778FDD" w14:textId="77777777" w:rsidR="00325CA6" w:rsidRPr="00DE75B0" w:rsidRDefault="00325CA6" w:rsidP="00325CA6">
      <w:pPr>
        <w:pStyle w:val="Titolo1"/>
        <w:spacing w:before="0"/>
        <w:jc w:val="left"/>
        <w:rPr>
          <w:rFonts w:ascii="Garamond" w:hAnsi="Garamond" w:cstheme="majorHAnsi"/>
          <w:sz w:val="22"/>
          <w:szCs w:val="20"/>
          <w:lang w:val="en-GB"/>
        </w:rPr>
      </w:pPr>
      <w:r w:rsidRPr="00DE75B0">
        <w:rPr>
          <w:rFonts w:ascii="Garamond" w:hAnsi="Garamond" w:cstheme="majorHAnsi"/>
          <w:sz w:val="22"/>
          <w:szCs w:val="20"/>
          <w:lang w:val="en-GB"/>
        </w:rPr>
        <w:lastRenderedPageBreak/>
        <w:t xml:space="preserve">     14.30-15.00 </w:t>
      </w:r>
      <w:r w:rsidRPr="00DE75B0">
        <w:rPr>
          <w:rFonts w:ascii="Garamond" w:hAnsi="Garamond" w:cstheme="majorHAnsi"/>
          <w:sz w:val="22"/>
          <w:szCs w:val="20"/>
          <w:lang w:val="en-GB"/>
        </w:rPr>
        <w:tab/>
      </w:r>
      <w:r w:rsidRPr="00DE75B0">
        <w:rPr>
          <w:rFonts w:ascii="Garamond" w:hAnsi="Garamond" w:cstheme="majorHAnsi"/>
          <w:sz w:val="22"/>
          <w:szCs w:val="20"/>
          <w:lang w:val="en-GB"/>
        </w:rPr>
        <w:tab/>
      </w:r>
      <w:r w:rsidRPr="00DE75B0">
        <w:rPr>
          <w:rFonts w:ascii="Garamond" w:hAnsi="Garamond" w:cstheme="majorHAnsi"/>
          <w:sz w:val="22"/>
          <w:szCs w:val="20"/>
          <w:lang w:val="en-GB"/>
        </w:rPr>
        <w:tab/>
      </w:r>
      <w:r w:rsidRPr="00DE75B0">
        <w:rPr>
          <w:rFonts w:ascii="Garamond" w:hAnsi="Garamond" w:cstheme="majorHAnsi"/>
          <w:sz w:val="22"/>
          <w:szCs w:val="20"/>
          <w:lang w:val="en-GB"/>
        </w:rPr>
        <w:tab/>
      </w:r>
      <w:r w:rsidRPr="00DE75B0">
        <w:rPr>
          <w:rFonts w:ascii="Garamond" w:hAnsi="Garamond" w:cstheme="majorHAnsi"/>
          <w:sz w:val="22"/>
          <w:szCs w:val="20"/>
          <w:lang w:val="en-GB"/>
        </w:rPr>
        <w:tab/>
        <w:t xml:space="preserve">     2</w:t>
      </w:r>
      <w:r w:rsidRPr="00DE75B0">
        <w:rPr>
          <w:rFonts w:ascii="Garamond" w:hAnsi="Garamond" w:cstheme="majorHAnsi"/>
          <w:sz w:val="22"/>
          <w:szCs w:val="20"/>
          <w:vertAlign w:val="superscript"/>
          <w:lang w:val="en-GB"/>
        </w:rPr>
        <w:t>nd</w:t>
      </w:r>
      <w:r w:rsidRPr="00DE75B0">
        <w:rPr>
          <w:rFonts w:ascii="Garamond" w:hAnsi="Garamond" w:cstheme="majorHAnsi"/>
          <w:sz w:val="22"/>
          <w:szCs w:val="20"/>
          <w:lang w:val="en-GB"/>
        </w:rPr>
        <w:t xml:space="preserve"> Poster Session</w:t>
      </w:r>
    </w:p>
    <w:p w14:paraId="20D6FC83" w14:textId="77777777" w:rsidR="00325CA6" w:rsidRPr="00DE75B0" w:rsidRDefault="00325CA6" w:rsidP="00325CA6">
      <w:pPr>
        <w:spacing w:line="240" w:lineRule="auto"/>
        <w:rPr>
          <w:rFonts w:ascii="Garamond" w:eastAsia="Helvetica Neue" w:hAnsi="Garamond" w:cstheme="majorHAnsi"/>
          <w:sz w:val="12"/>
          <w:szCs w:val="20"/>
        </w:rPr>
      </w:pPr>
    </w:p>
    <w:p w14:paraId="72A1DE4A" w14:textId="77777777" w:rsidR="00325CA6" w:rsidRPr="00027656" w:rsidRDefault="00325CA6" w:rsidP="00BD68FB">
      <w:pPr>
        <w:spacing w:after="0" w:line="240" w:lineRule="auto"/>
        <w:rPr>
          <w:rFonts w:ascii="Garamond" w:eastAsia="Helvetica Neue" w:hAnsi="Garamond" w:cstheme="majorHAnsi"/>
          <w:i/>
          <w:szCs w:val="20"/>
        </w:rPr>
      </w:pPr>
      <w:r w:rsidRPr="00DE75B0">
        <w:rPr>
          <w:rFonts w:ascii="Garamond" w:eastAsia="Helvetica Neue" w:hAnsi="Garamond" w:cstheme="majorHAnsi"/>
          <w:szCs w:val="20"/>
        </w:rPr>
        <w:t xml:space="preserve">- Francesco </w:t>
      </w:r>
      <w:r w:rsidRPr="00DE75B0">
        <w:rPr>
          <w:rFonts w:ascii="Garamond" w:hAnsi="Garamond" w:cstheme="majorHAnsi"/>
          <w:smallCaps/>
          <w:szCs w:val="20"/>
        </w:rPr>
        <w:t>Condone</w:t>
      </w:r>
      <w:r w:rsidRPr="00DE75B0">
        <w:rPr>
          <w:rFonts w:ascii="Garamond" w:eastAsia="Helvetica Neue" w:hAnsi="Garamond" w:cstheme="majorHAnsi"/>
          <w:szCs w:val="20"/>
        </w:rPr>
        <w:t xml:space="preserve"> (Università degli Studi di Napoli “Federico II”): Animal Anthropomorphism in Dionysius’ Lost </w:t>
      </w:r>
      <w:r w:rsidRPr="00027656">
        <w:rPr>
          <w:rFonts w:ascii="Garamond" w:eastAsia="Helvetica Neue" w:hAnsi="Garamond" w:cstheme="majorHAnsi"/>
          <w:i/>
          <w:szCs w:val="20"/>
        </w:rPr>
        <w:t>Ixeutica</w:t>
      </w:r>
    </w:p>
    <w:p w14:paraId="46D9BFA2" w14:textId="77777777" w:rsidR="00325CA6" w:rsidRPr="00C05A6C" w:rsidRDefault="00325CA6" w:rsidP="00BD68FB">
      <w:pPr>
        <w:spacing w:after="0" w:line="240" w:lineRule="auto"/>
        <w:rPr>
          <w:rFonts w:ascii="Garamond" w:eastAsia="Helvetica Neue" w:hAnsi="Garamond" w:cstheme="majorHAnsi"/>
          <w:szCs w:val="20"/>
          <w:lang w:val="en-US"/>
        </w:rPr>
      </w:pPr>
      <w:r w:rsidRPr="00C05A6C">
        <w:rPr>
          <w:rFonts w:ascii="Garamond" w:eastAsia="Helvetica Neue" w:hAnsi="Garamond" w:cstheme="majorHAnsi"/>
          <w:szCs w:val="20"/>
          <w:lang w:val="en-US"/>
        </w:rPr>
        <w:t xml:space="preserve">- Anna </w:t>
      </w:r>
      <w:r w:rsidRPr="00C05A6C">
        <w:rPr>
          <w:rFonts w:ascii="Garamond" w:hAnsi="Garamond" w:cstheme="majorHAnsi"/>
          <w:smallCaps/>
          <w:szCs w:val="20"/>
          <w:lang w:val="en-US"/>
        </w:rPr>
        <w:t>Trento</w:t>
      </w:r>
      <w:r w:rsidRPr="00C05A6C">
        <w:rPr>
          <w:rFonts w:ascii="Garamond" w:eastAsia="Helvetica Neue" w:hAnsi="Garamond" w:cstheme="majorHAnsi"/>
          <w:szCs w:val="20"/>
          <w:lang w:val="en-US"/>
        </w:rPr>
        <w:t xml:space="preserve"> (Università degli Studi di Padova): A Forgotten Author from Sinai: Monk Nilus and His Works</w:t>
      </w:r>
    </w:p>
    <w:p w14:paraId="2A998258" w14:textId="77777777" w:rsidR="00325CA6" w:rsidRDefault="00325CA6" w:rsidP="00BD68FB">
      <w:pPr>
        <w:spacing w:after="0" w:line="240" w:lineRule="auto"/>
        <w:jc w:val="both"/>
        <w:rPr>
          <w:rFonts w:ascii="Garamond" w:eastAsia="Helvetica Neue" w:hAnsi="Garamond" w:cstheme="majorHAnsi"/>
          <w:szCs w:val="20"/>
          <w:lang w:val="en-GB"/>
        </w:rPr>
      </w:pPr>
      <w:r w:rsidRPr="00C05A6C">
        <w:rPr>
          <w:rFonts w:ascii="Garamond" w:eastAsia="Helvetica Neue" w:hAnsi="Garamond" w:cstheme="majorHAnsi"/>
          <w:szCs w:val="20"/>
          <w:lang w:val="en-US"/>
        </w:rPr>
        <w:t xml:space="preserve">- Anna </w:t>
      </w:r>
      <w:r w:rsidRPr="00C05A6C">
        <w:rPr>
          <w:rFonts w:ascii="Garamond" w:hAnsi="Garamond" w:cstheme="majorHAnsi"/>
          <w:smallCaps/>
          <w:szCs w:val="20"/>
          <w:lang w:val="en-US"/>
        </w:rPr>
        <w:t>Busetto</w:t>
      </w:r>
      <w:r w:rsidRPr="00C05A6C">
        <w:rPr>
          <w:rFonts w:ascii="Garamond" w:eastAsia="Helvetica Neue" w:hAnsi="Garamond" w:cstheme="majorHAnsi"/>
          <w:szCs w:val="20"/>
          <w:lang w:val="en-US"/>
        </w:rPr>
        <w:t xml:space="preserve"> (Independent Scholar): A Forgotten Fund? </w:t>
      </w:r>
      <w:r>
        <w:rPr>
          <w:rFonts w:ascii="Garamond" w:eastAsia="Helvetica Neue" w:hAnsi="Garamond" w:cstheme="majorHAnsi"/>
          <w:szCs w:val="20"/>
          <w:lang w:val="en-GB"/>
        </w:rPr>
        <w:t>The ‘Discovery’ of Greek M</w:t>
      </w:r>
      <w:r w:rsidRPr="00DE75B0">
        <w:rPr>
          <w:rFonts w:ascii="Garamond" w:eastAsia="Helvetica Neue" w:hAnsi="Garamond" w:cstheme="majorHAnsi"/>
          <w:szCs w:val="20"/>
          <w:lang w:val="en-GB"/>
        </w:rPr>
        <w:t>anuscripts in the Biblioteca Bertoliana of Vicenza</w:t>
      </w:r>
    </w:p>
    <w:p w14:paraId="5E2A314D" w14:textId="77777777" w:rsidR="00325CA6" w:rsidRPr="00DE75B0" w:rsidRDefault="00325CA6" w:rsidP="00325CA6">
      <w:pPr>
        <w:spacing w:after="0" w:line="240" w:lineRule="auto"/>
        <w:jc w:val="both"/>
        <w:rPr>
          <w:rFonts w:ascii="Garamond" w:eastAsia="Helvetica Neue" w:hAnsi="Garamond" w:cstheme="majorHAnsi"/>
          <w:sz w:val="12"/>
          <w:szCs w:val="20"/>
          <w:lang w:val="en-GB"/>
        </w:rPr>
      </w:pPr>
    </w:p>
    <w:p w14:paraId="13B22DD1" w14:textId="77777777" w:rsidR="00325CA6" w:rsidRPr="00DE75B0" w:rsidRDefault="00325CA6" w:rsidP="00325CA6">
      <w:pPr>
        <w:pStyle w:val="Titolo1"/>
        <w:spacing w:before="0"/>
        <w:jc w:val="both"/>
        <w:rPr>
          <w:rFonts w:ascii="Garamond" w:hAnsi="Garamond" w:cstheme="majorHAnsi"/>
          <w:sz w:val="22"/>
          <w:szCs w:val="20"/>
          <w:lang w:val="de-DE"/>
        </w:rPr>
      </w:pPr>
      <w:r w:rsidRPr="00DE75B0">
        <w:rPr>
          <w:rFonts w:ascii="Garamond" w:hAnsi="Garamond" w:cstheme="majorHAnsi"/>
          <w:sz w:val="22"/>
          <w:szCs w:val="20"/>
          <w:lang w:val="en-GB"/>
        </w:rPr>
        <w:t xml:space="preserve">      </w:t>
      </w:r>
      <w:r w:rsidRPr="00DE75B0">
        <w:rPr>
          <w:rFonts w:ascii="Garamond" w:hAnsi="Garamond" w:cstheme="majorHAnsi"/>
          <w:sz w:val="22"/>
          <w:szCs w:val="20"/>
        </w:rPr>
        <w:t xml:space="preserve">15.00-16.30 </w:t>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t xml:space="preserve">            </w:t>
      </w:r>
      <w:r w:rsidRPr="00DE75B0">
        <w:rPr>
          <w:rFonts w:ascii="Garamond" w:hAnsi="Garamond" w:cstheme="majorHAnsi"/>
          <w:color w:val="FFFFFF"/>
          <w:sz w:val="22"/>
          <w:szCs w:val="20"/>
        </w:rPr>
        <w:t xml:space="preserve">Session 7                                                                           </w:t>
      </w:r>
    </w:p>
    <w:tbl>
      <w:tblPr>
        <w:tblStyle w:val="TabellemithellemGitternetz1"/>
        <w:tblW w:w="4998" w:type="pct"/>
        <w:tblInd w:w="5" w:type="dxa"/>
        <w:tblLook w:val="04A0" w:firstRow="1" w:lastRow="0" w:firstColumn="1" w:lastColumn="0" w:noHBand="0" w:noVBand="1"/>
        <w:tblDescription w:val="Tabella layout delle informazioni sull'agenda conferenza #2"/>
      </w:tblPr>
      <w:tblGrid>
        <w:gridCol w:w="726"/>
        <w:gridCol w:w="4796"/>
        <w:gridCol w:w="5236"/>
      </w:tblGrid>
      <w:tr w:rsidR="00325CA6" w:rsidRPr="00DE75B0" w14:paraId="5F5031C0" w14:textId="77777777" w:rsidTr="00F93A4B">
        <w:tc>
          <w:tcPr>
            <w:tcW w:w="726" w:type="dxa"/>
            <w:vMerge w:val="restart"/>
            <w:tcBorders>
              <w:top w:val="nil"/>
              <w:left w:val="nil"/>
            </w:tcBorders>
            <w:vAlign w:val="center"/>
          </w:tcPr>
          <w:p w14:paraId="35947269" w14:textId="77777777" w:rsidR="00325CA6" w:rsidRPr="00DE75B0" w:rsidRDefault="00325CA6" w:rsidP="00F93A4B">
            <w:pPr>
              <w:jc w:val="right"/>
              <w:rPr>
                <w:rFonts w:ascii="Garamond" w:hAnsi="Garamond" w:cstheme="majorHAnsi"/>
                <w:szCs w:val="20"/>
              </w:rPr>
            </w:pPr>
          </w:p>
        </w:tc>
        <w:tc>
          <w:tcPr>
            <w:tcW w:w="4798" w:type="dxa"/>
            <w:vAlign w:val="center"/>
          </w:tcPr>
          <w:p w14:paraId="1AF5E490" w14:textId="77777777" w:rsidR="00325CA6" w:rsidRPr="00DE75B0" w:rsidRDefault="00325CA6" w:rsidP="00F93A4B">
            <w:pPr>
              <w:jc w:val="center"/>
              <w:rPr>
                <w:rFonts w:ascii="Garamond" w:hAnsi="Garamond" w:cstheme="majorHAnsi"/>
                <w:b/>
                <w:szCs w:val="20"/>
              </w:rPr>
            </w:pPr>
            <w:r w:rsidRPr="00DE75B0">
              <w:rPr>
                <w:rFonts w:ascii="Garamond" w:hAnsi="Garamond" w:cstheme="majorHAnsi"/>
                <w:b/>
                <w:szCs w:val="20"/>
              </w:rPr>
              <w:t>Sala I</w:t>
            </w:r>
          </w:p>
        </w:tc>
        <w:tc>
          <w:tcPr>
            <w:tcW w:w="5239" w:type="dxa"/>
            <w:vAlign w:val="center"/>
          </w:tcPr>
          <w:p w14:paraId="664E278D" w14:textId="77777777" w:rsidR="00325CA6" w:rsidRPr="00DE75B0" w:rsidRDefault="00325CA6" w:rsidP="00F93A4B">
            <w:pPr>
              <w:jc w:val="center"/>
              <w:rPr>
                <w:rFonts w:ascii="Garamond" w:hAnsi="Garamond" w:cstheme="majorHAnsi"/>
                <w:b/>
                <w:szCs w:val="20"/>
              </w:rPr>
            </w:pPr>
            <w:r w:rsidRPr="00DE75B0">
              <w:rPr>
                <w:rFonts w:ascii="Garamond" w:hAnsi="Garamond" w:cstheme="majorHAnsi"/>
                <w:b/>
                <w:szCs w:val="20"/>
              </w:rPr>
              <w:t>Sala “Carlo De Trizio”</w:t>
            </w:r>
          </w:p>
        </w:tc>
      </w:tr>
      <w:tr w:rsidR="00325CA6" w:rsidRPr="00C05A6C" w14:paraId="04170F54" w14:textId="77777777" w:rsidTr="00F93A4B">
        <w:tc>
          <w:tcPr>
            <w:tcW w:w="726" w:type="dxa"/>
            <w:vMerge/>
            <w:tcBorders>
              <w:left w:val="nil"/>
            </w:tcBorders>
            <w:vAlign w:val="center"/>
          </w:tcPr>
          <w:p w14:paraId="22917150" w14:textId="77777777" w:rsidR="00325CA6" w:rsidRPr="00DE75B0" w:rsidRDefault="00325CA6" w:rsidP="00F93A4B">
            <w:pPr>
              <w:spacing w:after="60"/>
              <w:jc w:val="right"/>
              <w:rPr>
                <w:rFonts w:ascii="Garamond" w:hAnsi="Garamond" w:cstheme="majorHAnsi"/>
                <w:szCs w:val="20"/>
              </w:rPr>
            </w:pPr>
          </w:p>
        </w:tc>
        <w:tc>
          <w:tcPr>
            <w:tcW w:w="4798" w:type="dxa"/>
            <w:vAlign w:val="center"/>
          </w:tcPr>
          <w:p w14:paraId="40B4C661" w14:textId="77777777" w:rsidR="00325CA6" w:rsidRPr="00DE75B0" w:rsidRDefault="00325CA6" w:rsidP="00F93A4B">
            <w:pPr>
              <w:spacing w:after="60"/>
              <w:rPr>
                <w:rFonts w:ascii="Garamond" w:hAnsi="Garamond" w:cstheme="majorHAnsi"/>
                <w:b/>
                <w:szCs w:val="20"/>
                <w:lang w:val="en-GB"/>
              </w:rPr>
            </w:pPr>
            <w:r w:rsidRPr="00DE75B0">
              <w:rPr>
                <w:rFonts w:ascii="Garamond" w:hAnsi="Garamond" w:cstheme="majorHAnsi"/>
                <w:b/>
                <w:szCs w:val="20"/>
                <w:lang w:val="en-GB"/>
              </w:rPr>
              <w:t xml:space="preserve">Reconstructing Texts: </w:t>
            </w:r>
            <w:r>
              <w:rPr>
                <w:rFonts w:ascii="Garamond" w:hAnsi="Garamond" w:cstheme="majorHAnsi"/>
                <w:b/>
                <w:szCs w:val="20"/>
                <w:lang w:val="en-GB"/>
              </w:rPr>
              <w:t>T</w:t>
            </w:r>
            <w:r w:rsidRPr="00DE75B0">
              <w:rPr>
                <w:rFonts w:ascii="Garamond" w:hAnsi="Garamond" w:cstheme="majorHAnsi"/>
                <w:b/>
                <w:szCs w:val="20"/>
                <w:lang w:val="en-GB"/>
              </w:rPr>
              <w:t>he Case of Greek Tragedy</w:t>
            </w:r>
          </w:p>
        </w:tc>
        <w:tc>
          <w:tcPr>
            <w:tcW w:w="5239" w:type="dxa"/>
            <w:vAlign w:val="center"/>
          </w:tcPr>
          <w:p w14:paraId="722B598B" w14:textId="77777777" w:rsidR="00325CA6" w:rsidRPr="00DE75B0" w:rsidRDefault="00325CA6" w:rsidP="00F93A4B">
            <w:pPr>
              <w:spacing w:after="60"/>
              <w:rPr>
                <w:rFonts w:ascii="Garamond" w:hAnsi="Garamond" w:cstheme="majorHAnsi"/>
                <w:b/>
                <w:color w:val="FF0000"/>
                <w:szCs w:val="20"/>
                <w:lang w:val="en-GB"/>
              </w:rPr>
            </w:pPr>
            <w:r w:rsidRPr="00DE75B0">
              <w:rPr>
                <w:rFonts w:ascii="Garamond" w:hAnsi="Garamond" w:cstheme="majorHAnsi"/>
                <w:b/>
                <w:szCs w:val="20"/>
                <w:lang w:val="en-GB"/>
              </w:rPr>
              <w:t xml:space="preserve">Memory and Oblivion of </w:t>
            </w:r>
            <w:r>
              <w:rPr>
                <w:rFonts w:ascii="Garamond" w:hAnsi="Garamond" w:cstheme="majorHAnsi"/>
                <w:b/>
                <w:szCs w:val="20"/>
                <w:lang w:val="en-GB"/>
              </w:rPr>
              <w:t>Hellenistic Kingdoms and</w:t>
            </w:r>
            <w:r w:rsidRPr="00DE75B0">
              <w:rPr>
                <w:rFonts w:ascii="Garamond" w:hAnsi="Garamond" w:cstheme="majorHAnsi"/>
                <w:b/>
                <w:szCs w:val="20"/>
                <w:lang w:val="en-GB"/>
              </w:rPr>
              <w:t xml:space="preserve"> Roman Empire</w:t>
            </w:r>
          </w:p>
        </w:tc>
      </w:tr>
      <w:tr w:rsidR="00325CA6" w:rsidRPr="00C05A6C" w14:paraId="07088D28" w14:textId="77777777" w:rsidTr="00F93A4B">
        <w:tc>
          <w:tcPr>
            <w:tcW w:w="726" w:type="dxa"/>
            <w:vMerge/>
            <w:tcBorders>
              <w:left w:val="nil"/>
            </w:tcBorders>
            <w:vAlign w:val="center"/>
          </w:tcPr>
          <w:p w14:paraId="03B3B74D" w14:textId="77777777" w:rsidR="00325CA6" w:rsidRPr="00DE75B0" w:rsidRDefault="00325CA6" w:rsidP="00F93A4B">
            <w:pPr>
              <w:spacing w:after="60"/>
              <w:jc w:val="right"/>
              <w:rPr>
                <w:rFonts w:ascii="Garamond" w:hAnsi="Garamond" w:cstheme="majorHAnsi"/>
                <w:szCs w:val="20"/>
                <w:lang w:val="en-GB"/>
              </w:rPr>
            </w:pPr>
          </w:p>
        </w:tc>
        <w:tc>
          <w:tcPr>
            <w:tcW w:w="4798" w:type="dxa"/>
            <w:vAlign w:val="center"/>
          </w:tcPr>
          <w:p w14:paraId="208BB7C7" w14:textId="77777777" w:rsidR="00325CA6" w:rsidRPr="00DE75B0" w:rsidRDefault="00325CA6" w:rsidP="00F93A4B">
            <w:pPr>
              <w:spacing w:after="60"/>
              <w:rPr>
                <w:rFonts w:ascii="Garamond" w:hAnsi="Garamond" w:cstheme="majorHAnsi"/>
                <w:szCs w:val="20"/>
              </w:rPr>
            </w:pPr>
            <w:r w:rsidRPr="00DE75B0">
              <w:rPr>
                <w:rFonts w:ascii="Garamond" w:hAnsi="Garamond" w:cstheme="majorHAnsi"/>
                <w:szCs w:val="20"/>
                <w:u w:val="single"/>
              </w:rPr>
              <w:t>Chair:</w:t>
            </w:r>
            <w:r w:rsidRPr="00DE75B0">
              <w:rPr>
                <w:rFonts w:ascii="Garamond" w:hAnsi="Garamond" w:cstheme="majorHAnsi"/>
                <w:szCs w:val="20"/>
              </w:rPr>
              <w:t xml:space="preserve"> Marco </w:t>
            </w:r>
            <w:r w:rsidRPr="00DE75B0">
              <w:rPr>
                <w:rFonts w:ascii="Garamond" w:hAnsi="Garamond" w:cstheme="majorHAnsi"/>
                <w:smallCaps/>
                <w:szCs w:val="20"/>
              </w:rPr>
              <w:t>Donato</w:t>
            </w:r>
            <w:r w:rsidRPr="00DE75B0">
              <w:rPr>
                <w:rFonts w:ascii="Garamond" w:hAnsi="Garamond" w:cstheme="majorHAnsi"/>
                <w:szCs w:val="20"/>
              </w:rPr>
              <w:t xml:space="preserve"> (Università di Pisa)</w:t>
            </w:r>
          </w:p>
        </w:tc>
        <w:tc>
          <w:tcPr>
            <w:tcW w:w="5239" w:type="dxa"/>
            <w:vAlign w:val="center"/>
          </w:tcPr>
          <w:p w14:paraId="2B16069D" w14:textId="77777777" w:rsidR="00325CA6" w:rsidRPr="00DE75B0" w:rsidRDefault="00325CA6" w:rsidP="00F93A4B">
            <w:pPr>
              <w:spacing w:after="60"/>
              <w:rPr>
                <w:rFonts w:ascii="Garamond" w:hAnsi="Garamond" w:cstheme="majorHAnsi"/>
                <w:b/>
                <w:szCs w:val="20"/>
                <w:lang w:val="en-GB"/>
              </w:rPr>
            </w:pPr>
            <w:r w:rsidRPr="00DE75B0">
              <w:rPr>
                <w:rFonts w:ascii="Garamond" w:hAnsi="Garamond" w:cstheme="majorHAnsi"/>
                <w:szCs w:val="20"/>
                <w:u w:val="single"/>
                <w:lang w:val="en-GB"/>
              </w:rPr>
              <w:t>Chair:</w:t>
            </w:r>
            <w:r w:rsidRPr="00DE75B0">
              <w:rPr>
                <w:rFonts w:ascii="Garamond" w:hAnsi="Garamond" w:cstheme="majorHAnsi"/>
                <w:szCs w:val="20"/>
                <w:lang w:val="en-GB"/>
              </w:rPr>
              <w:t xml:space="preserve"> Alberto </w:t>
            </w:r>
            <w:r w:rsidRPr="00DE75B0">
              <w:rPr>
                <w:rFonts w:ascii="Garamond" w:hAnsi="Garamond" w:cstheme="majorHAnsi"/>
                <w:smallCaps/>
                <w:szCs w:val="20"/>
                <w:lang w:val="en-GB"/>
              </w:rPr>
              <w:t>Corrado</w:t>
            </w:r>
            <w:r w:rsidRPr="00DE75B0">
              <w:rPr>
                <w:rFonts w:ascii="Garamond" w:hAnsi="Garamond" w:cstheme="majorHAnsi"/>
                <w:szCs w:val="20"/>
                <w:lang w:val="en-GB"/>
              </w:rPr>
              <w:t xml:space="preserve"> (University of Oxford)</w:t>
            </w:r>
          </w:p>
        </w:tc>
      </w:tr>
      <w:tr w:rsidR="00325CA6" w:rsidRPr="00F92751" w14:paraId="035F79D5" w14:textId="77777777" w:rsidTr="00F93A4B">
        <w:tc>
          <w:tcPr>
            <w:tcW w:w="726" w:type="dxa"/>
            <w:vAlign w:val="center"/>
          </w:tcPr>
          <w:p w14:paraId="6E1BDC05" w14:textId="77777777" w:rsidR="00325CA6" w:rsidRPr="00DE75B0" w:rsidRDefault="00325CA6" w:rsidP="00F93A4B">
            <w:pPr>
              <w:spacing w:after="60"/>
              <w:jc w:val="right"/>
              <w:rPr>
                <w:rFonts w:ascii="Garamond" w:hAnsi="Garamond" w:cstheme="majorHAnsi"/>
                <w:szCs w:val="20"/>
              </w:rPr>
            </w:pPr>
            <w:r w:rsidRPr="00DE75B0">
              <w:rPr>
                <w:rFonts w:ascii="Garamond" w:hAnsi="Garamond" w:cstheme="majorHAnsi"/>
                <w:szCs w:val="20"/>
              </w:rPr>
              <w:t>15.00</w:t>
            </w:r>
          </w:p>
        </w:tc>
        <w:tc>
          <w:tcPr>
            <w:tcW w:w="4798" w:type="dxa"/>
            <w:vAlign w:val="center"/>
          </w:tcPr>
          <w:p w14:paraId="3DD49744" w14:textId="77777777" w:rsidR="00325CA6" w:rsidRPr="00DE75B0" w:rsidRDefault="00325CA6" w:rsidP="00F93A4B">
            <w:pPr>
              <w:spacing w:after="60"/>
              <w:rPr>
                <w:rFonts w:ascii="Garamond" w:hAnsi="Garamond" w:cstheme="majorHAnsi"/>
                <w:i/>
                <w:szCs w:val="20"/>
              </w:rPr>
            </w:pPr>
            <w:r w:rsidRPr="00DE75B0">
              <w:rPr>
                <w:rFonts w:ascii="Garamond" w:hAnsi="Garamond" w:cstheme="majorHAnsi"/>
                <w:szCs w:val="20"/>
              </w:rPr>
              <w:t xml:space="preserve">- Sabrina </w:t>
            </w:r>
            <w:r w:rsidRPr="00DE75B0">
              <w:rPr>
                <w:rFonts w:ascii="Garamond" w:hAnsi="Garamond" w:cstheme="majorHAnsi"/>
                <w:smallCaps/>
                <w:szCs w:val="20"/>
              </w:rPr>
              <w:t>Mancuso</w:t>
            </w:r>
            <w:r w:rsidRPr="00DE75B0">
              <w:rPr>
                <w:rFonts w:ascii="Garamond" w:hAnsi="Garamond" w:cstheme="majorHAnsi"/>
                <w:szCs w:val="20"/>
              </w:rPr>
              <w:t xml:space="preserve"> (Eberhard-Karls-Universität Tübingen – Università di Pisa): Un'ipotesi di ricostruzione del contenuto mitografico del </w:t>
            </w:r>
            <w:r w:rsidRPr="00027656">
              <w:rPr>
                <w:rFonts w:ascii="Garamond" w:hAnsi="Garamond" w:cstheme="majorHAnsi"/>
                <w:i/>
                <w:szCs w:val="20"/>
              </w:rPr>
              <w:t>Tereo</w:t>
            </w:r>
            <w:r w:rsidRPr="00DE75B0">
              <w:rPr>
                <w:rFonts w:ascii="Garamond" w:hAnsi="Garamond" w:cstheme="majorHAnsi"/>
                <w:szCs w:val="20"/>
              </w:rPr>
              <w:t xml:space="preserve"> tramite confronto intertestuale con le fonti</w:t>
            </w:r>
          </w:p>
        </w:tc>
        <w:tc>
          <w:tcPr>
            <w:tcW w:w="5239" w:type="dxa"/>
          </w:tcPr>
          <w:p w14:paraId="1FBBD177" w14:textId="77777777" w:rsidR="00325CA6" w:rsidRPr="002433A4" w:rsidRDefault="00325CA6" w:rsidP="00F93A4B">
            <w:pPr>
              <w:spacing w:after="60"/>
              <w:rPr>
                <w:rFonts w:ascii="Garamond" w:hAnsi="Garamond" w:cstheme="majorHAnsi"/>
                <w:szCs w:val="20"/>
              </w:rPr>
            </w:pPr>
            <w:r>
              <w:rPr>
                <w:rFonts w:ascii="Garamond" w:hAnsi="Garamond" w:cstheme="majorHAnsi"/>
                <w:szCs w:val="20"/>
              </w:rPr>
              <w:t xml:space="preserve">- </w:t>
            </w:r>
            <w:r w:rsidRPr="003A0DDE">
              <w:rPr>
                <w:rFonts w:ascii="Garamond" w:hAnsi="Garamond" w:cstheme="majorHAnsi"/>
                <w:szCs w:val="20"/>
              </w:rPr>
              <w:t xml:space="preserve">Sergio </w:t>
            </w:r>
            <w:r w:rsidRPr="003A0DDE">
              <w:rPr>
                <w:rFonts w:ascii="Garamond" w:hAnsi="Garamond" w:cstheme="majorHAnsi"/>
                <w:smallCaps/>
                <w:szCs w:val="20"/>
              </w:rPr>
              <w:t>Brillante</w:t>
            </w:r>
            <w:r w:rsidRPr="003A0DDE">
              <w:rPr>
                <w:rFonts w:ascii="Garamond" w:hAnsi="Garamond" w:cstheme="majorHAnsi"/>
                <w:szCs w:val="20"/>
              </w:rPr>
              <w:t xml:space="preserve"> (Università degli Studi di Bari “Aldo Moro”): </w:t>
            </w:r>
            <w:r w:rsidRPr="00027656">
              <w:rPr>
                <w:rFonts w:ascii="Garamond" w:hAnsi="Garamond" w:cstheme="majorHAnsi"/>
                <w:i/>
                <w:szCs w:val="20"/>
              </w:rPr>
              <w:t>Otia imperialia</w:t>
            </w:r>
            <w:r w:rsidRPr="003A0DDE">
              <w:rPr>
                <w:rFonts w:ascii="Garamond" w:hAnsi="Garamond" w:cstheme="majorHAnsi"/>
                <w:szCs w:val="20"/>
              </w:rPr>
              <w:t>. L'opera paradossografica di Tolomeo Dioniso</w:t>
            </w:r>
          </w:p>
        </w:tc>
      </w:tr>
      <w:tr w:rsidR="00325CA6" w:rsidRPr="00C05A6C" w14:paraId="3F4D8B43" w14:textId="77777777" w:rsidTr="00F93A4B">
        <w:tc>
          <w:tcPr>
            <w:tcW w:w="726" w:type="dxa"/>
            <w:vAlign w:val="center"/>
          </w:tcPr>
          <w:p w14:paraId="00D18B51" w14:textId="77777777" w:rsidR="00325CA6" w:rsidRPr="00DE75B0" w:rsidRDefault="00325CA6" w:rsidP="00F93A4B">
            <w:pPr>
              <w:spacing w:after="60"/>
              <w:jc w:val="right"/>
              <w:rPr>
                <w:rFonts w:ascii="Garamond" w:hAnsi="Garamond" w:cstheme="majorHAnsi"/>
                <w:szCs w:val="20"/>
              </w:rPr>
            </w:pPr>
            <w:r w:rsidRPr="00DE75B0">
              <w:rPr>
                <w:rFonts w:ascii="Garamond" w:hAnsi="Garamond" w:cstheme="majorHAnsi"/>
                <w:szCs w:val="20"/>
              </w:rPr>
              <w:t>15.30</w:t>
            </w:r>
          </w:p>
        </w:tc>
        <w:tc>
          <w:tcPr>
            <w:tcW w:w="4798" w:type="dxa"/>
            <w:vAlign w:val="center"/>
          </w:tcPr>
          <w:p w14:paraId="01DA58FA" w14:textId="77777777" w:rsidR="00325CA6" w:rsidRPr="00DE75B0" w:rsidRDefault="00325CA6" w:rsidP="00F93A4B">
            <w:pPr>
              <w:spacing w:after="60"/>
              <w:rPr>
                <w:rFonts w:ascii="Garamond" w:hAnsi="Garamond" w:cstheme="majorHAnsi"/>
                <w:szCs w:val="20"/>
                <w:lang w:val="en-GB"/>
              </w:rPr>
            </w:pPr>
            <w:r w:rsidRPr="00DE75B0">
              <w:rPr>
                <w:rFonts w:ascii="Garamond" w:hAnsi="Garamond" w:cstheme="majorHAnsi"/>
                <w:szCs w:val="20"/>
                <w:lang w:val="en-GB"/>
              </w:rPr>
              <w:t xml:space="preserve">- Elena </w:t>
            </w:r>
            <w:r w:rsidRPr="00DE75B0">
              <w:rPr>
                <w:rFonts w:ascii="Garamond" w:hAnsi="Garamond" w:cstheme="majorHAnsi"/>
                <w:smallCaps/>
                <w:szCs w:val="20"/>
                <w:lang w:val="en-GB"/>
              </w:rPr>
              <w:t>Iakovou</w:t>
            </w:r>
            <w:r w:rsidRPr="00DE75B0">
              <w:rPr>
                <w:rFonts w:ascii="Garamond" w:hAnsi="Garamond" w:cstheme="majorHAnsi"/>
                <w:szCs w:val="20"/>
                <w:lang w:val="en-GB"/>
              </w:rPr>
              <w:t xml:space="preserve"> (Georg-August-Universität Göttingen): Reconstructing the Innovator Euripides in His Fragmentary Tragedies </w:t>
            </w:r>
            <w:r w:rsidRPr="00027656">
              <w:rPr>
                <w:rFonts w:ascii="Garamond" w:hAnsi="Garamond" w:cstheme="majorHAnsi"/>
                <w:i/>
                <w:szCs w:val="20"/>
                <w:lang w:val="en-GB"/>
              </w:rPr>
              <w:t>Oedipus</w:t>
            </w:r>
            <w:r w:rsidRPr="00DE75B0">
              <w:rPr>
                <w:rFonts w:ascii="Garamond" w:hAnsi="Garamond" w:cstheme="majorHAnsi"/>
                <w:szCs w:val="20"/>
                <w:lang w:val="en-GB"/>
              </w:rPr>
              <w:t xml:space="preserve"> and </w:t>
            </w:r>
            <w:r w:rsidRPr="00027656">
              <w:rPr>
                <w:rFonts w:ascii="Garamond" w:hAnsi="Garamond" w:cstheme="majorHAnsi"/>
                <w:i/>
                <w:szCs w:val="20"/>
                <w:lang w:val="en-GB"/>
              </w:rPr>
              <w:t>Antigone</w:t>
            </w:r>
          </w:p>
        </w:tc>
        <w:tc>
          <w:tcPr>
            <w:tcW w:w="5239" w:type="dxa"/>
            <w:vAlign w:val="center"/>
          </w:tcPr>
          <w:p w14:paraId="30942B4A" w14:textId="77777777" w:rsidR="00325CA6" w:rsidRPr="00DE75B0" w:rsidRDefault="00325CA6" w:rsidP="00F93A4B">
            <w:pPr>
              <w:spacing w:after="60"/>
              <w:rPr>
                <w:rFonts w:ascii="Garamond" w:hAnsi="Garamond" w:cstheme="majorHAnsi"/>
                <w:szCs w:val="20"/>
                <w:lang w:val="en-GB"/>
              </w:rPr>
            </w:pPr>
            <w:r w:rsidRPr="00DE75B0">
              <w:rPr>
                <w:rFonts w:ascii="Garamond" w:hAnsi="Garamond" w:cstheme="majorHAnsi"/>
                <w:szCs w:val="20"/>
                <w:lang w:val="en-GB"/>
              </w:rPr>
              <w:t xml:space="preserve">- Alessandra </w:t>
            </w:r>
            <w:r w:rsidRPr="00DE75B0">
              <w:rPr>
                <w:rFonts w:ascii="Garamond" w:hAnsi="Garamond" w:cstheme="majorHAnsi"/>
                <w:smallCaps/>
                <w:szCs w:val="20"/>
                <w:lang w:val="en-GB"/>
              </w:rPr>
              <w:t>Tafaro</w:t>
            </w:r>
            <w:r w:rsidRPr="00DE75B0">
              <w:rPr>
                <w:rFonts w:ascii="Garamond" w:hAnsi="Garamond" w:cstheme="majorHAnsi"/>
                <w:szCs w:val="20"/>
                <w:lang w:val="en-GB"/>
              </w:rPr>
              <w:t xml:space="preserve"> (University of Warwick): Obliterating Domitian’s Memory: from Inscriptions to Martial’s Second Edition of Epigrams Book 10</w:t>
            </w:r>
          </w:p>
        </w:tc>
      </w:tr>
      <w:tr w:rsidR="00325CA6" w:rsidRPr="00C05A6C" w14:paraId="7910A215" w14:textId="77777777" w:rsidTr="00F93A4B">
        <w:tc>
          <w:tcPr>
            <w:tcW w:w="726" w:type="dxa"/>
            <w:vAlign w:val="center"/>
          </w:tcPr>
          <w:p w14:paraId="1CE45E93" w14:textId="77777777" w:rsidR="00325CA6" w:rsidRPr="00DE75B0" w:rsidRDefault="00325CA6" w:rsidP="00F93A4B">
            <w:pPr>
              <w:spacing w:after="60"/>
              <w:jc w:val="right"/>
              <w:rPr>
                <w:rFonts w:ascii="Garamond" w:hAnsi="Garamond" w:cstheme="majorHAnsi"/>
                <w:szCs w:val="20"/>
              </w:rPr>
            </w:pPr>
            <w:r w:rsidRPr="00DE75B0">
              <w:rPr>
                <w:rFonts w:ascii="Garamond" w:hAnsi="Garamond" w:cstheme="majorHAnsi"/>
                <w:szCs w:val="20"/>
              </w:rPr>
              <w:t>16.00</w:t>
            </w:r>
          </w:p>
        </w:tc>
        <w:tc>
          <w:tcPr>
            <w:tcW w:w="4798" w:type="dxa"/>
            <w:vAlign w:val="center"/>
          </w:tcPr>
          <w:p w14:paraId="000CE54E" w14:textId="77777777" w:rsidR="00325CA6" w:rsidRPr="00DE75B0" w:rsidRDefault="00325CA6" w:rsidP="00F93A4B">
            <w:pPr>
              <w:spacing w:after="60"/>
              <w:rPr>
                <w:rFonts w:ascii="Garamond" w:hAnsi="Garamond" w:cstheme="majorHAnsi"/>
                <w:szCs w:val="20"/>
                <w:lang w:val="en-GB"/>
              </w:rPr>
            </w:pPr>
            <w:r w:rsidRPr="00DE75B0">
              <w:rPr>
                <w:rFonts w:ascii="Garamond" w:hAnsi="Garamond" w:cstheme="majorHAnsi"/>
                <w:szCs w:val="20"/>
                <w:lang w:val="en-GB"/>
              </w:rPr>
              <w:t xml:space="preserve">- Giulia </w:t>
            </w:r>
            <w:r w:rsidRPr="00DE75B0">
              <w:rPr>
                <w:rFonts w:ascii="Garamond" w:hAnsi="Garamond" w:cstheme="majorHAnsi"/>
                <w:smallCaps/>
                <w:szCs w:val="20"/>
                <w:lang w:val="en-GB"/>
              </w:rPr>
              <w:t>Dovico</w:t>
            </w:r>
            <w:r w:rsidRPr="00DE75B0">
              <w:rPr>
                <w:rFonts w:ascii="Garamond" w:hAnsi="Garamond" w:cstheme="majorHAnsi"/>
                <w:szCs w:val="20"/>
                <w:lang w:val="en-GB"/>
              </w:rPr>
              <w:t xml:space="preserve"> (Universität zu Köln): Between Selection and Loss: Examples of Survival from </w:t>
            </w:r>
            <w:r w:rsidRPr="00027656">
              <w:rPr>
                <w:rFonts w:ascii="Garamond" w:hAnsi="Garamond" w:cstheme="majorHAnsi"/>
                <w:i/>
                <w:szCs w:val="20"/>
                <w:lang w:val="en-GB"/>
              </w:rPr>
              <w:t>Scholia</w:t>
            </w:r>
            <w:r w:rsidRPr="00DE75B0">
              <w:rPr>
                <w:rFonts w:ascii="Garamond" w:hAnsi="Garamond" w:cstheme="majorHAnsi"/>
                <w:szCs w:val="20"/>
                <w:lang w:val="en-GB"/>
              </w:rPr>
              <w:t xml:space="preserve"> to Euripides</w:t>
            </w:r>
          </w:p>
        </w:tc>
        <w:tc>
          <w:tcPr>
            <w:tcW w:w="5239" w:type="dxa"/>
            <w:vAlign w:val="center"/>
          </w:tcPr>
          <w:p w14:paraId="09C581C9" w14:textId="77777777" w:rsidR="00325CA6" w:rsidRPr="00DE75B0" w:rsidRDefault="00325CA6" w:rsidP="00F93A4B">
            <w:pPr>
              <w:spacing w:after="60"/>
              <w:rPr>
                <w:rFonts w:ascii="Garamond" w:hAnsi="Garamond" w:cstheme="majorHAnsi"/>
                <w:szCs w:val="20"/>
                <w:lang w:val="en-GB"/>
              </w:rPr>
            </w:pPr>
            <w:r w:rsidRPr="00DE75B0">
              <w:rPr>
                <w:rFonts w:ascii="Garamond" w:hAnsi="Garamond" w:cstheme="majorHAnsi"/>
                <w:szCs w:val="20"/>
                <w:lang w:val="en-GB"/>
              </w:rPr>
              <w:t xml:space="preserve">- Mariana </w:t>
            </w:r>
            <w:r w:rsidRPr="00DE75B0">
              <w:rPr>
                <w:rFonts w:ascii="Garamond" w:hAnsi="Garamond" w:cstheme="majorHAnsi"/>
                <w:smallCaps/>
                <w:szCs w:val="20"/>
                <w:lang w:val="en-GB"/>
              </w:rPr>
              <w:t>Bodnaruk</w:t>
            </w:r>
            <w:r w:rsidRPr="00DE75B0">
              <w:rPr>
                <w:rFonts w:ascii="Garamond" w:hAnsi="Garamond" w:cstheme="majorHAnsi"/>
                <w:szCs w:val="20"/>
                <w:lang w:val="en-GB"/>
              </w:rPr>
              <w:t xml:space="preserve"> (Central European University): </w:t>
            </w:r>
            <w:r w:rsidRPr="00DE75B0">
              <w:rPr>
                <w:rFonts w:ascii="Garamond" w:hAnsi="Garamond" w:cstheme="majorHAnsi"/>
                <w:i/>
                <w:szCs w:val="20"/>
                <w:lang w:val="en-GB"/>
              </w:rPr>
              <w:t>Damnatio Memoriae</w:t>
            </w:r>
            <w:r w:rsidRPr="00DE75B0">
              <w:rPr>
                <w:rFonts w:ascii="Garamond" w:hAnsi="Garamond" w:cstheme="majorHAnsi"/>
                <w:szCs w:val="20"/>
                <w:lang w:val="en-GB"/>
              </w:rPr>
              <w:t xml:space="preserve"> of the High-ranking Senatorial Office-holders in the Later Roman Empire</w:t>
            </w:r>
          </w:p>
        </w:tc>
      </w:tr>
    </w:tbl>
    <w:p w14:paraId="0E26F19E" w14:textId="77777777" w:rsidR="00325CA6" w:rsidRPr="00DE75B0" w:rsidRDefault="00325CA6" w:rsidP="00325CA6">
      <w:pPr>
        <w:pStyle w:val="Titolo1"/>
        <w:jc w:val="left"/>
        <w:rPr>
          <w:rFonts w:ascii="Garamond" w:hAnsi="Garamond" w:cstheme="majorHAnsi"/>
          <w:sz w:val="22"/>
          <w:szCs w:val="20"/>
        </w:rPr>
      </w:pPr>
      <w:r w:rsidRPr="00DE75B0">
        <w:rPr>
          <w:rFonts w:ascii="Garamond" w:hAnsi="Garamond" w:cstheme="majorHAnsi"/>
          <w:sz w:val="22"/>
          <w:szCs w:val="20"/>
          <w:lang w:val="en-GB"/>
        </w:rPr>
        <w:t xml:space="preserve">      </w:t>
      </w:r>
      <w:r w:rsidRPr="00DE75B0">
        <w:rPr>
          <w:rFonts w:ascii="Garamond" w:hAnsi="Garamond" w:cstheme="majorHAnsi"/>
          <w:sz w:val="22"/>
          <w:szCs w:val="20"/>
        </w:rPr>
        <w:t xml:space="preserve">16.30-17.00 </w:t>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t xml:space="preserve">       Coffee Break</w:t>
      </w:r>
    </w:p>
    <w:p w14:paraId="070FF0BA" w14:textId="77777777" w:rsidR="00325CA6" w:rsidRPr="00DE75B0" w:rsidRDefault="00325CA6" w:rsidP="00325CA6">
      <w:pPr>
        <w:spacing w:after="0"/>
        <w:contextualSpacing/>
        <w:rPr>
          <w:rFonts w:ascii="Garamond" w:hAnsi="Garamond" w:cstheme="majorHAnsi"/>
          <w:szCs w:val="20"/>
          <w:lang w:val="en-GB"/>
        </w:rPr>
      </w:pPr>
    </w:p>
    <w:p w14:paraId="0992B723" w14:textId="77777777" w:rsidR="00325CA6" w:rsidRPr="00DE75B0" w:rsidRDefault="00325CA6" w:rsidP="00325CA6">
      <w:pPr>
        <w:pStyle w:val="Titolo1"/>
        <w:spacing w:before="0"/>
        <w:jc w:val="both"/>
        <w:rPr>
          <w:rFonts w:ascii="Garamond" w:hAnsi="Garamond" w:cstheme="majorHAnsi"/>
          <w:sz w:val="22"/>
          <w:szCs w:val="20"/>
          <w:lang w:val="de-DE"/>
        </w:rPr>
      </w:pPr>
      <w:r w:rsidRPr="00DE75B0">
        <w:rPr>
          <w:rFonts w:ascii="Garamond" w:hAnsi="Garamond" w:cstheme="majorHAnsi"/>
          <w:sz w:val="22"/>
          <w:szCs w:val="20"/>
        </w:rPr>
        <w:t xml:space="preserve">      17.00-18.30 </w:t>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r>
      <w:r w:rsidRPr="00DE75B0">
        <w:rPr>
          <w:rFonts w:ascii="Garamond" w:hAnsi="Garamond" w:cstheme="majorHAnsi"/>
          <w:sz w:val="22"/>
          <w:szCs w:val="20"/>
        </w:rPr>
        <w:tab/>
        <w:t xml:space="preserve">            </w:t>
      </w:r>
      <w:r w:rsidRPr="00DE75B0">
        <w:rPr>
          <w:rFonts w:ascii="Garamond" w:hAnsi="Garamond" w:cstheme="majorHAnsi"/>
          <w:color w:val="FFFFFF"/>
          <w:sz w:val="22"/>
          <w:szCs w:val="20"/>
        </w:rPr>
        <w:t xml:space="preserve">Session 8                                                                          </w:t>
      </w:r>
    </w:p>
    <w:tbl>
      <w:tblPr>
        <w:tblStyle w:val="TabellemithellemGitternetz1"/>
        <w:tblW w:w="4998" w:type="pct"/>
        <w:tblInd w:w="5" w:type="dxa"/>
        <w:tblLook w:val="04A0" w:firstRow="1" w:lastRow="0" w:firstColumn="1" w:lastColumn="0" w:noHBand="0" w:noVBand="1"/>
        <w:tblDescription w:val="Tabella layout delle informazioni sull'agenda conferenza #2"/>
      </w:tblPr>
      <w:tblGrid>
        <w:gridCol w:w="726"/>
        <w:gridCol w:w="4796"/>
        <w:gridCol w:w="5236"/>
      </w:tblGrid>
      <w:tr w:rsidR="00325CA6" w:rsidRPr="00DE75B0" w14:paraId="67399BE6" w14:textId="77777777" w:rsidTr="00F93A4B">
        <w:tc>
          <w:tcPr>
            <w:tcW w:w="726" w:type="dxa"/>
            <w:vMerge w:val="restart"/>
            <w:tcBorders>
              <w:top w:val="nil"/>
              <w:left w:val="nil"/>
            </w:tcBorders>
            <w:vAlign w:val="center"/>
          </w:tcPr>
          <w:p w14:paraId="5C886998" w14:textId="77777777" w:rsidR="00325CA6" w:rsidRPr="00DE75B0" w:rsidRDefault="00325CA6" w:rsidP="00F93A4B">
            <w:pPr>
              <w:jc w:val="right"/>
              <w:rPr>
                <w:rFonts w:ascii="Garamond" w:hAnsi="Garamond" w:cstheme="majorHAnsi"/>
                <w:szCs w:val="20"/>
              </w:rPr>
            </w:pPr>
          </w:p>
        </w:tc>
        <w:tc>
          <w:tcPr>
            <w:tcW w:w="4798" w:type="dxa"/>
            <w:vAlign w:val="center"/>
          </w:tcPr>
          <w:p w14:paraId="7847C8AD" w14:textId="77777777" w:rsidR="00325CA6" w:rsidRPr="00DE75B0" w:rsidRDefault="00325CA6" w:rsidP="00F93A4B">
            <w:pPr>
              <w:jc w:val="center"/>
              <w:rPr>
                <w:rFonts w:ascii="Garamond" w:hAnsi="Garamond" w:cstheme="majorHAnsi"/>
                <w:b/>
                <w:szCs w:val="20"/>
              </w:rPr>
            </w:pPr>
            <w:r w:rsidRPr="00DE75B0">
              <w:rPr>
                <w:rFonts w:ascii="Garamond" w:hAnsi="Garamond" w:cstheme="majorHAnsi"/>
                <w:b/>
                <w:szCs w:val="20"/>
              </w:rPr>
              <w:t>Sala I</w:t>
            </w:r>
          </w:p>
        </w:tc>
        <w:tc>
          <w:tcPr>
            <w:tcW w:w="5239" w:type="dxa"/>
            <w:vAlign w:val="center"/>
          </w:tcPr>
          <w:p w14:paraId="74EA9A97" w14:textId="77777777" w:rsidR="00325CA6" w:rsidRPr="00DE75B0" w:rsidRDefault="00325CA6" w:rsidP="00F93A4B">
            <w:pPr>
              <w:jc w:val="center"/>
              <w:rPr>
                <w:rFonts w:ascii="Garamond" w:hAnsi="Garamond" w:cstheme="majorHAnsi"/>
                <w:b/>
                <w:szCs w:val="20"/>
              </w:rPr>
            </w:pPr>
            <w:r w:rsidRPr="00DE75B0">
              <w:rPr>
                <w:rFonts w:ascii="Garamond" w:hAnsi="Garamond" w:cstheme="majorHAnsi"/>
                <w:b/>
                <w:szCs w:val="20"/>
              </w:rPr>
              <w:t>Sala “Carlo De Trizio”</w:t>
            </w:r>
          </w:p>
        </w:tc>
      </w:tr>
      <w:tr w:rsidR="00325CA6" w:rsidRPr="00C05A6C" w14:paraId="734FFCAF" w14:textId="77777777" w:rsidTr="00F93A4B">
        <w:tc>
          <w:tcPr>
            <w:tcW w:w="726" w:type="dxa"/>
            <w:vMerge/>
            <w:tcBorders>
              <w:left w:val="nil"/>
            </w:tcBorders>
            <w:vAlign w:val="center"/>
          </w:tcPr>
          <w:p w14:paraId="281EA8F0" w14:textId="77777777" w:rsidR="00325CA6" w:rsidRPr="00DE75B0" w:rsidRDefault="00325CA6" w:rsidP="00F93A4B">
            <w:pPr>
              <w:spacing w:after="60"/>
              <w:jc w:val="right"/>
              <w:rPr>
                <w:rFonts w:ascii="Garamond" w:hAnsi="Garamond" w:cstheme="majorHAnsi"/>
                <w:szCs w:val="20"/>
              </w:rPr>
            </w:pPr>
          </w:p>
        </w:tc>
        <w:tc>
          <w:tcPr>
            <w:tcW w:w="4798" w:type="dxa"/>
            <w:vAlign w:val="center"/>
          </w:tcPr>
          <w:p w14:paraId="3B43C59F" w14:textId="77777777" w:rsidR="00325CA6" w:rsidRPr="00DE75B0" w:rsidRDefault="00325CA6" w:rsidP="00F93A4B">
            <w:pPr>
              <w:spacing w:after="60"/>
              <w:rPr>
                <w:rFonts w:ascii="Garamond" w:hAnsi="Garamond" w:cstheme="majorHAnsi"/>
                <w:b/>
                <w:szCs w:val="20"/>
                <w:lang w:val="en-GB"/>
              </w:rPr>
            </w:pPr>
            <w:r w:rsidRPr="00DE75B0">
              <w:rPr>
                <w:rFonts w:ascii="Garamond" w:hAnsi="Garamond" w:cstheme="majorHAnsi"/>
                <w:b/>
                <w:szCs w:val="20"/>
                <w:lang w:val="en-GB"/>
              </w:rPr>
              <w:t xml:space="preserve">How Greek Comedy Survived </w:t>
            </w:r>
            <w:r>
              <w:rPr>
                <w:rFonts w:ascii="Garamond" w:hAnsi="Garamond" w:cstheme="majorHAnsi"/>
                <w:b/>
                <w:szCs w:val="20"/>
                <w:lang w:val="en-GB"/>
              </w:rPr>
              <w:t>T</w:t>
            </w:r>
            <w:r w:rsidRPr="00DE75B0">
              <w:rPr>
                <w:rFonts w:ascii="Garamond" w:hAnsi="Garamond" w:cstheme="majorHAnsi"/>
                <w:b/>
                <w:szCs w:val="20"/>
                <w:lang w:val="en-GB"/>
              </w:rPr>
              <w:t>hrough Time</w:t>
            </w:r>
          </w:p>
        </w:tc>
        <w:tc>
          <w:tcPr>
            <w:tcW w:w="5239" w:type="dxa"/>
            <w:vAlign w:val="center"/>
          </w:tcPr>
          <w:p w14:paraId="320134B6" w14:textId="77777777" w:rsidR="00325CA6" w:rsidRPr="00DE75B0" w:rsidRDefault="00325CA6" w:rsidP="00F93A4B">
            <w:pPr>
              <w:spacing w:after="60"/>
              <w:rPr>
                <w:rFonts w:ascii="Garamond" w:hAnsi="Garamond" w:cstheme="majorHAnsi"/>
                <w:b/>
                <w:szCs w:val="20"/>
                <w:u w:val="single"/>
                <w:lang w:val="en-GB"/>
              </w:rPr>
            </w:pPr>
            <w:r w:rsidRPr="00DE75B0">
              <w:rPr>
                <w:rFonts w:ascii="Garamond" w:hAnsi="Garamond" w:cstheme="majorHAnsi"/>
                <w:b/>
                <w:szCs w:val="20"/>
                <w:lang w:val="en-GB"/>
              </w:rPr>
              <w:t xml:space="preserve">Death and Survival of Poetic Texts </w:t>
            </w:r>
          </w:p>
        </w:tc>
      </w:tr>
      <w:tr w:rsidR="00325CA6" w:rsidRPr="00C05A6C" w14:paraId="52B3EBD1" w14:textId="77777777" w:rsidTr="00F93A4B">
        <w:tc>
          <w:tcPr>
            <w:tcW w:w="726" w:type="dxa"/>
            <w:vMerge/>
            <w:tcBorders>
              <w:left w:val="nil"/>
            </w:tcBorders>
            <w:vAlign w:val="center"/>
          </w:tcPr>
          <w:p w14:paraId="5E9DCC38" w14:textId="77777777" w:rsidR="00325CA6" w:rsidRPr="00DE75B0" w:rsidRDefault="00325CA6" w:rsidP="00F93A4B">
            <w:pPr>
              <w:spacing w:after="60"/>
              <w:jc w:val="right"/>
              <w:rPr>
                <w:rFonts w:ascii="Garamond" w:hAnsi="Garamond" w:cstheme="majorHAnsi"/>
                <w:szCs w:val="20"/>
                <w:lang w:val="en-GB"/>
              </w:rPr>
            </w:pPr>
          </w:p>
        </w:tc>
        <w:tc>
          <w:tcPr>
            <w:tcW w:w="4798" w:type="dxa"/>
            <w:vAlign w:val="center"/>
          </w:tcPr>
          <w:p w14:paraId="66B069EA" w14:textId="77777777" w:rsidR="00325CA6" w:rsidRPr="00DE75B0" w:rsidRDefault="00325CA6" w:rsidP="00F93A4B">
            <w:pPr>
              <w:spacing w:after="60"/>
              <w:rPr>
                <w:rFonts w:ascii="Garamond" w:hAnsi="Garamond" w:cstheme="majorHAnsi"/>
                <w:szCs w:val="20"/>
                <w:lang w:val="en-GB"/>
              </w:rPr>
            </w:pPr>
            <w:r w:rsidRPr="00DE75B0">
              <w:rPr>
                <w:rFonts w:ascii="Garamond" w:hAnsi="Garamond" w:cstheme="majorHAnsi"/>
                <w:szCs w:val="20"/>
                <w:u w:val="single"/>
                <w:lang w:val="en-GB"/>
              </w:rPr>
              <w:t>Chair</w:t>
            </w:r>
            <w:r w:rsidRPr="00035968">
              <w:rPr>
                <w:rFonts w:ascii="Garamond" w:hAnsi="Garamond" w:cstheme="majorHAnsi"/>
                <w:szCs w:val="20"/>
                <w:u w:val="single"/>
                <w:lang w:val="en-GB"/>
              </w:rPr>
              <w:t>:</w:t>
            </w:r>
            <w:r w:rsidRPr="00DE75B0">
              <w:rPr>
                <w:rFonts w:ascii="Garamond" w:hAnsi="Garamond" w:cstheme="majorHAnsi"/>
                <w:szCs w:val="20"/>
                <w:lang w:val="en-GB"/>
              </w:rPr>
              <w:t xml:space="preserve"> Anna Lucia </w:t>
            </w:r>
            <w:r w:rsidRPr="00DE75B0">
              <w:rPr>
                <w:rFonts w:ascii="Garamond" w:hAnsi="Garamond" w:cstheme="majorHAnsi"/>
                <w:smallCaps/>
                <w:szCs w:val="20"/>
                <w:lang w:val="en-GB"/>
              </w:rPr>
              <w:t>Furlan</w:t>
            </w:r>
            <w:r w:rsidRPr="00DE75B0">
              <w:rPr>
                <w:rFonts w:ascii="Garamond" w:hAnsi="Garamond" w:cstheme="majorHAnsi"/>
                <w:szCs w:val="20"/>
                <w:lang w:val="en-GB"/>
              </w:rPr>
              <w:t xml:space="preserve"> (King’s College London)</w:t>
            </w:r>
          </w:p>
        </w:tc>
        <w:tc>
          <w:tcPr>
            <w:tcW w:w="5239" w:type="dxa"/>
            <w:vAlign w:val="center"/>
          </w:tcPr>
          <w:p w14:paraId="18DC3397" w14:textId="77777777" w:rsidR="00325CA6" w:rsidRPr="00DE75B0" w:rsidRDefault="00325CA6" w:rsidP="00F93A4B">
            <w:pPr>
              <w:spacing w:after="60"/>
              <w:rPr>
                <w:rFonts w:ascii="Garamond" w:hAnsi="Garamond" w:cstheme="majorHAnsi"/>
                <w:szCs w:val="20"/>
                <w:lang w:val="en-GB"/>
              </w:rPr>
            </w:pPr>
            <w:r w:rsidRPr="00DE75B0">
              <w:rPr>
                <w:rFonts w:ascii="Garamond" w:hAnsi="Garamond" w:cstheme="majorHAnsi"/>
                <w:szCs w:val="20"/>
                <w:u w:val="single"/>
                <w:lang w:val="en-GB"/>
              </w:rPr>
              <w:t>Chair:</w:t>
            </w:r>
            <w:r w:rsidRPr="00DE75B0">
              <w:rPr>
                <w:rFonts w:ascii="Garamond" w:hAnsi="Garamond" w:cstheme="majorHAnsi"/>
                <w:szCs w:val="20"/>
                <w:lang w:val="en-GB"/>
              </w:rPr>
              <w:t xml:space="preserve"> Georgios </w:t>
            </w:r>
            <w:r w:rsidRPr="00DE75B0">
              <w:rPr>
                <w:rFonts w:ascii="Garamond" w:hAnsi="Garamond" w:cstheme="majorHAnsi"/>
                <w:smallCaps/>
                <w:szCs w:val="20"/>
                <w:lang w:val="en-GB"/>
              </w:rPr>
              <w:t>Taxidis</w:t>
            </w:r>
            <w:r w:rsidRPr="00DE75B0">
              <w:rPr>
                <w:rFonts w:ascii="Garamond" w:hAnsi="Garamond" w:cstheme="majorHAnsi"/>
                <w:szCs w:val="20"/>
                <w:lang w:val="en-GB"/>
              </w:rPr>
              <w:t xml:space="preserve"> (Universität Hamburg)</w:t>
            </w:r>
          </w:p>
        </w:tc>
      </w:tr>
      <w:tr w:rsidR="00325CA6" w:rsidRPr="00C05A6C" w14:paraId="6397EE1C" w14:textId="77777777" w:rsidTr="00F93A4B">
        <w:tc>
          <w:tcPr>
            <w:tcW w:w="726" w:type="dxa"/>
            <w:vAlign w:val="center"/>
          </w:tcPr>
          <w:p w14:paraId="5B6A8119" w14:textId="77777777" w:rsidR="00325CA6" w:rsidRPr="00DE75B0" w:rsidRDefault="00325CA6" w:rsidP="00F93A4B">
            <w:pPr>
              <w:spacing w:after="60"/>
              <w:jc w:val="right"/>
              <w:rPr>
                <w:rFonts w:ascii="Garamond" w:hAnsi="Garamond" w:cstheme="majorHAnsi"/>
                <w:szCs w:val="20"/>
              </w:rPr>
            </w:pPr>
            <w:r w:rsidRPr="00DE75B0">
              <w:rPr>
                <w:rFonts w:ascii="Garamond" w:hAnsi="Garamond" w:cstheme="majorHAnsi"/>
                <w:szCs w:val="20"/>
              </w:rPr>
              <w:t>17.00</w:t>
            </w:r>
          </w:p>
          <w:p w14:paraId="1FE7838F" w14:textId="77777777" w:rsidR="00325CA6" w:rsidRPr="00DE75B0" w:rsidRDefault="00325CA6" w:rsidP="00F93A4B">
            <w:pPr>
              <w:spacing w:after="60"/>
              <w:jc w:val="right"/>
              <w:rPr>
                <w:rFonts w:ascii="Garamond" w:hAnsi="Garamond" w:cstheme="majorHAnsi"/>
                <w:szCs w:val="20"/>
              </w:rPr>
            </w:pPr>
          </w:p>
        </w:tc>
        <w:tc>
          <w:tcPr>
            <w:tcW w:w="4798" w:type="dxa"/>
            <w:vAlign w:val="center"/>
          </w:tcPr>
          <w:p w14:paraId="0FAED8DF" w14:textId="77777777" w:rsidR="00325CA6" w:rsidRPr="00DE75B0" w:rsidRDefault="00325CA6" w:rsidP="00F93A4B">
            <w:pPr>
              <w:spacing w:after="60"/>
              <w:rPr>
                <w:rFonts w:ascii="Garamond" w:hAnsi="Garamond" w:cstheme="majorHAnsi"/>
                <w:szCs w:val="20"/>
                <w:lang w:val="en-GB"/>
              </w:rPr>
            </w:pPr>
            <w:r w:rsidRPr="00DE75B0">
              <w:rPr>
                <w:rFonts w:ascii="Garamond" w:hAnsi="Garamond" w:cstheme="majorHAnsi"/>
                <w:szCs w:val="20"/>
              </w:rPr>
              <w:t xml:space="preserve">- Federica </w:t>
            </w:r>
            <w:r w:rsidRPr="00DE75B0">
              <w:rPr>
                <w:rFonts w:ascii="Garamond" w:hAnsi="Garamond" w:cstheme="majorHAnsi"/>
                <w:smallCaps/>
                <w:szCs w:val="20"/>
              </w:rPr>
              <w:t>Benuzzi</w:t>
            </w:r>
            <w:r w:rsidRPr="00DE75B0">
              <w:rPr>
                <w:rFonts w:ascii="Garamond" w:hAnsi="Garamond" w:cstheme="majorHAnsi"/>
                <w:szCs w:val="20"/>
              </w:rPr>
              <w:t xml:space="preserve"> (Univers</w:t>
            </w:r>
            <w:r>
              <w:rPr>
                <w:rFonts w:ascii="Garamond" w:hAnsi="Garamond" w:cstheme="majorHAnsi"/>
                <w:szCs w:val="20"/>
              </w:rPr>
              <w:t>ità Ca' Foscari Venezia): Lost H</w:t>
            </w:r>
            <w:r w:rsidRPr="00DE75B0">
              <w:rPr>
                <w:rFonts w:ascii="Garamond" w:hAnsi="Garamond" w:cstheme="majorHAnsi"/>
                <w:szCs w:val="20"/>
              </w:rPr>
              <w:t xml:space="preserve">ypotexts. </w:t>
            </w:r>
            <w:r w:rsidRPr="00DE75B0">
              <w:rPr>
                <w:rFonts w:ascii="Garamond" w:hAnsi="Garamond" w:cstheme="majorHAnsi"/>
                <w:szCs w:val="20"/>
                <w:lang w:val="en-GB"/>
              </w:rPr>
              <w:t xml:space="preserve">Lucian’s </w:t>
            </w:r>
            <w:r w:rsidRPr="00027656">
              <w:rPr>
                <w:rFonts w:ascii="Garamond" w:hAnsi="Garamond" w:cstheme="majorHAnsi"/>
                <w:i/>
                <w:szCs w:val="20"/>
                <w:lang w:val="en-GB"/>
              </w:rPr>
              <w:t>Lexiphanes</w:t>
            </w:r>
            <w:r>
              <w:rPr>
                <w:rFonts w:ascii="Garamond" w:hAnsi="Garamond" w:cstheme="majorHAnsi"/>
                <w:szCs w:val="20"/>
                <w:lang w:val="en-GB"/>
              </w:rPr>
              <w:t xml:space="preserve"> and Alexandrian Exegesis to C</w:t>
            </w:r>
            <w:r w:rsidRPr="00DE75B0">
              <w:rPr>
                <w:rFonts w:ascii="Garamond" w:hAnsi="Garamond" w:cstheme="majorHAnsi"/>
                <w:szCs w:val="20"/>
                <w:lang w:val="en-GB"/>
              </w:rPr>
              <w:t>omedy</w:t>
            </w:r>
          </w:p>
        </w:tc>
        <w:tc>
          <w:tcPr>
            <w:tcW w:w="5239" w:type="dxa"/>
            <w:vAlign w:val="center"/>
          </w:tcPr>
          <w:p w14:paraId="41C2A746" w14:textId="77777777" w:rsidR="00325CA6" w:rsidRPr="00DE75B0" w:rsidRDefault="00325CA6" w:rsidP="00F93A4B">
            <w:pPr>
              <w:spacing w:after="60"/>
              <w:rPr>
                <w:rFonts w:ascii="Garamond" w:hAnsi="Garamond" w:cstheme="majorHAnsi"/>
                <w:szCs w:val="20"/>
                <w:lang w:val="en-GB"/>
              </w:rPr>
            </w:pPr>
            <w:r w:rsidRPr="00DE75B0">
              <w:rPr>
                <w:rFonts w:ascii="Garamond" w:hAnsi="Garamond" w:cstheme="majorHAnsi"/>
                <w:szCs w:val="20"/>
                <w:lang w:val="en-GB"/>
              </w:rPr>
              <w:t xml:space="preserve">- Ivan </w:t>
            </w:r>
            <w:r w:rsidRPr="00DE75B0">
              <w:rPr>
                <w:rFonts w:ascii="Garamond" w:hAnsi="Garamond" w:cstheme="majorHAnsi"/>
                <w:smallCaps/>
                <w:szCs w:val="20"/>
                <w:lang w:val="en-GB"/>
              </w:rPr>
              <w:t>Nikolsky</w:t>
            </w:r>
            <w:r w:rsidRPr="00DE75B0">
              <w:rPr>
                <w:rFonts w:ascii="Garamond" w:hAnsi="Garamond" w:cstheme="majorHAnsi"/>
                <w:szCs w:val="20"/>
                <w:lang w:val="en-GB"/>
              </w:rPr>
              <w:t xml:space="preserve"> (Institute of World History, RAS – Russian Presidental Academy, Moscow): Dracontius and the </w:t>
            </w:r>
            <w:r w:rsidRPr="00027656">
              <w:rPr>
                <w:rFonts w:ascii="Garamond" w:hAnsi="Garamond" w:cstheme="majorHAnsi"/>
                <w:i/>
                <w:szCs w:val="20"/>
                <w:lang w:val="en-GB"/>
              </w:rPr>
              <w:t>Dominus Ignotus</w:t>
            </w:r>
            <w:r w:rsidRPr="00DE75B0">
              <w:rPr>
                <w:rFonts w:ascii="Garamond" w:hAnsi="Garamond" w:cstheme="majorHAnsi"/>
                <w:szCs w:val="20"/>
                <w:lang w:val="en-GB"/>
              </w:rPr>
              <w:t xml:space="preserve"> in the </w:t>
            </w:r>
            <w:r w:rsidRPr="00DE75B0">
              <w:rPr>
                <w:rFonts w:ascii="Garamond" w:hAnsi="Garamond" w:cstheme="majorHAnsi"/>
                <w:i/>
                <w:szCs w:val="20"/>
                <w:lang w:val="en-GB"/>
              </w:rPr>
              <w:t>Satisfactio</w:t>
            </w:r>
            <w:r w:rsidRPr="00DE75B0">
              <w:rPr>
                <w:rFonts w:ascii="Garamond" w:hAnsi="Garamond" w:cstheme="majorHAnsi"/>
                <w:szCs w:val="20"/>
                <w:lang w:val="en-GB"/>
              </w:rPr>
              <w:t>: Why Did the Vandals Imprison the Carthaginian Poet and Refuse to Release him?</w:t>
            </w:r>
          </w:p>
        </w:tc>
      </w:tr>
      <w:tr w:rsidR="00325CA6" w:rsidRPr="00C05A6C" w14:paraId="04759DD9" w14:textId="77777777" w:rsidTr="00F93A4B">
        <w:tc>
          <w:tcPr>
            <w:tcW w:w="726" w:type="dxa"/>
            <w:vAlign w:val="center"/>
          </w:tcPr>
          <w:p w14:paraId="5696A587" w14:textId="77777777" w:rsidR="00325CA6" w:rsidRPr="00DE75B0" w:rsidRDefault="00325CA6" w:rsidP="00F93A4B">
            <w:pPr>
              <w:spacing w:after="60"/>
              <w:jc w:val="right"/>
              <w:rPr>
                <w:rFonts w:ascii="Garamond" w:hAnsi="Garamond" w:cstheme="majorHAnsi"/>
                <w:szCs w:val="20"/>
              </w:rPr>
            </w:pPr>
            <w:r w:rsidRPr="00DE75B0">
              <w:rPr>
                <w:rFonts w:ascii="Garamond" w:hAnsi="Garamond" w:cstheme="majorHAnsi"/>
                <w:szCs w:val="20"/>
              </w:rPr>
              <w:t>17.30</w:t>
            </w:r>
          </w:p>
        </w:tc>
        <w:tc>
          <w:tcPr>
            <w:tcW w:w="4798" w:type="dxa"/>
            <w:vAlign w:val="center"/>
          </w:tcPr>
          <w:p w14:paraId="6C590175" w14:textId="77777777" w:rsidR="00325CA6" w:rsidRPr="00DE75B0" w:rsidRDefault="00325CA6" w:rsidP="00F93A4B">
            <w:pPr>
              <w:spacing w:after="60"/>
              <w:rPr>
                <w:rFonts w:ascii="Garamond" w:hAnsi="Garamond" w:cstheme="majorHAnsi"/>
                <w:szCs w:val="20"/>
              </w:rPr>
            </w:pPr>
            <w:r w:rsidRPr="00DE75B0">
              <w:rPr>
                <w:rFonts w:ascii="Garamond" w:hAnsi="Garamond" w:cstheme="majorHAnsi"/>
                <w:szCs w:val="20"/>
              </w:rPr>
              <w:t xml:space="preserve">- Virginia </w:t>
            </w:r>
            <w:r w:rsidRPr="00DE75B0">
              <w:rPr>
                <w:rFonts w:ascii="Garamond" w:hAnsi="Garamond" w:cstheme="majorHAnsi"/>
                <w:smallCaps/>
                <w:szCs w:val="20"/>
              </w:rPr>
              <w:t>Mastellari</w:t>
            </w:r>
            <w:r w:rsidRPr="00DE75B0">
              <w:rPr>
                <w:rFonts w:ascii="Garamond" w:hAnsi="Garamond" w:cstheme="majorHAnsi"/>
                <w:szCs w:val="20"/>
              </w:rPr>
              <w:t xml:space="preserve"> (Albert-Ludwigs-Universität Freiburg): Il genere trascurato. Trasmissione e forme della Commedia di mezzo</w:t>
            </w:r>
          </w:p>
        </w:tc>
        <w:tc>
          <w:tcPr>
            <w:tcW w:w="5239" w:type="dxa"/>
            <w:vAlign w:val="center"/>
          </w:tcPr>
          <w:p w14:paraId="2D99E868" w14:textId="77777777" w:rsidR="00325CA6" w:rsidRPr="00DE75B0" w:rsidRDefault="00325CA6" w:rsidP="00F93A4B">
            <w:pPr>
              <w:spacing w:after="60"/>
              <w:rPr>
                <w:rFonts w:ascii="Garamond" w:hAnsi="Garamond" w:cstheme="majorHAnsi"/>
                <w:szCs w:val="20"/>
                <w:lang w:val="en-GB"/>
              </w:rPr>
            </w:pPr>
            <w:r w:rsidRPr="00DE75B0">
              <w:rPr>
                <w:rFonts w:ascii="Garamond" w:hAnsi="Garamond" w:cstheme="majorHAnsi"/>
                <w:szCs w:val="20"/>
                <w:lang w:val="en-GB"/>
              </w:rPr>
              <w:t xml:space="preserve">- Alberto </w:t>
            </w:r>
            <w:r w:rsidRPr="00DE75B0">
              <w:rPr>
                <w:rFonts w:ascii="Garamond" w:hAnsi="Garamond" w:cstheme="majorHAnsi"/>
                <w:smallCaps/>
                <w:szCs w:val="20"/>
                <w:lang w:val="en-GB"/>
              </w:rPr>
              <w:t>Corrado</w:t>
            </w:r>
            <w:r w:rsidRPr="00DE75B0">
              <w:rPr>
                <w:rFonts w:ascii="Garamond" w:hAnsi="Garamond" w:cstheme="majorHAnsi"/>
                <w:szCs w:val="20"/>
                <w:lang w:val="en-GB"/>
              </w:rPr>
              <w:t xml:space="preserve"> (University of Oxford): Lucretius in the </w:t>
            </w:r>
            <w:r w:rsidRPr="00027656">
              <w:rPr>
                <w:rFonts w:ascii="Garamond" w:hAnsi="Garamond" w:cstheme="majorHAnsi"/>
                <w:i/>
                <w:szCs w:val="20"/>
                <w:lang w:val="en-GB"/>
              </w:rPr>
              <w:t>praefatio</w:t>
            </w:r>
            <w:r>
              <w:rPr>
                <w:rFonts w:ascii="Garamond" w:hAnsi="Garamond" w:cstheme="majorHAnsi"/>
                <w:szCs w:val="20"/>
                <w:lang w:val="en-GB"/>
              </w:rPr>
              <w:t xml:space="preserve"> E</w:t>
            </w:r>
            <w:r w:rsidRPr="00DE75B0">
              <w:rPr>
                <w:rFonts w:ascii="Garamond" w:hAnsi="Garamond" w:cstheme="majorHAnsi"/>
                <w:szCs w:val="20"/>
                <w:lang w:val="en-GB"/>
              </w:rPr>
              <w:t xml:space="preserve">pigram of Prosper of Aquitaine’s </w:t>
            </w:r>
            <w:r w:rsidRPr="00DE75B0">
              <w:rPr>
                <w:rFonts w:ascii="Garamond" w:hAnsi="Garamond" w:cstheme="majorHAnsi"/>
                <w:i/>
                <w:szCs w:val="20"/>
                <w:lang w:val="en-GB"/>
              </w:rPr>
              <w:t>Liber epigrammatum</w:t>
            </w:r>
          </w:p>
        </w:tc>
      </w:tr>
      <w:tr w:rsidR="00325CA6" w:rsidRPr="00DE75B0" w14:paraId="648EC992" w14:textId="77777777" w:rsidTr="00F93A4B">
        <w:tc>
          <w:tcPr>
            <w:tcW w:w="726" w:type="dxa"/>
            <w:vAlign w:val="center"/>
          </w:tcPr>
          <w:p w14:paraId="2F354CEC" w14:textId="77777777" w:rsidR="00325CA6" w:rsidRPr="00DE75B0" w:rsidRDefault="00325CA6" w:rsidP="00F93A4B">
            <w:pPr>
              <w:spacing w:after="60"/>
              <w:jc w:val="right"/>
              <w:rPr>
                <w:rFonts w:ascii="Garamond" w:hAnsi="Garamond" w:cstheme="majorHAnsi"/>
                <w:szCs w:val="20"/>
                <w:highlight w:val="cyan"/>
              </w:rPr>
            </w:pPr>
            <w:r w:rsidRPr="00DE75B0">
              <w:rPr>
                <w:rFonts w:ascii="Garamond" w:hAnsi="Garamond" w:cstheme="majorHAnsi"/>
                <w:szCs w:val="20"/>
              </w:rPr>
              <w:t>18.00</w:t>
            </w:r>
          </w:p>
        </w:tc>
        <w:tc>
          <w:tcPr>
            <w:tcW w:w="4798" w:type="dxa"/>
            <w:vAlign w:val="center"/>
          </w:tcPr>
          <w:p w14:paraId="2AD4D154" w14:textId="77777777" w:rsidR="00325CA6" w:rsidRPr="00DE75B0" w:rsidRDefault="00325CA6" w:rsidP="00F93A4B">
            <w:pPr>
              <w:rPr>
                <w:rFonts w:ascii="Garamond" w:eastAsia="Helvetica Neue" w:hAnsi="Garamond" w:cstheme="majorHAnsi"/>
                <w:szCs w:val="20"/>
                <w:lang w:val="en-GB"/>
              </w:rPr>
            </w:pPr>
            <w:r w:rsidRPr="00DE75B0">
              <w:rPr>
                <w:rFonts w:ascii="Garamond" w:hAnsi="Garamond" w:cstheme="majorHAnsi"/>
                <w:szCs w:val="20"/>
                <w:lang w:val="en-GB"/>
              </w:rPr>
              <w:t xml:space="preserve">- Lara </w:t>
            </w:r>
            <w:r w:rsidRPr="00DE75B0">
              <w:rPr>
                <w:rFonts w:ascii="Garamond" w:hAnsi="Garamond" w:cstheme="majorHAnsi"/>
                <w:smallCaps/>
                <w:szCs w:val="20"/>
                <w:lang w:val="en-GB"/>
              </w:rPr>
              <w:t>Unuk</w:t>
            </w:r>
            <w:r w:rsidRPr="00DE75B0">
              <w:rPr>
                <w:rFonts w:ascii="Garamond" w:hAnsi="Garamond" w:cstheme="majorHAnsi"/>
                <w:szCs w:val="20"/>
                <w:lang w:val="en-GB"/>
              </w:rPr>
              <w:t xml:space="preserve"> (Univerza v Ljubljani): Mythological Characters in Selected Fragments of Old Greek Comedy</w:t>
            </w:r>
          </w:p>
        </w:tc>
        <w:tc>
          <w:tcPr>
            <w:tcW w:w="5239" w:type="dxa"/>
            <w:vAlign w:val="center"/>
          </w:tcPr>
          <w:p w14:paraId="416F43F4" w14:textId="77777777" w:rsidR="00325CA6" w:rsidRPr="00DE75B0" w:rsidRDefault="00325CA6" w:rsidP="00F93A4B">
            <w:pPr>
              <w:spacing w:after="60"/>
              <w:rPr>
                <w:rFonts w:ascii="Garamond" w:hAnsi="Garamond" w:cstheme="majorHAnsi"/>
                <w:szCs w:val="20"/>
                <w:lang w:val="en-GB"/>
              </w:rPr>
            </w:pPr>
            <w:r w:rsidRPr="00DE75B0">
              <w:rPr>
                <w:rFonts w:ascii="Garamond" w:eastAsia="Helvetica Neue" w:hAnsi="Garamond" w:cstheme="majorHAnsi"/>
                <w:szCs w:val="20"/>
              </w:rPr>
              <w:t xml:space="preserve">- Pierluigi </w:t>
            </w:r>
            <w:r w:rsidRPr="00DE75B0">
              <w:rPr>
                <w:rFonts w:ascii="Garamond" w:hAnsi="Garamond" w:cstheme="majorHAnsi"/>
                <w:smallCaps/>
                <w:szCs w:val="20"/>
              </w:rPr>
              <w:t>Gatti</w:t>
            </w:r>
            <w:r w:rsidRPr="00DE75B0">
              <w:rPr>
                <w:rFonts w:ascii="Garamond" w:eastAsia="Helvetica Neue" w:hAnsi="Garamond" w:cstheme="majorHAnsi"/>
                <w:szCs w:val="20"/>
              </w:rPr>
              <w:t xml:space="preserve"> (Università degli Studi di Napoli L'Orientale): Stolen Manuscripts and Discovered Texts: Angelo Decembrio and the </w:t>
            </w:r>
            <w:r w:rsidRPr="00DE75B0">
              <w:rPr>
                <w:rFonts w:ascii="Garamond" w:eastAsia="Helvetica Neue" w:hAnsi="Garamond" w:cstheme="majorHAnsi"/>
                <w:i/>
                <w:szCs w:val="20"/>
              </w:rPr>
              <w:t>Carmen De Bello Actiaco</w:t>
            </w:r>
            <w:r w:rsidRPr="00DE75B0">
              <w:rPr>
                <w:rFonts w:ascii="Garamond" w:eastAsia="Helvetica Neue" w:hAnsi="Garamond" w:cstheme="majorHAnsi"/>
                <w:szCs w:val="20"/>
              </w:rPr>
              <w:t xml:space="preserve"> (</w:t>
            </w:r>
            <w:r w:rsidRPr="009001D9">
              <w:rPr>
                <w:rFonts w:ascii="Garamond" w:eastAsia="Helvetica Neue" w:hAnsi="Garamond" w:cstheme="majorHAnsi"/>
                <w:i/>
                <w:szCs w:val="20"/>
              </w:rPr>
              <w:t>PHerc.</w:t>
            </w:r>
            <w:r w:rsidRPr="00DE75B0">
              <w:rPr>
                <w:rFonts w:ascii="Garamond" w:eastAsia="Helvetica Neue" w:hAnsi="Garamond" w:cstheme="majorHAnsi"/>
                <w:szCs w:val="20"/>
              </w:rPr>
              <w:t xml:space="preserve"> 817)</w:t>
            </w:r>
          </w:p>
        </w:tc>
      </w:tr>
    </w:tbl>
    <w:p w14:paraId="54D7CF63" w14:textId="77777777" w:rsidR="00325CA6" w:rsidRPr="00DE75B0" w:rsidRDefault="00325CA6" w:rsidP="00325CA6">
      <w:pPr>
        <w:contextualSpacing/>
        <w:rPr>
          <w:rFonts w:ascii="Garamond" w:hAnsi="Garamond" w:cstheme="majorHAnsi"/>
          <w:szCs w:val="20"/>
          <w:lang w:val="en-GB"/>
        </w:rPr>
      </w:pPr>
    </w:p>
    <w:tbl>
      <w:tblPr>
        <w:tblStyle w:val="TabellemithellemGitternetz1"/>
        <w:tblW w:w="5011" w:type="pct"/>
        <w:tblLook w:val="04A0" w:firstRow="1" w:lastRow="0" w:firstColumn="1" w:lastColumn="0" w:noHBand="0" w:noVBand="1"/>
        <w:tblDescription w:val="Conference agenda information layout table #1"/>
      </w:tblPr>
      <w:tblGrid>
        <w:gridCol w:w="725"/>
        <w:gridCol w:w="10061"/>
      </w:tblGrid>
      <w:tr w:rsidR="00325CA6" w:rsidRPr="00C05A6C" w14:paraId="1359A1D9" w14:textId="77777777" w:rsidTr="00F93A4B">
        <w:trPr>
          <w:trHeight w:val="510"/>
        </w:trPr>
        <w:tc>
          <w:tcPr>
            <w:tcW w:w="704" w:type="dxa"/>
            <w:vAlign w:val="center"/>
          </w:tcPr>
          <w:p w14:paraId="763BF1A3" w14:textId="77777777" w:rsidR="00325CA6" w:rsidRPr="00DE75B0" w:rsidRDefault="00325CA6" w:rsidP="00F93A4B">
            <w:pPr>
              <w:jc w:val="right"/>
              <w:rPr>
                <w:rFonts w:ascii="Garamond" w:hAnsi="Garamond" w:cstheme="majorHAnsi"/>
                <w:szCs w:val="20"/>
              </w:rPr>
            </w:pPr>
            <w:r w:rsidRPr="00DE75B0">
              <w:rPr>
                <w:rFonts w:ascii="Garamond" w:hAnsi="Garamond" w:cstheme="majorHAnsi"/>
                <w:szCs w:val="20"/>
              </w:rPr>
              <w:t>18.30</w:t>
            </w:r>
          </w:p>
        </w:tc>
        <w:tc>
          <w:tcPr>
            <w:tcW w:w="9775" w:type="dxa"/>
            <w:vAlign w:val="center"/>
          </w:tcPr>
          <w:p w14:paraId="74B1F0E6" w14:textId="77777777" w:rsidR="00325CA6" w:rsidRPr="00DE75B0" w:rsidRDefault="00325CA6" w:rsidP="00F93A4B">
            <w:pPr>
              <w:jc w:val="center"/>
              <w:rPr>
                <w:rFonts w:ascii="Garamond" w:hAnsi="Garamond" w:cstheme="majorHAnsi"/>
                <w:b/>
                <w:szCs w:val="20"/>
                <w:lang w:val="de-DE"/>
              </w:rPr>
            </w:pPr>
            <w:r w:rsidRPr="00DE75B0">
              <w:rPr>
                <w:rFonts w:ascii="Garamond" w:hAnsi="Garamond" w:cstheme="majorHAnsi"/>
                <w:b/>
                <w:szCs w:val="20"/>
                <w:lang w:val="de-DE"/>
              </w:rPr>
              <w:t>Closing Remarks (Sala I)</w:t>
            </w:r>
          </w:p>
          <w:p w14:paraId="69739CF7" w14:textId="77777777" w:rsidR="00325CA6" w:rsidRPr="00DE75B0" w:rsidRDefault="00325CA6" w:rsidP="00F93A4B">
            <w:pPr>
              <w:spacing w:after="60"/>
              <w:jc w:val="center"/>
              <w:rPr>
                <w:rFonts w:ascii="Garamond" w:hAnsi="Garamond" w:cstheme="majorHAnsi"/>
                <w:b/>
                <w:szCs w:val="20"/>
                <w:lang w:val="de-DE"/>
              </w:rPr>
            </w:pPr>
            <w:r w:rsidRPr="00DE75B0">
              <w:rPr>
                <w:rFonts w:ascii="Garamond" w:hAnsi="Garamond" w:cstheme="majorHAnsi"/>
                <w:szCs w:val="20"/>
                <w:lang w:val="de-DE"/>
              </w:rPr>
              <w:t xml:space="preserve">Nicoletta </w:t>
            </w:r>
            <w:r w:rsidRPr="00DE75B0">
              <w:rPr>
                <w:rFonts w:ascii="Garamond" w:hAnsi="Garamond" w:cstheme="majorHAnsi"/>
                <w:smallCaps/>
                <w:szCs w:val="20"/>
                <w:lang w:val="de-DE"/>
              </w:rPr>
              <w:t>Bruno</w:t>
            </w:r>
            <w:r w:rsidRPr="00DE75B0">
              <w:rPr>
                <w:rFonts w:ascii="Garamond" w:hAnsi="Garamond" w:cstheme="majorHAnsi"/>
                <w:szCs w:val="20"/>
                <w:lang w:val="de-DE"/>
              </w:rPr>
              <w:t xml:space="preserve"> (</w:t>
            </w:r>
            <w:r w:rsidRPr="00DE75B0">
              <w:rPr>
                <w:rFonts w:ascii="Garamond" w:hAnsi="Garamond" w:cstheme="majorHAnsi"/>
                <w:i/>
                <w:szCs w:val="20"/>
                <w:lang w:val="de-DE"/>
              </w:rPr>
              <w:t>Thesaurus Linguae Latinae</w:t>
            </w:r>
            <w:r w:rsidRPr="00DE75B0">
              <w:rPr>
                <w:rFonts w:ascii="Garamond" w:hAnsi="Garamond" w:cstheme="majorHAnsi"/>
                <w:szCs w:val="20"/>
                <w:lang w:val="de-DE"/>
              </w:rPr>
              <w:t>, Bayerische Akademie der Wissenschaften – München)</w:t>
            </w:r>
          </w:p>
        </w:tc>
      </w:tr>
    </w:tbl>
    <w:p w14:paraId="70A2CDCF" w14:textId="77777777" w:rsidR="00325CA6" w:rsidRPr="00325CA6" w:rsidRDefault="00325CA6" w:rsidP="00325CA6">
      <w:pPr>
        <w:pStyle w:val="Titolo1"/>
        <w:jc w:val="left"/>
        <w:rPr>
          <w:rFonts w:ascii="Garamond" w:hAnsi="Garamond" w:cstheme="majorHAnsi"/>
          <w:sz w:val="22"/>
          <w:szCs w:val="20"/>
          <w:lang w:val="en-US"/>
        </w:rPr>
      </w:pPr>
      <w:r w:rsidRPr="00DE75B0">
        <w:rPr>
          <w:rFonts w:ascii="Garamond" w:hAnsi="Garamond" w:cstheme="majorHAnsi"/>
          <w:sz w:val="22"/>
          <w:szCs w:val="20"/>
          <w:lang w:val="de-DE"/>
        </w:rPr>
        <w:t xml:space="preserve">      </w:t>
      </w:r>
      <w:r w:rsidRPr="00325CA6">
        <w:rPr>
          <w:rFonts w:ascii="Garamond" w:hAnsi="Garamond" w:cstheme="majorHAnsi"/>
          <w:sz w:val="22"/>
          <w:szCs w:val="20"/>
          <w:lang w:val="en-US"/>
        </w:rPr>
        <w:t xml:space="preserve">18.45-20.00 </w:t>
      </w:r>
      <w:r w:rsidRPr="00325CA6">
        <w:rPr>
          <w:rFonts w:ascii="Garamond" w:hAnsi="Garamond" w:cstheme="majorHAnsi"/>
          <w:sz w:val="22"/>
          <w:szCs w:val="20"/>
          <w:lang w:val="en-US"/>
        </w:rPr>
        <w:tab/>
      </w:r>
      <w:r w:rsidRPr="00325CA6">
        <w:rPr>
          <w:rFonts w:ascii="Garamond" w:hAnsi="Garamond" w:cstheme="majorHAnsi"/>
          <w:sz w:val="22"/>
          <w:szCs w:val="20"/>
          <w:lang w:val="en-US"/>
        </w:rPr>
        <w:tab/>
      </w:r>
      <w:r w:rsidRPr="00325CA6">
        <w:rPr>
          <w:rFonts w:ascii="Garamond" w:hAnsi="Garamond" w:cstheme="majorHAnsi"/>
          <w:sz w:val="22"/>
          <w:szCs w:val="20"/>
          <w:lang w:val="en-US"/>
        </w:rPr>
        <w:tab/>
      </w:r>
      <w:r w:rsidRPr="00325CA6">
        <w:rPr>
          <w:rFonts w:ascii="Garamond" w:hAnsi="Garamond" w:cstheme="majorHAnsi"/>
          <w:sz w:val="22"/>
          <w:szCs w:val="20"/>
          <w:lang w:val="en-US"/>
        </w:rPr>
        <w:tab/>
      </w:r>
      <w:r w:rsidRPr="00325CA6">
        <w:rPr>
          <w:rFonts w:ascii="Garamond" w:hAnsi="Garamond" w:cstheme="majorHAnsi"/>
          <w:sz w:val="22"/>
          <w:szCs w:val="20"/>
          <w:lang w:val="en-US"/>
        </w:rPr>
        <w:tab/>
        <w:t xml:space="preserve">   Wine Reception</w:t>
      </w:r>
    </w:p>
    <w:p w14:paraId="30BE5F15" w14:textId="77777777" w:rsidR="00325CA6" w:rsidRPr="00325CA6" w:rsidRDefault="00325CA6" w:rsidP="00325CA6">
      <w:pPr>
        <w:rPr>
          <w:rFonts w:ascii="Garamond" w:hAnsi="Garamond" w:cstheme="majorHAnsi"/>
          <w:sz w:val="20"/>
          <w:szCs w:val="20"/>
          <w:lang w:val="en-US"/>
        </w:rPr>
      </w:pPr>
    </w:p>
    <w:p w14:paraId="12527D3A" w14:textId="77777777" w:rsidR="00325CA6" w:rsidRPr="00325CA6" w:rsidRDefault="00325CA6" w:rsidP="00325CA6">
      <w:pPr>
        <w:rPr>
          <w:rFonts w:ascii="Garamond" w:hAnsi="Garamond" w:cstheme="majorHAnsi"/>
          <w:sz w:val="20"/>
          <w:szCs w:val="20"/>
          <w:lang w:val="en-US"/>
        </w:rPr>
      </w:pPr>
    </w:p>
    <w:p w14:paraId="019AD053" w14:textId="77777777" w:rsidR="00325CA6" w:rsidRPr="00325CA6" w:rsidRDefault="00325CA6" w:rsidP="00325CA6">
      <w:pPr>
        <w:rPr>
          <w:rFonts w:ascii="Garamond" w:hAnsi="Garamond" w:cstheme="majorHAnsi"/>
          <w:sz w:val="20"/>
          <w:szCs w:val="20"/>
          <w:lang w:val="en-US"/>
        </w:rPr>
      </w:pPr>
      <w:r w:rsidRPr="00814E92">
        <w:rPr>
          <w:rStyle w:val="Enfasigrassetto"/>
          <w:rFonts w:ascii="Garamond" w:hAnsi="Garamond"/>
          <w:noProof/>
          <w:sz w:val="36"/>
          <w:lang w:eastAsia="it-IT"/>
        </w:rPr>
        <w:lastRenderedPageBreak/>
        <mc:AlternateContent>
          <mc:Choice Requires="wps">
            <w:drawing>
              <wp:anchor distT="45720" distB="45720" distL="114300" distR="114300" simplePos="0" relativeHeight="251661312" behindDoc="0" locked="0" layoutInCell="1" allowOverlap="1" wp14:anchorId="43344257" wp14:editId="46E1CED5">
                <wp:simplePos x="0" y="0"/>
                <wp:positionH relativeFrom="margin">
                  <wp:align>left</wp:align>
                </wp:positionH>
                <wp:positionV relativeFrom="paragraph">
                  <wp:posOffset>121920</wp:posOffset>
                </wp:positionV>
                <wp:extent cx="2364105" cy="1404620"/>
                <wp:effectExtent l="0" t="0" r="0" b="444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1404620"/>
                        </a:xfrm>
                        <a:prstGeom prst="rect">
                          <a:avLst/>
                        </a:prstGeom>
                        <a:noFill/>
                        <a:ln w="9525">
                          <a:noFill/>
                          <a:miter lim="800000"/>
                          <a:headEnd/>
                          <a:tailEnd/>
                        </a:ln>
                      </wps:spPr>
                      <wps:txbx>
                        <w:txbxContent>
                          <w:p w14:paraId="2A9A77CA" w14:textId="77777777" w:rsidR="00F012FB" w:rsidRPr="000C553A" w:rsidRDefault="00F012FB" w:rsidP="00325CA6">
                            <w:pPr>
                              <w:spacing w:after="0" w:line="240" w:lineRule="auto"/>
                              <w:rPr>
                                <w:rFonts w:ascii="Garamond" w:hAnsi="Garamond"/>
                                <w:sz w:val="20"/>
                                <w:szCs w:val="23"/>
                                <w:lang w:val="fr-FR"/>
                              </w:rPr>
                            </w:pPr>
                            <w:r w:rsidRPr="000C553A">
                              <w:rPr>
                                <w:rFonts w:ascii="Garamond" w:hAnsi="Garamond"/>
                                <w:sz w:val="20"/>
                                <w:szCs w:val="23"/>
                                <w:lang w:val="fr-FR"/>
                              </w:rPr>
                              <w:t>Contact:</w:t>
                            </w:r>
                          </w:p>
                          <w:p w14:paraId="02F242B3" w14:textId="77777777" w:rsidR="00F012FB" w:rsidRPr="000C553A" w:rsidRDefault="00F012FB" w:rsidP="00325CA6">
                            <w:pPr>
                              <w:spacing w:after="0" w:line="240" w:lineRule="auto"/>
                              <w:rPr>
                                <w:rFonts w:ascii="Garamond" w:hAnsi="Garamond"/>
                                <w:sz w:val="20"/>
                                <w:szCs w:val="23"/>
                                <w:lang w:val="fr-FR"/>
                              </w:rPr>
                            </w:pPr>
                            <w:r w:rsidRPr="000C553A">
                              <w:rPr>
                                <w:rFonts w:ascii="Garamond" w:hAnsi="Garamond"/>
                                <w:sz w:val="20"/>
                                <w:szCs w:val="23"/>
                                <w:lang w:val="de-DE"/>
                              </w:rPr>
                              <w:t>prolepsis.associazione@gmail.com</w:t>
                            </w:r>
                          </w:p>
                          <w:p w14:paraId="22F576FD" w14:textId="77777777" w:rsidR="00F012FB" w:rsidRPr="000C553A" w:rsidRDefault="00F012FB" w:rsidP="00325CA6">
                            <w:pPr>
                              <w:spacing w:after="0" w:line="240" w:lineRule="auto"/>
                              <w:rPr>
                                <w:rFonts w:ascii="Garamond" w:hAnsi="Garamond"/>
                                <w:sz w:val="20"/>
                                <w:szCs w:val="23"/>
                                <w:lang w:val="fr-FR"/>
                              </w:rPr>
                            </w:pPr>
                            <w:r w:rsidRPr="000C553A">
                              <w:rPr>
                                <w:rFonts w:ascii="Garamond" w:hAnsi="Garamond"/>
                                <w:sz w:val="20"/>
                                <w:szCs w:val="23"/>
                                <w:lang w:val="fr-FR"/>
                              </w:rPr>
                              <w:t>prolepsisblog.wordpress.com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344257" id="_x0000_t202" coordsize="21600,21600" o:spt="202" path="m,l,21600r21600,l21600,xe">
                <v:stroke joinstyle="miter"/>
                <v:path gradientshapeok="t" o:connecttype="rect"/>
              </v:shapetype>
              <v:shape id="Textfeld 2" o:spid="_x0000_s1026" type="#_x0000_t202" style="position:absolute;margin-left:0;margin-top:9.6pt;width:186.1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" filled="f" stroked="f">
                <v:textbox style="mso-fit-shape-to-text:t">
                  <w:txbxContent>
                    <w:p w14:paraId="2A9A77CA" w14:textId="77777777" w:rsidR="00F012FB" w:rsidRPr="000C553A" w:rsidRDefault="00F012FB" w:rsidP="00325CA6">
                      <w:pPr>
                        <w:spacing w:after="0" w:line="240" w:lineRule="auto"/>
                        <w:rPr>
                          <w:rFonts w:ascii="Garamond" w:hAnsi="Garamond"/>
                          <w:sz w:val="20"/>
                          <w:szCs w:val="23"/>
                          <w:lang w:val="fr-FR"/>
                        </w:rPr>
                      </w:pPr>
                      <w:proofErr w:type="gramStart"/>
                      <w:r w:rsidRPr="000C553A">
                        <w:rPr>
                          <w:rFonts w:ascii="Garamond" w:hAnsi="Garamond"/>
                          <w:sz w:val="20"/>
                          <w:szCs w:val="23"/>
                          <w:lang w:val="fr-FR"/>
                        </w:rPr>
                        <w:t>Contact:</w:t>
                      </w:r>
                      <w:proofErr w:type="gramEnd"/>
                    </w:p>
                    <w:p w14:paraId="02F242B3" w14:textId="77777777" w:rsidR="00F012FB" w:rsidRPr="000C553A" w:rsidRDefault="00F012FB" w:rsidP="00325CA6">
                      <w:pPr>
                        <w:spacing w:after="0" w:line="240" w:lineRule="auto"/>
                        <w:rPr>
                          <w:rFonts w:ascii="Garamond" w:hAnsi="Garamond"/>
                          <w:sz w:val="20"/>
                          <w:szCs w:val="23"/>
                          <w:lang w:val="fr-FR"/>
                        </w:rPr>
                      </w:pPr>
                      <w:r w:rsidRPr="000C553A">
                        <w:rPr>
                          <w:rFonts w:ascii="Garamond" w:hAnsi="Garamond"/>
                          <w:sz w:val="20"/>
                          <w:szCs w:val="23"/>
                          <w:lang w:val="de-DE"/>
                        </w:rPr>
                        <w:t>prolepsis.associazione@gmail.com</w:t>
                      </w:r>
                    </w:p>
                    <w:p w14:paraId="22F576FD" w14:textId="77777777" w:rsidR="00F012FB" w:rsidRPr="000C553A" w:rsidRDefault="00F012FB" w:rsidP="00325CA6">
                      <w:pPr>
                        <w:spacing w:after="0" w:line="240" w:lineRule="auto"/>
                        <w:rPr>
                          <w:rFonts w:ascii="Garamond" w:hAnsi="Garamond"/>
                          <w:sz w:val="20"/>
                          <w:szCs w:val="23"/>
                          <w:lang w:val="fr-FR"/>
                        </w:rPr>
                      </w:pPr>
                      <w:r w:rsidRPr="000C553A">
                        <w:rPr>
                          <w:rFonts w:ascii="Garamond" w:hAnsi="Garamond"/>
                          <w:sz w:val="20"/>
                          <w:szCs w:val="23"/>
                          <w:lang w:val="fr-FR"/>
                        </w:rPr>
                        <w:t>prolepsisblog.wordpress.com</w:t>
                      </w:r>
                    </w:p>
                  </w:txbxContent>
                </v:textbox>
                <w10:wrap type="square" anchorx="margin"/>
              </v:shape>
            </w:pict>
          </mc:Fallback>
        </mc:AlternateContent>
      </w:r>
    </w:p>
    <w:p w14:paraId="2B36A0BF" w14:textId="77777777" w:rsidR="00325CA6" w:rsidRPr="00325CA6" w:rsidRDefault="00325CA6" w:rsidP="00325CA6">
      <w:pPr>
        <w:rPr>
          <w:rFonts w:ascii="Garamond" w:hAnsi="Garamond" w:cstheme="majorHAnsi"/>
          <w:sz w:val="20"/>
          <w:szCs w:val="20"/>
          <w:lang w:val="en-US"/>
        </w:rPr>
      </w:pPr>
      <w:r>
        <w:rPr>
          <w:rFonts w:ascii="Garamond" w:hAnsi="Garamond" w:cstheme="majorHAnsi"/>
          <w:noProof/>
          <w:sz w:val="24"/>
          <w:szCs w:val="20"/>
          <w:lang w:eastAsia="it-IT"/>
        </w:rPr>
        <w:drawing>
          <wp:anchor distT="0" distB="0" distL="114300" distR="114300" simplePos="0" relativeHeight="251659264" behindDoc="0" locked="0" layoutInCell="1" allowOverlap="1" wp14:anchorId="5FC8A94E" wp14:editId="3013ECB4">
            <wp:simplePos x="0" y="0"/>
            <wp:positionH relativeFrom="margin">
              <wp:posOffset>4140835</wp:posOffset>
            </wp:positionH>
            <wp:positionV relativeFrom="paragraph">
              <wp:posOffset>39370</wp:posOffset>
            </wp:positionV>
            <wp:extent cx="1276350" cy="34734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lepsi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350" cy="347345"/>
                    </a:xfrm>
                    <a:prstGeom prst="rect">
                      <a:avLst/>
                    </a:prstGeom>
                  </pic:spPr>
                </pic:pic>
              </a:graphicData>
            </a:graphic>
          </wp:anchor>
        </w:drawing>
      </w:r>
      <w:r w:rsidRPr="00287E0B">
        <w:rPr>
          <w:rFonts w:ascii="Garamond" w:hAnsi="Garamond"/>
          <w:b/>
          <w:bCs/>
          <w:noProof/>
          <w:sz w:val="20"/>
          <w:szCs w:val="20"/>
          <w:lang w:eastAsia="it-IT"/>
        </w:rPr>
        <w:drawing>
          <wp:anchor distT="0" distB="0" distL="114300" distR="114300" simplePos="0" relativeHeight="251660288" behindDoc="0" locked="0" layoutInCell="1" allowOverlap="1" wp14:anchorId="076C874B" wp14:editId="698EE9D0">
            <wp:simplePos x="0" y="0"/>
            <wp:positionH relativeFrom="margin">
              <wp:align>right</wp:align>
            </wp:positionH>
            <wp:positionV relativeFrom="paragraph">
              <wp:posOffset>5715</wp:posOffset>
            </wp:positionV>
            <wp:extent cx="1270635" cy="391795"/>
            <wp:effectExtent l="0" t="0" r="5715" b="8255"/>
            <wp:wrapThrough wrapText="bothSides">
              <wp:wrapPolygon edited="0">
                <wp:start x="972" y="0"/>
                <wp:lineTo x="0" y="4201"/>
                <wp:lineTo x="0" y="14703"/>
                <wp:lineTo x="324" y="17854"/>
                <wp:lineTo x="1295" y="21005"/>
                <wp:lineTo x="4210" y="21005"/>
                <wp:lineTo x="21373" y="19955"/>
                <wp:lineTo x="21049" y="7352"/>
                <wp:lineTo x="20402" y="0"/>
                <wp:lineTo x="972"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unib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0635" cy="391795"/>
                    </a:xfrm>
                    <a:prstGeom prst="rect">
                      <a:avLst/>
                    </a:prstGeom>
                  </pic:spPr>
                </pic:pic>
              </a:graphicData>
            </a:graphic>
            <wp14:sizeRelH relativeFrom="margin">
              <wp14:pctWidth>0</wp14:pctWidth>
            </wp14:sizeRelH>
            <wp14:sizeRelV relativeFrom="margin">
              <wp14:pctHeight>0</wp14:pctHeight>
            </wp14:sizeRelV>
          </wp:anchor>
        </w:drawing>
      </w:r>
    </w:p>
    <w:p w14:paraId="69C199C0" w14:textId="77777777" w:rsidR="00325CA6" w:rsidRPr="00325CA6" w:rsidRDefault="00325CA6" w:rsidP="00325CA6">
      <w:pPr>
        <w:rPr>
          <w:rFonts w:ascii="Garamond" w:hAnsi="Garamond" w:cstheme="majorHAnsi"/>
          <w:sz w:val="20"/>
          <w:szCs w:val="20"/>
          <w:lang w:val="en-US"/>
        </w:rPr>
      </w:pPr>
    </w:p>
    <w:p w14:paraId="0FBCC50E" w14:textId="77777777" w:rsidR="00FC081F" w:rsidRPr="00325CA6" w:rsidRDefault="00FC081F">
      <w:pPr>
        <w:rPr>
          <w:lang w:val="en-US"/>
        </w:rPr>
      </w:pPr>
    </w:p>
    <w:p w14:paraId="7D76483E" w14:textId="77777777" w:rsidR="00BD68FB" w:rsidRDefault="00BD68FB" w:rsidP="00B72626">
      <w:pPr>
        <w:jc w:val="center"/>
        <w:rPr>
          <w:rFonts w:ascii="Garamond" w:eastAsia="Times New Roman" w:hAnsi="Garamond" w:cs="Calibri Light"/>
          <w:sz w:val="24"/>
          <w:szCs w:val="20"/>
          <w:lang w:val="en-GB"/>
        </w:rPr>
      </w:pPr>
    </w:p>
    <w:p w14:paraId="4AE2E252" w14:textId="77777777" w:rsidR="00BD68FB" w:rsidRDefault="00BD68FB" w:rsidP="00B72626">
      <w:pPr>
        <w:jc w:val="center"/>
        <w:rPr>
          <w:rFonts w:ascii="Garamond" w:eastAsia="Times New Roman" w:hAnsi="Garamond" w:cs="Calibri Light"/>
          <w:sz w:val="24"/>
          <w:szCs w:val="20"/>
          <w:lang w:val="en-GB"/>
        </w:rPr>
      </w:pPr>
    </w:p>
    <w:p w14:paraId="025568A0" w14:textId="3DBE5C2C" w:rsidR="00FC081F" w:rsidRPr="00B72626" w:rsidRDefault="00FC081F" w:rsidP="00B72626">
      <w:pPr>
        <w:jc w:val="center"/>
        <w:rPr>
          <w:rFonts w:ascii="Garamond" w:eastAsia="Times New Roman" w:hAnsi="Garamond" w:cs="Calibri Light"/>
          <w:sz w:val="24"/>
          <w:szCs w:val="20"/>
          <w:lang w:val="en-GB"/>
        </w:rPr>
      </w:pPr>
      <w:r w:rsidRPr="00966E3B">
        <w:rPr>
          <w:rFonts w:ascii="Garamond" w:eastAsia="Times New Roman" w:hAnsi="Garamond" w:cs="Calibri Light"/>
          <w:sz w:val="24"/>
          <w:szCs w:val="20"/>
          <w:lang w:val="en-GB"/>
        </w:rPr>
        <w:t>Prolepsis' Third International Postgraduate Conference</w:t>
      </w:r>
    </w:p>
    <w:p w14:paraId="219B83EA" w14:textId="77777777" w:rsidR="00FC081F" w:rsidRPr="00966E3B" w:rsidRDefault="00FC081F" w:rsidP="00FC081F">
      <w:pPr>
        <w:spacing w:before="60" w:after="60" w:line="360" w:lineRule="auto"/>
        <w:jc w:val="center"/>
        <w:rPr>
          <w:rFonts w:ascii="Garamond" w:eastAsia="Times New Roman" w:hAnsi="Garamond" w:cs="Calibri Light"/>
          <w:sz w:val="32"/>
          <w:szCs w:val="34"/>
          <w:lang w:val="en-GB"/>
        </w:rPr>
      </w:pPr>
      <w:r w:rsidRPr="00966E3B">
        <w:rPr>
          <w:rFonts w:ascii="Garamond" w:eastAsia="Times New Roman" w:hAnsi="Garamond" w:cs="Calibri Light"/>
          <w:sz w:val="32"/>
          <w:szCs w:val="34"/>
          <w:lang w:val="en-GB"/>
        </w:rPr>
        <w:t>“Optanda erat oblivio”: Selection and Loss in Ancient and Medieval Literature</w:t>
      </w:r>
    </w:p>
    <w:p w14:paraId="66206DEB" w14:textId="77777777" w:rsidR="00FC081F" w:rsidRPr="00966E3B" w:rsidRDefault="00FC081F" w:rsidP="00FC081F">
      <w:pPr>
        <w:spacing w:before="60" w:after="60" w:line="240" w:lineRule="auto"/>
        <w:jc w:val="center"/>
        <w:rPr>
          <w:rFonts w:ascii="Garamond" w:eastAsia="Times New Roman" w:hAnsi="Garamond" w:cs="Calibri Light"/>
          <w:sz w:val="24"/>
          <w:szCs w:val="20"/>
        </w:rPr>
      </w:pPr>
      <w:r w:rsidRPr="00966E3B">
        <w:rPr>
          <w:rFonts w:ascii="Garamond" w:eastAsia="Times New Roman" w:hAnsi="Garamond" w:cs="Calibri Light"/>
          <w:sz w:val="24"/>
          <w:szCs w:val="20"/>
        </w:rPr>
        <w:t>Università degli Studi di Bari “Aldo Moro”</w:t>
      </w:r>
    </w:p>
    <w:p w14:paraId="0525ACE9" w14:textId="77777777" w:rsidR="00FC081F" w:rsidRPr="00966E3B" w:rsidRDefault="00FC081F" w:rsidP="00FC081F">
      <w:pPr>
        <w:spacing w:before="60" w:after="60" w:line="240" w:lineRule="auto"/>
        <w:jc w:val="center"/>
        <w:rPr>
          <w:rFonts w:ascii="Garamond" w:eastAsia="Times New Roman" w:hAnsi="Garamond" w:cs="Calibri Light"/>
          <w:sz w:val="24"/>
          <w:szCs w:val="20"/>
        </w:rPr>
      </w:pPr>
      <w:r w:rsidRPr="00966E3B">
        <w:rPr>
          <w:rFonts w:ascii="Garamond" w:eastAsia="Times New Roman" w:hAnsi="Garamond" w:cs="Calibri Light"/>
          <w:sz w:val="24"/>
          <w:szCs w:val="20"/>
        </w:rPr>
        <w:t>Ex Palazzo delle Poste, Piazza Cesare Battisti 1, Bari</w:t>
      </w:r>
    </w:p>
    <w:p w14:paraId="116726A3" w14:textId="384EFDB5" w:rsidR="00FC081F" w:rsidRPr="00637926" w:rsidRDefault="00FC081F" w:rsidP="00FC081F">
      <w:pPr>
        <w:spacing w:before="60" w:after="60" w:line="240" w:lineRule="auto"/>
        <w:jc w:val="center"/>
        <w:rPr>
          <w:rFonts w:ascii="Garamond" w:eastAsia="Times New Roman" w:hAnsi="Garamond" w:cs="Calibri Light"/>
          <w:sz w:val="24"/>
          <w:szCs w:val="20"/>
          <w:lang w:val="en-GB"/>
        </w:rPr>
      </w:pPr>
      <w:r w:rsidRPr="00637926">
        <w:rPr>
          <w:rFonts w:ascii="Garamond" w:eastAsia="Times New Roman" w:hAnsi="Garamond" w:cs="Calibri Light"/>
          <w:sz w:val="24"/>
          <w:szCs w:val="20"/>
          <w:lang w:val="en-GB"/>
        </w:rPr>
        <w:t>20th-21st December 2018</w:t>
      </w:r>
    </w:p>
    <w:p w14:paraId="4967DF39" w14:textId="77777777" w:rsidR="00FC081F" w:rsidRPr="00637926" w:rsidRDefault="00FC081F" w:rsidP="00FC081F">
      <w:pPr>
        <w:spacing w:before="60" w:after="60" w:line="240" w:lineRule="auto"/>
        <w:jc w:val="center"/>
        <w:rPr>
          <w:rFonts w:ascii="Garamond" w:eastAsia="Times New Roman" w:hAnsi="Garamond" w:cs="Calibri Light"/>
          <w:sz w:val="24"/>
          <w:szCs w:val="20"/>
          <w:lang w:val="en-GB"/>
        </w:rPr>
      </w:pPr>
    </w:p>
    <w:p w14:paraId="06A1A577" w14:textId="5926C44E" w:rsidR="00FC081F" w:rsidRPr="00637926" w:rsidRDefault="00FC081F" w:rsidP="00FC081F">
      <w:pPr>
        <w:spacing w:before="60" w:after="60" w:line="240" w:lineRule="auto"/>
        <w:jc w:val="center"/>
        <w:rPr>
          <w:rFonts w:ascii="Garamond" w:eastAsia="Times New Roman" w:hAnsi="Garamond" w:cs="Calibri Light"/>
          <w:sz w:val="24"/>
          <w:szCs w:val="20"/>
          <w:lang w:val="en-GB"/>
        </w:rPr>
      </w:pPr>
      <w:r w:rsidRPr="00637926">
        <w:rPr>
          <w:rFonts w:ascii="Garamond" w:eastAsia="Times New Roman" w:hAnsi="Garamond" w:cs="Calibri Light"/>
          <w:sz w:val="24"/>
          <w:szCs w:val="20"/>
          <w:lang w:val="en-GB"/>
        </w:rPr>
        <w:t xml:space="preserve">Confirmed Keynote Speaker: Tiziano </w:t>
      </w:r>
      <w:r w:rsidRPr="00637926">
        <w:rPr>
          <w:rFonts w:ascii="Garamond" w:eastAsia="Times New Roman" w:hAnsi="Garamond" w:cs="Calibri Light"/>
          <w:smallCaps/>
          <w:sz w:val="24"/>
          <w:szCs w:val="20"/>
          <w:lang w:val="en-GB"/>
        </w:rPr>
        <w:t>Dorandi</w:t>
      </w:r>
      <w:r w:rsidRPr="00637926">
        <w:rPr>
          <w:rFonts w:ascii="Garamond" w:eastAsia="Times New Roman" w:hAnsi="Garamond" w:cs="Calibri Light"/>
          <w:sz w:val="24"/>
          <w:szCs w:val="20"/>
          <w:lang w:val="en-GB"/>
        </w:rPr>
        <w:t xml:space="preserve"> (Centre Jean Pépin CNRS – Paris)</w:t>
      </w:r>
    </w:p>
    <w:p w14:paraId="3F45D2DB" w14:textId="74B6F253" w:rsidR="00FC081F" w:rsidRPr="00637926" w:rsidRDefault="00FC081F" w:rsidP="00FC081F">
      <w:pPr>
        <w:spacing w:before="60" w:after="60" w:line="276" w:lineRule="auto"/>
        <w:jc w:val="center"/>
        <w:rPr>
          <w:rFonts w:ascii="Garamond" w:eastAsia="Times New Roman" w:hAnsi="Garamond" w:cs="Calibri Light"/>
          <w:sz w:val="24"/>
          <w:szCs w:val="20"/>
          <w:lang w:val="en-GB"/>
        </w:rPr>
      </w:pPr>
    </w:p>
    <w:p w14:paraId="137880BE" w14:textId="10AE96C9" w:rsidR="00FC081F" w:rsidRDefault="00FC081F" w:rsidP="00D142A0">
      <w:pPr>
        <w:spacing w:before="60" w:after="60" w:line="276" w:lineRule="auto"/>
        <w:rPr>
          <w:rFonts w:ascii="Garamond" w:eastAsia="Times New Roman" w:hAnsi="Garamond" w:cs="Calibri Light"/>
          <w:sz w:val="24"/>
          <w:szCs w:val="20"/>
          <w:lang w:val="en-GB"/>
        </w:rPr>
      </w:pPr>
      <w:r w:rsidRPr="00637926">
        <w:rPr>
          <w:rFonts w:ascii="Garamond" w:eastAsia="Times New Roman" w:hAnsi="Garamond" w:cs="Calibri Light"/>
          <w:b/>
          <w:sz w:val="24"/>
          <w:szCs w:val="20"/>
          <w:lang w:val="en-GB"/>
        </w:rPr>
        <w:t>Organizing committee</w:t>
      </w:r>
      <w:r w:rsidRPr="00637926">
        <w:rPr>
          <w:rFonts w:ascii="Garamond" w:eastAsia="Times New Roman" w:hAnsi="Garamond" w:cs="Calibri Light"/>
          <w:sz w:val="24"/>
          <w:szCs w:val="20"/>
          <w:lang w:val="en-GB"/>
        </w:rPr>
        <w:t xml:space="preserve">: Roberta </w:t>
      </w:r>
      <w:r w:rsidRPr="00637926">
        <w:rPr>
          <w:rFonts w:ascii="Garamond" w:eastAsia="Times New Roman" w:hAnsi="Garamond" w:cs="Calibri Light"/>
          <w:smallCaps/>
          <w:sz w:val="24"/>
          <w:szCs w:val="20"/>
          <w:lang w:val="en-GB"/>
        </w:rPr>
        <w:t>Berardi</w:t>
      </w:r>
      <w:r w:rsidRPr="00637926">
        <w:rPr>
          <w:rFonts w:ascii="Garamond" w:eastAsia="Times New Roman" w:hAnsi="Garamond" w:cs="Calibri Light"/>
          <w:sz w:val="24"/>
          <w:szCs w:val="20"/>
          <w:lang w:val="en-GB"/>
        </w:rPr>
        <w:t xml:space="preserve"> (University of Oxford), Nicoletta </w:t>
      </w:r>
      <w:r w:rsidRPr="00637926">
        <w:rPr>
          <w:rFonts w:ascii="Garamond" w:eastAsia="Times New Roman" w:hAnsi="Garamond" w:cs="Calibri Light"/>
          <w:smallCaps/>
          <w:sz w:val="24"/>
          <w:szCs w:val="20"/>
          <w:lang w:val="en-GB"/>
        </w:rPr>
        <w:t>Bruno</w:t>
      </w:r>
      <w:r w:rsidRPr="00637926">
        <w:rPr>
          <w:rFonts w:ascii="Garamond" w:eastAsia="Times New Roman" w:hAnsi="Garamond" w:cs="Calibri Light"/>
          <w:sz w:val="24"/>
          <w:szCs w:val="20"/>
          <w:lang w:val="en-GB"/>
        </w:rPr>
        <w:t xml:space="preserve"> (</w:t>
      </w:r>
      <w:r w:rsidRPr="00637926">
        <w:rPr>
          <w:rFonts w:ascii="Garamond" w:eastAsia="Times New Roman" w:hAnsi="Garamond" w:cs="Calibri Light"/>
          <w:i/>
          <w:sz w:val="24"/>
          <w:szCs w:val="20"/>
          <w:lang w:val="en-GB"/>
        </w:rPr>
        <w:t>Thesaurus Linguae Latinae</w:t>
      </w:r>
      <w:r w:rsidRPr="00637926">
        <w:rPr>
          <w:rFonts w:ascii="Garamond" w:eastAsia="Times New Roman" w:hAnsi="Garamond" w:cs="Calibri Light"/>
          <w:sz w:val="24"/>
          <w:szCs w:val="20"/>
          <w:lang w:val="en-GB"/>
        </w:rPr>
        <w:t xml:space="preserve">, Bayerische Akademie der Wissenschaften - München), Martina </w:t>
      </w:r>
      <w:r w:rsidRPr="00637926">
        <w:rPr>
          <w:rFonts w:ascii="Garamond" w:eastAsia="Times New Roman" w:hAnsi="Garamond" w:cs="Calibri Light"/>
          <w:smallCaps/>
          <w:sz w:val="24"/>
          <w:szCs w:val="20"/>
          <w:lang w:val="en-GB"/>
        </w:rPr>
        <w:t>Filosa</w:t>
      </w:r>
      <w:r w:rsidRPr="00637926">
        <w:rPr>
          <w:rFonts w:ascii="Garamond" w:eastAsia="Times New Roman" w:hAnsi="Garamond" w:cs="Calibri Light"/>
          <w:sz w:val="24"/>
          <w:szCs w:val="20"/>
          <w:lang w:val="en-GB"/>
        </w:rPr>
        <w:t xml:space="preserve"> (Universität zu Köln), Luisa </w:t>
      </w:r>
      <w:r w:rsidRPr="00637926">
        <w:rPr>
          <w:rFonts w:ascii="Garamond" w:eastAsia="Times New Roman" w:hAnsi="Garamond" w:cs="Calibri Light"/>
          <w:smallCaps/>
          <w:sz w:val="24"/>
          <w:szCs w:val="20"/>
          <w:lang w:val="en-GB"/>
        </w:rPr>
        <w:t>Fizzarotti</w:t>
      </w:r>
      <w:r w:rsidRPr="00637926">
        <w:rPr>
          <w:rFonts w:ascii="Garamond" w:eastAsia="Times New Roman" w:hAnsi="Garamond" w:cs="Calibri Light"/>
          <w:sz w:val="24"/>
          <w:szCs w:val="20"/>
          <w:lang w:val="en-GB"/>
        </w:rPr>
        <w:t xml:space="preserve"> (Alma Mater Studiorum – Università di Bologna).</w:t>
      </w:r>
    </w:p>
    <w:p w14:paraId="14DB4555" w14:textId="77777777" w:rsidR="00C96828" w:rsidRPr="00637926" w:rsidRDefault="00C96828" w:rsidP="00D142A0">
      <w:pPr>
        <w:spacing w:before="60" w:after="60" w:line="276" w:lineRule="auto"/>
        <w:rPr>
          <w:rFonts w:ascii="Garamond" w:eastAsia="Times New Roman" w:hAnsi="Garamond" w:cs="Calibri Light"/>
          <w:sz w:val="24"/>
          <w:szCs w:val="20"/>
          <w:lang w:val="en-GB"/>
        </w:rPr>
      </w:pPr>
    </w:p>
    <w:p w14:paraId="1FCE66A7" w14:textId="36891595" w:rsidR="00FC081F" w:rsidRPr="00FC081F" w:rsidRDefault="00FC081F" w:rsidP="00D142A0">
      <w:pPr>
        <w:spacing w:before="60" w:after="60" w:line="276" w:lineRule="auto"/>
        <w:jc w:val="both"/>
        <w:rPr>
          <w:rFonts w:ascii="Garamond" w:eastAsia="Times New Roman" w:hAnsi="Garamond" w:cs="Calibri Light"/>
          <w:sz w:val="24"/>
          <w:szCs w:val="20"/>
        </w:rPr>
      </w:pPr>
      <w:r w:rsidRPr="00FC081F">
        <w:rPr>
          <w:rFonts w:ascii="Garamond" w:eastAsia="Times New Roman" w:hAnsi="Garamond" w:cs="Calibri Light"/>
          <w:b/>
          <w:sz w:val="24"/>
          <w:szCs w:val="20"/>
        </w:rPr>
        <w:t xml:space="preserve">Thanks to </w:t>
      </w:r>
      <w:r w:rsidRPr="00FC081F">
        <w:rPr>
          <w:rFonts w:ascii="Garamond" w:eastAsia="Times New Roman" w:hAnsi="Garamond" w:cs="Calibri Light"/>
          <w:sz w:val="24"/>
          <w:szCs w:val="20"/>
        </w:rPr>
        <w:t xml:space="preserve">the Dipartimento di Studi Umanistici (DISUM), to the Università degli Studi di Bari “Aldo Moro” and to Elena </w:t>
      </w:r>
      <w:r w:rsidRPr="00752930">
        <w:rPr>
          <w:rFonts w:ascii="Garamond" w:eastAsia="Times New Roman" w:hAnsi="Garamond" w:cs="Calibri Light"/>
          <w:smallCaps/>
          <w:sz w:val="24"/>
        </w:rPr>
        <w:t>Barile</w:t>
      </w:r>
      <w:r w:rsidRPr="00FC081F">
        <w:rPr>
          <w:rFonts w:ascii="Garamond" w:eastAsia="Times New Roman" w:hAnsi="Garamond" w:cs="Calibri Light"/>
          <w:sz w:val="24"/>
          <w:szCs w:val="20"/>
        </w:rPr>
        <w:t xml:space="preserve"> (Università degli Studi di Bari “Aldo Moro”)</w:t>
      </w:r>
      <w:r>
        <w:rPr>
          <w:rFonts w:ascii="Garamond" w:eastAsia="Times New Roman" w:hAnsi="Garamond" w:cs="Calibri Light"/>
          <w:sz w:val="24"/>
          <w:szCs w:val="20"/>
        </w:rPr>
        <w:t xml:space="preserve">, </w:t>
      </w:r>
      <w:r w:rsidR="00752930" w:rsidRPr="00752930">
        <w:rPr>
          <w:rFonts w:ascii="Garamond" w:eastAsia="Times New Roman" w:hAnsi="Garamond" w:cs="Calibri Light"/>
          <w:sz w:val="24"/>
          <w:szCs w:val="20"/>
        </w:rPr>
        <w:t xml:space="preserve">Andrea </w:t>
      </w:r>
      <w:r w:rsidR="00752930" w:rsidRPr="00752930">
        <w:rPr>
          <w:rFonts w:ascii="Garamond" w:eastAsia="Times New Roman" w:hAnsi="Garamond" w:cs="Calibri Light"/>
          <w:smallCaps/>
          <w:sz w:val="24"/>
        </w:rPr>
        <w:t>Beghini</w:t>
      </w:r>
      <w:r w:rsidR="00752930" w:rsidRPr="00752930">
        <w:rPr>
          <w:rFonts w:ascii="Garamond" w:eastAsia="Times New Roman" w:hAnsi="Garamond" w:cs="Calibri Light"/>
          <w:sz w:val="24"/>
          <w:szCs w:val="20"/>
        </w:rPr>
        <w:t xml:space="preserve"> (Istituto Italiano per gli Studi Storici, Na-poli – Università di Pisa)</w:t>
      </w:r>
      <w:r w:rsidR="00752930">
        <w:rPr>
          <w:rFonts w:ascii="Garamond" w:eastAsia="Times New Roman" w:hAnsi="Garamond" w:cs="Calibri Light"/>
          <w:sz w:val="24"/>
          <w:szCs w:val="20"/>
        </w:rPr>
        <w:t xml:space="preserve">, </w:t>
      </w:r>
      <w:r w:rsidR="0014330D" w:rsidRPr="0014330D">
        <w:rPr>
          <w:rFonts w:ascii="Garamond" w:eastAsia="Times New Roman" w:hAnsi="Garamond" w:cs="Calibri Light"/>
          <w:sz w:val="24"/>
          <w:szCs w:val="20"/>
        </w:rPr>
        <w:t>O</w:t>
      </w:r>
      <w:r w:rsidR="0014330D">
        <w:rPr>
          <w:rFonts w:ascii="Garamond" w:eastAsia="Times New Roman" w:hAnsi="Garamond" w:cs="Calibri Light"/>
          <w:sz w:val="24"/>
          <w:szCs w:val="20"/>
        </w:rPr>
        <w:t>liver</w:t>
      </w:r>
      <w:r w:rsidR="0014330D" w:rsidRPr="0014330D">
        <w:rPr>
          <w:rFonts w:ascii="Garamond" w:eastAsia="Times New Roman" w:hAnsi="Garamond" w:cs="Calibri Light"/>
          <w:sz w:val="24"/>
          <w:szCs w:val="20"/>
        </w:rPr>
        <w:t xml:space="preserve"> </w:t>
      </w:r>
      <w:r w:rsidR="0014330D" w:rsidRPr="00752930">
        <w:rPr>
          <w:rFonts w:ascii="Garamond" w:eastAsia="Times New Roman" w:hAnsi="Garamond" w:cs="Calibri Light"/>
          <w:smallCaps/>
          <w:sz w:val="24"/>
        </w:rPr>
        <w:t>Bräckel</w:t>
      </w:r>
      <w:r w:rsidR="0014330D">
        <w:rPr>
          <w:rFonts w:ascii="Garamond" w:eastAsia="Times New Roman" w:hAnsi="Garamond" w:cs="Calibri Light"/>
          <w:sz w:val="24"/>
          <w:szCs w:val="20"/>
        </w:rPr>
        <w:t xml:space="preserve"> </w:t>
      </w:r>
      <w:r w:rsidR="0014330D" w:rsidRPr="0014330D">
        <w:rPr>
          <w:rFonts w:ascii="Garamond" w:eastAsia="Times New Roman" w:hAnsi="Garamond" w:cs="Calibri Light"/>
          <w:sz w:val="24"/>
          <w:szCs w:val="20"/>
        </w:rPr>
        <w:t>(Universität Leipzig)</w:t>
      </w:r>
      <w:r w:rsidR="0014330D">
        <w:rPr>
          <w:rFonts w:ascii="Garamond" w:eastAsia="Times New Roman" w:hAnsi="Garamond" w:cs="Calibri Light"/>
          <w:sz w:val="24"/>
          <w:szCs w:val="20"/>
        </w:rPr>
        <w:t xml:space="preserve">, </w:t>
      </w:r>
      <w:r w:rsidR="0014330D" w:rsidRPr="0014330D">
        <w:rPr>
          <w:rFonts w:ascii="Garamond" w:eastAsia="Times New Roman" w:hAnsi="Garamond" w:cs="Calibri Light"/>
          <w:sz w:val="24"/>
          <w:szCs w:val="20"/>
        </w:rPr>
        <w:t>S</w:t>
      </w:r>
      <w:r w:rsidR="0014330D">
        <w:rPr>
          <w:rFonts w:ascii="Garamond" w:eastAsia="Times New Roman" w:hAnsi="Garamond" w:cs="Calibri Light"/>
          <w:sz w:val="24"/>
          <w:szCs w:val="20"/>
        </w:rPr>
        <w:t>ergio</w:t>
      </w:r>
      <w:r w:rsidR="0014330D" w:rsidRPr="0014330D">
        <w:rPr>
          <w:rFonts w:ascii="Garamond" w:eastAsia="Times New Roman" w:hAnsi="Garamond" w:cs="Calibri Light"/>
          <w:sz w:val="24"/>
          <w:szCs w:val="20"/>
        </w:rPr>
        <w:t xml:space="preserve"> </w:t>
      </w:r>
      <w:r w:rsidR="0014330D" w:rsidRPr="00752930">
        <w:rPr>
          <w:rFonts w:ascii="Garamond" w:eastAsia="Times New Roman" w:hAnsi="Garamond" w:cs="Calibri Light"/>
          <w:smallCaps/>
          <w:sz w:val="24"/>
        </w:rPr>
        <w:t>Brillante</w:t>
      </w:r>
      <w:r w:rsidR="0014330D" w:rsidRPr="0014330D">
        <w:rPr>
          <w:rFonts w:ascii="Garamond" w:eastAsia="Times New Roman" w:hAnsi="Garamond" w:cs="Calibri Light"/>
          <w:sz w:val="24"/>
          <w:szCs w:val="20"/>
        </w:rPr>
        <w:t xml:space="preserve"> (Università degli Studi di Bari “Aldo Moro”)</w:t>
      </w:r>
      <w:r w:rsidR="0014330D">
        <w:rPr>
          <w:rFonts w:ascii="Garamond" w:eastAsia="Times New Roman" w:hAnsi="Garamond" w:cs="Calibri Light"/>
          <w:sz w:val="24"/>
          <w:szCs w:val="20"/>
        </w:rPr>
        <w:t xml:space="preserve">, </w:t>
      </w:r>
      <w:r w:rsidR="0014330D" w:rsidRPr="0014330D">
        <w:rPr>
          <w:rFonts w:ascii="Garamond" w:eastAsia="Times New Roman" w:hAnsi="Garamond" w:cs="Calibri Light"/>
          <w:sz w:val="24"/>
          <w:szCs w:val="20"/>
        </w:rPr>
        <w:t>N</w:t>
      </w:r>
      <w:r w:rsidR="0014330D">
        <w:rPr>
          <w:rFonts w:ascii="Garamond" w:eastAsia="Times New Roman" w:hAnsi="Garamond" w:cs="Calibri Light"/>
          <w:sz w:val="24"/>
          <w:szCs w:val="20"/>
        </w:rPr>
        <w:t>icoletta</w:t>
      </w:r>
      <w:r w:rsidR="0014330D" w:rsidRPr="0014330D">
        <w:rPr>
          <w:rFonts w:ascii="Garamond" w:eastAsia="Times New Roman" w:hAnsi="Garamond" w:cs="Calibri Light"/>
          <w:sz w:val="24"/>
          <w:szCs w:val="20"/>
        </w:rPr>
        <w:t xml:space="preserve"> </w:t>
      </w:r>
      <w:r w:rsidR="0014330D" w:rsidRPr="00752930">
        <w:rPr>
          <w:rFonts w:ascii="Garamond" w:eastAsia="Times New Roman" w:hAnsi="Garamond" w:cs="Calibri Light"/>
          <w:smallCaps/>
          <w:sz w:val="24"/>
        </w:rPr>
        <w:t>Canzio</w:t>
      </w:r>
      <w:r w:rsidR="0014330D" w:rsidRPr="0014330D">
        <w:rPr>
          <w:rFonts w:ascii="Garamond" w:eastAsia="Times New Roman" w:hAnsi="Garamond" w:cs="Calibri Light"/>
          <w:sz w:val="24"/>
          <w:szCs w:val="20"/>
        </w:rPr>
        <w:t xml:space="preserve"> (Università di Cassino e del Lazio Meridionale), </w:t>
      </w:r>
      <w:r w:rsidR="0014330D">
        <w:rPr>
          <w:rFonts w:ascii="Garamond" w:eastAsia="Times New Roman" w:hAnsi="Garamond" w:cs="Calibri Light"/>
          <w:sz w:val="24"/>
          <w:szCs w:val="20"/>
        </w:rPr>
        <w:t xml:space="preserve">Giuliano </w:t>
      </w:r>
      <w:r w:rsidR="0014330D" w:rsidRPr="00752930">
        <w:rPr>
          <w:rFonts w:ascii="Garamond" w:eastAsia="Times New Roman" w:hAnsi="Garamond" w:cs="Calibri Light"/>
          <w:smallCaps/>
          <w:sz w:val="24"/>
        </w:rPr>
        <w:t>Caracciolo</w:t>
      </w:r>
      <w:r w:rsidR="0014330D" w:rsidRPr="0014330D">
        <w:rPr>
          <w:rFonts w:ascii="Garamond" w:eastAsia="Times New Roman" w:hAnsi="Garamond" w:cs="Calibri Light"/>
          <w:sz w:val="24"/>
          <w:szCs w:val="20"/>
        </w:rPr>
        <w:t xml:space="preserve"> (Universität zu Köln, “La Sapienza” – Università di Roma), </w:t>
      </w:r>
      <w:r w:rsidR="0014330D">
        <w:rPr>
          <w:rFonts w:ascii="Garamond" w:eastAsia="Times New Roman" w:hAnsi="Garamond" w:cs="Calibri Light"/>
          <w:sz w:val="24"/>
          <w:szCs w:val="20"/>
        </w:rPr>
        <w:t xml:space="preserve">Roberta </w:t>
      </w:r>
      <w:r w:rsidR="0014330D" w:rsidRPr="00752930">
        <w:rPr>
          <w:rFonts w:ascii="Garamond" w:eastAsia="Times New Roman" w:hAnsi="Garamond" w:cs="Calibri Light"/>
          <w:smallCaps/>
          <w:sz w:val="24"/>
        </w:rPr>
        <w:t>Carlesimo</w:t>
      </w:r>
      <w:r w:rsidR="0014330D">
        <w:rPr>
          <w:rFonts w:ascii="Garamond" w:eastAsia="Times New Roman" w:hAnsi="Garamond" w:cs="Calibri Light"/>
          <w:sz w:val="24"/>
          <w:szCs w:val="20"/>
        </w:rPr>
        <w:t xml:space="preserve"> (Università della Basilicata), Stefano </w:t>
      </w:r>
      <w:r w:rsidR="0014330D" w:rsidRPr="00752930">
        <w:rPr>
          <w:rFonts w:ascii="Garamond" w:eastAsia="Times New Roman" w:hAnsi="Garamond" w:cs="Calibri Light"/>
          <w:smallCaps/>
          <w:sz w:val="24"/>
        </w:rPr>
        <w:t>Costanzo</w:t>
      </w:r>
      <w:r w:rsidR="0014330D">
        <w:rPr>
          <w:rFonts w:ascii="Garamond" w:eastAsia="Times New Roman" w:hAnsi="Garamond" w:cs="Calibri Light"/>
          <w:sz w:val="24"/>
          <w:szCs w:val="20"/>
        </w:rPr>
        <w:t xml:space="preserve"> (</w:t>
      </w:r>
      <w:r w:rsidR="0014330D" w:rsidRPr="00FC081F">
        <w:rPr>
          <w:rFonts w:ascii="Garamond" w:eastAsia="Times New Roman" w:hAnsi="Garamond" w:cs="Calibri Light"/>
          <w:sz w:val="24"/>
          <w:szCs w:val="20"/>
        </w:rPr>
        <w:t>Università degli Studi di Bari “Aldo Moro”)</w:t>
      </w:r>
      <w:r w:rsidR="0014330D">
        <w:rPr>
          <w:rFonts w:ascii="Garamond" w:eastAsia="Times New Roman" w:hAnsi="Garamond" w:cs="Calibri Light"/>
          <w:sz w:val="24"/>
          <w:szCs w:val="20"/>
        </w:rPr>
        <w:t xml:space="preserve">, </w:t>
      </w:r>
      <w:r w:rsidR="008C47DB">
        <w:rPr>
          <w:rFonts w:ascii="Garamond" w:eastAsia="Times New Roman" w:hAnsi="Garamond" w:cs="Calibri Light"/>
          <w:sz w:val="24"/>
          <w:szCs w:val="20"/>
        </w:rPr>
        <w:t xml:space="preserve">Davide </w:t>
      </w:r>
      <w:r w:rsidR="008C47DB" w:rsidRPr="00752930">
        <w:rPr>
          <w:rFonts w:ascii="Garamond" w:eastAsia="Times New Roman" w:hAnsi="Garamond" w:cs="Calibri Light"/>
          <w:smallCaps/>
          <w:sz w:val="24"/>
        </w:rPr>
        <w:t>De Marinis</w:t>
      </w:r>
      <w:r w:rsidR="008C47DB">
        <w:rPr>
          <w:rFonts w:ascii="Garamond" w:eastAsia="Times New Roman" w:hAnsi="Garamond" w:cs="Calibri Light"/>
          <w:sz w:val="24"/>
          <w:szCs w:val="20"/>
        </w:rPr>
        <w:t xml:space="preserve"> </w:t>
      </w:r>
      <w:r w:rsidR="008C47DB" w:rsidRPr="00FC081F">
        <w:rPr>
          <w:rFonts w:ascii="Garamond" w:eastAsia="Times New Roman" w:hAnsi="Garamond" w:cs="Calibri Light"/>
          <w:sz w:val="24"/>
          <w:szCs w:val="20"/>
        </w:rPr>
        <w:t xml:space="preserve">(University of Oxford), </w:t>
      </w:r>
      <w:r w:rsidR="00211E7D">
        <w:rPr>
          <w:rFonts w:ascii="Garamond" w:eastAsia="Times New Roman" w:hAnsi="Garamond" w:cs="Calibri Light"/>
          <w:sz w:val="24"/>
          <w:szCs w:val="20"/>
        </w:rPr>
        <w:t xml:space="preserve">Marco </w:t>
      </w:r>
      <w:r w:rsidR="00211E7D" w:rsidRPr="00752930">
        <w:rPr>
          <w:rFonts w:ascii="Garamond" w:eastAsia="Times New Roman" w:hAnsi="Garamond" w:cs="Calibri Light"/>
          <w:smallCaps/>
          <w:sz w:val="24"/>
        </w:rPr>
        <w:t>Donato</w:t>
      </w:r>
      <w:r w:rsidR="00211E7D">
        <w:rPr>
          <w:rFonts w:ascii="Garamond" w:eastAsia="Times New Roman" w:hAnsi="Garamond" w:cs="Calibri Light"/>
          <w:sz w:val="24"/>
          <w:szCs w:val="20"/>
        </w:rPr>
        <w:t xml:space="preserve"> (</w:t>
      </w:r>
      <w:r w:rsidR="00211E7D" w:rsidRPr="00211E7D">
        <w:rPr>
          <w:rFonts w:ascii="Garamond" w:eastAsia="Times New Roman" w:hAnsi="Garamond" w:cs="Calibri Light"/>
          <w:sz w:val="24"/>
          <w:szCs w:val="20"/>
        </w:rPr>
        <w:t>Università di Pisa)</w:t>
      </w:r>
      <w:r w:rsidR="00211E7D">
        <w:rPr>
          <w:rFonts w:ascii="Garamond" w:eastAsia="Times New Roman" w:hAnsi="Garamond" w:cs="Calibri Light"/>
          <w:sz w:val="24"/>
          <w:szCs w:val="20"/>
        </w:rPr>
        <w:t>,</w:t>
      </w:r>
      <w:r w:rsidR="008C47DB">
        <w:rPr>
          <w:rFonts w:ascii="Garamond" w:eastAsia="Times New Roman" w:hAnsi="Garamond" w:cs="Calibri Light"/>
          <w:sz w:val="24"/>
          <w:szCs w:val="20"/>
        </w:rPr>
        <w:t xml:space="preserve"> </w:t>
      </w:r>
      <w:r w:rsidR="0014330D">
        <w:rPr>
          <w:rFonts w:ascii="Garamond" w:eastAsia="Times New Roman" w:hAnsi="Garamond" w:cs="Calibri Light"/>
          <w:sz w:val="24"/>
          <w:szCs w:val="20"/>
        </w:rPr>
        <w:t>Diego</w:t>
      </w:r>
      <w:r w:rsidR="0014330D" w:rsidRPr="0014330D">
        <w:rPr>
          <w:rFonts w:ascii="Garamond" w:eastAsia="Times New Roman" w:hAnsi="Garamond" w:cs="Calibri Light"/>
          <w:sz w:val="24"/>
          <w:szCs w:val="20"/>
        </w:rPr>
        <w:t xml:space="preserve"> </w:t>
      </w:r>
      <w:r w:rsidR="0014330D" w:rsidRPr="00752930">
        <w:rPr>
          <w:rFonts w:ascii="Garamond" w:eastAsia="Times New Roman" w:hAnsi="Garamond" w:cs="Calibri Light"/>
          <w:smallCaps/>
          <w:sz w:val="24"/>
        </w:rPr>
        <w:t>Fittipaldi</w:t>
      </w:r>
      <w:r w:rsidR="0014330D" w:rsidRPr="0014330D">
        <w:rPr>
          <w:rFonts w:ascii="Garamond" w:eastAsia="Times New Roman" w:hAnsi="Garamond" w:cs="Calibri Light"/>
          <w:sz w:val="24"/>
          <w:szCs w:val="20"/>
        </w:rPr>
        <w:t xml:space="preserve"> (Universität zu Köln), C</w:t>
      </w:r>
      <w:r w:rsidR="0014330D">
        <w:rPr>
          <w:rFonts w:ascii="Garamond" w:eastAsia="Times New Roman" w:hAnsi="Garamond" w:cs="Calibri Light"/>
          <w:sz w:val="24"/>
          <w:szCs w:val="20"/>
        </w:rPr>
        <w:t>laudia</w:t>
      </w:r>
      <w:r w:rsidR="0014330D" w:rsidRPr="0014330D">
        <w:rPr>
          <w:rFonts w:ascii="Garamond" w:eastAsia="Times New Roman" w:hAnsi="Garamond" w:cs="Calibri Light"/>
          <w:sz w:val="24"/>
          <w:szCs w:val="20"/>
        </w:rPr>
        <w:t xml:space="preserve"> </w:t>
      </w:r>
      <w:r w:rsidR="0014330D" w:rsidRPr="00752930">
        <w:rPr>
          <w:rFonts w:ascii="Garamond" w:eastAsia="Times New Roman" w:hAnsi="Garamond" w:cs="Calibri Light"/>
          <w:smallCaps/>
          <w:sz w:val="24"/>
        </w:rPr>
        <w:t>Gandini</w:t>
      </w:r>
      <w:r w:rsidR="0014330D" w:rsidRPr="0014330D">
        <w:rPr>
          <w:rFonts w:ascii="Garamond" w:eastAsia="Times New Roman" w:hAnsi="Garamond" w:cs="Calibri Light"/>
          <w:sz w:val="24"/>
          <w:szCs w:val="20"/>
        </w:rPr>
        <w:t xml:space="preserve"> (Università degli Studi di Milano)</w:t>
      </w:r>
      <w:r w:rsidR="00211E7D">
        <w:rPr>
          <w:rFonts w:ascii="Garamond" w:eastAsia="Times New Roman" w:hAnsi="Garamond" w:cs="Calibri Light"/>
          <w:sz w:val="24"/>
          <w:szCs w:val="20"/>
        </w:rPr>
        <w:t xml:space="preserve">, Adam </w:t>
      </w:r>
      <w:r w:rsidR="00211E7D" w:rsidRPr="00752930">
        <w:rPr>
          <w:rFonts w:ascii="Garamond" w:eastAsia="Times New Roman" w:hAnsi="Garamond" w:cs="Calibri Light"/>
          <w:smallCaps/>
          <w:sz w:val="24"/>
        </w:rPr>
        <w:t>Gitner</w:t>
      </w:r>
      <w:r w:rsidR="00211E7D">
        <w:rPr>
          <w:rFonts w:ascii="Garamond" w:eastAsia="Times New Roman" w:hAnsi="Garamond" w:cs="Calibri Light"/>
          <w:sz w:val="24"/>
          <w:szCs w:val="20"/>
        </w:rPr>
        <w:t xml:space="preserve"> (</w:t>
      </w:r>
      <w:r w:rsidR="00211E7D" w:rsidRPr="00FC081F">
        <w:rPr>
          <w:rFonts w:ascii="Garamond" w:eastAsia="Times New Roman" w:hAnsi="Garamond" w:cs="Calibri Light"/>
          <w:i/>
          <w:sz w:val="24"/>
          <w:szCs w:val="20"/>
        </w:rPr>
        <w:t>Thesaurus Linguae Latinae</w:t>
      </w:r>
      <w:r w:rsidR="00211E7D" w:rsidRPr="00FC081F">
        <w:rPr>
          <w:rFonts w:ascii="Garamond" w:eastAsia="Times New Roman" w:hAnsi="Garamond" w:cs="Calibri Light"/>
          <w:sz w:val="24"/>
          <w:szCs w:val="20"/>
        </w:rPr>
        <w:t>, Bayerische Akademie der Wissenschaften - München)</w:t>
      </w:r>
      <w:r w:rsidR="00211E7D">
        <w:rPr>
          <w:rFonts w:ascii="Garamond" w:eastAsia="Times New Roman" w:hAnsi="Garamond" w:cs="Calibri Light"/>
          <w:sz w:val="24"/>
          <w:szCs w:val="20"/>
        </w:rPr>
        <w:t xml:space="preserve">, Ruggiero </w:t>
      </w:r>
      <w:r w:rsidR="00211E7D" w:rsidRPr="00752930">
        <w:rPr>
          <w:rFonts w:ascii="Garamond" w:eastAsia="Times New Roman" w:hAnsi="Garamond" w:cs="Calibri Light"/>
          <w:smallCaps/>
          <w:sz w:val="24"/>
        </w:rPr>
        <w:t>Lionetti</w:t>
      </w:r>
      <w:r w:rsidR="00211E7D">
        <w:rPr>
          <w:rFonts w:ascii="Garamond" w:eastAsia="Times New Roman" w:hAnsi="Garamond" w:cs="Calibri Light"/>
          <w:sz w:val="24"/>
          <w:szCs w:val="20"/>
        </w:rPr>
        <w:t xml:space="preserve"> (Scuola Normale Superiore di Pisa), Rosa </w:t>
      </w:r>
      <w:r w:rsidR="00211E7D" w:rsidRPr="00752930">
        <w:rPr>
          <w:rFonts w:ascii="Garamond" w:eastAsia="Times New Roman" w:hAnsi="Garamond" w:cs="Calibri Light"/>
          <w:smallCaps/>
          <w:sz w:val="24"/>
        </w:rPr>
        <w:t>Lorito</w:t>
      </w:r>
      <w:r w:rsidR="00211E7D">
        <w:rPr>
          <w:rFonts w:ascii="Garamond" w:eastAsia="Times New Roman" w:hAnsi="Garamond" w:cs="Calibri Light"/>
          <w:sz w:val="24"/>
          <w:szCs w:val="20"/>
        </w:rPr>
        <w:t xml:space="preserve"> (Università degli Studi di Palermo), </w:t>
      </w:r>
      <w:r w:rsidR="00211E7D" w:rsidRPr="00211E7D">
        <w:rPr>
          <w:rFonts w:ascii="Garamond" w:eastAsia="Times New Roman" w:hAnsi="Garamond" w:cs="Calibri Light"/>
          <w:sz w:val="24"/>
          <w:szCs w:val="20"/>
        </w:rPr>
        <w:t>T</w:t>
      </w:r>
      <w:r w:rsidR="00211E7D">
        <w:rPr>
          <w:rFonts w:ascii="Garamond" w:eastAsia="Times New Roman" w:hAnsi="Garamond" w:cs="Calibri Light"/>
          <w:sz w:val="24"/>
          <w:szCs w:val="20"/>
        </w:rPr>
        <w:t>ommaso</w:t>
      </w:r>
      <w:r w:rsidR="00211E7D" w:rsidRPr="00211E7D">
        <w:rPr>
          <w:rFonts w:ascii="Garamond" w:eastAsia="Times New Roman" w:hAnsi="Garamond" w:cs="Calibri Light"/>
          <w:sz w:val="24"/>
          <w:szCs w:val="20"/>
        </w:rPr>
        <w:t xml:space="preserve"> </w:t>
      </w:r>
      <w:r w:rsidR="00211E7D" w:rsidRPr="00752930">
        <w:rPr>
          <w:rFonts w:ascii="Garamond" w:eastAsia="Times New Roman" w:hAnsi="Garamond" w:cs="Calibri Light"/>
          <w:smallCaps/>
          <w:sz w:val="24"/>
        </w:rPr>
        <w:t>Mari</w:t>
      </w:r>
      <w:r w:rsidR="00211E7D" w:rsidRPr="00211E7D">
        <w:rPr>
          <w:rFonts w:ascii="Garamond" w:eastAsia="Times New Roman" w:hAnsi="Garamond" w:cs="Calibri Light"/>
          <w:sz w:val="24"/>
          <w:szCs w:val="20"/>
        </w:rPr>
        <w:t xml:space="preserve"> (Otto-Friedrich-Universität Bamberg), G</w:t>
      </w:r>
      <w:r w:rsidR="00211E7D">
        <w:rPr>
          <w:rFonts w:ascii="Garamond" w:eastAsia="Times New Roman" w:hAnsi="Garamond" w:cs="Calibri Light"/>
          <w:sz w:val="24"/>
          <w:szCs w:val="20"/>
        </w:rPr>
        <w:t>iulia</w:t>
      </w:r>
      <w:r w:rsidR="00211E7D" w:rsidRPr="00211E7D">
        <w:rPr>
          <w:rFonts w:ascii="Garamond" w:eastAsia="Times New Roman" w:hAnsi="Garamond" w:cs="Calibri Light"/>
          <w:sz w:val="24"/>
          <w:szCs w:val="20"/>
        </w:rPr>
        <w:t xml:space="preserve"> </w:t>
      </w:r>
      <w:r w:rsidR="00211E7D" w:rsidRPr="00752930">
        <w:rPr>
          <w:rFonts w:ascii="Garamond" w:eastAsia="Times New Roman" w:hAnsi="Garamond" w:cs="Calibri Light"/>
          <w:smallCaps/>
          <w:sz w:val="24"/>
        </w:rPr>
        <w:t>Marolla</w:t>
      </w:r>
      <w:r w:rsidR="00211E7D" w:rsidRPr="00211E7D">
        <w:rPr>
          <w:rFonts w:ascii="Garamond" w:eastAsia="Times New Roman" w:hAnsi="Garamond" w:cs="Calibri Light"/>
          <w:sz w:val="24"/>
          <w:szCs w:val="20"/>
        </w:rPr>
        <w:t xml:space="preserve"> (Università degli Studi della Repubblica di San Marino)</w:t>
      </w:r>
      <w:r w:rsidR="00211E7D">
        <w:rPr>
          <w:rFonts w:ascii="Garamond" w:eastAsia="Times New Roman" w:hAnsi="Garamond" w:cs="Calibri Light"/>
          <w:sz w:val="24"/>
          <w:szCs w:val="20"/>
        </w:rPr>
        <w:t xml:space="preserve">, Davide </w:t>
      </w:r>
      <w:r w:rsidR="00211E7D" w:rsidRPr="00752930">
        <w:rPr>
          <w:rFonts w:ascii="Garamond" w:eastAsia="Times New Roman" w:hAnsi="Garamond" w:cs="Calibri Light"/>
          <w:smallCaps/>
          <w:sz w:val="24"/>
        </w:rPr>
        <w:t>Morassi</w:t>
      </w:r>
      <w:r w:rsidR="00211E7D">
        <w:rPr>
          <w:rFonts w:ascii="Garamond" w:eastAsia="Times New Roman" w:hAnsi="Garamond" w:cs="Calibri Light"/>
          <w:sz w:val="24"/>
          <w:szCs w:val="20"/>
        </w:rPr>
        <w:t xml:space="preserve"> (</w:t>
      </w:r>
      <w:r w:rsidR="00211E7D" w:rsidRPr="00FC081F">
        <w:rPr>
          <w:rFonts w:ascii="Garamond" w:eastAsia="Times New Roman" w:hAnsi="Garamond" w:cs="Calibri Light"/>
          <w:sz w:val="24"/>
          <w:szCs w:val="20"/>
        </w:rPr>
        <w:t>University of Oxford),</w:t>
      </w:r>
      <w:r w:rsidR="00211E7D">
        <w:rPr>
          <w:rFonts w:ascii="Garamond" w:eastAsia="Times New Roman" w:hAnsi="Garamond" w:cs="Calibri Light"/>
          <w:sz w:val="24"/>
          <w:szCs w:val="20"/>
        </w:rPr>
        <w:t xml:space="preserve"> </w:t>
      </w:r>
      <w:r w:rsidR="00211E7D" w:rsidRPr="00211E7D">
        <w:rPr>
          <w:rFonts w:ascii="Garamond" w:eastAsia="Times New Roman" w:hAnsi="Garamond" w:cs="Calibri Light"/>
          <w:sz w:val="24"/>
          <w:szCs w:val="20"/>
        </w:rPr>
        <w:t>G</w:t>
      </w:r>
      <w:r w:rsidR="00211E7D">
        <w:rPr>
          <w:rFonts w:ascii="Garamond" w:eastAsia="Times New Roman" w:hAnsi="Garamond" w:cs="Calibri Light"/>
          <w:sz w:val="24"/>
          <w:szCs w:val="20"/>
        </w:rPr>
        <w:t>iulia</w:t>
      </w:r>
      <w:r w:rsidR="00211E7D" w:rsidRPr="00211E7D">
        <w:rPr>
          <w:rFonts w:ascii="Garamond" w:eastAsia="Times New Roman" w:hAnsi="Garamond" w:cs="Calibri Light"/>
          <w:sz w:val="24"/>
          <w:szCs w:val="20"/>
        </w:rPr>
        <w:t xml:space="preserve"> M</w:t>
      </w:r>
      <w:r w:rsidR="00211E7D">
        <w:rPr>
          <w:rFonts w:ascii="Garamond" w:eastAsia="Times New Roman" w:hAnsi="Garamond" w:cs="Calibri Light"/>
          <w:sz w:val="24"/>
          <w:szCs w:val="20"/>
        </w:rPr>
        <w:t>aria</w:t>
      </w:r>
      <w:r w:rsidR="00211E7D" w:rsidRPr="00211E7D">
        <w:rPr>
          <w:rFonts w:ascii="Garamond" w:eastAsia="Times New Roman" w:hAnsi="Garamond" w:cs="Calibri Light"/>
          <w:sz w:val="24"/>
          <w:szCs w:val="20"/>
        </w:rPr>
        <w:t xml:space="preserve"> </w:t>
      </w:r>
      <w:r w:rsidR="00211E7D" w:rsidRPr="00752930">
        <w:rPr>
          <w:rFonts w:ascii="Garamond" w:eastAsia="Times New Roman" w:hAnsi="Garamond" w:cs="Calibri Light"/>
          <w:smallCaps/>
          <w:sz w:val="24"/>
        </w:rPr>
        <w:t>Paoletti</w:t>
      </w:r>
      <w:r w:rsidR="00211E7D" w:rsidRPr="00211E7D">
        <w:rPr>
          <w:rFonts w:ascii="Garamond" w:eastAsia="Times New Roman" w:hAnsi="Garamond" w:cs="Calibri Light"/>
          <w:sz w:val="24"/>
          <w:szCs w:val="20"/>
        </w:rPr>
        <w:t xml:space="preserve"> (University of Oxford),</w:t>
      </w:r>
      <w:r w:rsidR="00211E7D">
        <w:rPr>
          <w:rFonts w:ascii="Garamond" w:eastAsia="Times New Roman" w:hAnsi="Garamond" w:cs="Calibri Light"/>
          <w:sz w:val="24"/>
          <w:szCs w:val="20"/>
        </w:rPr>
        <w:t xml:space="preserve"> Stella </w:t>
      </w:r>
      <w:r w:rsidR="00211E7D" w:rsidRPr="00752930">
        <w:rPr>
          <w:rFonts w:ascii="Garamond" w:eastAsia="Times New Roman" w:hAnsi="Garamond" w:cs="Calibri Light"/>
          <w:smallCaps/>
          <w:sz w:val="24"/>
        </w:rPr>
        <w:t>Sacchetti</w:t>
      </w:r>
      <w:r w:rsidR="00211E7D">
        <w:rPr>
          <w:rFonts w:ascii="Garamond" w:eastAsia="Times New Roman" w:hAnsi="Garamond" w:cs="Calibri Light"/>
          <w:sz w:val="24"/>
          <w:szCs w:val="20"/>
        </w:rPr>
        <w:t xml:space="preserve"> (</w:t>
      </w:r>
      <w:r w:rsidR="00211E7D" w:rsidRPr="00FC081F">
        <w:rPr>
          <w:rFonts w:ascii="Garamond" w:eastAsia="Times New Roman" w:hAnsi="Garamond" w:cs="Calibri Light"/>
          <w:sz w:val="24"/>
          <w:szCs w:val="20"/>
        </w:rPr>
        <w:t>Alma Mater Studiorum – Università di Bologna)</w:t>
      </w:r>
      <w:r w:rsidR="00211E7D">
        <w:rPr>
          <w:rFonts w:ascii="Garamond" w:eastAsia="Times New Roman" w:hAnsi="Garamond" w:cs="Calibri Light"/>
          <w:sz w:val="24"/>
          <w:szCs w:val="20"/>
        </w:rPr>
        <w:t>,</w:t>
      </w:r>
      <w:r w:rsidR="00211E7D" w:rsidRPr="00BD68FB">
        <w:rPr>
          <w:rFonts w:ascii="Garamond" w:eastAsia="Times New Roman" w:hAnsi="Garamond" w:cs="Calibri Light"/>
          <w:sz w:val="28"/>
          <w:szCs w:val="20"/>
        </w:rPr>
        <w:t xml:space="preserve"> </w:t>
      </w:r>
      <w:r w:rsidR="00211E7D" w:rsidRPr="00BD68FB">
        <w:rPr>
          <w:rFonts w:ascii="Garamond" w:eastAsia="Times New Roman" w:hAnsi="Garamond" w:cs="Calibri Light"/>
          <w:sz w:val="24"/>
          <w:szCs w:val="20"/>
        </w:rPr>
        <w:t xml:space="preserve">Michele </w:t>
      </w:r>
      <w:r w:rsidR="00AE7617" w:rsidRPr="00BD68FB">
        <w:rPr>
          <w:rFonts w:ascii="Garamond" w:eastAsia="Times New Roman" w:hAnsi="Garamond" w:cs="Calibri Light"/>
          <w:szCs w:val="20"/>
        </w:rPr>
        <w:t>SOLITARIO</w:t>
      </w:r>
      <w:r w:rsidR="00211E7D" w:rsidRPr="00BD68FB">
        <w:rPr>
          <w:rFonts w:ascii="Garamond" w:eastAsia="Times New Roman" w:hAnsi="Garamond" w:cs="Calibri Light"/>
          <w:szCs w:val="20"/>
        </w:rPr>
        <w:t xml:space="preserve"> </w:t>
      </w:r>
      <w:r w:rsidR="00211E7D">
        <w:rPr>
          <w:rFonts w:ascii="Garamond" w:eastAsia="Times New Roman" w:hAnsi="Garamond" w:cs="Calibri Light"/>
          <w:sz w:val="24"/>
          <w:szCs w:val="20"/>
        </w:rPr>
        <w:t>(</w:t>
      </w:r>
      <w:r w:rsidR="00211E7D" w:rsidRPr="00211E7D">
        <w:rPr>
          <w:rFonts w:ascii="Garamond" w:eastAsia="Times New Roman" w:hAnsi="Garamond" w:cs="Calibri Light"/>
          <w:sz w:val="24"/>
          <w:szCs w:val="20"/>
        </w:rPr>
        <w:t>Eberhard Karls Universität Tübingen</w:t>
      </w:r>
      <w:r w:rsidR="00211E7D">
        <w:rPr>
          <w:rFonts w:ascii="Garamond" w:eastAsia="Times New Roman" w:hAnsi="Garamond" w:cs="Calibri Light"/>
          <w:sz w:val="24"/>
          <w:szCs w:val="20"/>
        </w:rPr>
        <w:t xml:space="preserve">), Elena </w:t>
      </w:r>
      <w:r w:rsidR="00211E7D" w:rsidRPr="00752930">
        <w:rPr>
          <w:rFonts w:ascii="Garamond" w:eastAsia="Times New Roman" w:hAnsi="Garamond" w:cs="Calibri Light"/>
          <w:smallCaps/>
          <w:sz w:val="24"/>
        </w:rPr>
        <w:t>Sportolari</w:t>
      </w:r>
      <w:r w:rsidR="00211E7D">
        <w:rPr>
          <w:rFonts w:ascii="Garamond" w:eastAsia="Times New Roman" w:hAnsi="Garamond" w:cs="Calibri Light"/>
          <w:sz w:val="24"/>
          <w:szCs w:val="20"/>
        </w:rPr>
        <w:t xml:space="preserve"> (Università degli Studi di Perugia), Giulia </w:t>
      </w:r>
      <w:r w:rsidR="00211E7D" w:rsidRPr="00752930">
        <w:rPr>
          <w:rFonts w:ascii="Garamond" w:eastAsia="Times New Roman" w:hAnsi="Garamond" w:cs="Calibri Light"/>
          <w:smallCaps/>
          <w:sz w:val="24"/>
        </w:rPr>
        <w:t>Tartaglia</w:t>
      </w:r>
      <w:r w:rsidR="00211E7D">
        <w:rPr>
          <w:rFonts w:ascii="Garamond" w:eastAsia="Times New Roman" w:hAnsi="Garamond" w:cs="Calibri Light"/>
          <w:sz w:val="24"/>
          <w:szCs w:val="20"/>
        </w:rPr>
        <w:t xml:space="preserve"> (</w:t>
      </w:r>
      <w:r w:rsidR="00211E7D" w:rsidRPr="00FC081F">
        <w:rPr>
          <w:rFonts w:ascii="Garamond" w:eastAsia="Times New Roman" w:hAnsi="Garamond" w:cs="Calibri Light"/>
          <w:sz w:val="24"/>
          <w:szCs w:val="20"/>
        </w:rPr>
        <w:t>Università degli Studi di Bari “Aldo Moro”)</w:t>
      </w:r>
      <w:r w:rsidR="00752930">
        <w:rPr>
          <w:rFonts w:ascii="Garamond" w:eastAsia="Times New Roman" w:hAnsi="Garamond" w:cs="Calibri Light"/>
          <w:sz w:val="24"/>
          <w:szCs w:val="20"/>
        </w:rPr>
        <w:t xml:space="preserve">, </w:t>
      </w:r>
      <w:r w:rsidR="00752930" w:rsidRPr="00966E3B">
        <w:rPr>
          <w:rFonts w:ascii="Garamond" w:eastAsia="Times New Roman" w:hAnsi="Garamond" w:cs="Calibri Light"/>
          <w:sz w:val="24"/>
        </w:rPr>
        <w:t xml:space="preserve">Lucia Maddalena </w:t>
      </w:r>
      <w:r w:rsidR="00752930" w:rsidRPr="00966E3B">
        <w:rPr>
          <w:rFonts w:ascii="Garamond" w:eastAsia="Times New Roman" w:hAnsi="Garamond" w:cs="Calibri Light"/>
          <w:smallCaps/>
          <w:sz w:val="24"/>
        </w:rPr>
        <w:t>Tissi</w:t>
      </w:r>
      <w:r w:rsidR="00752930" w:rsidRPr="00966E3B">
        <w:rPr>
          <w:rFonts w:ascii="Garamond" w:eastAsia="Times New Roman" w:hAnsi="Garamond" w:cs="Calibri Light"/>
          <w:sz w:val="24"/>
        </w:rPr>
        <w:t xml:space="preserve"> (LabEx HASTEC)</w:t>
      </w:r>
      <w:r w:rsidR="00752930">
        <w:rPr>
          <w:rFonts w:ascii="Garamond" w:eastAsia="Times New Roman" w:hAnsi="Garamond" w:cs="Calibri Light"/>
          <w:sz w:val="24"/>
        </w:rPr>
        <w:t>.</w:t>
      </w:r>
    </w:p>
    <w:p w14:paraId="297B4108" w14:textId="16E0E6B2" w:rsidR="000B364F" w:rsidRDefault="000B364F" w:rsidP="00FC081F">
      <w:pPr>
        <w:spacing w:before="60" w:after="60" w:line="240" w:lineRule="auto"/>
        <w:rPr>
          <w:rFonts w:ascii="Garamond" w:eastAsia="Times New Roman" w:hAnsi="Garamond" w:cs="Calibri Light"/>
          <w:sz w:val="24"/>
          <w:szCs w:val="20"/>
        </w:rPr>
      </w:pPr>
    </w:p>
    <w:p w14:paraId="4CFEF243" w14:textId="77777777" w:rsidR="000B364F" w:rsidRDefault="000B364F">
      <w:pPr>
        <w:rPr>
          <w:rFonts w:ascii="Garamond" w:eastAsia="Times New Roman" w:hAnsi="Garamond" w:cs="Calibri Light"/>
          <w:sz w:val="24"/>
          <w:szCs w:val="20"/>
        </w:rPr>
      </w:pPr>
      <w:r>
        <w:rPr>
          <w:rFonts w:ascii="Garamond" w:eastAsia="Times New Roman" w:hAnsi="Garamond" w:cs="Calibri Light"/>
          <w:sz w:val="24"/>
          <w:szCs w:val="20"/>
        </w:rPr>
        <w:br w:type="page"/>
      </w:r>
    </w:p>
    <w:p w14:paraId="1180D7BB" w14:textId="7086D81E" w:rsidR="00FC081F" w:rsidRPr="000B364F" w:rsidRDefault="000B364F" w:rsidP="00637926">
      <w:pPr>
        <w:spacing w:afterLines="160" w:after="384" w:line="276" w:lineRule="auto"/>
        <w:contextualSpacing/>
        <w:rPr>
          <w:rFonts w:ascii="Garamond" w:eastAsia="Times New Roman" w:hAnsi="Garamond" w:cs="Calibri Light"/>
          <w:b/>
          <w:sz w:val="28"/>
          <w:szCs w:val="20"/>
        </w:rPr>
      </w:pPr>
      <w:r w:rsidRPr="000B364F">
        <w:rPr>
          <w:rFonts w:ascii="Garamond" w:eastAsia="Times New Roman" w:hAnsi="Garamond" w:cs="Calibri Light"/>
          <w:b/>
          <w:sz w:val="28"/>
          <w:szCs w:val="20"/>
        </w:rPr>
        <w:lastRenderedPageBreak/>
        <w:t>Keynote Speech</w:t>
      </w:r>
    </w:p>
    <w:p w14:paraId="001DD7A3" w14:textId="13E62883" w:rsidR="000B364F" w:rsidRPr="000B364F" w:rsidRDefault="000B364F" w:rsidP="00637926">
      <w:pPr>
        <w:spacing w:afterLines="160" w:after="384" w:line="276" w:lineRule="auto"/>
        <w:contextualSpacing/>
        <w:rPr>
          <w:rFonts w:ascii="Garamond" w:eastAsia="Times New Roman" w:hAnsi="Garamond" w:cs="Calibri Light"/>
          <w:b/>
          <w:sz w:val="28"/>
          <w:szCs w:val="20"/>
        </w:rPr>
      </w:pPr>
    </w:p>
    <w:p w14:paraId="44028B1F" w14:textId="77777777" w:rsidR="000B364F" w:rsidRPr="000B364F" w:rsidRDefault="000B364F" w:rsidP="00637926">
      <w:pPr>
        <w:spacing w:afterLines="160" w:after="384" w:line="276" w:lineRule="auto"/>
        <w:contextualSpacing/>
        <w:rPr>
          <w:rFonts w:ascii="Garamond" w:hAnsi="Garamond" w:cs="Calibri Light"/>
          <w:sz w:val="24"/>
        </w:rPr>
      </w:pPr>
      <w:r w:rsidRPr="00966E3B">
        <w:rPr>
          <w:rFonts w:ascii="Garamond" w:eastAsia="Times New Roman" w:hAnsi="Garamond" w:cs="Calibri Light"/>
          <w:sz w:val="24"/>
        </w:rPr>
        <w:t xml:space="preserve">Tiziano </w:t>
      </w:r>
      <w:r w:rsidRPr="00966E3B">
        <w:rPr>
          <w:rFonts w:ascii="Garamond" w:eastAsia="Times New Roman" w:hAnsi="Garamond" w:cs="Calibri Light"/>
          <w:smallCaps/>
          <w:sz w:val="24"/>
        </w:rPr>
        <w:t>Dorandi</w:t>
      </w:r>
      <w:r w:rsidRPr="000B364F">
        <w:rPr>
          <w:rFonts w:ascii="Garamond" w:eastAsia="Times New Roman" w:hAnsi="Garamond" w:cs="Calibri Light"/>
          <w:sz w:val="24"/>
        </w:rPr>
        <w:t xml:space="preserve"> </w:t>
      </w:r>
      <w:r w:rsidRPr="00966E3B">
        <w:rPr>
          <w:rFonts w:ascii="Garamond" w:eastAsia="Times New Roman" w:hAnsi="Garamond" w:cs="Calibri Light"/>
          <w:sz w:val="24"/>
        </w:rPr>
        <w:t>(Centre Jean Pépin CNRS – Paris)</w:t>
      </w:r>
    </w:p>
    <w:p w14:paraId="0E615496" w14:textId="610E2A33" w:rsidR="000B364F" w:rsidRDefault="000B364F" w:rsidP="00637926">
      <w:pPr>
        <w:spacing w:afterLines="160" w:after="384" w:line="276" w:lineRule="auto"/>
        <w:contextualSpacing/>
        <w:rPr>
          <w:rFonts w:ascii="Garamond" w:eastAsia="Times New Roman" w:hAnsi="Garamond" w:cs="Calibri Light"/>
          <w:sz w:val="24"/>
        </w:rPr>
      </w:pPr>
      <w:r w:rsidRPr="00966E3B">
        <w:rPr>
          <w:rFonts w:ascii="Garamond" w:eastAsia="Times New Roman" w:hAnsi="Garamond" w:cs="Calibri Light"/>
          <w:i/>
          <w:sz w:val="24"/>
        </w:rPr>
        <w:t>Pratiche di redazione e di produzione libraria nella biblioteca di Filodemo a Ercolano</w:t>
      </w:r>
    </w:p>
    <w:p w14:paraId="7775DB0A" w14:textId="7F60F9C7" w:rsidR="00A85500" w:rsidRDefault="00A85500" w:rsidP="00637926">
      <w:pPr>
        <w:spacing w:afterLines="160" w:after="384" w:line="276" w:lineRule="auto"/>
        <w:contextualSpacing/>
        <w:rPr>
          <w:rFonts w:ascii="Garamond" w:eastAsia="Times New Roman" w:hAnsi="Garamond" w:cs="Calibri Light"/>
          <w:sz w:val="24"/>
        </w:rPr>
      </w:pPr>
    </w:p>
    <w:p w14:paraId="24A2743E" w14:textId="77777777" w:rsidR="00A85500" w:rsidRPr="00A85500" w:rsidRDefault="00A85500" w:rsidP="00325CA6">
      <w:pPr>
        <w:spacing w:afterLines="160" w:after="384" w:line="276" w:lineRule="auto"/>
        <w:contextualSpacing/>
        <w:jc w:val="both"/>
        <w:rPr>
          <w:rFonts w:ascii="Garamond" w:eastAsia="Times New Roman" w:hAnsi="Garamond" w:cs="Calibri Light"/>
          <w:sz w:val="24"/>
        </w:rPr>
      </w:pPr>
      <w:r w:rsidRPr="00A85500">
        <w:rPr>
          <w:rFonts w:ascii="Garamond" w:eastAsia="Times New Roman" w:hAnsi="Garamond" w:cs="Calibri Light"/>
          <w:sz w:val="24"/>
        </w:rPr>
        <w:t xml:space="preserve">La collezione di libri conosciuta come Biblioteca di Filodemo, scoperta a Ercolano sepolta dall’eruzione del Vesuvio dell’anno 79 d.C., è una miniera di informazioni eccezionali sulle pratiche di redazione di opere letterarie e sulla produzione libraria nell’antichità. Essa è costituita da diverse centinaia di rotoli di papiro di argomento filosofico databili dal III sec. a.C. al I sec. d.C. Il fondo più antico della raccolta fu probabilmente riunito dall’Epicureo del I secolo a.C. Filodemo di Gadara e dal medesimo incrementato con le copie delle sue numerose opere. Al momento dell’eruzione, la biblioteca era collocata in una sontuosa villa suburbana di Ercolano, proprietà della </w:t>
      </w:r>
      <w:r w:rsidRPr="00325CA6">
        <w:rPr>
          <w:rFonts w:ascii="Garamond" w:eastAsia="Times New Roman" w:hAnsi="Garamond" w:cs="Calibri Light"/>
          <w:i/>
          <w:sz w:val="24"/>
        </w:rPr>
        <w:t>gens Calpurnia</w:t>
      </w:r>
      <w:r w:rsidRPr="00A85500">
        <w:rPr>
          <w:rFonts w:ascii="Garamond" w:eastAsia="Times New Roman" w:hAnsi="Garamond" w:cs="Calibri Light"/>
          <w:sz w:val="24"/>
        </w:rPr>
        <w:t xml:space="preserve">, il cui membro più illustre fu il senatore Lucio Calpurnio Pisone Cesonino, console nel 51 a.C., suocero di Giulio Cesare e </w:t>
      </w:r>
      <w:r w:rsidRPr="00325CA6">
        <w:rPr>
          <w:rFonts w:ascii="Garamond" w:eastAsia="Times New Roman" w:hAnsi="Garamond" w:cs="Calibri Light"/>
          <w:i/>
          <w:sz w:val="24"/>
        </w:rPr>
        <w:t>patronus</w:t>
      </w:r>
      <w:r w:rsidRPr="00A85500">
        <w:rPr>
          <w:rFonts w:ascii="Garamond" w:eastAsia="Times New Roman" w:hAnsi="Garamond" w:cs="Calibri Light"/>
          <w:sz w:val="24"/>
        </w:rPr>
        <w:t xml:space="preserve"> di Filodemo. </w:t>
      </w:r>
    </w:p>
    <w:p w14:paraId="465B3DE8" w14:textId="07522DD7" w:rsidR="00A85500" w:rsidRPr="00A85500" w:rsidRDefault="00A85500" w:rsidP="00325CA6">
      <w:pPr>
        <w:spacing w:afterLines="160" w:after="384" w:line="276" w:lineRule="auto"/>
        <w:contextualSpacing/>
        <w:jc w:val="both"/>
        <w:rPr>
          <w:rFonts w:ascii="Garamond" w:eastAsia="Times New Roman" w:hAnsi="Garamond" w:cs="Calibri Light"/>
          <w:sz w:val="24"/>
        </w:rPr>
      </w:pPr>
      <w:r w:rsidRPr="00A85500">
        <w:rPr>
          <w:rFonts w:ascii="Garamond" w:eastAsia="Times New Roman" w:hAnsi="Garamond" w:cs="Calibri Light"/>
          <w:sz w:val="24"/>
        </w:rPr>
        <w:t>Il fondo librario di Ercolano costituisce l’unico esempio concreto e tangibile di una biblioteca “privata” nella quale opere della letteratura greca e latina erano conservate insieme ai trattati composti dalla persona che l’aveva organizzata – il filosofo Filodemo. Di questi ultimi, si conservano non solo numerosi esemplari delle redazioni definitive o “edizioni” (che fossero destinate o meno a una più ampia diffusione), ma anche versioni intermediarie, redazioni provvisorie e finanche brogliacci. Siamo dunque di fronte a un tipo singolare di “biblioteca” che è nello stesso tempo deposito di libri, ma anche atelier nel quale molti di quei libri erano prodotti. Lo studio di tutti questi documenti consente di avere un’idea assai larga dei metodi di redazione dei testi di Filodemo e più in generale di certe pratiche di produzione libraria durante il I sec. a.C.</w:t>
      </w:r>
    </w:p>
    <w:p w14:paraId="7FACE814" w14:textId="3F5E7DDB" w:rsidR="000B364F" w:rsidRDefault="000B364F" w:rsidP="00637926">
      <w:pPr>
        <w:spacing w:afterLines="160" w:after="384" w:line="276" w:lineRule="auto"/>
        <w:contextualSpacing/>
        <w:rPr>
          <w:rFonts w:ascii="Garamond" w:eastAsia="Times New Roman" w:hAnsi="Garamond" w:cs="Calibri Light"/>
          <w:b/>
          <w:sz w:val="24"/>
          <w:szCs w:val="20"/>
        </w:rPr>
      </w:pPr>
    </w:p>
    <w:p w14:paraId="72FEF8D9" w14:textId="77777777" w:rsidR="00C05A6C" w:rsidRPr="00C05A6C" w:rsidRDefault="00C05A6C" w:rsidP="00C05A6C">
      <w:pPr>
        <w:spacing w:afterLines="160" w:after="384" w:line="276" w:lineRule="auto"/>
        <w:contextualSpacing/>
        <w:jc w:val="both"/>
        <w:rPr>
          <w:rFonts w:ascii="Garamond" w:eastAsia="Times New Roman" w:hAnsi="Garamond" w:cs="Calibri Light"/>
          <w:i/>
          <w:sz w:val="24"/>
          <w:szCs w:val="20"/>
          <w:lang w:val="en-US"/>
        </w:rPr>
      </w:pPr>
      <w:r w:rsidRPr="00C05A6C">
        <w:rPr>
          <w:rFonts w:ascii="Garamond" w:eastAsia="Times New Roman" w:hAnsi="Garamond" w:cs="Calibri Light"/>
          <w:i/>
          <w:sz w:val="24"/>
          <w:szCs w:val="20"/>
          <w:lang w:val="en-US"/>
        </w:rPr>
        <w:t>Practices of Book Editing and Production in the Library of Philodemus in Herculaneum</w:t>
      </w:r>
    </w:p>
    <w:p w14:paraId="2AF9BC8A" w14:textId="77777777" w:rsidR="00C05A6C" w:rsidRPr="00C05A6C" w:rsidRDefault="00C05A6C" w:rsidP="00C05A6C">
      <w:pPr>
        <w:spacing w:afterLines="160" w:after="384" w:line="276" w:lineRule="auto"/>
        <w:contextualSpacing/>
        <w:jc w:val="both"/>
        <w:rPr>
          <w:rFonts w:ascii="Garamond" w:eastAsia="Times New Roman" w:hAnsi="Garamond" w:cs="Calibri Light"/>
          <w:sz w:val="24"/>
          <w:szCs w:val="20"/>
          <w:lang w:val="en-US"/>
        </w:rPr>
      </w:pPr>
    </w:p>
    <w:p w14:paraId="49C2C822" w14:textId="77777777" w:rsidR="00C05A6C" w:rsidRPr="00C05A6C" w:rsidRDefault="00C05A6C" w:rsidP="00C05A6C">
      <w:pPr>
        <w:spacing w:afterLines="160" w:after="384" w:line="276" w:lineRule="auto"/>
        <w:contextualSpacing/>
        <w:jc w:val="both"/>
        <w:rPr>
          <w:rFonts w:ascii="Garamond" w:eastAsia="Times New Roman" w:hAnsi="Garamond" w:cs="Calibri Light"/>
          <w:sz w:val="24"/>
          <w:szCs w:val="20"/>
          <w:lang w:val="en-US"/>
        </w:rPr>
      </w:pPr>
      <w:r w:rsidRPr="00C05A6C">
        <w:rPr>
          <w:rFonts w:ascii="Garamond" w:eastAsia="Times New Roman" w:hAnsi="Garamond" w:cs="Calibri Light"/>
          <w:sz w:val="24"/>
          <w:szCs w:val="20"/>
          <w:lang w:val="en-US"/>
        </w:rPr>
        <w:t>The book collection known as Library of Philodemus, found in Herculaneum and buried by the Vesuvius’ eruption in 79 AD, is a source of exceptional information on the practices literary work editing a</w:t>
      </w:r>
      <w:bookmarkStart w:id="0" w:name="_GoBack"/>
      <w:bookmarkEnd w:id="0"/>
      <w:r w:rsidRPr="00C05A6C">
        <w:rPr>
          <w:rFonts w:ascii="Garamond" w:eastAsia="Times New Roman" w:hAnsi="Garamond" w:cs="Calibri Light"/>
          <w:sz w:val="24"/>
          <w:szCs w:val="20"/>
          <w:lang w:val="en-US"/>
        </w:rPr>
        <w:t xml:space="preserve">nd ancient book production. It is composed of hundreds of papyrus scrolls containing philosophical material to be dated back between the 3rdcentury BC and the 1st AD. The most ancient section probably belonged to the 1st century BC Epicurean philosopher Philodemus of Gadara, who made it richer by his continuous process of copying his own works. During the eruption, the library was located in a luxury suburban villa in Hercolaneum, belonging to the gens Calpurnia, whose most famous member was the senator Lucius Calpurnius Piso Caesoninus, consul in 51 BC., father in law of Julius Caesar and patronus of Philodemus. </w:t>
      </w:r>
    </w:p>
    <w:p w14:paraId="1D48304E" w14:textId="50849D90" w:rsidR="00C05A6C" w:rsidRPr="00C05A6C" w:rsidRDefault="00C05A6C" w:rsidP="00C05A6C">
      <w:pPr>
        <w:spacing w:afterLines="160" w:after="384" w:line="276" w:lineRule="auto"/>
        <w:contextualSpacing/>
        <w:jc w:val="both"/>
        <w:rPr>
          <w:rFonts w:ascii="Garamond" w:eastAsia="Times New Roman" w:hAnsi="Garamond" w:cs="Calibri Light"/>
          <w:sz w:val="24"/>
          <w:szCs w:val="20"/>
          <w:lang w:val="en-US"/>
        </w:rPr>
      </w:pPr>
      <w:r w:rsidRPr="00C05A6C">
        <w:rPr>
          <w:rFonts w:ascii="Garamond" w:eastAsia="Times New Roman" w:hAnsi="Garamond" w:cs="Calibri Light"/>
          <w:sz w:val="24"/>
          <w:szCs w:val="20"/>
          <w:lang w:val="en-US"/>
        </w:rPr>
        <w:t>The books in Herculaneum constitute the only concrete and tangible example of a ‘private’ library where literary works in Latin and Greek were preserved along with the treatises written by the person who organised the library itself – namely Philodemus. Among these treatises, we not only find final redactions or ‘editions’ (whether destined to a larger circulation or not), but also intermediate versions, temporary redactions, and even drafts. This is therefore a very peculiar “library”, which is at the same time a book storage, and an atelier, where those books were produced. The study of these documents allows us to have a large idea of the redaction methods of Philodemus’ texts, and more broadly of book production techniques in the 1st century BC.</w:t>
      </w:r>
    </w:p>
    <w:p w14:paraId="270F1719" w14:textId="77777777" w:rsidR="000B364F" w:rsidRPr="00C05A6C" w:rsidRDefault="000B364F" w:rsidP="00637926">
      <w:pPr>
        <w:spacing w:afterLines="160" w:after="384" w:line="276" w:lineRule="auto"/>
        <w:contextualSpacing/>
        <w:rPr>
          <w:rFonts w:ascii="Garamond" w:eastAsia="Times New Roman" w:hAnsi="Garamond" w:cs="Calibri Light"/>
          <w:b/>
          <w:sz w:val="24"/>
          <w:szCs w:val="20"/>
          <w:lang w:val="en-US"/>
        </w:rPr>
      </w:pPr>
      <w:r w:rsidRPr="00C05A6C">
        <w:rPr>
          <w:rFonts w:ascii="Garamond" w:eastAsia="Times New Roman" w:hAnsi="Garamond" w:cs="Calibri Light"/>
          <w:b/>
          <w:sz w:val="24"/>
          <w:szCs w:val="20"/>
          <w:lang w:val="en-US"/>
        </w:rPr>
        <w:br w:type="page"/>
      </w:r>
    </w:p>
    <w:p w14:paraId="08F5DA13" w14:textId="1A9BD5CE" w:rsidR="000B364F" w:rsidRPr="000B364F" w:rsidRDefault="000B364F" w:rsidP="00637926">
      <w:pPr>
        <w:spacing w:afterLines="160" w:after="384" w:line="276" w:lineRule="auto"/>
        <w:contextualSpacing/>
        <w:jc w:val="both"/>
        <w:rPr>
          <w:rFonts w:ascii="Garamond" w:eastAsia="Times New Roman" w:hAnsi="Garamond" w:cs="Times New Roman"/>
          <w:sz w:val="28"/>
          <w:szCs w:val="28"/>
          <w:lang w:val="en-GB"/>
        </w:rPr>
      </w:pPr>
      <w:r w:rsidRPr="000B364F">
        <w:rPr>
          <w:rFonts w:ascii="Garamond" w:eastAsia="Times New Roman" w:hAnsi="Garamond" w:cs="Times New Roman"/>
          <w:b/>
          <w:sz w:val="28"/>
          <w:szCs w:val="28"/>
          <w:u w:val="single"/>
          <w:lang w:val="en-GB"/>
        </w:rPr>
        <w:lastRenderedPageBreak/>
        <w:t xml:space="preserve">Thursday, </w:t>
      </w:r>
      <w:r>
        <w:rPr>
          <w:rFonts w:ascii="Garamond" w:eastAsia="Times New Roman" w:hAnsi="Garamond" w:cs="Times New Roman"/>
          <w:b/>
          <w:sz w:val="28"/>
          <w:szCs w:val="28"/>
          <w:u w:val="single"/>
          <w:lang w:val="en-GB"/>
        </w:rPr>
        <w:t>20</w:t>
      </w:r>
      <w:r w:rsidRPr="000B364F">
        <w:rPr>
          <w:rFonts w:ascii="Garamond" w:eastAsia="Times New Roman" w:hAnsi="Garamond" w:cs="Times New Roman"/>
          <w:b/>
          <w:sz w:val="28"/>
          <w:szCs w:val="28"/>
          <w:u w:val="single"/>
          <w:vertAlign w:val="superscript"/>
          <w:lang w:val="en-GB"/>
        </w:rPr>
        <w:t>th</w:t>
      </w:r>
      <w:r>
        <w:rPr>
          <w:rFonts w:ascii="Garamond" w:eastAsia="Times New Roman" w:hAnsi="Garamond" w:cs="Times New Roman"/>
          <w:b/>
          <w:sz w:val="28"/>
          <w:szCs w:val="28"/>
          <w:u w:val="single"/>
          <w:lang w:val="en-GB"/>
        </w:rPr>
        <w:t xml:space="preserve"> December</w:t>
      </w:r>
      <w:r w:rsidRPr="000B364F">
        <w:rPr>
          <w:rFonts w:ascii="Garamond" w:eastAsia="Times New Roman" w:hAnsi="Garamond" w:cs="Times New Roman"/>
          <w:b/>
          <w:sz w:val="28"/>
          <w:szCs w:val="28"/>
          <w:u w:val="single"/>
          <w:lang w:val="en-GB"/>
        </w:rPr>
        <w:t>:</w:t>
      </w:r>
    </w:p>
    <w:p w14:paraId="5ABBC306" w14:textId="77777777" w:rsidR="000B364F" w:rsidRPr="000B364F" w:rsidRDefault="000B364F" w:rsidP="00637926">
      <w:pPr>
        <w:spacing w:afterLines="160" w:after="384" w:line="276" w:lineRule="auto"/>
        <w:contextualSpacing/>
        <w:jc w:val="both"/>
        <w:rPr>
          <w:rFonts w:ascii="Garamond" w:eastAsia="Times New Roman" w:hAnsi="Garamond" w:cs="Times New Roman"/>
          <w:b/>
          <w:sz w:val="28"/>
          <w:szCs w:val="28"/>
          <w:lang w:val="en-GB"/>
        </w:rPr>
      </w:pPr>
      <w:r w:rsidRPr="000B364F">
        <w:rPr>
          <w:rFonts w:ascii="Garamond" w:eastAsia="Times New Roman" w:hAnsi="Garamond" w:cs="Times New Roman"/>
          <w:b/>
          <w:sz w:val="28"/>
          <w:szCs w:val="28"/>
          <w:lang w:val="en-GB"/>
        </w:rPr>
        <w:t>Session 1: 10.00-11.30</w:t>
      </w:r>
    </w:p>
    <w:p w14:paraId="703598E4" w14:textId="3543D6D0" w:rsidR="000B364F" w:rsidRDefault="000B364F" w:rsidP="00637926">
      <w:pPr>
        <w:spacing w:afterLines="160" w:after="384" w:line="276" w:lineRule="auto"/>
        <w:contextualSpacing/>
        <w:jc w:val="both"/>
        <w:rPr>
          <w:rFonts w:ascii="Garamond" w:eastAsia="Times New Roman" w:hAnsi="Garamond" w:cs="Times New Roman"/>
          <w:b/>
          <w:sz w:val="28"/>
          <w:szCs w:val="28"/>
          <w:lang w:val="en-GB"/>
        </w:rPr>
      </w:pPr>
      <w:r w:rsidRPr="000B364F">
        <w:rPr>
          <w:rFonts w:ascii="Garamond" w:eastAsia="Times New Roman" w:hAnsi="Garamond" w:cs="Times New Roman"/>
          <w:b/>
          <w:sz w:val="28"/>
          <w:szCs w:val="28"/>
          <w:lang w:val="en-GB"/>
        </w:rPr>
        <w:t xml:space="preserve">Session 1a) Greek epigrams - </w:t>
      </w:r>
      <w:r w:rsidR="00F67679">
        <w:rPr>
          <w:rFonts w:ascii="Garamond" w:eastAsia="Times New Roman" w:hAnsi="Garamond" w:cs="Times New Roman"/>
          <w:b/>
          <w:sz w:val="28"/>
          <w:szCs w:val="28"/>
          <w:lang w:val="en-GB"/>
        </w:rPr>
        <w:t>L</w:t>
      </w:r>
      <w:r w:rsidRPr="000B364F">
        <w:rPr>
          <w:rFonts w:ascii="Garamond" w:eastAsia="Times New Roman" w:hAnsi="Garamond" w:cs="Times New Roman"/>
          <w:b/>
          <w:sz w:val="28"/>
          <w:szCs w:val="28"/>
          <w:lang w:val="en-GB"/>
        </w:rPr>
        <w:t xml:space="preserve">ost and </w:t>
      </w:r>
      <w:r w:rsidR="00F67679">
        <w:rPr>
          <w:rFonts w:ascii="Garamond" w:eastAsia="Times New Roman" w:hAnsi="Garamond" w:cs="Times New Roman"/>
          <w:b/>
          <w:sz w:val="28"/>
          <w:szCs w:val="28"/>
          <w:lang w:val="en-GB"/>
        </w:rPr>
        <w:t>F</w:t>
      </w:r>
      <w:r w:rsidRPr="000B364F">
        <w:rPr>
          <w:rFonts w:ascii="Garamond" w:eastAsia="Times New Roman" w:hAnsi="Garamond" w:cs="Times New Roman"/>
          <w:b/>
          <w:sz w:val="28"/>
          <w:szCs w:val="28"/>
          <w:lang w:val="en-GB"/>
        </w:rPr>
        <w:t>ound (</w:t>
      </w:r>
      <w:r w:rsidR="005777EB">
        <w:rPr>
          <w:rFonts w:ascii="Garamond" w:eastAsia="Times New Roman" w:hAnsi="Garamond" w:cs="Times New Roman"/>
          <w:b/>
          <w:sz w:val="28"/>
          <w:szCs w:val="28"/>
          <w:lang w:val="en-GB"/>
        </w:rPr>
        <w:t>Sala I</w:t>
      </w:r>
      <w:r w:rsidRPr="000B364F">
        <w:rPr>
          <w:rFonts w:ascii="Garamond" w:eastAsia="Times New Roman" w:hAnsi="Garamond" w:cs="Times New Roman"/>
          <w:b/>
          <w:sz w:val="28"/>
          <w:szCs w:val="28"/>
          <w:lang w:val="en-GB"/>
        </w:rPr>
        <w:t>)</w:t>
      </w:r>
    </w:p>
    <w:p w14:paraId="3AA29C54" w14:textId="77777777" w:rsidR="00F93A4B" w:rsidRPr="00B72626" w:rsidRDefault="00F93A4B" w:rsidP="00F93A4B">
      <w:pPr>
        <w:autoSpaceDE w:val="0"/>
        <w:autoSpaceDN w:val="0"/>
        <w:adjustRightInd w:val="0"/>
        <w:spacing w:after="0" w:line="240" w:lineRule="auto"/>
        <w:rPr>
          <w:rFonts w:ascii="Palatino Linotype" w:hAnsi="Palatino Linotype" w:cs="Palatino Linotype"/>
          <w:color w:val="000000"/>
          <w:sz w:val="24"/>
          <w:szCs w:val="24"/>
          <w:lang w:val="en-US"/>
        </w:rPr>
      </w:pPr>
    </w:p>
    <w:p w14:paraId="6A9753B4" w14:textId="41488FB0" w:rsidR="00F93A4B" w:rsidRPr="00F93A4B" w:rsidRDefault="00F93A4B" w:rsidP="00F93A4B">
      <w:pPr>
        <w:spacing w:afterLines="160" w:after="384" w:line="276" w:lineRule="auto"/>
        <w:contextualSpacing/>
        <w:jc w:val="both"/>
        <w:rPr>
          <w:rFonts w:ascii="Garamond" w:hAnsi="Garamond" w:cs="Palatino Linotype"/>
          <w:color w:val="000000"/>
          <w:sz w:val="24"/>
          <w:szCs w:val="24"/>
          <w:lang w:val="en-US"/>
        </w:rPr>
      </w:pPr>
      <w:r w:rsidRPr="00F93A4B">
        <w:rPr>
          <w:rFonts w:ascii="Garamond" w:hAnsi="Garamond" w:cs="Palatino Linotype"/>
          <w:color w:val="000000"/>
          <w:sz w:val="24"/>
          <w:szCs w:val="24"/>
          <w:lang w:val="en-US"/>
        </w:rPr>
        <w:t xml:space="preserve">Greek epigram is a genre which lends itself to fruitful discussion regarding loss and selection criteria. For a long time, our knowledge of Greek epigrams depended on the remnants of ancient anthologies (mainly the </w:t>
      </w:r>
      <w:r w:rsidRPr="00F93A4B">
        <w:rPr>
          <w:rFonts w:ascii="Garamond" w:hAnsi="Garamond" w:cs="Palatino Linotype"/>
          <w:i/>
          <w:iCs/>
          <w:color w:val="000000"/>
          <w:sz w:val="24"/>
          <w:szCs w:val="24"/>
          <w:lang w:val="en-US"/>
        </w:rPr>
        <w:t>Greek Anthology</w:t>
      </w:r>
      <w:r w:rsidRPr="00F93A4B">
        <w:rPr>
          <w:rFonts w:ascii="Garamond" w:hAnsi="Garamond" w:cs="Palatino Linotype"/>
          <w:color w:val="000000"/>
          <w:sz w:val="24"/>
          <w:szCs w:val="24"/>
          <w:lang w:val="en-US"/>
        </w:rPr>
        <w:t>). However, significant papyrological (e.g. the Milan Posidippus) and epigraphic finds have allowed the recovery of significant literary texts, enriching our knowledge of the epigrammatic panorama, stimulating discussion on the transmission and fortune of such texts, and inducing reassessments on various individual poets.</w:t>
      </w:r>
    </w:p>
    <w:p w14:paraId="317DC703" w14:textId="77777777" w:rsidR="00F93A4B" w:rsidRPr="00F93A4B" w:rsidRDefault="00F93A4B" w:rsidP="00F93A4B">
      <w:pPr>
        <w:spacing w:afterLines="160" w:after="384" w:line="276" w:lineRule="auto"/>
        <w:contextualSpacing/>
        <w:rPr>
          <w:rFonts w:ascii="Garamond" w:eastAsia="Times New Roman" w:hAnsi="Garamond" w:cs="Calibri Light"/>
          <w:sz w:val="24"/>
          <w:szCs w:val="24"/>
          <w:lang w:val="en-US"/>
        </w:rPr>
      </w:pPr>
    </w:p>
    <w:p w14:paraId="7656064D" w14:textId="77777777" w:rsidR="00F67679" w:rsidRPr="00F67679" w:rsidRDefault="000B364F" w:rsidP="00637926">
      <w:pPr>
        <w:spacing w:afterLines="160" w:after="384" w:line="276" w:lineRule="auto"/>
        <w:contextualSpacing/>
        <w:rPr>
          <w:rFonts w:ascii="Garamond" w:eastAsia="Times New Roman" w:hAnsi="Garamond" w:cs="Calibri Light"/>
          <w:sz w:val="24"/>
          <w:szCs w:val="24"/>
        </w:rPr>
      </w:pPr>
      <w:r w:rsidRPr="00966E3B">
        <w:rPr>
          <w:rFonts w:ascii="Garamond" w:eastAsia="Times New Roman" w:hAnsi="Garamond" w:cs="Calibri Light"/>
          <w:sz w:val="24"/>
          <w:szCs w:val="24"/>
        </w:rPr>
        <w:t xml:space="preserve">Alessandra </w:t>
      </w:r>
      <w:r w:rsidRPr="00966E3B">
        <w:rPr>
          <w:rFonts w:ascii="Garamond" w:eastAsia="Times New Roman" w:hAnsi="Garamond" w:cs="Calibri Light"/>
          <w:smallCaps/>
          <w:sz w:val="24"/>
          <w:szCs w:val="24"/>
        </w:rPr>
        <w:t>Grimaldi</w:t>
      </w:r>
      <w:r w:rsidRPr="00966E3B">
        <w:rPr>
          <w:rFonts w:ascii="Garamond" w:eastAsia="Times New Roman" w:hAnsi="Garamond" w:cs="Calibri Light"/>
          <w:sz w:val="24"/>
          <w:szCs w:val="24"/>
        </w:rPr>
        <w:t xml:space="preserve"> (Università degli Studi di Roma “La Sapienza”)</w:t>
      </w:r>
    </w:p>
    <w:p w14:paraId="0B022825" w14:textId="16D0FD6F" w:rsidR="000B364F" w:rsidRDefault="00F93A4B" w:rsidP="00637926">
      <w:pPr>
        <w:spacing w:afterLines="160" w:after="384" w:line="276" w:lineRule="auto"/>
        <w:contextualSpacing/>
        <w:rPr>
          <w:rFonts w:ascii="Garamond" w:eastAsia="Helvetica Neue" w:hAnsi="Garamond" w:cs="Times New Roman"/>
          <w:i/>
          <w:sz w:val="24"/>
          <w:szCs w:val="24"/>
          <w:lang w:val="en-GB"/>
        </w:rPr>
      </w:pPr>
      <w:r>
        <w:rPr>
          <w:rFonts w:ascii="Garamond" w:eastAsia="Times New Roman" w:hAnsi="Garamond" w:cs="Calibri Light"/>
          <w:i/>
          <w:sz w:val="24"/>
          <w:szCs w:val="24"/>
          <w:lang w:val="en-GB"/>
        </w:rPr>
        <w:t>Callimachus’ Epigrams: Tradition and R</w:t>
      </w:r>
      <w:r w:rsidR="000B364F" w:rsidRPr="00966E3B">
        <w:rPr>
          <w:rFonts w:ascii="Garamond" w:eastAsia="Times New Roman" w:hAnsi="Garamond" w:cs="Calibri Light"/>
          <w:i/>
          <w:sz w:val="24"/>
          <w:szCs w:val="24"/>
          <w:lang w:val="en-GB"/>
        </w:rPr>
        <w:t>eception b</w:t>
      </w:r>
      <w:r>
        <w:rPr>
          <w:rFonts w:ascii="Garamond" w:eastAsia="Times New Roman" w:hAnsi="Garamond" w:cs="Calibri Light"/>
          <w:i/>
          <w:sz w:val="24"/>
          <w:szCs w:val="24"/>
          <w:lang w:val="en-GB"/>
        </w:rPr>
        <w:t>etween the Greek Anthology and Grammatical W</w:t>
      </w:r>
      <w:r w:rsidR="000B364F" w:rsidRPr="00966E3B">
        <w:rPr>
          <w:rFonts w:ascii="Garamond" w:eastAsia="Times New Roman" w:hAnsi="Garamond" w:cs="Calibri Light"/>
          <w:i/>
          <w:sz w:val="24"/>
          <w:szCs w:val="24"/>
          <w:lang w:val="en-GB"/>
        </w:rPr>
        <w:t>orks</w:t>
      </w:r>
      <w:r w:rsidR="000B364F" w:rsidRPr="000B364F">
        <w:rPr>
          <w:rFonts w:ascii="Garamond" w:eastAsia="Helvetica Neue" w:hAnsi="Garamond" w:cs="Times New Roman"/>
          <w:i/>
          <w:sz w:val="24"/>
          <w:szCs w:val="24"/>
          <w:lang w:val="en-GB"/>
        </w:rPr>
        <w:t xml:space="preserve"> </w:t>
      </w:r>
    </w:p>
    <w:p w14:paraId="73F88D02" w14:textId="77777777" w:rsidR="00637926" w:rsidRPr="000B364F" w:rsidRDefault="00637926" w:rsidP="00637926">
      <w:pPr>
        <w:spacing w:afterLines="160" w:after="384" w:line="276" w:lineRule="auto"/>
        <w:contextualSpacing/>
        <w:rPr>
          <w:rFonts w:ascii="Garamond" w:eastAsia="Helvetica Neue" w:hAnsi="Garamond" w:cs="Times New Roman"/>
          <w:i/>
          <w:sz w:val="24"/>
          <w:szCs w:val="24"/>
          <w:lang w:val="en-GB"/>
        </w:rPr>
      </w:pPr>
    </w:p>
    <w:p w14:paraId="1AFEE331" w14:textId="4A915750" w:rsidR="000B364F" w:rsidRDefault="000B364F" w:rsidP="00637926">
      <w:pPr>
        <w:spacing w:afterLines="160" w:after="384" w:line="276" w:lineRule="auto"/>
        <w:contextualSpacing/>
        <w:jc w:val="both"/>
        <w:rPr>
          <w:rFonts w:ascii="Garamond" w:eastAsia="Times New Roman" w:hAnsi="Garamond" w:cs="Calibri Light"/>
          <w:sz w:val="24"/>
          <w:szCs w:val="20"/>
          <w:lang w:val="en-GB"/>
        </w:rPr>
      </w:pPr>
      <w:r w:rsidRPr="000B364F">
        <w:rPr>
          <w:rFonts w:ascii="Garamond" w:eastAsia="Times New Roman" w:hAnsi="Garamond" w:cs="Calibri Light"/>
          <w:sz w:val="24"/>
          <w:szCs w:val="20"/>
          <w:lang w:val="en-GB"/>
        </w:rPr>
        <w:t xml:space="preserve">Callimachus’ poetic works are mostly preserved by papyri, and only the Hymns and the epigrams seem to escape this fate. Luckily, more than 60 of his epigrams are included in six books of the </w:t>
      </w:r>
      <w:r w:rsidRPr="00F93A4B">
        <w:rPr>
          <w:rFonts w:ascii="Garamond" w:eastAsia="Times New Roman" w:hAnsi="Garamond" w:cs="Calibri Light"/>
          <w:i/>
          <w:sz w:val="24"/>
          <w:szCs w:val="20"/>
          <w:lang w:val="en-GB"/>
        </w:rPr>
        <w:t>Greek Anthology</w:t>
      </w:r>
      <w:r w:rsidRPr="000B364F">
        <w:rPr>
          <w:rFonts w:ascii="Garamond" w:eastAsia="Times New Roman" w:hAnsi="Garamond" w:cs="Calibri Light"/>
          <w:sz w:val="24"/>
          <w:szCs w:val="20"/>
          <w:lang w:val="en-GB"/>
        </w:rPr>
        <w:t xml:space="preserve">, thus enabling us to take a glimpse at the fortune of Callimachus. However, these epigrams do not represent the whole corpus: if we look closer at grammatical works of the 2nd century AD, both Greek and Latin, we can find that a small number of heterogeneous fragments and testimonies, as well as a couple of complete epigrams, survive. The presence of some fragments of Callimachus’ epigrams (those written in non-elegiac meters) in the works of Hephaestio and Caesius Bassus suggests that in the 2nd century AD the interest of the scholars was focused on the metrical technique and variety; on the other hand, their inclusion in Athenaeus’ </w:t>
      </w:r>
      <w:r w:rsidRPr="00F93A4B">
        <w:rPr>
          <w:rFonts w:ascii="Garamond" w:eastAsia="Times New Roman" w:hAnsi="Garamond" w:cs="Calibri Light"/>
          <w:i/>
          <w:sz w:val="24"/>
          <w:szCs w:val="20"/>
          <w:lang w:val="en-GB"/>
        </w:rPr>
        <w:t>Deipnosophists</w:t>
      </w:r>
      <w:r w:rsidRPr="000B364F">
        <w:rPr>
          <w:rFonts w:ascii="Garamond" w:eastAsia="Times New Roman" w:hAnsi="Garamond" w:cs="Calibri Light"/>
          <w:sz w:val="24"/>
          <w:szCs w:val="20"/>
          <w:lang w:val="en-GB"/>
        </w:rPr>
        <w:t xml:space="preserve"> and in philosophical works (such as those by Sextus Empiricus and Diogenes Laertius) gives us a hint of their widespread diffusion and of their fortune throughout the Imperial Age.</w:t>
      </w:r>
    </w:p>
    <w:p w14:paraId="44CF848F" w14:textId="681D3C63" w:rsidR="000B364F" w:rsidRPr="000B364F" w:rsidRDefault="000B364F" w:rsidP="00637926">
      <w:pPr>
        <w:spacing w:afterLines="160" w:after="384" w:line="276" w:lineRule="auto"/>
        <w:contextualSpacing/>
        <w:rPr>
          <w:rFonts w:ascii="Garamond" w:eastAsia="Times New Roman" w:hAnsi="Garamond" w:cs="Calibri Light"/>
          <w:sz w:val="28"/>
          <w:szCs w:val="20"/>
          <w:lang w:val="en-GB"/>
        </w:rPr>
      </w:pPr>
    </w:p>
    <w:p w14:paraId="15C5807A" w14:textId="77777777" w:rsidR="00F67679" w:rsidRDefault="000B364F" w:rsidP="00637926">
      <w:pPr>
        <w:spacing w:afterLines="160" w:after="384" w:line="276" w:lineRule="auto"/>
        <w:contextualSpacing/>
        <w:rPr>
          <w:rFonts w:ascii="Garamond" w:eastAsia="Times New Roman" w:hAnsi="Garamond" w:cs="Calibri Light"/>
          <w:sz w:val="24"/>
          <w:lang w:val="en-GB"/>
        </w:rPr>
      </w:pPr>
      <w:r w:rsidRPr="00966E3B">
        <w:rPr>
          <w:rFonts w:ascii="Garamond" w:eastAsia="Times New Roman" w:hAnsi="Garamond" w:cs="Calibri Light"/>
          <w:sz w:val="24"/>
          <w:lang w:val="en-GB"/>
        </w:rPr>
        <w:t xml:space="preserve">Davide </w:t>
      </w:r>
      <w:r w:rsidRPr="00966E3B">
        <w:rPr>
          <w:rFonts w:ascii="Garamond" w:eastAsia="Times New Roman" w:hAnsi="Garamond" w:cs="Calibri Light"/>
          <w:smallCaps/>
          <w:sz w:val="24"/>
          <w:lang w:val="en-GB"/>
        </w:rPr>
        <w:t>Massimo</w:t>
      </w:r>
      <w:r w:rsidRPr="00966E3B">
        <w:rPr>
          <w:rFonts w:ascii="Garamond" w:eastAsia="Times New Roman" w:hAnsi="Garamond" w:cs="Calibri Light"/>
          <w:sz w:val="24"/>
          <w:lang w:val="en-GB"/>
        </w:rPr>
        <w:t xml:space="preserve"> (University of Oxford)</w:t>
      </w:r>
    </w:p>
    <w:p w14:paraId="5BD9AC7F" w14:textId="2B53BEE8" w:rsidR="00F67679" w:rsidRDefault="00F93A4B" w:rsidP="00637926">
      <w:pPr>
        <w:spacing w:afterLines="160" w:after="384" w:line="276" w:lineRule="auto"/>
        <w:contextualSpacing/>
        <w:rPr>
          <w:rFonts w:ascii="Garamond" w:eastAsia="Times New Roman" w:hAnsi="Garamond" w:cs="Calibri Light"/>
          <w:i/>
          <w:sz w:val="24"/>
          <w:lang w:val="en-GB"/>
        </w:rPr>
      </w:pPr>
      <w:r>
        <w:rPr>
          <w:rFonts w:ascii="Garamond" w:eastAsia="Times New Roman" w:hAnsi="Garamond" w:cs="Calibri Light"/>
          <w:i/>
          <w:sz w:val="24"/>
          <w:lang w:val="en-GB"/>
        </w:rPr>
        <w:t>Looking for the Ivy: the Epigrams of Leonidas between Anthologies, P</w:t>
      </w:r>
      <w:r w:rsidR="000B364F" w:rsidRPr="00966E3B">
        <w:rPr>
          <w:rFonts w:ascii="Garamond" w:eastAsia="Times New Roman" w:hAnsi="Garamond" w:cs="Calibri Light"/>
          <w:i/>
          <w:sz w:val="24"/>
          <w:lang w:val="en-GB"/>
        </w:rPr>
        <w:t>apyri, and Southern Italy</w:t>
      </w:r>
    </w:p>
    <w:p w14:paraId="268A6FDE" w14:textId="77777777" w:rsidR="00637926" w:rsidRDefault="00637926" w:rsidP="00637926">
      <w:pPr>
        <w:spacing w:afterLines="160" w:after="384" w:line="276" w:lineRule="auto"/>
        <w:contextualSpacing/>
        <w:rPr>
          <w:rFonts w:ascii="Garamond" w:eastAsia="Times New Roman" w:hAnsi="Garamond" w:cs="Calibri Light"/>
          <w:i/>
          <w:sz w:val="24"/>
          <w:lang w:val="en-GB"/>
        </w:rPr>
      </w:pPr>
    </w:p>
    <w:p w14:paraId="186E1126" w14:textId="55D62EE3" w:rsidR="00F67679" w:rsidRDefault="00F67679" w:rsidP="00637926">
      <w:pPr>
        <w:spacing w:afterLines="160" w:after="384" w:line="276" w:lineRule="auto"/>
        <w:contextualSpacing/>
        <w:jc w:val="both"/>
        <w:rPr>
          <w:rFonts w:ascii="Garamond" w:eastAsia="Times New Roman" w:hAnsi="Garamond" w:cs="Calibri Light"/>
          <w:sz w:val="24"/>
          <w:szCs w:val="24"/>
          <w:lang w:val="en-GB"/>
        </w:rPr>
      </w:pPr>
      <w:r w:rsidRPr="00F67679">
        <w:rPr>
          <w:rFonts w:ascii="Garamond" w:eastAsia="Times New Roman" w:hAnsi="Garamond" w:cs="Calibri Light"/>
          <w:sz w:val="24"/>
          <w:szCs w:val="24"/>
          <w:lang w:val="en-GB"/>
        </w:rPr>
        <w:t xml:space="preserve">Leonidas of Tarentum is one the Greek epigrammatist whose work is best preserved for us: around 100 of his epigrams survive, which amount to 600 lines, mainly thanks to their inclusion in the </w:t>
      </w:r>
      <w:r w:rsidRPr="00F93A4B">
        <w:rPr>
          <w:rFonts w:ascii="Garamond" w:eastAsia="Times New Roman" w:hAnsi="Garamond" w:cs="Calibri Light"/>
          <w:i/>
          <w:sz w:val="24"/>
          <w:szCs w:val="24"/>
          <w:lang w:val="en-GB"/>
        </w:rPr>
        <w:t>Greek Anthology</w:t>
      </w:r>
      <w:r w:rsidRPr="00F67679">
        <w:rPr>
          <w:rFonts w:ascii="Garamond" w:eastAsia="Times New Roman" w:hAnsi="Garamond" w:cs="Calibri Light"/>
          <w:sz w:val="24"/>
          <w:szCs w:val="24"/>
          <w:lang w:val="en-GB"/>
        </w:rPr>
        <w:t>. This fact alone accounts for a great fortune of Leonidas in the early stages of reception. However, if one looks closer to external evidence, the overall picture is wider and more varied. The presence of Leonidas in a papyrus probably of Augustan age (</w:t>
      </w:r>
      <w:r w:rsidRPr="00F93A4B">
        <w:rPr>
          <w:rFonts w:ascii="Garamond" w:eastAsia="Times New Roman" w:hAnsi="Garamond" w:cs="Calibri Light"/>
          <w:i/>
          <w:sz w:val="24"/>
          <w:szCs w:val="24"/>
          <w:lang w:val="en-GB"/>
        </w:rPr>
        <w:t>P.Oxy.</w:t>
      </w:r>
      <w:r w:rsidRPr="00F67679">
        <w:rPr>
          <w:rFonts w:ascii="Garamond" w:eastAsia="Times New Roman" w:hAnsi="Garamond" w:cs="Calibri Light"/>
          <w:sz w:val="24"/>
          <w:szCs w:val="24"/>
          <w:lang w:val="en-GB"/>
        </w:rPr>
        <w:t xml:space="preserve"> 662, containing miscellaneous epigrams), suggests that the interest for this poet was still alive at that time. In addition to this, one can note that Propertius in one of his elegies (3.13) directly translates one of Leonidas’ epigrams, a rather unique case in his poetry. This interest even enters the material culture: an epigram of Leonidas was found in the so-called “House of the Epigrams” in Pompei and traces of another epigram have been identified on a fragment of wall-painting from Suasa (central Italy). All these elements may be the result of chance, but they can also tell us something about the selection criteria and the fortune of an author who was clearly read and appreciated in different contexts and ages, and despite that has been undervalued by scholars for great part of the 20th century. We could then try to recover the "abundant ivy of Leonidas” (as Meleager calls it), which might have been more wide-spread than it seems now.</w:t>
      </w:r>
    </w:p>
    <w:p w14:paraId="14D19282" w14:textId="77777777" w:rsidR="00637926" w:rsidRDefault="00637926" w:rsidP="00637926">
      <w:pPr>
        <w:spacing w:afterLines="160" w:after="384" w:line="276" w:lineRule="auto"/>
        <w:contextualSpacing/>
        <w:jc w:val="both"/>
        <w:rPr>
          <w:rFonts w:ascii="Garamond" w:eastAsia="Times New Roman" w:hAnsi="Garamond" w:cs="Calibri Light"/>
          <w:sz w:val="24"/>
          <w:szCs w:val="24"/>
          <w:lang w:val="en-GB"/>
        </w:rPr>
      </w:pPr>
    </w:p>
    <w:p w14:paraId="04D103A9" w14:textId="77777777" w:rsidR="00F67679" w:rsidRDefault="00F67679" w:rsidP="00637926">
      <w:pPr>
        <w:spacing w:afterLines="160" w:after="384" w:line="276" w:lineRule="auto"/>
        <w:contextualSpacing/>
        <w:rPr>
          <w:rFonts w:ascii="Garamond" w:eastAsia="Times New Roman" w:hAnsi="Garamond" w:cs="Calibri Light"/>
          <w:sz w:val="24"/>
        </w:rPr>
      </w:pPr>
      <w:r w:rsidRPr="00966E3B">
        <w:rPr>
          <w:rFonts w:ascii="Garamond" w:eastAsia="Times New Roman" w:hAnsi="Garamond" w:cs="Calibri Light"/>
          <w:sz w:val="24"/>
        </w:rPr>
        <w:t xml:space="preserve">Marta </w:t>
      </w:r>
      <w:r w:rsidRPr="00966E3B">
        <w:rPr>
          <w:rFonts w:ascii="Garamond" w:eastAsia="Times New Roman" w:hAnsi="Garamond" w:cs="Calibri Light"/>
          <w:smallCaps/>
          <w:sz w:val="24"/>
        </w:rPr>
        <w:t>Marucci</w:t>
      </w:r>
      <w:r w:rsidRPr="00966E3B">
        <w:rPr>
          <w:rFonts w:ascii="Garamond" w:eastAsia="Times New Roman" w:hAnsi="Garamond" w:cs="Calibri Light"/>
          <w:sz w:val="24"/>
        </w:rPr>
        <w:t xml:space="preserve"> (Università degli Studi della Basilicata)</w:t>
      </w:r>
    </w:p>
    <w:p w14:paraId="49AD084F" w14:textId="77777777" w:rsidR="00F93A4B" w:rsidRDefault="00F67679" w:rsidP="00637926">
      <w:pPr>
        <w:spacing w:afterLines="160" w:after="384" w:line="276" w:lineRule="auto"/>
        <w:contextualSpacing/>
        <w:rPr>
          <w:rFonts w:ascii="Garamond" w:eastAsia="Times New Roman" w:hAnsi="Garamond" w:cs="Calibri Light"/>
          <w:i/>
          <w:sz w:val="24"/>
        </w:rPr>
      </w:pPr>
      <w:r w:rsidRPr="00F67679">
        <w:rPr>
          <w:rFonts w:ascii="Garamond" w:hAnsi="Garamond" w:cs="Calibri Light"/>
          <w:i/>
          <w:sz w:val="24"/>
        </w:rPr>
        <w:t>Teodorida di Siracusa: un poeta dimenticato</w:t>
      </w:r>
      <w:r w:rsidRPr="00966E3B">
        <w:rPr>
          <w:rFonts w:ascii="Garamond" w:eastAsia="Times New Roman" w:hAnsi="Garamond" w:cs="Calibri Light"/>
          <w:i/>
          <w:sz w:val="24"/>
        </w:rPr>
        <w:t>?</w:t>
      </w:r>
      <w:r>
        <w:rPr>
          <w:rFonts w:ascii="Garamond" w:eastAsia="Times New Roman" w:hAnsi="Garamond" w:cs="Calibri Light"/>
          <w:i/>
          <w:sz w:val="24"/>
        </w:rPr>
        <w:t xml:space="preserve"> </w:t>
      </w:r>
    </w:p>
    <w:p w14:paraId="1974A8B0" w14:textId="0E24A73A" w:rsidR="00F67679" w:rsidRDefault="00F67679" w:rsidP="00637926">
      <w:pPr>
        <w:spacing w:afterLines="160" w:after="384" w:line="276" w:lineRule="auto"/>
        <w:contextualSpacing/>
        <w:rPr>
          <w:rFonts w:ascii="Garamond" w:eastAsia="Times New Roman" w:hAnsi="Garamond" w:cs="Calibri Light"/>
          <w:sz w:val="24"/>
          <w:lang w:val="en-GB"/>
        </w:rPr>
      </w:pPr>
      <w:r w:rsidRPr="00F67679">
        <w:rPr>
          <w:rFonts w:ascii="Garamond" w:eastAsia="Times New Roman" w:hAnsi="Garamond" w:cs="Calibri Light"/>
          <w:sz w:val="24"/>
          <w:lang w:val="en-GB"/>
        </w:rPr>
        <w:t>[</w:t>
      </w:r>
      <w:r w:rsidR="00F93A4B">
        <w:rPr>
          <w:rFonts w:ascii="Garamond" w:eastAsia="Times New Roman" w:hAnsi="Garamond" w:cs="Calibri Light"/>
          <w:i/>
          <w:sz w:val="24"/>
          <w:lang w:val="en-GB"/>
        </w:rPr>
        <w:t>The C</w:t>
      </w:r>
      <w:r w:rsidRPr="00F67679">
        <w:rPr>
          <w:rFonts w:ascii="Garamond" w:eastAsia="Times New Roman" w:hAnsi="Garamond" w:cs="Calibri Light"/>
          <w:i/>
          <w:sz w:val="24"/>
          <w:lang w:val="en-GB"/>
        </w:rPr>
        <w:t>ase</w:t>
      </w:r>
      <w:r w:rsidR="00F93A4B">
        <w:rPr>
          <w:rFonts w:ascii="Garamond" w:eastAsia="Times New Roman" w:hAnsi="Garamond" w:cs="Calibri Light"/>
          <w:i/>
          <w:sz w:val="24"/>
          <w:lang w:val="en-GB"/>
        </w:rPr>
        <w:t xml:space="preserve"> of Theodoridas of Syracuse: A Forgotten P</w:t>
      </w:r>
      <w:r w:rsidRPr="00F67679">
        <w:rPr>
          <w:rFonts w:ascii="Garamond" w:eastAsia="Times New Roman" w:hAnsi="Garamond" w:cs="Calibri Light"/>
          <w:i/>
          <w:sz w:val="24"/>
          <w:lang w:val="en-GB"/>
        </w:rPr>
        <w:t>oet?</w:t>
      </w:r>
      <w:r w:rsidRPr="00F67679">
        <w:rPr>
          <w:rFonts w:ascii="Garamond" w:eastAsia="Times New Roman" w:hAnsi="Garamond" w:cs="Calibri Light"/>
          <w:sz w:val="24"/>
          <w:lang w:val="en-GB"/>
        </w:rPr>
        <w:t>]</w:t>
      </w:r>
    </w:p>
    <w:p w14:paraId="1ABC3CCD" w14:textId="77777777" w:rsidR="00637926" w:rsidRPr="00F67679" w:rsidRDefault="00637926" w:rsidP="00637926">
      <w:pPr>
        <w:spacing w:afterLines="160" w:after="384" w:line="276" w:lineRule="auto"/>
        <w:contextualSpacing/>
        <w:rPr>
          <w:rFonts w:ascii="Garamond" w:eastAsia="Times New Roman" w:hAnsi="Garamond" w:cs="Calibri Light"/>
          <w:sz w:val="24"/>
          <w:lang w:val="en-GB"/>
        </w:rPr>
      </w:pPr>
    </w:p>
    <w:p w14:paraId="52F0311C" w14:textId="46EE491D" w:rsidR="00F67679" w:rsidRDefault="00F67679" w:rsidP="00637926">
      <w:pPr>
        <w:spacing w:afterLines="160" w:after="384" w:line="276" w:lineRule="auto"/>
        <w:contextualSpacing/>
        <w:jc w:val="both"/>
        <w:rPr>
          <w:rFonts w:ascii="Garamond" w:eastAsia="Times New Roman" w:hAnsi="Garamond" w:cs="Calibri Light"/>
          <w:sz w:val="24"/>
          <w:szCs w:val="24"/>
          <w:lang w:val="en-GB"/>
        </w:rPr>
      </w:pPr>
      <w:r w:rsidRPr="00F67679">
        <w:rPr>
          <w:rFonts w:ascii="Garamond" w:eastAsia="Times New Roman" w:hAnsi="Garamond" w:cs="Calibri Light"/>
          <w:sz w:val="24"/>
          <w:szCs w:val="24"/>
          <w:lang w:val="en-GB"/>
        </w:rPr>
        <w:t xml:space="preserve">Theodoridas of Syracuse is a poet who lived during the second half of 3rd century BC and was an imitator of Callimachus and Leonidas of Tarentum. Theodoridas’ poetic works are almost completely lost, except for 18 epigrams which have survived thanks to their inclusion in the Greek Anthology and a small number of lost poetic works preserved through grammatical works and Athenaeus. During the last century, two papyri were discovered containing </w:t>
      </w:r>
      <w:r w:rsidRPr="00F67679">
        <w:rPr>
          <w:rFonts w:ascii="Garamond" w:eastAsia="Times New Roman" w:hAnsi="Garamond" w:cs="Calibri Light"/>
          <w:sz w:val="24"/>
          <w:szCs w:val="24"/>
          <w:lang w:val="en-GB"/>
        </w:rPr>
        <w:lastRenderedPageBreak/>
        <w:t xml:space="preserve">epigrams and references to Theodoridas, both dated to the 1st century BC: </w:t>
      </w:r>
      <w:r w:rsidRPr="00F93A4B">
        <w:rPr>
          <w:rFonts w:ascii="Garamond" w:eastAsia="Times New Roman" w:hAnsi="Garamond" w:cs="Calibri Light"/>
          <w:i/>
          <w:sz w:val="24"/>
          <w:szCs w:val="24"/>
          <w:lang w:val="en-GB"/>
        </w:rPr>
        <w:t>P. Freib.</w:t>
      </w:r>
      <w:r w:rsidRPr="00F67679">
        <w:rPr>
          <w:rFonts w:ascii="Garamond" w:eastAsia="Times New Roman" w:hAnsi="Garamond" w:cs="Calibri Light"/>
          <w:sz w:val="24"/>
          <w:szCs w:val="24"/>
          <w:lang w:val="en-GB"/>
        </w:rPr>
        <w:t xml:space="preserve"> I 4 contains miscellaneous epigrams, one of which is attributed to Theodoridas; </w:t>
      </w:r>
      <w:r w:rsidRPr="00F93A4B">
        <w:rPr>
          <w:rFonts w:ascii="Garamond" w:eastAsia="Times New Roman" w:hAnsi="Garamond" w:cs="Calibri Light"/>
          <w:i/>
          <w:sz w:val="24"/>
          <w:szCs w:val="24"/>
          <w:lang w:val="en-GB"/>
        </w:rPr>
        <w:t>P. Louvre</w:t>
      </w:r>
      <w:r w:rsidRPr="00F67679">
        <w:rPr>
          <w:rFonts w:ascii="Garamond" w:eastAsia="Times New Roman" w:hAnsi="Garamond" w:cs="Calibri Light"/>
          <w:sz w:val="24"/>
          <w:szCs w:val="24"/>
          <w:lang w:val="en-GB"/>
        </w:rPr>
        <w:t xml:space="preserve"> 7733v, on the other hand, contains an anonymous epigram for a shell and a commentary on the same epigram which mentions Theodoridas (even if no scholar has found an explanation for this mention yet). Finally, the epigraphist Peek attributed to Theodoridas a votive anonymous epigram found on a stone in the Phthiotis region. Despite these new discoveries and attributions, this poet has not yet received the proper attention from scholars. The presence of Theodoridas in the Greek Anthology, in papyri and in epigraphs raises an important question: do we still have to consider Theodoridas a minor poet and an imitator, or should we rather revalue him and call him a forgotten poet?</w:t>
      </w:r>
    </w:p>
    <w:p w14:paraId="53C59385" w14:textId="77777777" w:rsidR="00637926" w:rsidRDefault="00637926" w:rsidP="00637926">
      <w:pPr>
        <w:spacing w:afterLines="160" w:after="384" w:line="276" w:lineRule="auto"/>
        <w:contextualSpacing/>
        <w:jc w:val="both"/>
        <w:rPr>
          <w:rFonts w:ascii="Garamond" w:eastAsia="Times New Roman" w:hAnsi="Garamond" w:cs="Calibri Light"/>
          <w:sz w:val="24"/>
          <w:szCs w:val="24"/>
          <w:lang w:val="en-GB"/>
        </w:rPr>
      </w:pPr>
    </w:p>
    <w:p w14:paraId="17579E27" w14:textId="5DB94376" w:rsidR="00F67679" w:rsidRDefault="00F67679" w:rsidP="00637926">
      <w:pPr>
        <w:spacing w:afterLines="160" w:after="384" w:line="276" w:lineRule="auto"/>
        <w:contextualSpacing/>
        <w:jc w:val="both"/>
        <w:rPr>
          <w:rFonts w:ascii="Garamond" w:eastAsia="Times New Roman" w:hAnsi="Garamond" w:cs="Times New Roman"/>
          <w:b/>
          <w:sz w:val="28"/>
          <w:szCs w:val="28"/>
          <w:lang w:val="fr-FR"/>
        </w:rPr>
      </w:pPr>
      <w:r w:rsidRPr="00637926">
        <w:rPr>
          <w:rFonts w:ascii="Garamond" w:eastAsia="Times New Roman" w:hAnsi="Garamond" w:cs="Times New Roman"/>
          <w:b/>
          <w:sz w:val="28"/>
          <w:szCs w:val="28"/>
          <w:lang w:val="fr-FR"/>
        </w:rPr>
        <w:t>Session 1b) Papyri and New Discoveries (Sala “Carlo De Trizio”)</w:t>
      </w:r>
    </w:p>
    <w:p w14:paraId="275DE028" w14:textId="77777777" w:rsidR="00637926" w:rsidRPr="00637926" w:rsidRDefault="00637926" w:rsidP="00637926">
      <w:pPr>
        <w:spacing w:afterLines="160" w:after="384" w:line="276" w:lineRule="auto"/>
        <w:contextualSpacing/>
        <w:jc w:val="both"/>
        <w:rPr>
          <w:rFonts w:ascii="Garamond" w:eastAsia="Times New Roman" w:hAnsi="Garamond" w:cs="Times New Roman"/>
          <w:b/>
          <w:sz w:val="28"/>
          <w:szCs w:val="28"/>
          <w:lang w:val="fr-FR"/>
        </w:rPr>
      </w:pPr>
    </w:p>
    <w:p w14:paraId="13634E56" w14:textId="63C0E35A" w:rsidR="00637926" w:rsidRPr="00F67679" w:rsidRDefault="00F67679" w:rsidP="00637926">
      <w:pPr>
        <w:spacing w:afterLines="160" w:after="384" w:line="276" w:lineRule="auto"/>
        <w:contextualSpacing/>
        <w:rPr>
          <w:rFonts w:ascii="Garamond" w:eastAsia="Times New Roman" w:hAnsi="Garamond" w:cs="Calibri Light"/>
          <w:sz w:val="24"/>
          <w:szCs w:val="24"/>
          <w:lang w:val="fr-FR"/>
        </w:rPr>
      </w:pPr>
      <w:r w:rsidRPr="00F67679">
        <w:rPr>
          <w:rFonts w:ascii="Garamond" w:eastAsia="Times New Roman" w:hAnsi="Garamond" w:cs="Calibri Light"/>
          <w:sz w:val="24"/>
          <w:szCs w:val="24"/>
          <w:lang w:val="fr-FR"/>
        </w:rPr>
        <w:t xml:space="preserve">Élodie </w:t>
      </w:r>
      <w:r w:rsidRPr="00F67679">
        <w:rPr>
          <w:rFonts w:ascii="Garamond" w:eastAsia="Times New Roman" w:hAnsi="Garamond" w:cs="Calibri Light"/>
          <w:smallCaps/>
          <w:sz w:val="24"/>
          <w:szCs w:val="24"/>
          <w:lang w:val="fr-FR"/>
        </w:rPr>
        <w:t>Mazy</w:t>
      </w:r>
      <w:r w:rsidRPr="00F67679">
        <w:rPr>
          <w:rFonts w:ascii="Garamond" w:eastAsia="Times New Roman" w:hAnsi="Garamond" w:cs="Calibri Light"/>
          <w:sz w:val="24"/>
          <w:szCs w:val="24"/>
          <w:lang w:val="fr-FR"/>
        </w:rPr>
        <w:t xml:space="preserve"> (Université libre de Bruxelles) </w:t>
      </w:r>
    </w:p>
    <w:p w14:paraId="0B7C93B3" w14:textId="42754151" w:rsidR="00F67679" w:rsidRDefault="00F67679" w:rsidP="00637926">
      <w:pPr>
        <w:spacing w:afterLines="160" w:after="384" w:line="276" w:lineRule="auto"/>
        <w:contextualSpacing/>
        <w:rPr>
          <w:rFonts w:ascii="Garamond" w:eastAsia="Times New Roman" w:hAnsi="Garamond" w:cs="Calibri Light"/>
          <w:i/>
          <w:sz w:val="24"/>
          <w:szCs w:val="24"/>
          <w:lang w:val="en-GB"/>
        </w:rPr>
      </w:pPr>
      <w:r w:rsidRPr="00F67679">
        <w:rPr>
          <w:rFonts w:ascii="Garamond" w:eastAsia="Times New Roman" w:hAnsi="Garamond" w:cs="Calibri Light"/>
          <w:i/>
          <w:sz w:val="24"/>
          <w:szCs w:val="24"/>
          <w:lang w:val="en-GB"/>
        </w:rPr>
        <w:t>Lost Books from Unknown Libraries: What do Papyri Tell Us About Book Collections in Late Antique Egypt?</w:t>
      </w:r>
    </w:p>
    <w:p w14:paraId="275786C9" w14:textId="77777777" w:rsidR="00637926" w:rsidRDefault="00637926" w:rsidP="00637926">
      <w:pPr>
        <w:spacing w:afterLines="160" w:after="384" w:line="276" w:lineRule="auto"/>
        <w:contextualSpacing/>
        <w:rPr>
          <w:rFonts w:ascii="Garamond" w:eastAsia="Times New Roman" w:hAnsi="Garamond" w:cs="Calibri Light"/>
          <w:sz w:val="24"/>
          <w:szCs w:val="24"/>
          <w:lang w:val="en-GB"/>
        </w:rPr>
      </w:pPr>
    </w:p>
    <w:p w14:paraId="5B0BEA00" w14:textId="7E74BA8B" w:rsidR="00F67679" w:rsidRDefault="00F67679" w:rsidP="00637926">
      <w:pPr>
        <w:autoSpaceDE w:val="0"/>
        <w:autoSpaceDN w:val="0"/>
        <w:adjustRightInd w:val="0"/>
        <w:spacing w:afterLines="160" w:after="384" w:line="276" w:lineRule="auto"/>
        <w:contextualSpacing/>
        <w:jc w:val="both"/>
        <w:rPr>
          <w:rFonts w:ascii="Garamond" w:hAnsi="Garamond" w:cs="TimesNewRomanPSMT"/>
          <w:sz w:val="24"/>
          <w:szCs w:val="24"/>
          <w:lang w:val="en-GB"/>
        </w:rPr>
      </w:pPr>
      <w:r w:rsidRPr="00F67679">
        <w:rPr>
          <w:rFonts w:ascii="Garamond" w:hAnsi="Garamond" w:cs="TimesNewRomanPSMT"/>
          <w:sz w:val="24"/>
          <w:szCs w:val="24"/>
          <w:lang w:val="en-GB"/>
        </w:rPr>
        <w:t>Late Antique literature in Egypt is primarily studied through ancient manuscripts. Aside from</w:t>
      </w:r>
      <w:r>
        <w:rPr>
          <w:rFonts w:ascii="Garamond" w:hAnsi="Garamond" w:cs="TimesNewRomanPSMT"/>
          <w:sz w:val="24"/>
          <w:szCs w:val="24"/>
          <w:lang w:val="en-GB"/>
        </w:rPr>
        <w:t xml:space="preserve"> </w:t>
      </w:r>
      <w:r w:rsidRPr="00F67679">
        <w:rPr>
          <w:rFonts w:ascii="Garamond" w:hAnsi="Garamond" w:cs="TimesNewRomanPSMT"/>
          <w:sz w:val="24"/>
          <w:szCs w:val="24"/>
          <w:lang w:val="en-GB"/>
        </w:rPr>
        <w:t>manuscripts, documentary papyri also provide a large number of book titles, in private letters, short</w:t>
      </w:r>
      <w:r>
        <w:rPr>
          <w:rFonts w:ascii="Garamond" w:hAnsi="Garamond" w:cs="TimesNewRomanPSMT"/>
          <w:sz w:val="24"/>
          <w:szCs w:val="24"/>
          <w:lang w:val="en-GB"/>
        </w:rPr>
        <w:t xml:space="preserve"> </w:t>
      </w:r>
      <w:r w:rsidRPr="00F67679">
        <w:rPr>
          <w:rFonts w:ascii="Garamond" w:hAnsi="Garamond" w:cs="TimesNewRomanPSMT"/>
          <w:sz w:val="24"/>
          <w:szCs w:val="24"/>
          <w:lang w:val="en-GB"/>
        </w:rPr>
        <w:t>notes establishing lists of books being sent, canonical lists, property inventories and library</w:t>
      </w:r>
      <w:r>
        <w:rPr>
          <w:rFonts w:ascii="Garamond" w:hAnsi="Garamond" w:cs="TimesNewRomanPSMT"/>
          <w:sz w:val="24"/>
          <w:szCs w:val="24"/>
          <w:lang w:val="en-GB"/>
        </w:rPr>
        <w:t xml:space="preserve"> </w:t>
      </w:r>
      <w:r w:rsidRPr="00F67679">
        <w:rPr>
          <w:rFonts w:ascii="Garamond" w:hAnsi="Garamond" w:cs="TimesNewRomanPSMT"/>
          <w:sz w:val="24"/>
          <w:szCs w:val="24"/>
          <w:lang w:val="en-GB"/>
        </w:rPr>
        <w:t>catalogues. A complete survey of these documents, Greek and Coptic, allows us to know 446 titles</w:t>
      </w:r>
      <w:r>
        <w:rPr>
          <w:rFonts w:ascii="Garamond" w:hAnsi="Garamond" w:cs="TimesNewRomanPSMT"/>
          <w:sz w:val="24"/>
          <w:szCs w:val="24"/>
          <w:lang w:val="en-GB"/>
        </w:rPr>
        <w:t xml:space="preserve"> </w:t>
      </w:r>
      <w:r w:rsidRPr="00F67679">
        <w:rPr>
          <w:rFonts w:ascii="Garamond" w:hAnsi="Garamond" w:cs="TimesNewRomanPSMT"/>
          <w:sz w:val="24"/>
          <w:szCs w:val="24"/>
          <w:lang w:val="en-GB"/>
        </w:rPr>
        <w:t>of books. Hence papyri are a unique, though hardly used, source for studying Late Antique books,</w:t>
      </w:r>
      <w:r>
        <w:rPr>
          <w:rFonts w:ascii="Garamond" w:hAnsi="Garamond" w:cs="TimesNewRomanPSMT"/>
          <w:sz w:val="24"/>
          <w:szCs w:val="24"/>
          <w:lang w:val="en-GB"/>
        </w:rPr>
        <w:t xml:space="preserve"> </w:t>
      </w:r>
      <w:r w:rsidRPr="00F67679">
        <w:rPr>
          <w:rFonts w:ascii="Garamond" w:hAnsi="Garamond" w:cs="TimesNewRomanPSMT"/>
          <w:sz w:val="24"/>
          <w:szCs w:val="24"/>
          <w:lang w:val="en-GB"/>
        </w:rPr>
        <w:t>their content and their management. All of the books mentioned in documentary papyri must be</w:t>
      </w:r>
      <w:r>
        <w:rPr>
          <w:rFonts w:ascii="Garamond" w:hAnsi="Garamond" w:cs="TimesNewRomanPSMT"/>
          <w:sz w:val="24"/>
          <w:szCs w:val="24"/>
          <w:lang w:val="en-GB"/>
        </w:rPr>
        <w:t xml:space="preserve"> </w:t>
      </w:r>
      <w:r w:rsidRPr="00F67679">
        <w:rPr>
          <w:rFonts w:ascii="Garamond" w:hAnsi="Garamond" w:cs="TimesNewRomanPSMT"/>
          <w:sz w:val="24"/>
          <w:szCs w:val="24"/>
          <w:lang w:val="en-GB"/>
        </w:rPr>
        <w:t>considered lost: indeed, none can be identified for sure with a manuscript, and some are even</w:t>
      </w:r>
      <w:r>
        <w:rPr>
          <w:rFonts w:ascii="Garamond" w:hAnsi="Garamond" w:cs="TimesNewRomanPSMT"/>
          <w:sz w:val="24"/>
          <w:szCs w:val="24"/>
          <w:lang w:val="en-GB"/>
        </w:rPr>
        <w:t xml:space="preserve"> </w:t>
      </w:r>
      <w:r w:rsidRPr="00F67679">
        <w:rPr>
          <w:rFonts w:ascii="Garamond" w:hAnsi="Garamond" w:cs="TimesNewRomanPSMT"/>
          <w:sz w:val="24"/>
          <w:szCs w:val="24"/>
          <w:lang w:val="en-GB"/>
        </w:rPr>
        <w:t>unknown in manuscript tradition. Furthermore, the books mentioned in papyri belonged to</w:t>
      </w:r>
      <w:r>
        <w:rPr>
          <w:rFonts w:ascii="Garamond" w:hAnsi="Garamond" w:cs="TimesNewRomanPSMT"/>
          <w:sz w:val="24"/>
          <w:szCs w:val="24"/>
          <w:lang w:val="en-GB"/>
        </w:rPr>
        <w:t xml:space="preserve"> </w:t>
      </w:r>
      <w:r w:rsidRPr="00F67679">
        <w:rPr>
          <w:rFonts w:ascii="Garamond" w:hAnsi="Garamond" w:cs="TimesNewRomanPSMT"/>
          <w:sz w:val="24"/>
          <w:szCs w:val="24"/>
          <w:lang w:val="en-GB"/>
        </w:rPr>
        <w:t>collections and libraries that are unknown, either because of the fragmentary nature of most of the</w:t>
      </w:r>
      <w:r>
        <w:rPr>
          <w:rFonts w:ascii="Garamond" w:hAnsi="Garamond" w:cs="TimesNewRomanPSMT"/>
          <w:sz w:val="24"/>
          <w:szCs w:val="24"/>
          <w:lang w:val="en-GB"/>
        </w:rPr>
        <w:t xml:space="preserve"> </w:t>
      </w:r>
      <w:r w:rsidRPr="00F67679">
        <w:rPr>
          <w:rFonts w:ascii="Garamond" w:hAnsi="Garamond" w:cs="TimesNewRomanPSMT"/>
          <w:sz w:val="24"/>
          <w:szCs w:val="24"/>
          <w:lang w:val="en-GB"/>
        </w:rPr>
        <w:t>documents, their vagueness or the lack of archaeological context. First, I will compare the title,</w:t>
      </w:r>
      <w:r>
        <w:rPr>
          <w:rFonts w:ascii="Garamond" w:hAnsi="Garamond" w:cs="TimesNewRomanPSMT"/>
          <w:sz w:val="24"/>
          <w:szCs w:val="24"/>
          <w:lang w:val="en-GB"/>
        </w:rPr>
        <w:t xml:space="preserve"> </w:t>
      </w:r>
      <w:r w:rsidRPr="00F67679">
        <w:rPr>
          <w:rFonts w:ascii="Garamond" w:hAnsi="Garamond" w:cs="TimesNewRomanPSMT"/>
          <w:sz w:val="24"/>
          <w:szCs w:val="24"/>
          <w:lang w:val="en-GB"/>
        </w:rPr>
        <w:t>genre and subject, language and material of books as they are described in documentary papyri with</w:t>
      </w:r>
      <w:r>
        <w:rPr>
          <w:rFonts w:ascii="Garamond" w:hAnsi="Garamond" w:cs="TimesNewRomanPSMT"/>
          <w:sz w:val="24"/>
          <w:szCs w:val="24"/>
          <w:lang w:val="en-GB"/>
        </w:rPr>
        <w:t xml:space="preserve"> </w:t>
      </w:r>
      <w:r w:rsidRPr="00F67679">
        <w:rPr>
          <w:rFonts w:ascii="Garamond" w:hAnsi="Garamond" w:cs="TimesNewRomanPSMT"/>
          <w:sz w:val="24"/>
          <w:szCs w:val="24"/>
          <w:lang w:val="en-GB"/>
        </w:rPr>
        <w:t>the preserved manuscripts from Late Antique Egypt, in order to point out possible discrepancies</w:t>
      </w:r>
      <w:r>
        <w:rPr>
          <w:rFonts w:ascii="Garamond" w:hAnsi="Garamond" w:cs="TimesNewRomanPSMT"/>
          <w:sz w:val="24"/>
          <w:szCs w:val="24"/>
          <w:lang w:val="en-GB"/>
        </w:rPr>
        <w:t xml:space="preserve"> </w:t>
      </w:r>
      <w:r w:rsidRPr="00F67679">
        <w:rPr>
          <w:rFonts w:ascii="Garamond" w:hAnsi="Garamond" w:cs="TimesNewRomanPSMT"/>
          <w:sz w:val="24"/>
          <w:szCs w:val="24"/>
          <w:lang w:val="en-GB"/>
        </w:rPr>
        <w:t>between these two kinds of sources. A preliminary study shows that, while papyri and manuscripts</w:t>
      </w:r>
      <w:r>
        <w:rPr>
          <w:rFonts w:ascii="Garamond" w:hAnsi="Garamond" w:cs="TimesNewRomanPSMT"/>
          <w:sz w:val="24"/>
          <w:szCs w:val="24"/>
          <w:lang w:val="en-GB"/>
        </w:rPr>
        <w:t xml:space="preserve"> </w:t>
      </w:r>
      <w:r w:rsidRPr="00F67679">
        <w:rPr>
          <w:rFonts w:ascii="Garamond" w:hAnsi="Garamond" w:cs="TimesNewRomanPSMT"/>
          <w:sz w:val="24"/>
          <w:szCs w:val="24"/>
          <w:lang w:val="en-GB"/>
        </w:rPr>
        <w:t>seem to concur in the distribution of book genres, they differ, at first glance, on language and</w:t>
      </w:r>
      <w:r>
        <w:rPr>
          <w:rFonts w:ascii="Garamond" w:hAnsi="Garamond" w:cs="TimesNewRomanPSMT"/>
          <w:sz w:val="24"/>
          <w:szCs w:val="24"/>
          <w:lang w:val="en-GB"/>
        </w:rPr>
        <w:t xml:space="preserve"> </w:t>
      </w:r>
      <w:r w:rsidRPr="00F67679">
        <w:rPr>
          <w:rFonts w:ascii="Garamond" w:hAnsi="Garamond" w:cs="TimesNewRomanPSMT"/>
          <w:sz w:val="24"/>
          <w:szCs w:val="24"/>
          <w:lang w:val="en-GB"/>
        </w:rPr>
        <w:t>material of books. Secondly, I will examine the books unknown in manuscript tradition, focusing</w:t>
      </w:r>
      <w:r>
        <w:rPr>
          <w:rFonts w:ascii="Garamond" w:hAnsi="Garamond" w:cs="TimesNewRomanPSMT"/>
          <w:sz w:val="24"/>
          <w:szCs w:val="24"/>
          <w:lang w:val="en-GB"/>
        </w:rPr>
        <w:t xml:space="preserve"> </w:t>
      </w:r>
      <w:r w:rsidRPr="00F67679">
        <w:rPr>
          <w:rFonts w:ascii="Garamond" w:hAnsi="Garamond" w:cs="TimesNewRomanPSMT"/>
          <w:sz w:val="24"/>
          <w:szCs w:val="24"/>
          <w:lang w:val="en-GB"/>
        </w:rPr>
        <w:t>especially on their genre and subject. This could give an idea of how much of Late Antique</w:t>
      </w:r>
      <w:r>
        <w:rPr>
          <w:rFonts w:ascii="Garamond" w:hAnsi="Garamond" w:cs="TimesNewRomanPSMT"/>
          <w:sz w:val="24"/>
          <w:szCs w:val="24"/>
          <w:lang w:val="en-GB"/>
        </w:rPr>
        <w:t xml:space="preserve"> </w:t>
      </w:r>
      <w:r w:rsidRPr="00F67679">
        <w:rPr>
          <w:rFonts w:ascii="Garamond" w:hAnsi="Garamond" w:cs="TimesNewRomanPSMT"/>
          <w:sz w:val="24"/>
          <w:szCs w:val="24"/>
          <w:lang w:val="en-GB"/>
        </w:rPr>
        <w:t>literature from Egypt got lost, while, of course, expanding our knowledge of this literature. Finally,</w:t>
      </w:r>
      <w:r>
        <w:rPr>
          <w:rFonts w:ascii="Garamond" w:hAnsi="Garamond" w:cs="TimesNewRomanPSMT"/>
          <w:sz w:val="24"/>
          <w:szCs w:val="24"/>
          <w:lang w:val="en-GB"/>
        </w:rPr>
        <w:t xml:space="preserve"> </w:t>
      </w:r>
      <w:r w:rsidRPr="00F67679">
        <w:rPr>
          <w:rFonts w:ascii="Garamond" w:hAnsi="Garamond" w:cs="TimesNewRomanPSMT"/>
          <w:sz w:val="24"/>
          <w:szCs w:val="24"/>
          <w:lang w:val="en-GB"/>
        </w:rPr>
        <w:t>I will try to reconstruct the management of the libraries, namely thanks to catalogues that provide</w:t>
      </w:r>
      <w:r>
        <w:rPr>
          <w:rFonts w:ascii="Garamond" w:hAnsi="Garamond" w:cs="TimesNewRomanPSMT"/>
          <w:sz w:val="24"/>
          <w:szCs w:val="24"/>
          <w:lang w:val="en-GB"/>
        </w:rPr>
        <w:t xml:space="preserve"> </w:t>
      </w:r>
      <w:r w:rsidRPr="00F67679">
        <w:rPr>
          <w:rFonts w:ascii="Garamond" w:hAnsi="Garamond" w:cs="TimesNewRomanPSMT"/>
          <w:sz w:val="24"/>
          <w:szCs w:val="24"/>
          <w:lang w:val="en-GB"/>
        </w:rPr>
        <w:t>information about book location, categorization and method of cataloguing.</w:t>
      </w:r>
    </w:p>
    <w:p w14:paraId="5F255709" w14:textId="77777777" w:rsidR="00F67679" w:rsidRPr="00F67679" w:rsidRDefault="00F67679" w:rsidP="00637926">
      <w:pPr>
        <w:autoSpaceDE w:val="0"/>
        <w:autoSpaceDN w:val="0"/>
        <w:adjustRightInd w:val="0"/>
        <w:spacing w:afterLines="160" w:after="384" w:line="276" w:lineRule="auto"/>
        <w:contextualSpacing/>
        <w:jc w:val="both"/>
        <w:rPr>
          <w:rFonts w:ascii="Garamond" w:hAnsi="Garamond" w:cs="TimesNewRomanPSMT"/>
          <w:sz w:val="24"/>
          <w:szCs w:val="24"/>
          <w:lang w:val="en-GB"/>
        </w:rPr>
      </w:pPr>
    </w:p>
    <w:p w14:paraId="1EBF14C7" w14:textId="0256E7EC" w:rsidR="00F67679" w:rsidRDefault="00F67679" w:rsidP="00637926">
      <w:pPr>
        <w:spacing w:afterLines="160" w:after="384" w:line="276" w:lineRule="auto"/>
        <w:contextualSpacing/>
        <w:rPr>
          <w:rFonts w:ascii="Garamond" w:eastAsia="Times New Roman" w:hAnsi="Garamond" w:cs="Calibri Light"/>
          <w:sz w:val="24"/>
          <w:szCs w:val="24"/>
        </w:rPr>
      </w:pPr>
      <w:r w:rsidRPr="00F67679">
        <w:rPr>
          <w:rFonts w:ascii="Garamond" w:eastAsia="Times New Roman" w:hAnsi="Garamond" w:cs="Calibri Light"/>
          <w:sz w:val="24"/>
          <w:szCs w:val="24"/>
        </w:rPr>
        <w:t xml:space="preserve">Alberto </w:t>
      </w:r>
      <w:r w:rsidRPr="00F67679">
        <w:rPr>
          <w:rFonts w:ascii="Garamond" w:eastAsia="Times New Roman" w:hAnsi="Garamond" w:cs="Calibri Light"/>
          <w:smallCaps/>
          <w:sz w:val="24"/>
          <w:szCs w:val="24"/>
        </w:rPr>
        <w:t>Buonfino</w:t>
      </w:r>
      <w:r w:rsidRPr="00F67679">
        <w:rPr>
          <w:rFonts w:ascii="Garamond" w:eastAsia="Times New Roman" w:hAnsi="Garamond" w:cs="Calibri Light"/>
          <w:sz w:val="24"/>
          <w:szCs w:val="24"/>
        </w:rPr>
        <w:t xml:space="preserve"> (Università degli Studi del Salento – Universität Wien) </w:t>
      </w:r>
    </w:p>
    <w:p w14:paraId="453B00FC" w14:textId="63DA95FF" w:rsidR="00F67679" w:rsidRDefault="00F67679" w:rsidP="00637926">
      <w:pPr>
        <w:spacing w:afterLines="160" w:after="384" w:line="276" w:lineRule="auto"/>
        <w:contextualSpacing/>
        <w:rPr>
          <w:rFonts w:ascii="Garamond" w:eastAsia="Times New Roman" w:hAnsi="Garamond" w:cs="Calibri Light"/>
          <w:i/>
          <w:sz w:val="24"/>
          <w:szCs w:val="24"/>
        </w:rPr>
      </w:pPr>
      <w:r w:rsidRPr="00F67679">
        <w:rPr>
          <w:rFonts w:ascii="Garamond" w:eastAsia="Times New Roman" w:hAnsi="Garamond" w:cs="Calibri Light"/>
          <w:i/>
          <w:sz w:val="24"/>
          <w:szCs w:val="24"/>
        </w:rPr>
        <w:t>Storia dei rinvenimenti di papiri a Soknopaiou Nesos: dagli “scavi di papiri” allo scavo archeologico scientifico</w:t>
      </w:r>
    </w:p>
    <w:p w14:paraId="6C3B6E09" w14:textId="08D86EA8" w:rsidR="002F640C" w:rsidRPr="002F640C" w:rsidRDefault="002F640C" w:rsidP="002F640C">
      <w:pPr>
        <w:spacing w:afterLines="160" w:after="384" w:line="276" w:lineRule="auto"/>
        <w:contextualSpacing/>
        <w:rPr>
          <w:rFonts w:ascii="Garamond" w:eastAsia="Times New Roman" w:hAnsi="Garamond" w:cs="Calibri Light"/>
          <w:i/>
          <w:sz w:val="24"/>
          <w:szCs w:val="24"/>
          <w:lang w:val="en-US"/>
        </w:rPr>
      </w:pPr>
      <w:r w:rsidRPr="002F640C">
        <w:rPr>
          <w:rFonts w:ascii="Garamond" w:eastAsia="Times New Roman" w:hAnsi="Garamond" w:cs="Calibri Light"/>
          <w:sz w:val="24"/>
          <w:szCs w:val="24"/>
          <w:lang w:val="en-US"/>
        </w:rPr>
        <w:t>[</w:t>
      </w:r>
      <w:r w:rsidRPr="002F640C">
        <w:rPr>
          <w:rFonts w:ascii="Garamond" w:eastAsia="Times New Roman" w:hAnsi="Garamond" w:cs="Calibri Light"/>
          <w:i/>
          <w:sz w:val="24"/>
          <w:szCs w:val="24"/>
          <w:lang w:val="en-US"/>
        </w:rPr>
        <w:t>S</w:t>
      </w:r>
      <w:r>
        <w:rPr>
          <w:rFonts w:ascii="Garamond" w:eastAsia="Times New Roman" w:hAnsi="Garamond" w:cs="Calibri Light"/>
          <w:i/>
          <w:sz w:val="24"/>
          <w:szCs w:val="24"/>
          <w:lang w:val="en-US"/>
        </w:rPr>
        <w:t xml:space="preserve">oknopaiou Nesos and its Papyri: </w:t>
      </w:r>
      <w:r w:rsidRPr="002F640C">
        <w:rPr>
          <w:rFonts w:ascii="Garamond" w:eastAsia="Times New Roman" w:hAnsi="Garamond" w:cs="Calibri Light"/>
          <w:i/>
          <w:sz w:val="24"/>
          <w:szCs w:val="24"/>
          <w:lang w:val="en-US"/>
        </w:rPr>
        <w:t>History of Disc</w:t>
      </w:r>
      <w:r>
        <w:rPr>
          <w:rFonts w:ascii="Garamond" w:eastAsia="Times New Roman" w:hAnsi="Garamond" w:cs="Calibri Light"/>
          <w:i/>
          <w:sz w:val="24"/>
          <w:szCs w:val="24"/>
          <w:lang w:val="en-US"/>
        </w:rPr>
        <w:t>overies and Current Dislocation</w:t>
      </w:r>
      <w:r w:rsidRPr="002F640C">
        <w:rPr>
          <w:rFonts w:ascii="Garamond" w:eastAsia="Times New Roman" w:hAnsi="Garamond" w:cs="Calibri Light"/>
          <w:sz w:val="24"/>
          <w:szCs w:val="24"/>
          <w:lang w:val="en-US"/>
        </w:rPr>
        <w:t>]</w:t>
      </w:r>
    </w:p>
    <w:p w14:paraId="53B954B1" w14:textId="77777777" w:rsidR="00637926" w:rsidRPr="002F640C" w:rsidRDefault="00637926" w:rsidP="00637926">
      <w:pPr>
        <w:spacing w:afterLines="160" w:after="384" w:line="276" w:lineRule="auto"/>
        <w:contextualSpacing/>
        <w:rPr>
          <w:rFonts w:ascii="Garamond" w:eastAsia="Times New Roman" w:hAnsi="Garamond" w:cs="Calibri Light"/>
          <w:sz w:val="24"/>
          <w:szCs w:val="24"/>
          <w:lang w:val="en-US"/>
        </w:rPr>
      </w:pPr>
    </w:p>
    <w:p w14:paraId="606A0688" w14:textId="77777777" w:rsidR="00F67679" w:rsidRPr="00F67679" w:rsidRDefault="00F67679" w:rsidP="00637926">
      <w:pPr>
        <w:spacing w:afterLines="160" w:after="384" w:line="276" w:lineRule="auto"/>
        <w:contextualSpacing/>
        <w:jc w:val="both"/>
        <w:rPr>
          <w:rFonts w:ascii="Garamond" w:eastAsia="Times New Roman" w:hAnsi="Garamond" w:cs="Calibri Light"/>
          <w:sz w:val="24"/>
          <w:szCs w:val="24"/>
          <w:lang w:val="en-GB"/>
        </w:rPr>
      </w:pPr>
      <w:r w:rsidRPr="00F67679">
        <w:rPr>
          <w:rFonts w:ascii="Garamond" w:eastAsia="Times New Roman" w:hAnsi="Garamond" w:cs="Calibri Light"/>
          <w:sz w:val="24"/>
          <w:szCs w:val="24"/>
          <w:lang w:val="en-GB"/>
        </w:rPr>
        <w:t>The papyri produced in Egypt during the Greek-Roman period are several tens of thousands. Many of them, recovered in the ancient Egyptian settlements between the XIX century and the second half of the XX century, are nowadays kept in the most important museums and institutions in the world. Unfortunately, it is not always possible to go back to the origin of these texts, because of the unscientific methods through which they were recovered and because of the ways they were sold on the antiques market and bought by private and public collections.</w:t>
      </w:r>
    </w:p>
    <w:p w14:paraId="5E897BE7" w14:textId="32753522" w:rsidR="00F67679" w:rsidRPr="00F67679" w:rsidRDefault="00F67679" w:rsidP="00637926">
      <w:pPr>
        <w:spacing w:afterLines="160" w:after="384" w:line="276" w:lineRule="auto"/>
        <w:contextualSpacing/>
        <w:jc w:val="both"/>
        <w:rPr>
          <w:rFonts w:ascii="Garamond" w:eastAsia="Times New Roman" w:hAnsi="Garamond" w:cs="Calibri Light"/>
          <w:sz w:val="24"/>
          <w:szCs w:val="24"/>
          <w:lang w:val="en-GB"/>
        </w:rPr>
      </w:pPr>
      <w:r w:rsidRPr="00F67679">
        <w:rPr>
          <w:rFonts w:ascii="Garamond" w:eastAsia="Times New Roman" w:hAnsi="Garamond" w:cs="Calibri Light"/>
          <w:sz w:val="24"/>
          <w:szCs w:val="24"/>
          <w:lang w:val="en-GB"/>
        </w:rPr>
        <w:t>One of the sites where a lot of literary and documentary texts written on papyrus come from is Soknopaiou Nesos/Dime es-Seba (Fayyum, Egypt): all the papyri found during the numerous archaeological and non-archaeological explorations (official and clandestine) from the second half of the XIX century, are now stored in museums and collections around the world.</w:t>
      </w:r>
    </w:p>
    <w:p w14:paraId="1FE7DE23" w14:textId="07F2EA36" w:rsidR="00F67679" w:rsidRDefault="00F67679" w:rsidP="00637926">
      <w:pPr>
        <w:spacing w:afterLines="160" w:after="384" w:line="276" w:lineRule="auto"/>
        <w:contextualSpacing/>
        <w:jc w:val="both"/>
        <w:rPr>
          <w:rFonts w:ascii="Garamond" w:eastAsia="Times New Roman" w:hAnsi="Garamond" w:cs="Calibri Light"/>
          <w:sz w:val="24"/>
          <w:szCs w:val="24"/>
          <w:lang w:val="en-GB"/>
        </w:rPr>
      </w:pPr>
      <w:r w:rsidRPr="00F67679">
        <w:rPr>
          <w:rFonts w:ascii="Garamond" w:eastAsia="Times New Roman" w:hAnsi="Garamond" w:cs="Calibri Light"/>
          <w:sz w:val="24"/>
          <w:szCs w:val="24"/>
          <w:lang w:val="en-GB"/>
        </w:rPr>
        <w:t>This Research aims to catalogue all the published and non-published papyri found in Soknopaiou Nesos, also through the use of new digital resources. Furthermore, an extensive survey will also be necessary, in order to find and study the papyri that are still not published and that are stored into the coffers of the museum storerooms and papyrological institutions. During this research it will be important to define the ways in which the papyri found in Soknopaiou Nesos have been acquired by the institutions and museums.</w:t>
      </w:r>
    </w:p>
    <w:p w14:paraId="40A1F45D" w14:textId="77777777" w:rsidR="00F76F6C" w:rsidRDefault="00F76F6C" w:rsidP="00637926">
      <w:pPr>
        <w:spacing w:afterLines="160" w:after="384" w:line="276" w:lineRule="auto"/>
        <w:contextualSpacing/>
        <w:jc w:val="both"/>
        <w:rPr>
          <w:rFonts w:ascii="Garamond" w:eastAsia="Times New Roman" w:hAnsi="Garamond" w:cs="Calibri Light"/>
          <w:sz w:val="24"/>
          <w:szCs w:val="24"/>
          <w:lang w:val="en-GB"/>
        </w:rPr>
      </w:pPr>
    </w:p>
    <w:p w14:paraId="77246AE7" w14:textId="77777777" w:rsidR="00F76F6C" w:rsidRPr="00F76F6C" w:rsidRDefault="00F76F6C" w:rsidP="00F76F6C">
      <w:pPr>
        <w:spacing w:afterLines="160" w:after="384" w:line="276" w:lineRule="auto"/>
        <w:contextualSpacing/>
        <w:jc w:val="both"/>
        <w:rPr>
          <w:rFonts w:ascii="Garamond" w:eastAsia="Times New Roman" w:hAnsi="Garamond" w:cs="Calibri Light"/>
          <w:sz w:val="24"/>
          <w:szCs w:val="24"/>
          <w:lang w:val="en-GB"/>
        </w:rPr>
      </w:pPr>
      <w:r w:rsidRPr="00F76F6C">
        <w:rPr>
          <w:rFonts w:ascii="Garamond" w:eastAsia="Times New Roman" w:hAnsi="Garamond" w:cs="Calibri Light"/>
          <w:sz w:val="24"/>
          <w:szCs w:val="24"/>
          <w:lang w:val="en-GB"/>
        </w:rPr>
        <w:t>Selected bibliography:</w:t>
      </w:r>
    </w:p>
    <w:p w14:paraId="4B261DDF" w14:textId="77777777" w:rsidR="00F76F6C" w:rsidRPr="00F76F6C" w:rsidRDefault="00F76F6C" w:rsidP="00F76F6C">
      <w:pPr>
        <w:numPr>
          <w:ilvl w:val="0"/>
          <w:numId w:val="2"/>
        </w:numPr>
        <w:spacing w:afterLines="160" w:after="384" w:line="276" w:lineRule="auto"/>
        <w:contextualSpacing/>
        <w:jc w:val="both"/>
        <w:rPr>
          <w:rFonts w:ascii="Garamond" w:eastAsia="Times New Roman" w:hAnsi="Garamond" w:cs="Calibri Light"/>
          <w:sz w:val="24"/>
          <w:szCs w:val="24"/>
          <w:lang w:val="en-GB"/>
        </w:rPr>
      </w:pPr>
      <w:r w:rsidRPr="00F76F6C">
        <w:rPr>
          <w:rFonts w:ascii="Garamond" w:eastAsia="Times New Roman" w:hAnsi="Garamond" w:cs="Calibri Light"/>
          <w:sz w:val="24"/>
          <w:szCs w:val="24"/>
          <w:lang w:val="en-GB"/>
        </w:rPr>
        <w:t xml:space="preserve">A.E.R. Boak, </w:t>
      </w:r>
      <w:r w:rsidRPr="00F76F6C">
        <w:rPr>
          <w:rFonts w:ascii="Garamond" w:eastAsia="Times New Roman" w:hAnsi="Garamond" w:cs="Calibri Light"/>
          <w:i/>
          <w:iCs/>
          <w:sz w:val="24"/>
          <w:szCs w:val="24"/>
          <w:lang w:val="en-GB"/>
        </w:rPr>
        <w:t>Soknopaiou Nesos. The University of Michigan Excavations at Dimê in 1931-32</w:t>
      </w:r>
      <w:r w:rsidRPr="00F76F6C">
        <w:rPr>
          <w:rFonts w:ascii="Garamond" w:eastAsia="Times New Roman" w:hAnsi="Garamond" w:cs="Calibri Light"/>
          <w:sz w:val="24"/>
          <w:szCs w:val="24"/>
          <w:lang w:val="en-GB"/>
        </w:rPr>
        <w:t>,</w:t>
      </w:r>
      <w:r w:rsidRPr="00F76F6C">
        <w:rPr>
          <w:rFonts w:ascii="Garamond" w:eastAsia="Times New Roman" w:hAnsi="Garamond" w:cs="Calibri Light"/>
          <w:i/>
          <w:iCs/>
          <w:sz w:val="24"/>
          <w:szCs w:val="24"/>
          <w:lang w:val="en-GB"/>
        </w:rPr>
        <w:t xml:space="preserve"> </w:t>
      </w:r>
      <w:r w:rsidRPr="00F76F6C">
        <w:rPr>
          <w:rFonts w:ascii="Garamond" w:eastAsia="Times New Roman" w:hAnsi="Garamond" w:cs="Calibri Light"/>
          <w:sz w:val="24"/>
          <w:szCs w:val="24"/>
          <w:lang w:val="en-GB"/>
        </w:rPr>
        <w:t>Ann Arbor 1935.</w:t>
      </w:r>
    </w:p>
    <w:p w14:paraId="1054DAE4" w14:textId="77777777" w:rsidR="00F76F6C" w:rsidRPr="00F76F6C" w:rsidRDefault="00F76F6C" w:rsidP="00F76F6C">
      <w:pPr>
        <w:numPr>
          <w:ilvl w:val="0"/>
          <w:numId w:val="2"/>
        </w:numPr>
        <w:spacing w:afterLines="160" w:after="384" w:line="276" w:lineRule="auto"/>
        <w:contextualSpacing/>
        <w:jc w:val="both"/>
        <w:rPr>
          <w:rFonts w:ascii="Garamond" w:eastAsia="Times New Roman" w:hAnsi="Garamond" w:cs="Calibri Light"/>
          <w:sz w:val="24"/>
          <w:szCs w:val="24"/>
        </w:rPr>
      </w:pPr>
      <w:r w:rsidRPr="00F76F6C">
        <w:rPr>
          <w:rFonts w:ascii="Garamond" w:eastAsia="Times New Roman" w:hAnsi="Garamond" w:cs="Calibri Light"/>
          <w:sz w:val="24"/>
          <w:szCs w:val="24"/>
        </w:rPr>
        <w:t xml:space="preserve">E. Breccia, </w:t>
      </w:r>
      <w:r w:rsidRPr="00F76F6C">
        <w:rPr>
          <w:rFonts w:ascii="Garamond" w:eastAsia="Times New Roman" w:hAnsi="Garamond" w:cs="Calibri Light"/>
          <w:i/>
          <w:iCs/>
          <w:sz w:val="24"/>
          <w:szCs w:val="24"/>
        </w:rPr>
        <w:t>Dove e come si trovano i papiri in Egitto</w:t>
      </w:r>
      <w:r w:rsidRPr="00F76F6C">
        <w:rPr>
          <w:rFonts w:ascii="Garamond" w:eastAsia="Times New Roman" w:hAnsi="Garamond" w:cs="Calibri Light"/>
          <w:sz w:val="24"/>
          <w:szCs w:val="24"/>
        </w:rPr>
        <w:t>, «Aegyptus» 16 (1936), pp. 296-305.</w:t>
      </w:r>
    </w:p>
    <w:p w14:paraId="225E1F5E" w14:textId="77777777" w:rsidR="00F76F6C" w:rsidRPr="00F76F6C" w:rsidRDefault="00F76F6C" w:rsidP="00F76F6C">
      <w:pPr>
        <w:numPr>
          <w:ilvl w:val="0"/>
          <w:numId w:val="2"/>
        </w:numPr>
        <w:spacing w:afterLines="160" w:after="384" w:line="276" w:lineRule="auto"/>
        <w:contextualSpacing/>
        <w:jc w:val="both"/>
        <w:rPr>
          <w:rFonts w:ascii="Garamond" w:eastAsia="Times New Roman" w:hAnsi="Garamond" w:cs="Calibri Light"/>
          <w:sz w:val="24"/>
          <w:szCs w:val="24"/>
          <w:lang w:val="en-US"/>
        </w:rPr>
      </w:pPr>
      <w:r w:rsidRPr="00F76F6C">
        <w:rPr>
          <w:rFonts w:ascii="Garamond" w:eastAsia="Times New Roman" w:hAnsi="Garamond" w:cs="Calibri Light"/>
          <w:sz w:val="24"/>
          <w:szCs w:val="24"/>
        </w:rPr>
        <w:t xml:space="preserve">A. Calderini-S. Daris, </w:t>
      </w:r>
      <w:r w:rsidRPr="00F76F6C">
        <w:rPr>
          <w:rFonts w:ascii="Garamond" w:eastAsia="Times New Roman" w:hAnsi="Garamond" w:cs="Calibri Light"/>
          <w:i/>
          <w:iCs/>
          <w:sz w:val="24"/>
          <w:szCs w:val="24"/>
        </w:rPr>
        <w:t>Dizionario dei nomi geografici e topografici dell’Egitto greco- romano</w:t>
      </w:r>
      <w:r w:rsidRPr="00F76F6C">
        <w:rPr>
          <w:rFonts w:ascii="Garamond" w:eastAsia="Times New Roman" w:hAnsi="Garamond" w:cs="Calibri Light"/>
          <w:sz w:val="24"/>
          <w:szCs w:val="24"/>
        </w:rPr>
        <w:t xml:space="preserve">, Cairo 1935-1996, III, p. 349; IV, pp. 296-301; </w:t>
      </w:r>
      <w:r w:rsidRPr="00F76F6C">
        <w:rPr>
          <w:rFonts w:ascii="Garamond" w:eastAsia="Times New Roman" w:hAnsi="Garamond" w:cs="Calibri Light"/>
          <w:i/>
          <w:iCs/>
          <w:sz w:val="24"/>
          <w:szCs w:val="24"/>
        </w:rPr>
        <w:t>Suppl</w:t>
      </w:r>
      <w:r w:rsidRPr="00F76F6C">
        <w:rPr>
          <w:rFonts w:ascii="Garamond" w:eastAsia="Times New Roman" w:hAnsi="Garamond" w:cs="Calibri Light"/>
          <w:sz w:val="24"/>
          <w:szCs w:val="24"/>
        </w:rPr>
        <w:t xml:space="preserve">. </w:t>
      </w:r>
      <w:r w:rsidRPr="00F76F6C">
        <w:rPr>
          <w:rFonts w:ascii="Garamond" w:eastAsia="Times New Roman" w:hAnsi="Garamond" w:cs="Calibri Light"/>
          <w:sz w:val="24"/>
          <w:szCs w:val="24"/>
          <w:lang w:val="en-GB"/>
        </w:rPr>
        <w:t xml:space="preserve">1, p. 236; </w:t>
      </w:r>
      <w:r w:rsidRPr="00F76F6C">
        <w:rPr>
          <w:rFonts w:ascii="Garamond" w:eastAsia="Times New Roman" w:hAnsi="Garamond" w:cs="Calibri Light"/>
          <w:i/>
          <w:iCs/>
          <w:sz w:val="24"/>
          <w:szCs w:val="24"/>
          <w:lang w:val="en-GB"/>
        </w:rPr>
        <w:t>Suppl</w:t>
      </w:r>
      <w:r w:rsidRPr="00F76F6C">
        <w:rPr>
          <w:rFonts w:ascii="Garamond" w:eastAsia="Times New Roman" w:hAnsi="Garamond" w:cs="Calibri Light"/>
          <w:sz w:val="24"/>
          <w:szCs w:val="24"/>
          <w:lang w:val="en-GB"/>
        </w:rPr>
        <w:t xml:space="preserve">. 2, p. 195; </w:t>
      </w:r>
      <w:r w:rsidRPr="00F76F6C">
        <w:rPr>
          <w:rFonts w:ascii="Garamond" w:eastAsia="Times New Roman" w:hAnsi="Garamond" w:cs="Calibri Light"/>
          <w:i/>
          <w:iCs/>
          <w:sz w:val="24"/>
          <w:szCs w:val="24"/>
          <w:lang w:val="en-GB"/>
        </w:rPr>
        <w:t>Suppl</w:t>
      </w:r>
      <w:r w:rsidRPr="00F76F6C">
        <w:rPr>
          <w:rFonts w:ascii="Garamond" w:eastAsia="Times New Roman" w:hAnsi="Garamond" w:cs="Calibri Light"/>
          <w:sz w:val="24"/>
          <w:szCs w:val="24"/>
          <w:lang w:val="en-GB"/>
        </w:rPr>
        <w:t xml:space="preserve">. 3, pp. 139 </w:t>
      </w:r>
      <w:r w:rsidRPr="00F76F6C">
        <w:rPr>
          <w:rFonts w:ascii="Garamond" w:eastAsia="Times New Roman" w:hAnsi="Garamond" w:cs="Calibri Light"/>
          <w:sz w:val="24"/>
          <w:szCs w:val="24"/>
          <w:lang w:val="en-US"/>
        </w:rPr>
        <w:t xml:space="preserve">s.; </w:t>
      </w:r>
      <w:r w:rsidRPr="00F76F6C">
        <w:rPr>
          <w:rFonts w:ascii="Garamond" w:eastAsia="Times New Roman" w:hAnsi="Garamond" w:cs="Calibri Light"/>
          <w:i/>
          <w:iCs/>
          <w:sz w:val="24"/>
          <w:szCs w:val="24"/>
          <w:lang w:val="en-US"/>
        </w:rPr>
        <w:t>Suppl</w:t>
      </w:r>
      <w:r w:rsidRPr="00F76F6C">
        <w:rPr>
          <w:rFonts w:ascii="Garamond" w:eastAsia="Times New Roman" w:hAnsi="Garamond" w:cs="Calibri Light"/>
          <w:sz w:val="24"/>
          <w:szCs w:val="24"/>
          <w:lang w:val="en-US"/>
        </w:rPr>
        <w:t xml:space="preserve">. 4, pp. 120 s.; </w:t>
      </w:r>
      <w:r w:rsidRPr="00F76F6C">
        <w:rPr>
          <w:rFonts w:ascii="Garamond" w:eastAsia="Times New Roman" w:hAnsi="Garamond" w:cs="Calibri Light"/>
          <w:i/>
          <w:iCs/>
          <w:sz w:val="24"/>
          <w:szCs w:val="24"/>
          <w:lang w:val="en-US"/>
        </w:rPr>
        <w:t>Suppl</w:t>
      </w:r>
      <w:r w:rsidRPr="00F76F6C">
        <w:rPr>
          <w:rFonts w:ascii="Garamond" w:eastAsia="Times New Roman" w:hAnsi="Garamond" w:cs="Calibri Light"/>
          <w:sz w:val="24"/>
          <w:szCs w:val="24"/>
          <w:lang w:val="en-US"/>
        </w:rPr>
        <w:t>. 5, pp. 90 s.</w:t>
      </w:r>
    </w:p>
    <w:p w14:paraId="0FE61804" w14:textId="77777777" w:rsidR="00F76F6C" w:rsidRPr="00F76F6C" w:rsidRDefault="00F76F6C" w:rsidP="00F76F6C">
      <w:pPr>
        <w:numPr>
          <w:ilvl w:val="0"/>
          <w:numId w:val="2"/>
        </w:numPr>
        <w:spacing w:afterLines="160" w:after="384" w:line="276" w:lineRule="auto"/>
        <w:contextualSpacing/>
        <w:jc w:val="both"/>
        <w:rPr>
          <w:rFonts w:ascii="Garamond" w:eastAsia="Times New Roman" w:hAnsi="Garamond" w:cs="Calibri Light"/>
          <w:sz w:val="24"/>
          <w:szCs w:val="24"/>
        </w:rPr>
      </w:pPr>
      <w:r w:rsidRPr="00F76F6C">
        <w:rPr>
          <w:rFonts w:ascii="Garamond" w:eastAsia="Times New Roman" w:hAnsi="Garamond" w:cs="Calibri Light"/>
          <w:sz w:val="24"/>
          <w:szCs w:val="24"/>
        </w:rPr>
        <w:t xml:space="preserve">M. Capasso-P. Davoli, </w:t>
      </w:r>
      <w:r w:rsidRPr="00F76F6C">
        <w:rPr>
          <w:rFonts w:ascii="Garamond" w:eastAsia="Times New Roman" w:hAnsi="Garamond" w:cs="Calibri Light"/>
          <w:i/>
          <w:iCs/>
          <w:sz w:val="24"/>
          <w:szCs w:val="24"/>
        </w:rPr>
        <w:t>Soknopaiou Nesos Project I</w:t>
      </w:r>
      <w:r w:rsidRPr="00F76F6C">
        <w:rPr>
          <w:rFonts w:ascii="Garamond" w:eastAsia="Times New Roman" w:hAnsi="Garamond" w:cs="Calibri Light"/>
          <w:sz w:val="24"/>
          <w:szCs w:val="24"/>
        </w:rPr>
        <w:t xml:space="preserve">, Pisa-Roma 2012. </w:t>
      </w:r>
    </w:p>
    <w:p w14:paraId="09341425" w14:textId="77777777" w:rsidR="00F76F6C" w:rsidRPr="00F76F6C" w:rsidRDefault="00F76F6C" w:rsidP="00F76F6C">
      <w:pPr>
        <w:numPr>
          <w:ilvl w:val="0"/>
          <w:numId w:val="2"/>
        </w:numPr>
        <w:spacing w:afterLines="160" w:after="384" w:line="276" w:lineRule="auto"/>
        <w:contextualSpacing/>
        <w:jc w:val="both"/>
        <w:rPr>
          <w:rFonts w:ascii="Garamond" w:eastAsia="Times New Roman" w:hAnsi="Garamond" w:cs="Calibri Light"/>
          <w:sz w:val="24"/>
          <w:szCs w:val="24"/>
          <w:lang w:val="en-GB"/>
        </w:rPr>
      </w:pPr>
      <w:r w:rsidRPr="00F76F6C">
        <w:rPr>
          <w:rFonts w:ascii="Garamond" w:eastAsia="Times New Roman" w:hAnsi="Garamond" w:cs="Calibri Light"/>
          <w:sz w:val="24"/>
          <w:szCs w:val="24"/>
          <w:lang w:val="en-GB"/>
        </w:rPr>
        <w:t xml:space="preserve">M. Capasso-P. </w:t>
      </w:r>
      <w:r w:rsidRPr="00F76F6C">
        <w:rPr>
          <w:rFonts w:ascii="Garamond" w:eastAsia="Times New Roman" w:hAnsi="Garamond" w:cs="Calibri Light"/>
          <w:sz w:val="24"/>
          <w:szCs w:val="24"/>
          <w:lang w:val="en-US"/>
        </w:rPr>
        <w:t xml:space="preserve">Davoli, </w:t>
      </w:r>
      <w:r w:rsidRPr="00F76F6C">
        <w:rPr>
          <w:rFonts w:ascii="Garamond" w:eastAsia="Times New Roman" w:hAnsi="Garamond" w:cs="Calibri Light"/>
          <w:i/>
          <w:iCs/>
          <w:sz w:val="24"/>
          <w:szCs w:val="24"/>
          <w:lang w:val="en-US"/>
        </w:rPr>
        <w:t>Soknopaios: the Temple and Worship</w:t>
      </w:r>
      <w:r w:rsidRPr="00F76F6C">
        <w:rPr>
          <w:rFonts w:ascii="Garamond" w:eastAsia="Times New Roman" w:hAnsi="Garamond" w:cs="Calibri Light"/>
          <w:sz w:val="24"/>
          <w:szCs w:val="24"/>
          <w:lang w:val="en-US"/>
        </w:rPr>
        <w:t xml:space="preserve">. </w:t>
      </w:r>
      <w:r w:rsidRPr="00F76F6C">
        <w:rPr>
          <w:rFonts w:ascii="Garamond" w:eastAsia="Times New Roman" w:hAnsi="Garamond" w:cs="Calibri Light"/>
          <w:i/>
          <w:iCs/>
          <w:sz w:val="24"/>
          <w:szCs w:val="24"/>
          <w:lang w:val="en-US"/>
        </w:rPr>
        <w:t>Proceedings of the First Round Table of the Centro di Studi Papirologici of Salento University, October 9th 2013</w:t>
      </w:r>
      <w:r w:rsidRPr="00F76F6C">
        <w:rPr>
          <w:rFonts w:ascii="Garamond" w:eastAsia="Times New Roman" w:hAnsi="Garamond" w:cs="Calibri Light"/>
          <w:sz w:val="24"/>
          <w:szCs w:val="24"/>
          <w:lang w:val="en-US"/>
        </w:rPr>
        <w:t>, Edaphos 1, Lecce</w:t>
      </w:r>
      <w:r w:rsidRPr="00F76F6C">
        <w:rPr>
          <w:rFonts w:ascii="Garamond" w:eastAsia="Times New Roman" w:hAnsi="Garamond" w:cs="Calibri Light"/>
          <w:sz w:val="24"/>
          <w:szCs w:val="24"/>
          <w:lang w:val="en-GB"/>
        </w:rPr>
        <w:t xml:space="preserve"> 2015.</w:t>
      </w:r>
    </w:p>
    <w:p w14:paraId="2DF575E2" w14:textId="77777777" w:rsidR="00F76F6C" w:rsidRPr="00F76F6C" w:rsidRDefault="00F76F6C" w:rsidP="00F76F6C">
      <w:pPr>
        <w:numPr>
          <w:ilvl w:val="0"/>
          <w:numId w:val="2"/>
        </w:numPr>
        <w:spacing w:afterLines="160" w:after="384" w:line="276" w:lineRule="auto"/>
        <w:contextualSpacing/>
        <w:jc w:val="both"/>
        <w:rPr>
          <w:rFonts w:ascii="Garamond" w:eastAsia="Times New Roman" w:hAnsi="Garamond" w:cs="Calibri Light"/>
          <w:sz w:val="24"/>
          <w:szCs w:val="24"/>
        </w:rPr>
      </w:pPr>
      <w:r w:rsidRPr="00F76F6C">
        <w:rPr>
          <w:rFonts w:ascii="Garamond" w:eastAsia="Times New Roman" w:hAnsi="Garamond" w:cs="Calibri Light"/>
          <w:sz w:val="24"/>
          <w:szCs w:val="24"/>
        </w:rPr>
        <w:t xml:space="preserve">P. Davoli, </w:t>
      </w:r>
      <w:r w:rsidRPr="00F76F6C">
        <w:rPr>
          <w:rFonts w:ascii="Garamond" w:eastAsia="Times New Roman" w:hAnsi="Garamond" w:cs="Calibri Light"/>
          <w:i/>
          <w:iCs/>
          <w:sz w:val="24"/>
          <w:szCs w:val="24"/>
        </w:rPr>
        <w:t>L’archeologia urbana nel Fayyum di età ellenistica e romana</w:t>
      </w:r>
      <w:r w:rsidRPr="00F76F6C">
        <w:rPr>
          <w:rFonts w:ascii="Garamond" w:eastAsia="Times New Roman" w:hAnsi="Garamond" w:cs="Calibri Light"/>
          <w:sz w:val="24"/>
          <w:szCs w:val="24"/>
        </w:rPr>
        <w:t>, Napoli 1998.</w:t>
      </w:r>
    </w:p>
    <w:p w14:paraId="3CB8198C" w14:textId="77777777" w:rsidR="00F76F6C" w:rsidRPr="00F76F6C" w:rsidRDefault="00F76F6C" w:rsidP="00F76F6C">
      <w:pPr>
        <w:numPr>
          <w:ilvl w:val="0"/>
          <w:numId w:val="2"/>
        </w:numPr>
        <w:spacing w:afterLines="160" w:after="384" w:line="276" w:lineRule="auto"/>
        <w:contextualSpacing/>
        <w:jc w:val="both"/>
        <w:rPr>
          <w:rFonts w:ascii="Garamond" w:eastAsia="Times New Roman" w:hAnsi="Garamond" w:cs="Calibri Light"/>
          <w:sz w:val="24"/>
          <w:szCs w:val="24"/>
        </w:rPr>
      </w:pPr>
      <w:r w:rsidRPr="00F76F6C">
        <w:rPr>
          <w:rFonts w:ascii="Garamond" w:eastAsia="Times New Roman" w:hAnsi="Garamond" w:cs="Calibri Light"/>
          <w:sz w:val="24"/>
          <w:szCs w:val="24"/>
        </w:rPr>
        <w:t xml:space="preserve">P. Davoli, </w:t>
      </w:r>
      <w:r w:rsidRPr="00F76F6C">
        <w:rPr>
          <w:rFonts w:ascii="Garamond" w:eastAsia="Times New Roman" w:hAnsi="Garamond" w:cs="Calibri Light"/>
          <w:i/>
          <w:iCs/>
          <w:sz w:val="24"/>
          <w:szCs w:val="24"/>
        </w:rPr>
        <w:t>Papiri, archeologia e storia moderna</w:t>
      </w:r>
      <w:r w:rsidRPr="00F76F6C">
        <w:rPr>
          <w:rFonts w:ascii="Garamond" w:eastAsia="Times New Roman" w:hAnsi="Garamond" w:cs="Calibri Light"/>
          <w:sz w:val="24"/>
          <w:szCs w:val="24"/>
        </w:rPr>
        <w:t>, «A&amp;R» 1/2 (2008), pp. 100-124.</w:t>
      </w:r>
    </w:p>
    <w:p w14:paraId="7DB8DD68" w14:textId="77777777" w:rsidR="00F76F6C" w:rsidRPr="00F76F6C" w:rsidRDefault="00F76F6C" w:rsidP="00F76F6C">
      <w:pPr>
        <w:numPr>
          <w:ilvl w:val="0"/>
          <w:numId w:val="2"/>
        </w:numPr>
        <w:spacing w:afterLines="160" w:after="384" w:line="276" w:lineRule="auto"/>
        <w:contextualSpacing/>
        <w:jc w:val="both"/>
        <w:rPr>
          <w:rFonts w:ascii="Garamond" w:eastAsia="Times New Roman" w:hAnsi="Garamond" w:cs="Calibri Light"/>
          <w:sz w:val="24"/>
          <w:szCs w:val="24"/>
          <w:lang w:val="en-GB"/>
        </w:rPr>
      </w:pPr>
      <w:r w:rsidRPr="00F76F6C">
        <w:rPr>
          <w:rFonts w:ascii="Garamond" w:eastAsia="Times New Roman" w:hAnsi="Garamond" w:cs="Calibri Light"/>
          <w:sz w:val="24"/>
          <w:szCs w:val="24"/>
          <w:lang w:val="en-GB"/>
        </w:rPr>
        <w:t xml:space="preserve">P. Davoli, </w:t>
      </w:r>
      <w:r w:rsidRPr="00F76F6C">
        <w:rPr>
          <w:rFonts w:ascii="Garamond" w:eastAsia="Times New Roman" w:hAnsi="Garamond" w:cs="Calibri Light"/>
          <w:i/>
          <w:iCs/>
          <w:sz w:val="24"/>
          <w:szCs w:val="24"/>
          <w:lang w:val="en-GB"/>
        </w:rPr>
        <w:t>Papyri, archaeology, and modern history: a contextual study of the beginnings of papyrology and Egyptology</w:t>
      </w:r>
      <w:r w:rsidRPr="00F76F6C">
        <w:rPr>
          <w:rFonts w:ascii="Garamond" w:eastAsia="Times New Roman" w:hAnsi="Garamond" w:cs="Calibri Light"/>
          <w:sz w:val="24"/>
          <w:szCs w:val="24"/>
          <w:lang w:val="en-GB"/>
        </w:rPr>
        <w:t>, «BASP» 52 (2015), pp. 87-112.</w:t>
      </w:r>
    </w:p>
    <w:p w14:paraId="3812DEE9" w14:textId="77777777" w:rsidR="00F76F6C" w:rsidRPr="00F76F6C" w:rsidRDefault="00F76F6C" w:rsidP="00F76F6C">
      <w:pPr>
        <w:numPr>
          <w:ilvl w:val="0"/>
          <w:numId w:val="2"/>
        </w:numPr>
        <w:spacing w:afterLines="160" w:after="384" w:line="276" w:lineRule="auto"/>
        <w:contextualSpacing/>
        <w:jc w:val="both"/>
        <w:rPr>
          <w:rFonts w:ascii="Garamond" w:eastAsia="Times New Roman" w:hAnsi="Garamond" w:cs="Calibri Light"/>
          <w:sz w:val="24"/>
          <w:szCs w:val="24"/>
          <w:lang w:val="en-GB"/>
        </w:rPr>
      </w:pPr>
      <w:r w:rsidRPr="00F76F6C">
        <w:rPr>
          <w:rFonts w:ascii="Garamond" w:eastAsia="Times New Roman" w:hAnsi="Garamond" w:cs="Calibri Light"/>
          <w:sz w:val="24"/>
          <w:szCs w:val="24"/>
          <w:lang w:val="en-GB"/>
        </w:rPr>
        <w:t xml:space="preserve">B.P. Grenfell-A.S. Hunt, </w:t>
      </w:r>
      <w:r w:rsidRPr="00F76F6C">
        <w:rPr>
          <w:rFonts w:ascii="Garamond" w:eastAsia="Times New Roman" w:hAnsi="Garamond" w:cs="Calibri Light"/>
          <w:i/>
          <w:iCs/>
          <w:sz w:val="24"/>
          <w:szCs w:val="24"/>
          <w:lang w:val="en-GB"/>
        </w:rPr>
        <w:t>Egypt Exploration Fund. Archaeological Report 1900-1901: Excavations in the Fayûm</w:t>
      </w:r>
      <w:r w:rsidRPr="00F76F6C">
        <w:rPr>
          <w:rFonts w:ascii="Garamond" w:eastAsia="Times New Roman" w:hAnsi="Garamond" w:cs="Calibri Light"/>
          <w:sz w:val="24"/>
          <w:szCs w:val="24"/>
          <w:lang w:val="en-GB"/>
        </w:rPr>
        <w:t>, London 1901.</w:t>
      </w:r>
    </w:p>
    <w:p w14:paraId="46FE5B7F" w14:textId="77777777" w:rsidR="00F76F6C" w:rsidRPr="00F76F6C" w:rsidRDefault="00F76F6C" w:rsidP="00F76F6C">
      <w:pPr>
        <w:numPr>
          <w:ilvl w:val="0"/>
          <w:numId w:val="2"/>
        </w:numPr>
        <w:spacing w:afterLines="160" w:after="384" w:line="276" w:lineRule="auto"/>
        <w:contextualSpacing/>
        <w:jc w:val="both"/>
        <w:rPr>
          <w:rFonts w:ascii="Garamond" w:eastAsia="Times New Roman" w:hAnsi="Garamond" w:cs="Calibri Light"/>
          <w:sz w:val="24"/>
          <w:szCs w:val="24"/>
          <w:lang w:val="en-GB"/>
        </w:rPr>
      </w:pPr>
      <w:r w:rsidRPr="00F76F6C">
        <w:rPr>
          <w:rFonts w:ascii="Garamond" w:eastAsia="Times New Roman" w:hAnsi="Garamond" w:cs="Calibri Light"/>
          <w:sz w:val="24"/>
          <w:szCs w:val="24"/>
          <w:lang w:val="en-GB"/>
        </w:rPr>
        <w:t xml:space="preserve">B.P. Grenfell-A.S. Hunt-D.G. Hogarth, </w:t>
      </w:r>
      <w:r w:rsidRPr="00F76F6C">
        <w:rPr>
          <w:rFonts w:ascii="Garamond" w:eastAsia="Times New Roman" w:hAnsi="Garamond" w:cs="Calibri Light"/>
          <w:i/>
          <w:iCs/>
          <w:sz w:val="24"/>
          <w:szCs w:val="24"/>
          <w:lang w:val="en-GB"/>
        </w:rPr>
        <w:t>Fayûm Towns and Their Papyri</w:t>
      </w:r>
      <w:r w:rsidRPr="00F76F6C">
        <w:rPr>
          <w:rFonts w:ascii="Garamond" w:eastAsia="Times New Roman" w:hAnsi="Garamond" w:cs="Calibri Light"/>
          <w:sz w:val="24"/>
          <w:szCs w:val="24"/>
          <w:lang w:val="en-GB"/>
        </w:rPr>
        <w:t>, London 1900.</w:t>
      </w:r>
    </w:p>
    <w:p w14:paraId="27090296" w14:textId="77777777" w:rsidR="00F76F6C" w:rsidRPr="00F76F6C" w:rsidRDefault="00F76F6C" w:rsidP="00F76F6C">
      <w:pPr>
        <w:numPr>
          <w:ilvl w:val="0"/>
          <w:numId w:val="2"/>
        </w:numPr>
        <w:spacing w:afterLines="160" w:after="384" w:line="276" w:lineRule="auto"/>
        <w:contextualSpacing/>
        <w:jc w:val="both"/>
        <w:rPr>
          <w:rFonts w:ascii="Garamond" w:eastAsia="Times New Roman" w:hAnsi="Garamond" w:cs="Calibri Light"/>
          <w:sz w:val="24"/>
          <w:szCs w:val="24"/>
          <w:lang w:val="en-GB"/>
        </w:rPr>
      </w:pPr>
      <w:r w:rsidRPr="00F76F6C">
        <w:rPr>
          <w:rFonts w:ascii="Garamond" w:eastAsia="Times New Roman" w:hAnsi="Garamond" w:cs="Calibri Light"/>
          <w:sz w:val="24"/>
          <w:szCs w:val="24"/>
          <w:lang w:val="en-GB"/>
        </w:rPr>
        <w:t xml:space="preserve">F. Hagen-K. Ryholt, </w:t>
      </w:r>
      <w:r w:rsidRPr="00F76F6C">
        <w:rPr>
          <w:rFonts w:ascii="Garamond" w:eastAsia="Times New Roman" w:hAnsi="Garamond" w:cs="Calibri Light"/>
          <w:i/>
          <w:iCs/>
          <w:sz w:val="24"/>
          <w:szCs w:val="24"/>
          <w:lang w:val="en-GB"/>
        </w:rPr>
        <w:t>The Antiquities trade in Egypt 1880-1930. The H.O. Lange Papers</w:t>
      </w:r>
      <w:r w:rsidRPr="00F76F6C">
        <w:rPr>
          <w:rFonts w:ascii="Garamond" w:eastAsia="Times New Roman" w:hAnsi="Garamond" w:cs="Calibri Light"/>
          <w:sz w:val="24"/>
          <w:szCs w:val="24"/>
          <w:lang w:val="en-GB"/>
        </w:rPr>
        <w:t xml:space="preserve">, Copenhagen 2016. </w:t>
      </w:r>
    </w:p>
    <w:p w14:paraId="1FB4FA1A" w14:textId="77777777" w:rsidR="00F76F6C" w:rsidRPr="00F76F6C" w:rsidRDefault="00F76F6C" w:rsidP="00F76F6C">
      <w:pPr>
        <w:numPr>
          <w:ilvl w:val="0"/>
          <w:numId w:val="2"/>
        </w:numPr>
        <w:spacing w:afterLines="160" w:after="384" w:line="276" w:lineRule="auto"/>
        <w:contextualSpacing/>
        <w:jc w:val="both"/>
        <w:rPr>
          <w:rFonts w:ascii="Garamond" w:eastAsia="Times New Roman" w:hAnsi="Garamond" w:cs="Calibri Light"/>
          <w:sz w:val="24"/>
          <w:szCs w:val="24"/>
          <w:lang w:val="de-DE"/>
        </w:rPr>
      </w:pPr>
      <w:r w:rsidRPr="00F76F6C">
        <w:rPr>
          <w:rFonts w:ascii="Garamond" w:eastAsia="Times New Roman" w:hAnsi="Garamond" w:cs="Calibri Light"/>
          <w:sz w:val="24"/>
          <w:szCs w:val="24"/>
          <w:lang w:val="de-DE"/>
        </w:rPr>
        <w:t xml:space="preserve">A. Jördens, </w:t>
      </w:r>
      <w:r w:rsidRPr="00F76F6C">
        <w:rPr>
          <w:rFonts w:ascii="Garamond" w:eastAsia="Times New Roman" w:hAnsi="Garamond" w:cs="Calibri Light"/>
          <w:i/>
          <w:iCs/>
          <w:sz w:val="24"/>
          <w:szCs w:val="24"/>
          <w:lang w:val="de-DE"/>
        </w:rPr>
        <w:t>Griechische papyri aus Soknopaiu Nesos (P.Louvre I)</w:t>
      </w:r>
      <w:r w:rsidRPr="00F76F6C">
        <w:rPr>
          <w:rFonts w:ascii="Garamond" w:eastAsia="Times New Roman" w:hAnsi="Garamond" w:cs="Calibri Light"/>
          <w:sz w:val="24"/>
          <w:szCs w:val="24"/>
          <w:lang w:val="de-DE"/>
        </w:rPr>
        <w:t>, Bonn 2008.</w:t>
      </w:r>
    </w:p>
    <w:p w14:paraId="7CEB8777" w14:textId="77777777" w:rsidR="00F76F6C" w:rsidRPr="00F76F6C" w:rsidRDefault="00F76F6C" w:rsidP="00F76F6C">
      <w:pPr>
        <w:numPr>
          <w:ilvl w:val="0"/>
          <w:numId w:val="2"/>
        </w:numPr>
        <w:spacing w:afterLines="160" w:after="384" w:line="276" w:lineRule="auto"/>
        <w:contextualSpacing/>
        <w:jc w:val="both"/>
        <w:rPr>
          <w:rFonts w:ascii="Garamond" w:eastAsia="Times New Roman" w:hAnsi="Garamond" w:cs="Calibri Light"/>
          <w:sz w:val="24"/>
          <w:szCs w:val="24"/>
          <w:lang w:val="de-DE"/>
        </w:rPr>
      </w:pPr>
      <w:r w:rsidRPr="00F76F6C">
        <w:rPr>
          <w:rFonts w:ascii="Garamond" w:eastAsia="Times New Roman" w:hAnsi="Garamond" w:cs="Calibri Light"/>
          <w:sz w:val="24"/>
          <w:szCs w:val="24"/>
          <w:lang w:val="de-DE"/>
        </w:rPr>
        <w:t xml:space="preserve">H. Loebenstein, </w:t>
      </w:r>
      <w:r w:rsidRPr="00F76F6C">
        <w:rPr>
          <w:rFonts w:ascii="Garamond" w:eastAsia="Times New Roman" w:hAnsi="Garamond" w:cs="Calibri Light"/>
          <w:i/>
          <w:iCs/>
          <w:sz w:val="24"/>
          <w:szCs w:val="24"/>
          <w:lang w:val="de-DE"/>
        </w:rPr>
        <w:t>Papyrus Erzherog Rainer (P. Rainer. Cent.), Festschrift zum 100-jährigen Bestehen der Papyrussammlung der Österreichischen Nationalbibliothek</w:t>
      </w:r>
      <w:r w:rsidRPr="00F76F6C">
        <w:rPr>
          <w:rFonts w:ascii="Garamond" w:eastAsia="Times New Roman" w:hAnsi="Garamond" w:cs="Calibri Light"/>
          <w:sz w:val="24"/>
          <w:szCs w:val="24"/>
          <w:lang w:val="de-DE"/>
        </w:rPr>
        <w:t>, Wien 1983.</w:t>
      </w:r>
    </w:p>
    <w:p w14:paraId="72B8E021" w14:textId="77777777" w:rsidR="00F76F6C" w:rsidRPr="00F76F6C" w:rsidRDefault="00F76F6C" w:rsidP="00F76F6C">
      <w:pPr>
        <w:numPr>
          <w:ilvl w:val="0"/>
          <w:numId w:val="2"/>
        </w:numPr>
        <w:spacing w:afterLines="160" w:after="384" w:line="276" w:lineRule="auto"/>
        <w:contextualSpacing/>
        <w:jc w:val="both"/>
        <w:rPr>
          <w:rFonts w:ascii="Garamond" w:eastAsia="Times New Roman" w:hAnsi="Garamond" w:cs="Calibri Light"/>
          <w:sz w:val="24"/>
          <w:szCs w:val="24"/>
        </w:rPr>
      </w:pPr>
      <w:r w:rsidRPr="00F76F6C">
        <w:rPr>
          <w:rFonts w:ascii="Garamond" w:eastAsia="Times New Roman" w:hAnsi="Garamond" w:cs="Calibri Light"/>
          <w:sz w:val="24"/>
          <w:szCs w:val="24"/>
        </w:rPr>
        <w:t xml:space="preserve">E.G. Turner, </w:t>
      </w:r>
      <w:r w:rsidRPr="00F76F6C">
        <w:rPr>
          <w:rFonts w:ascii="Garamond" w:eastAsia="Times New Roman" w:hAnsi="Garamond" w:cs="Calibri Light"/>
          <w:i/>
          <w:iCs/>
          <w:sz w:val="24"/>
          <w:szCs w:val="24"/>
        </w:rPr>
        <w:t>Papiri greci</w:t>
      </w:r>
      <w:r w:rsidRPr="00F76F6C">
        <w:rPr>
          <w:rFonts w:ascii="Garamond" w:eastAsia="Times New Roman" w:hAnsi="Garamond" w:cs="Calibri Light"/>
          <w:sz w:val="24"/>
          <w:szCs w:val="24"/>
        </w:rPr>
        <w:t>, ed. italiana a c. di M. Manfredi, Roma 2002.</w:t>
      </w:r>
    </w:p>
    <w:p w14:paraId="397B5497" w14:textId="77777777" w:rsidR="00F76F6C" w:rsidRPr="00F76F6C" w:rsidRDefault="00F76F6C" w:rsidP="00F76F6C">
      <w:pPr>
        <w:numPr>
          <w:ilvl w:val="0"/>
          <w:numId w:val="2"/>
        </w:numPr>
        <w:spacing w:afterLines="160" w:after="384" w:line="276" w:lineRule="auto"/>
        <w:contextualSpacing/>
        <w:jc w:val="both"/>
        <w:rPr>
          <w:rFonts w:ascii="Garamond" w:eastAsia="Times New Roman" w:hAnsi="Garamond" w:cs="Calibri Light"/>
          <w:sz w:val="24"/>
          <w:szCs w:val="24"/>
          <w:lang w:val="en-GB"/>
        </w:rPr>
      </w:pPr>
      <w:r w:rsidRPr="00F76F6C">
        <w:rPr>
          <w:rFonts w:ascii="Garamond" w:eastAsia="Times New Roman" w:hAnsi="Garamond" w:cs="Calibri Light"/>
          <w:sz w:val="24"/>
          <w:szCs w:val="24"/>
          <w:lang w:val="en-US"/>
        </w:rPr>
        <w:t xml:space="preserve">H. Verreth, </w:t>
      </w:r>
      <w:r w:rsidRPr="00F76F6C">
        <w:rPr>
          <w:rFonts w:ascii="Garamond" w:eastAsia="Times New Roman" w:hAnsi="Garamond" w:cs="Calibri Light"/>
          <w:i/>
          <w:iCs/>
          <w:sz w:val="24"/>
          <w:szCs w:val="24"/>
          <w:lang w:val="en-US"/>
        </w:rPr>
        <w:t>A Survey of toponyms in Egypt in the Graeco-Roman Period</w:t>
      </w:r>
      <w:r w:rsidRPr="00F76F6C">
        <w:rPr>
          <w:rFonts w:ascii="Garamond" w:eastAsia="Times New Roman" w:hAnsi="Garamond" w:cs="Calibri Light"/>
          <w:sz w:val="24"/>
          <w:szCs w:val="24"/>
          <w:lang w:val="en-US"/>
        </w:rPr>
        <w:t>, Version 2.0, July 2013, Trismegistos Online Publications, Köln-Leuven</w:t>
      </w:r>
      <w:r w:rsidRPr="00F76F6C">
        <w:rPr>
          <w:rFonts w:ascii="Garamond" w:eastAsia="Times New Roman" w:hAnsi="Garamond" w:cs="Calibri Light"/>
          <w:sz w:val="24"/>
          <w:szCs w:val="24"/>
          <w:lang w:val="en-GB"/>
        </w:rPr>
        <w:t xml:space="preserve"> 2013.</w:t>
      </w:r>
    </w:p>
    <w:p w14:paraId="4B68EF69" w14:textId="77777777" w:rsidR="00F76F6C" w:rsidRPr="00F76F6C" w:rsidRDefault="00F76F6C" w:rsidP="00F76F6C">
      <w:pPr>
        <w:numPr>
          <w:ilvl w:val="0"/>
          <w:numId w:val="2"/>
        </w:numPr>
        <w:spacing w:afterLines="160" w:after="384" w:line="276" w:lineRule="auto"/>
        <w:contextualSpacing/>
        <w:jc w:val="both"/>
        <w:rPr>
          <w:rFonts w:ascii="Garamond" w:eastAsia="Times New Roman" w:hAnsi="Garamond" w:cs="Calibri Light"/>
          <w:sz w:val="24"/>
          <w:szCs w:val="24"/>
          <w:lang w:val="de-DE"/>
        </w:rPr>
      </w:pPr>
      <w:r w:rsidRPr="00F76F6C">
        <w:rPr>
          <w:rFonts w:ascii="Garamond" w:eastAsia="Times New Roman" w:hAnsi="Garamond" w:cs="Calibri Light"/>
          <w:sz w:val="24"/>
          <w:szCs w:val="24"/>
          <w:lang w:val="de-DE"/>
        </w:rPr>
        <w:t xml:space="preserve">C. Wessely, </w:t>
      </w:r>
      <w:r w:rsidRPr="00F76F6C">
        <w:rPr>
          <w:rFonts w:ascii="Garamond" w:eastAsia="Times New Roman" w:hAnsi="Garamond" w:cs="Calibri Light"/>
          <w:i/>
          <w:iCs/>
          <w:sz w:val="24"/>
          <w:szCs w:val="24"/>
          <w:lang w:val="de-DE"/>
        </w:rPr>
        <w:t>Karanis und Soknopaiou Nesos. Studien zur Geschichte antiker Cultur – und Personenverhältnisse</w:t>
      </w:r>
      <w:r w:rsidRPr="00F76F6C">
        <w:rPr>
          <w:rFonts w:ascii="Garamond" w:eastAsia="Times New Roman" w:hAnsi="Garamond" w:cs="Calibri Light"/>
          <w:sz w:val="24"/>
          <w:szCs w:val="24"/>
          <w:lang w:val="de-DE"/>
        </w:rPr>
        <w:t>, Wien 1902.</w:t>
      </w:r>
    </w:p>
    <w:p w14:paraId="20285EF1" w14:textId="77777777" w:rsidR="00F76F6C" w:rsidRPr="00F76F6C" w:rsidRDefault="00F76F6C" w:rsidP="00637926">
      <w:pPr>
        <w:spacing w:afterLines="160" w:after="384" w:line="276" w:lineRule="auto"/>
        <w:contextualSpacing/>
        <w:jc w:val="both"/>
        <w:rPr>
          <w:rFonts w:ascii="Garamond" w:eastAsia="Times New Roman" w:hAnsi="Garamond" w:cs="Calibri Light"/>
          <w:sz w:val="24"/>
          <w:szCs w:val="24"/>
          <w:lang w:val="de-DE"/>
        </w:rPr>
      </w:pPr>
    </w:p>
    <w:p w14:paraId="1CB3C0C4" w14:textId="7A30483D" w:rsidR="00F67679" w:rsidRDefault="00F67679" w:rsidP="00637926">
      <w:pPr>
        <w:spacing w:afterLines="160" w:after="384" w:line="276" w:lineRule="auto"/>
        <w:contextualSpacing/>
        <w:rPr>
          <w:rFonts w:ascii="Garamond" w:eastAsia="Times New Roman" w:hAnsi="Garamond" w:cs="Calibri Light"/>
          <w:sz w:val="24"/>
          <w:szCs w:val="24"/>
        </w:rPr>
      </w:pPr>
      <w:r w:rsidRPr="00F67679">
        <w:rPr>
          <w:rFonts w:ascii="Garamond" w:eastAsia="Times New Roman" w:hAnsi="Garamond" w:cs="Calibri Light"/>
          <w:sz w:val="24"/>
          <w:szCs w:val="24"/>
        </w:rPr>
        <w:t xml:space="preserve">Marzia </w:t>
      </w:r>
      <w:r w:rsidRPr="00F67679">
        <w:rPr>
          <w:rFonts w:ascii="Garamond" w:eastAsia="Times New Roman" w:hAnsi="Garamond" w:cs="Calibri Light"/>
          <w:smallCaps/>
          <w:sz w:val="24"/>
          <w:szCs w:val="24"/>
        </w:rPr>
        <w:t>D’Angelo</w:t>
      </w:r>
      <w:r w:rsidRPr="00F67679">
        <w:rPr>
          <w:rFonts w:ascii="Garamond" w:eastAsia="Times New Roman" w:hAnsi="Garamond" w:cs="Calibri Light"/>
          <w:sz w:val="24"/>
          <w:szCs w:val="24"/>
        </w:rPr>
        <w:t xml:space="preserve"> (Università di Pisa)</w:t>
      </w:r>
    </w:p>
    <w:p w14:paraId="42A50B27" w14:textId="351BC249" w:rsidR="00F67679" w:rsidRDefault="00F67679" w:rsidP="00637926">
      <w:pPr>
        <w:spacing w:afterLines="160" w:after="384" w:line="276" w:lineRule="auto"/>
        <w:contextualSpacing/>
        <w:rPr>
          <w:rFonts w:ascii="Garamond" w:eastAsia="Times New Roman" w:hAnsi="Garamond" w:cs="Calibri Light"/>
          <w:i/>
          <w:sz w:val="24"/>
          <w:szCs w:val="24"/>
        </w:rPr>
      </w:pPr>
      <w:r w:rsidRPr="00F67679">
        <w:rPr>
          <w:rFonts w:ascii="Garamond" w:eastAsia="Times New Roman" w:hAnsi="Garamond" w:cs="Calibri Light"/>
          <w:i/>
          <w:sz w:val="24"/>
          <w:szCs w:val="24"/>
        </w:rPr>
        <w:t>Sul PHerc. 89/1383: problemi di ricostruzione e lettura in un nuovo papiro teologico di Filodemo</w:t>
      </w:r>
    </w:p>
    <w:p w14:paraId="7219DF92" w14:textId="1E9E0CCF" w:rsidR="002F640C" w:rsidRPr="00D1484F" w:rsidRDefault="002F640C" w:rsidP="00637926">
      <w:pPr>
        <w:spacing w:afterLines="160" w:after="384" w:line="276" w:lineRule="auto"/>
        <w:contextualSpacing/>
        <w:rPr>
          <w:rFonts w:ascii="Garamond" w:eastAsia="Times New Roman" w:hAnsi="Garamond" w:cs="Calibri Light"/>
          <w:sz w:val="24"/>
          <w:szCs w:val="24"/>
          <w:lang w:val="en-US"/>
        </w:rPr>
      </w:pPr>
      <w:r w:rsidRPr="002F640C">
        <w:rPr>
          <w:rFonts w:ascii="Garamond" w:eastAsia="Times New Roman" w:hAnsi="Garamond" w:cs="Calibri Light"/>
          <w:sz w:val="24"/>
          <w:szCs w:val="24"/>
          <w:lang w:val="en-US"/>
        </w:rPr>
        <w:t>[</w:t>
      </w:r>
      <w:r w:rsidR="00D1484F">
        <w:rPr>
          <w:rFonts w:ascii="Garamond" w:eastAsia="Times New Roman" w:hAnsi="Garamond" w:cs="Calibri Light"/>
          <w:i/>
          <w:sz w:val="24"/>
          <w:szCs w:val="24"/>
          <w:lang w:val="en-US"/>
        </w:rPr>
        <w:t>A New Theological T</w:t>
      </w:r>
      <w:r w:rsidRPr="002F640C">
        <w:rPr>
          <w:rFonts w:ascii="Garamond" w:eastAsia="Times New Roman" w:hAnsi="Garamond" w:cs="Calibri Light"/>
          <w:i/>
          <w:sz w:val="24"/>
          <w:szCs w:val="24"/>
          <w:lang w:val="en-US"/>
        </w:rPr>
        <w:t xml:space="preserve">ext by Philodemus in PHerc. </w:t>
      </w:r>
      <w:r w:rsidRPr="00D1484F">
        <w:rPr>
          <w:rFonts w:ascii="Garamond" w:eastAsia="Times New Roman" w:hAnsi="Garamond" w:cs="Calibri Light"/>
          <w:i/>
          <w:sz w:val="24"/>
          <w:szCs w:val="24"/>
          <w:lang w:val="en-US"/>
        </w:rPr>
        <w:t>89/1383</w:t>
      </w:r>
      <w:r w:rsidRPr="00D1484F">
        <w:rPr>
          <w:rFonts w:ascii="Garamond" w:eastAsia="Times New Roman" w:hAnsi="Garamond" w:cs="Calibri Light"/>
          <w:sz w:val="24"/>
          <w:szCs w:val="24"/>
          <w:lang w:val="en-US"/>
        </w:rPr>
        <w:t>]</w:t>
      </w:r>
    </w:p>
    <w:p w14:paraId="04F930BB" w14:textId="77777777" w:rsidR="00637926" w:rsidRPr="00D1484F" w:rsidRDefault="00637926" w:rsidP="00637926">
      <w:pPr>
        <w:spacing w:afterLines="160" w:after="384" w:line="276" w:lineRule="auto"/>
        <w:contextualSpacing/>
        <w:rPr>
          <w:rFonts w:ascii="Garamond" w:eastAsia="Times New Roman" w:hAnsi="Garamond" w:cs="Calibri Light"/>
          <w:sz w:val="24"/>
          <w:szCs w:val="24"/>
          <w:lang w:val="en-US"/>
        </w:rPr>
      </w:pPr>
    </w:p>
    <w:p w14:paraId="082BD819" w14:textId="77777777" w:rsidR="00AB3B6E" w:rsidRPr="00AB3B6E" w:rsidRDefault="00AB3B6E" w:rsidP="00637926">
      <w:pPr>
        <w:spacing w:afterLines="160" w:after="384" w:line="276" w:lineRule="auto"/>
        <w:contextualSpacing/>
        <w:jc w:val="both"/>
        <w:rPr>
          <w:rFonts w:ascii="Garamond" w:eastAsia="Times New Roman" w:hAnsi="Garamond" w:cs="Calibri Light"/>
          <w:sz w:val="24"/>
          <w:szCs w:val="24"/>
          <w:lang w:val="en-US"/>
        </w:rPr>
      </w:pPr>
      <w:r w:rsidRPr="00AB3B6E">
        <w:rPr>
          <w:rFonts w:ascii="Garamond" w:eastAsia="Times New Roman" w:hAnsi="Garamond" w:cs="Calibri Light"/>
          <w:sz w:val="24"/>
          <w:szCs w:val="24"/>
          <w:lang w:val="en-US"/>
        </w:rPr>
        <w:t>The library of the Villa of the Papyri at Herculaneum, the only ancient library which has survived into the modern era, preserves a unique heritage of philosophical texts not transmitted by the medieval tradition. It contains more than 1800 papyri carbonized by the eruption of Mount Vesuvius in 79 AD and brought to light during the Bourbon excavations in the 18th century. During the eruption, many rolls were seriously damaged or broken in several pieces: each part of the same roll has been stored – and in some cases opened – separately from the others. This is the reason why in the Officina dei Papiri in the Biblioteca Nazionale of Naples it is possible to find fragments stored with a different inventory number which belong to the same original roll.</w:t>
      </w:r>
    </w:p>
    <w:p w14:paraId="150DDDF9" w14:textId="77777777" w:rsidR="00AB3B6E" w:rsidRPr="00AB3B6E" w:rsidRDefault="00AB3B6E" w:rsidP="00637926">
      <w:pPr>
        <w:spacing w:afterLines="160" w:after="384" w:line="276" w:lineRule="auto"/>
        <w:contextualSpacing/>
        <w:jc w:val="both"/>
        <w:rPr>
          <w:rFonts w:ascii="Garamond" w:eastAsia="Times New Roman" w:hAnsi="Garamond" w:cs="Calibri Light"/>
          <w:sz w:val="24"/>
          <w:szCs w:val="24"/>
          <w:lang w:val="en-US"/>
        </w:rPr>
      </w:pPr>
      <w:r w:rsidRPr="002F640C">
        <w:rPr>
          <w:rFonts w:ascii="Garamond" w:eastAsia="Times New Roman" w:hAnsi="Garamond" w:cs="Calibri Light"/>
          <w:i/>
          <w:sz w:val="24"/>
          <w:szCs w:val="24"/>
          <w:lang w:val="en-US"/>
        </w:rPr>
        <w:t>PHerc.</w:t>
      </w:r>
      <w:r w:rsidRPr="00AB3B6E">
        <w:rPr>
          <w:rFonts w:ascii="Garamond" w:eastAsia="Times New Roman" w:hAnsi="Garamond" w:cs="Calibri Light"/>
          <w:sz w:val="24"/>
          <w:szCs w:val="24"/>
          <w:lang w:val="en-US"/>
        </w:rPr>
        <w:t xml:space="preserve"> 89/1383 is a case of this kind: as Gianluca Del Mastro has recently discovered, these two papyri are respectively the upper and the lower part of the same roll, broken roughly in the middle. A systematic study of both papyri – that remain so far unpublished due to their poor state of conservation – is required to determine the correct order of the fragments in the roll and to examine the content of the work. Actually, due to its carbonized state, during the unrolling different layers of papyrus remained attached to each other: this makes it necessary to distinguish </w:t>
      </w:r>
      <w:r w:rsidRPr="002F640C">
        <w:rPr>
          <w:rFonts w:ascii="Garamond" w:eastAsia="Times New Roman" w:hAnsi="Garamond" w:cs="Calibri Light"/>
          <w:i/>
          <w:sz w:val="24"/>
          <w:szCs w:val="24"/>
          <w:lang w:val="en-US"/>
        </w:rPr>
        <w:t>sovrapposti</w:t>
      </w:r>
      <w:r w:rsidRPr="00AB3B6E">
        <w:rPr>
          <w:rFonts w:ascii="Garamond" w:eastAsia="Times New Roman" w:hAnsi="Garamond" w:cs="Calibri Light"/>
          <w:sz w:val="24"/>
          <w:szCs w:val="24"/>
          <w:lang w:val="en-US"/>
        </w:rPr>
        <w:t xml:space="preserve"> and </w:t>
      </w:r>
      <w:r w:rsidRPr="002F640C">
        <w:rPr>
          <w:rFonts w:ascii="Garamond" w:eastAsia="Times New Roman" w:hAnsi="Garamond" w:cs="Calibri Light"/>
          <w:i/>
          <w:sz w:val="24"/>
          <w:szCs w:val="24"/>
          <w:lang w:val="en-US"/>
        </w:rPr>
        <w:t>sottoposti</w:t>
      </w:r>
      <w:r w:rsidRPr="00AB3B6E">
        <w:rPr>
          <w:rFonts w:ascii="Garamond" w:eastAsia="Times New Roman" w:hAnsi="Garamond" w:cs="Calibri Light"/>
          <w:sz w:val="24"/>
          <w:szCs w:val="24"/>
          <w:lang w:val="en-US"/>
        </w:rPr>
        <w:t xml:space="preserve"> (pieces layered above or below) from the main layer in order to virtually place them in their original position in the roll.</w:t>
      </w:r>
    </w:p>
    <w:p w14:paraId="07E7AFA9" w14:textId="66CF30FA" w:rsidR="00AB3B6E" w:rsidRDefault="00AB3B6E" w:rsidP="00637926">
      <w:pPr>
        <w:spacing w:afterLines="160" w:after="384" w:line="276" w:lineRule="auto"/>
        <w:contextualSpacing/>
        <w:jc w:val="both"/>
        <w:rPr>
          <w:rFonts w:ascii="Garamond" w:eastAsia="Times New Roman" w:hAnsi="Garamond" w:cs="Calibri Light"/>
          <w:sz w:val="24"/>
          <w:szCs w:val="24"/>
          <w:lang w:val="en-US"/>
        </w:rPr>
      </w:pPr>
      <w:r w:rsidRPr="00AB3B6E">
        <w:rPr>
          <w:rFonts w:ascii="Garamond" w:eastAsia="Times New Roman" w:hAnsi="Garamond" w:cs="Calibri Light"/>
          <w:sz w:val="24"/>
          <w:szCs w:val="24"/>
          <w:lang w:val="en-US"/>
        </w:rPr>
        <w:t xml:space="preserve">This speech aims to show some preliminary results of the work in progress on this new text, in which a new reading of the final </w:t>
      </w:r>
      <w:r w:rsidRPr="002F640C">
        <w:rPr>
          <w:rFonts w:ascii="Garamond" w:eastAsia="Times New Roman" w:hAnsi="Garamond" w:cs="Calibri Light"/>
          <w:i/>
          <w:sz w:val="24"/>
          <w:szCs w:val="24"/>
          <w:lang w:val="en-US"/>
        </w:rPr>
        <w:t>subscriptio</w:t>
      </w:r>
      <w:r w:rsidRPr="00AB3B6E">
        <w:rPr>
          <w:rFonts w:ascii="Garamond" w:eastAsia="Times New Roman" w:hAnsi="Garamond" w:cs="Calibri Light"/>
          <w:sz w:val="24"/>
          <w:szCs w:val="24"/>
          <w:lang w:val="en-US"/>
        </w:rPr>
        <w:t xml:space="preserve"> confirms that the author is the Epicurean philosopher Philodemus of Gadara. Thanks to an accurate stratigraphical analysis of the fragments, some textual sequences are now </w:t>
      </w:r>
      <w:r w:rsidR="00D142A0" w:rsidRPr="00AB3B6E">
        <w:rPr>
          <w:rFonts w:ascii="Garamond" w:eastAsia="Times New Roman" w:hAnsi="Garamond" w:cs="Calibri Light"/>
          <w:sz w:val="24"/>
          <w:szCs w:val="24"/>
          <w:lang w:val="en-US"/>
        </w:rPr>
        <w:t>readable,</w:t>
      </w:r>
      <w:r w:rsidRPr="00AB3B6E">
        <w:rPr>
          <w:rFonts w:ascii="Garamond" w:eastAsia="Times New Roman" w:hAnsi="Garamond" w:cs="Calibri Light"/>
          <w:sz w:val="24"/>
          <w:szCs w:val="24"/>
          <w:lang w:val="en-US"/>
        </w:rPr>
        <w:t xml:space="preserve"> and they will be able to clarify the theological argument of the treatise, by revealing important points of contact with the other religious works by Philodemus.</w:t>
      </w:r>
    </w:p>
    <w:p w14:paraId="749EFF98" w14:textId="77777777" w:rsidR="00F76F6C" w:rsidRDefault="00F76F6C" w:rsidP="00637926">
      <w:pPr>
        <w:spacing w:afterLines="160" w:after="384" w:line="276" w:lineRule="auto"/>
        <w:contextualSpacing/>
        <w:jc w:val="both"/>
        <w:rPr>
          <w:rFonts w:ascii="Garamond" w:eastAsia="Times New Roman" w:hAnsi="Garamond" w:cs="Calibri Light"/>
          <w:sz w:val="24"/>
          <w:szCs w:val="24"/>
          <w:lang w:val="en-US"/>
        </w:rPr>
      </w:pPr>
    </w:p>
    <w:p w14:paraId="49BFA403" w14:textId="77777777" w:rsidR="00F76F6C" w:rsidRPr="00F76F6C" w:rsidRDefault="00F76F6C" w:rsidP="00F76F6C">
      <w:pPr>
        <w:spacing w:afterLines="160" w:after="384" w:line="276" w:lineRule="auto"/>
        <w:contextualSpacing/>
        <w:jc w:val="both"/>
        <w:rPr>
          <w:rFonts w:ascii="Garamond" w:eastAsia="Times New Roman" w:hAnsi="Garamond" w:cs="Calibri Light"/>
          <w:sz w:val="24"/>
          <w:szCs w:val="24"/>
        </w:rPr>
      </w:pPr>
      <w:r w:rsidRPr="00F76F6C">
        <w:rPr>
          <w:rFonts w:ascii="Garamond" w:eastAsia="Times New Roman" w:hAnsi="Garamond" w:cs="Calibri Light"/>
          <w:sz w:val="24"/>
          <w:szCs w:val="24"/>
        </w:rPr>
        <w:lastRenderedPageBreak/>
        <w:t>Bibliography</w:t>
      </w:r>
    </w:p>
    <w:p w14:paraId="25EA7261" w14:textId="77777777" w:rsidR="00F76F6C" w:rsidRPr="00F76F6C" w:rsidRDefault="00F76F6C" w:rsidP="00F76F6C">
      <w:pPr>
        <w:spacing w:afterLines="160" w:after="384" w:line="276" w:lineRule="auto"/>
        <w:contextualSpacing/>
        <w:jc w:val="both"/>
        <w:rPr>
          <w:rFonts w:ascii="Garamond" w:eastAsia="Times New Roman" w:hAnsi="Garamond" w:cs="Calibri Light"/>
          <w:sz w:val="24"/>
          <w:szCs w:val="24"/>
        </w:rPr>
      </w:pPr>
      <w:r w:rsidRPr="00F76F6C">
        <w:rPr>
          <w:rFonts w:ascii="Garamond" w:eastAsia="Times New Roman" w:hAnsi="Garamond" w:cs="Calibri Light"/>
          <w:sz w:val="24"/>
          <w:szCs w:val="24"/>
        </w:rPr>
        <w:t xml:space="preserve">G. Arrighetti, </w:t>
      </w:r>
      <w:r w:rsidRPr="00F76F6C">
        <w:rPr>
          <w:rFonts w:ascii="Garamond" w:eastAsia="Times New Roman" w:hAnsi="Garamond" w:cs="Calibri Light"/>
          <w:i/>
          <w:sz w:val="24"/>
          <w:szCs w:val="24"/>
        </w:rPr>
        <w:t>Epicuro, Opere</w:t>
      </w:r>
      <w:r w:rsidRPr="00F76F6C">
        <w:rPr>
          <w:rFonts w:ascii="Garamond" w:eastAsia="Times New Roman" w:hAnsi="Garamond" w:cs="Calibri Light"/>
          <w:sz w:val="24"/>
          <w:szCs w:val="24"/>
        </w:rPr>
        <w:t xml:space="preserve"> (Torino 1973</w:t>
      </w:r>
      <w:r w:rsidRPr="00F76F6C">
        <w:rPr>
          <w:rFonts w:ascii="Garamond" w:eastAsia="Times New Roman" w:hAnsi="Garamond" w:cs="Calibri Light"/>
          <w:sz w:val="24"/>
          <w:szCs w:val="24"/>
          <w:vertAlign w:val="superscript"/>
        </w:rPr>
        <w:t>2</w:t>
      </w:r>
      <w:r w:rsidRPr="00F76F6C">
        <w:rPr>
          <w:rFonts w:ascii="Garamond" w:eastAsia="Times New Roman" w:hAnsi="Garamond" w:cs="Calibri Light"/>
          <w:sz w:val="24"/>
          <w:szCs w:val="24"/>
        </w:rPr>
        <w:t>)</w:t>
      </w:r>
    </w:p>
    <w:p w14:paraId="2E32B88C" w14:textId="77777777" w:rsidR="00F76F6C" w:rsidRPr="00F76F6C" w:rsidRDefault="00F76F6C" w:rsidP="00F76F6C">
      <w:pPr>
        <w:spacing w:afterLines="160" w:after="384" w:line="276" w:lineRule="auto"/>
        <w:contextualSpacing/>
        <w:jc w:val="both"/>
        <w:rPr>
          <w:rFonts w:ascii="Garamond" w:eastAsia="Times New Roman" w:hAnsi="Garamond" w:cs="Calibri Light"/>
          <w:sz w:val="24"/>
          <w:szCs w:val="24"/>
        </w:rPr>
      </w:pPr>
      <w:r w:rsidRPr="00F76F6C">
        <w:rPr>
          <w:rFonts w:ascii="Garamond" w:eastAsia="Times New Roman" w:hAnsi="Garamond" w:cs="Calibri Light"/>
          <w:sz w:val="24"/>
          <w:szCs w:val="24"/>
        </w:rPr>
        <w:t xml:space="preserve">M. Capasso, </w:t>
      </w:r>
      <w:r w:rsidRPr="00F76F6C">
        <w:rPr>
          <w:rFonts w:ascii="Garamond" w:eastAsia="Times New Roman" w:hAnsi="Garamond" w:cs="Calibri Light"/>
          <w:i/>
          <w:sz w:val="24"/>
          <w:szCs w:val="24"/>
        </w:rPr>
        <w:t>Manuale di papirologia ercolanese</w:t>
      </w:r>
      <w:r w:rsidRPr="00F76F6C">
        <w:rPr>
          <w:rFonts w:ascii="Garamond" w:eastAsia="Times New Roman" w:hAnsi="Garamond" w:cs="Calibri Light"/>
          <w:sz w:val="24"/>
          <w:szCs w:val="24"/>
        </w:rPr>
        <w:t xml:space="preserve"> (Galatina 1991)</w:t>
      </w:r>
    </w:p>
    <w:p w14:paraId="6ADEAD5F" w14:textId="77777777" w:rsidR="00F76F6C" w:rsidRPr="00F76F6C" w:rsidRDefault="00F76F6C" w:rsidP="00F76F6C">
      <w:pPr>
        <w:spacing w:afterLines="160" w:after="384" w:line="276" w:lineRule="auto"/>
        <w:contextualSpacing/>
        <w:jc w:val="both"/>
        <w:rPr>
          <w:rFonts w:ascii="Garamond" w:eastAsia="Times New Roman" w:hAnsi="Garamond" w:cs="Calibri Light"/>
          <w:sz w:val="24"/>
          <w:szCs w:val="24"/>
        </w:rPr>
      </w:pPr>
      <w:r w:rsidRPr="00F76F6C">
        <w:rPr>
          <w:rFonts w:ascii="Garamond" w:eastAsia="Times New Roman" w:hAnsi="Garamond" w:cs="Calibri Light"/>
          <w:sz w:val="24"/>
          <w:szCs w:val="24"/>
        </w:rPr>
        <w:t xml:space="preserve">G. Cavallo, </w:t>
      </w:r>
      <w:r w:rsidRPr="00F76F6C">
        <w:rPr>
          <w:rFonts w:ascii="Garamond" w:eastAsia="Times New Roman" w:hAnsi="Garamond" w:cs="Calibri Light"/>
          <w:i/>
          <w:sz w:val="24"/>
          <w:szCs w:val="24"/>
        </w:rPr>
        <w:t>Libri scritture scribi a Ercolano</w:t>
      </w:r>
      <w:r w:rsidRPr="00F76F6C">
        <w:rPr>
          <w:rFonts w:ascii="Garamond" w:eastAsia="Times New Roman" w:hAnsi="Garamond" w:cs="Calibri Light"/>
          <w:sz w:val="24"/>
          <w:szCs w:val="24"/>
        </w:rPr>
        <w:t>, Primo Suppl. a «CErc» 13/1983</w:t>
      </w:r>
    </w:p>
    <w:p w14:paraId="7BADFF88" w14:textId="77777777" w:rsidR="00F76F6C" w:rsidRPr="00F76F6C" w:rsidRDefault="00F76F6C" w:rsidP="00F76F6C">
      <w:pPr>
        <w:spacing w:afterLines="160" w:after="384" w:line="276" w:lineRule="auto"/>
        <w:contextualSpacing/>
        <w:jc w:val="both"/>
        <w:rPr>
          <w:rFonts w:ascii="Garamond" w:eastAsia="Times New Roman" w:hAnsi="Garamond" w:cs="Calibri Light"/>
          <w:sz w:val="24"/>
          <w:szCs w:val="24"/>
        </w:rPr>
      </w:pPr>
      <w:r w:rsidRPr="00F76F6C">
        <w:rPr>
          <w:rFonts w:ascii="Garamond" w:eastAsia="Times New Roman" w:hAnsi="Garamond" w:cs="Calibri Light"/>
          <w:sz w:val="24"/>
          <w:szCs w:val="24"/>
        </w:rPr>
        <w:t xml:space="preserve">G. Cavallo, </w:t>
      </w:r>
      <w:r w:rsidRPr="00F76F6C">
        <w:rPr>
          <w:rFonts w:ascii="Garamond" w:eastAsia="Times New Roman" w:hAnsi="Garamond" w:cs="Calibri Light"/>
          <w:i/>
          <w:sz w:val="24"/>
          <w:szCs w:val="24"/>
        </w:rPr>
        <w:t>I rotoli di Ercolano come prodotti scritti. Quattro riflessioni</w:t>
      </w:r>
      <w:r w:rsidRPr="00F76F6C">
        <w:rPr>
          <w:rFonts w:ascii="Garamond" w:eastAsia="Times New Roman" w:hAnsi="Garamond" w:cs="Calibri Light"/>
          <w:sz w:val="24"/>
          <w:szCs w:val="24"/>
        </w:rPr>
        <w:t>, «S&amp;C» 8/1984, pp. 5-30</w:t>
      </w:r>
    </w:p>
    <w:p w14:paraId="5D310582" w14:textId="77777777" w:rsidR="00F76F6C" w:rsidRPr="00F76F6C" w:rsidRDefault="00F76F6C" w:rsidP="00F76F6C">
      <w:pPr>
        <w:spacing w:afterLines="160" w:after="384" w:line="276" w:lineRule="auto"/>
        <w:contextualSpacing/>
        <w:jc w:val="both"/>
        <w:rPr>
          <w:rFonts w:ascii="Garamond" w:eastAsia="Times New Roman" w:hAnsi="Garamond" w:cs="Calibri Light"/>
          <w:sz w:val="24"/>
          <w:szCs w:val="24"/>
          <w:lang w:val="de-DE"/>
        </w:rPr>
      </w:pPr>
      <w:r w:rsidRPr="00F76F6C">
        <w:rPr>
          <w:rFonts w:ascii="Garamond" w:eastAsia="Times New Roman" w:hAnsi="Garamond" w:cs="Calibri Light"/>
          <w:sz w:val="24"/>
          <w:szCs w:val="24"/>
          <w:lang w:val="de-DE"/>
        </w:rPr>
        <w:t xml:space="preserve">W. Crönert, </w:t>
      </w:r>
      <w:r w:rsidRPr="00F76F6C">
        <w:rPr>
          <w:rFonts w:ascii="Garamond" w:eastAsia="Times New Roman" w:hAnsi="Garamond" w:cs="Calibri Light"/>
          <w:i/>
          <w:sz w:val="24"/>
          <w:szCs w:val="24"/>
          <w:lang w:val="de-DE"/>
        </w:rPr>
        <w:t>Kolotes und Menedemos</w:t>
      </w:r>
      <w:r w:rsidRPr="00F76F6C">
        <w:rPr>
          <w:rFonts w:ascii="Garamond" w:eastAsia="Times New Roman" w:hAnsi="Garamond" w:cs="Calibri Light"/>
          <w:sz w:val="24"/>
          <w:szCs w:val="24"/>
          <w:lang w:val="de-DE"/>
        </w:rPr>
        <w:t xml:space="preserve"> (Leipzig 1906)</w:t>
      </w:r>
    </w:p>
    <w:p w14:paraId="3CAD24DE" w14:textId="77777777" w:rsidR="00F76F6C" w:rsidRPr="00F76F6C" w:rsidRDefault="00F76F6C" w:rsidP="00F76F6C">
      <w:pPr>
        <w:spacing w:afterLines="160" w:after="384" w:line="276" w:lineRule="auto"/>
        <w:contextualSpacing/>
        <w:jc w:val="both"/>
        <w:rPr>
          <w:rFonts w:ascii="Garamond" w:eastAsia="Times New Roman" w:hAnsi="Garamond" w:cs="Calibri Light"/>
          <w:sz w:val="24"/>
          <w:szCs w:val="24"/>
        </w:rPr>
      </w:pPr>
      <w:r w:rsidRPr="00F76F6C">
        <w:rPr>
          <w:rFonts w:ascii="Garamond" w:eastAsia="Times New Roman" w:hAnsi="Garamond" w:cs="Calibri Light"/>
          <w:sz w:val="24"/>
          <w:szCs w:val="24"/>
        </w:rPr>
        <w:t>G. Del Mastro</w:t>
      </w:r>
      <w:r w:rsidRPr="00F76F6C">
        <w:rPr>
          <w:rFonts w:ascii="Garamond" w:eastAsia="Times New Roman" w:hAnsi="Garamond" w:cs="Calibri Light"/>
          <w:i/>
          <w:sz w:val="24"/>
          <w:szCs w:val="24"/>
        </w:rPr>
        <w:t>, La subscriptio del PHerc. 168, (Filodemo, Opus incertum, Hypomnematikon)</w:t>
      </w:r>
      <w:r w:rsidRPr="00F76F6C">
        <w:rPr>
          <w:rFonts w:ascii="Garamond" w:eastAsia="Times New Roman" w:hAnsi="Garamond" w:cs="Calibri Light"/>
          <w:sz w:val="24"/>
          <w:szCs w:val="24"/>
        </w:rPr>
        <w:t xml:space="preserve">, in A. Antoni-G. Arrighetti-M.I. Bertagna-D. Delattre (a c. di), </w:t>
      </w:r>
      <w:r w:rsidRPr="00F76F6C">
        <w:rPr>
          <w:rFonts w:ascii="Garamond" w:eastAsia="Times New Roman" w:hAnsi="Garamond" w:cs="Calibri Light"/>
          <w:i/>
          <w:sz w:val="24"/>
          <w:szCs w:val="24"/>
        </w:rPr>
        <w:t>Miscellanea Papyrologica Herculanensia</w:t>
      </w:r>
      <w:r w:rsidRPr="00F76F6C">
        <w:rPr>
          <w:rFonts w:ascii="Garamond" w:eastAsia="Times New Roman" w:hAnsi="Garamond" w:cs="Calibri Light"/>
          <w:sz w:val="24"/>
          <w:szCs w:val="24"/>
        </w:rPr>
        <w:t>,</w:t>
      </w:r>
      <w:r w:rsidRPr="00F76F6C">
        <w:rPr>
          <w:rFonts w:ascii="Garamond" w:eastAsia="Times New Roman" w:hAnsi="Garamond" w:cs="Calibri Light"/>
          <w:i/>
          <w:sz w:val="24"/>
          <w:szCs w:val="24"/>
        </w:rPr>
        <w:t xml:space="preserve"> </w:t>
      </w:r>
      <w:r w:rsidRPr="00F76F6C">
        <w:rPr>
          <w:rFonts w:ascii="Garamond" w:eastAsia="Times New Roman" w:hAnsi="Garamond" w:cs="Calibri Light"/>
          <w:sz w:val="24"/>
          <w:szCs w:val="24"/>
        </w:rPr>
        <w:t>1 (Pisa-Roma 2010), pp. 137-145</w:t>
      </w:r>
    </w:p>
    <w:p w14:paraId="596C2DEA" w14:textId="77777777" w:rsidR="00F76F6C" w:rsidRPr="00F76F6C" w:rsidRDefault="00F76F6C" w:rsidP="00F76F6C">
      <w:pPr>
        <w:spacing w:afterLines="160" w:after="384" w:line="276" w:lineRule="auto"/>
        <w:contextualSpacing/>
        <w:jc w:val="both"/>
        <w:rPr>
          <w:rFonts w:ascii="Garamond" w:eastAsia="Times New Roman" w:hAnsi="Garamond" w:cs="Calibri Light"/>
          <w:sz w:val="24"/>
          <w:szCs w:val="24"/>
        </w:rPr>
      </w:pPr>
      <w:r w:rsidRPr="00F76F6C">
        <w:rPr>
          <w:rFonts w:ascii="Garamond" w:eastAsia="Times New Roman" w:hAnsi="Garamond" w:cs="Calibri Light"/>
          <w:sz w:val="24"/>
          <w:szCs w:val="24"/>
        </w:rPr>
        <w:t>G. Del Mastro,</w:t>
      </w:r>
      <w:r w:rsidRPr="00F76F6C">
        <w:rPr>
          <w:rFonts w:ascii="Garamond" w:eastAsia="Times New Roman" w:hAnsi="Garamond" w:cs="Calibri Light"/>
          <w:i/>
          <w:sz w:val="24"/>
          <w:szCs w:val="24"/>
        </w:rPr>
        <w:t xml:space="preserve"> Titoli e annotazioni bibliologiche nei papiri greci di Ercolano</w:t>
      </w:r>
      <w:r w:rsidRPr="00F76F6C">
        <w:rPr>
          <w:rFonts w:ascii="Garamond" w:eastAsia="Times New Roman" w:hAnsi="Garamond" w:cs="Calibri Light"/>
          <w:sz w:val="24"/>
          <w:szCs w:val="24"/>
        </w:rPr>
        <w:t>, Quinto Suppl. a «CErc» (Napoli 2014)</w:t>
      </w:r>
    </w:p>
    <w:p w14:paraId="262A5EF9" w14:textId="77777777" w:rsidR="00F76F6C" w:rsidRPr="00F76F6C" w:rsidRDefault="00F76F6C" w:rsidP="00F76F6C">
      <w:pPr>
        <w:spacing w:afterLines="160" w:after="384" w:line="276" w:lineRule="auto"/>
        <w:contextualSpacing/>
        <w:jc w:val="both"/>
        <w:rPr>
          <w:rFonts w:ascii="Garamond" w:eastAsia="Times New Roman" w:hAnsi="Garamond" w:cs="Calibri Light"/>
          <w:sz w:val="24"/>
          <w:szCs w:val="24"/>
        </w:rPr>
      </w:pPr>
      <w:r w:rsidRPr="00F76F6C">
        <w:rPr>
          <w:rFonts w:ascii="Garamond" w:eastAsia="Times New Roman" w:hAnsi="Garamond" w:cs="Calibri Light"/>
          <w:sz w:val="24"/>
          <w:szCs w:val="24"/>
        </w:rPr>
        <w:t xml:space="preserve">G. Del Mastro, </w:t>
      </w:r>
      <w:r w:rsidRPr="00F76F6C">
        <w:rPr>
          <w:rFonts w:ascii="Garamond" w:eastAsia="Times New Roman" w:hAnsi="Garamond" w:cs="Calibri Light"/>
          <w:i/>
          <w:sz w:val="24"/>
          <w:szCs w:val="24"/>
        </w:rPr>
        <w:t>Frustula Herculanensia II</w:t>
      </w:r>
      <w:r w:rsidRPr="00F76F6C">
        <w:rPr>
          <w:rFonts w:ascii="Garamond" w:eastAsia="Times New Roman" w:hAnsi="Garamond" w:cs="Calibri Light"/>
          <w:sz w:val="24"/>
          <w:szCs w:val="24"/>
        </w:rPr>
        <w:t>, «CErc» 47/2017, pp. 137-144</w:t>
      </w:r>
    </w:p>
    <w:p w14:paraId="428A3EB0" w14:textId="77777777" w:rsidR="00F76F6C" w:rsidRPr="00F76F6C" w:rsidRDefault="00F76F6C" w:rsidP="00F76F6C">
      <w:pPr>
        <w:spacing w:afterLines="160" w:after="384" w:line="276" w:lineRule="auto"/>
        <w:contextualSpacing/>
        <w:jc w:val="both"/>
        <w:rPr>
          <w:rFonts w:ascii="Garamond" w:eastAsia="Times New Roman" w:hAnsi="Garamond" w:cs="Calibri Light"/>
          <w:i/>
          <w:sz w:val="24"/>
          <w:szCs w:val="24"/>
          <w:lang w:val="fr-FR"/>
        </w:rPr>
      </w:pPr>
      <w:r w:rsidRPr="00F76F6C">
        <w:rPr>
          <w:rFonts w:ascii="Garamond" w:eastAsia="Times New Roman" w:hAnsi="Garamond" w:cs="Calibri Light"/>
          <w:sz w:val="24"/>
          <w:szCs w:val="24"/>
          <w:lang w:val="fr-FR"/>
        </w:rPr>
        <w:t xml:space="preserve">D. Delattre, </w:t>
      </w:r>
      <w:r w:rsidRPr="00F76F6C">
        <w:rPr>
          <w:rFonts w:ascii="Garamond" w:eastAsia="Times New Roman" w:hAnsi="Garamond" w:cs="Calibri Light"/>
          <w:i/>
          <w:sz w:val="24"/>
          <w:szCs w:val="24"/>
          <w:lang w:val="fr-FR"/>
        </w:rPr>
        <w:t>La Villa des Papyrus et les rouleaux d’Herculanum: la Bibliothèque de Philodème</w:t>
      </w:r>
      <w:r w:rsidRPr="00F76F6C">
        <w:rPr>
          <w:rFonts w:ascii="Garamond" w:eastAsia="Times New Roman" w:hAnsi="Garamond" w:cs="Calibri Light"/>
          <w:sz w:val="24"/>
          <w:szCs w:val="24"/>
          <w:lang w:val="fr-FR"/>
        </w:rPr>
        <w:t>, Cahiers du CeDoPaL, 4 (Liège 2006)</w:t>
      </w:r>
    </w:p>
    <w:p w14:paraId="4C93C3AC" w14:textId="77777777" w:rsidR="00F76F6C" w:rsidRPr="00F76F6C" w:rsidRDefault="00F76F6C" w:rsidP="00F76F6C">
      <w:pPr>
        <w:spacing w:afterLines="160" w:after="384" w:line="276" w:lineRule="auto"/>
        <w:contextualSpacing/>
        <w:jc w:val="both"/>
        <w:rPr>
          <w:rFonts w:ascii="Garamond" w:eastAsia="Times New Roman" w:hAnsi="Garamond" w:cs="Calibri Light"/>
          <w:sz w:val="24"/>
          <w:szCs w:val="24"/>
        </w:rPr>
      </w:pPr>
      <w:r w:rsidRPr="00C05A6C">
        <w:rPr>
          <w:rFonts w:ascii="Garamond" w:eastAsia="Times New Roman" w:hAnsi="Garamond" w:cs="Calibri Light"/>
          <w:sz w:val="24"/>
          <w:szCs w:val="24"/>
          <w:lang w:val="de-DE"/>
        </w:rPr>
        <w:t>H. Diels,</w:t>
      </w:r>
      <w:r w:rsidRPr="00C05A6C">
        <w:rPr>
          <w:rFonts w:ascii="Garamond" w:eastAsia="Times New Roman" w:hAnsi="Garamond" w:cs="Calibri Light"/>
          <w:bCs/>
          <w:sz w:val="24"/>
          <w:szCs w:val="24"/>
          <w:lang w:val="de-DE"/>
        </w:rPr>
        <w:t xml:space="preserve"> </w:t>
      </w:r>
      <w:r w:rsidRPr="00C05A6C">
        <w:rPr>
          <w:rFonts w:ascii="Garamond" w:eastAsia="Times New Roman" w:hAnsi="Garamond" w:cs="Calibri Light"/>
          <w:i/>
          <w:sz w:val="24"/>
          <w:szCs w:val="24"/>
          <w:lang w:val="de-DE"/>
        </w:rPr>
        <w:t xml:space="preserve">Philodemos über die Götter. </w:t>
      </w:r>
      <w:r w:rsidRPr="00F76F6C">
        <w:rPr>
          <w:rFonts w:ascii="Garamond" w:eastAsia="Times New Roman" w:hAnsi="Garamond" w:cs="Calibri Light"/>
          <w:i/>
          <w:sz w:val="24"/>
          <w:szCs w:val="24"/>
          <w:lang w:val="de-DE"/>
        </w:rPr>
        <w:t>Erstes Buch</w:t>
      </w:r>
      <w:r w:rsidRPr="00F76F6C">
        <w:rPr>
          <w:rFonts w:ascii="Garamond" w:eastAsia="Times New Roman" w:hAnsi="Garamond" w:cs="Calibri Light"/>
          <w:sz w:val="24"/>
          <w:szCs w:val="24"/>
          <w:lang w:val="de-DE"/>
        </w:rPr>
        <w:t>. (</w:t>
      </w:r>
      <w:r w:rsidRPr="00F76F6C">
        <w:rPr>
          <w:rFonts w:ascii="Garamond" w:eastAsia="Times New Roman" w:hAnsi="Garamond" w:cs="Calibri Light"/>
          <w:bCs/>
          <w:sz w:val="24"/>
          <w:szCs w:val="24"/>
          <w:lang w:val="de-DE"/>
        </w:rPr>
        <w:t>Berlin 1916</w:t>
      </w:r>
      <w:r w:rsidRPr="00F76F6C">
        <w:rPr>
          <w:rFonts w:ascii="Garamond" w:eastAsia="Times New Roman" w:hAnsi="Garamond" w:cs="Calibri Light"/>
          <w:sz w:val="24"/>
          <w:szCs w:val="24"/>
          <w:lang w:val="de-DE"/>
        </w:rPr>
        <w:t xml:space="preserve">); </w:t>
      </w:r>
      <w:r w:rsidRPr="00F76F6C">
        <w:rPr>
          <w:rFonts w:ascii="Garamond" w:eastAsia="Times New Roman" w:hAnsi="Garamond" w:cs="Calibri Light"/>
          <w:i/>
          <w:sz w:val="24"/>
          <w:szCs w:val="24"/>
          <w:lang w:val="de-DE"/>
        </w:rPr>
        <w:t xml:space="preserve">Philodemos über die Götter. </w:t>
      </w:r>
      <w:r w:rsidRPr="00F76F6C">
        <w:rPr>
          <w:rFonts w:ascii="Garamond" w:eastAsia="Times New Roman" w:hAnsi="Garamond" w:cs="Calibri Light"/>
          <w:i/>
          <w:sz w:val="24"/>
          <w:szCs w:val="24"/>
        </w:rPr>
        <w:t xml:space="preserve">Drittes Buch </w:t>
      </w:r>
      <w:r w:rsidRPr="00F76F6C">
        <w:rPr>
          <w:rFonts w:ascii="Garamond" w:eastAsia="Times New Roman" w:hAnsi="Garamond" w:cs="Calibri Light"/>
          <w:sz w:val="24"/>
          <w:szCs w:val="24"/>
        </w:rPr>
        <w:t>(Berlin 1917)</w:t>
      </w:r>
      <w:r w:rsidRPr="00F76F6C">
        <w:rPr>
          <w:rFonts w:ascii="Garamond" w:eastAsia="Times New Roman" w:hAnsi="Garamond" w:cs="Calibri Light"/>
          <w:i/>
          <w:sz w:val="24"/>
          <w:szCs w:val="24"/>
        </w:rPr>
        <w:t xml:space="preserve"> </w:t>
      </w:r>
    </w:p>
    <w:p w14:paraId="5BC6803D" w14:textId="77777777" w:rsidR="00F76F6C" w:rsidRPr="00F76F6C" w:rsidRDefault="00F76F6C" w:rsidP="00F76F6C">
      <w:pPr>
        <w:spacing w:afterLines="160" w:after="384" w:line="276" w:lineRule="auto"/>
        <w:contextualSpacing/>
        <w:jc w:val="both"/>
        <w:rPr>
          <w:rFonts w:ascii="Garamond" w:eastAsia="Times New Roman" w:hAnsi="Garamond" w:cs="Calibri Light"/>
          <w:sz w:val="24"/>
          <w:szCs w:val="24"/>
          <w:lang w:val="de-DE"/>
        </w:rPr>
      </w:pPr>
      <w:r w:rsidRPr="00F76F6C">
        <w:rPr>
          <w:rFonts w:ascii="Garamond" w:eastAsia="Times New Roman" w:hAnsi="Garamond" w:cs="Calibri Light"/>
          <w:sz w:val="24"/>
          <w:szCs w:val="24"/>
        </w:rPr>
        <w:t xml:space="preserve">T. Dorandi, </w:t>
      </w:r>
      <w:r w:rsidRPr="00F76F6C">
        <w:rPr>
          <w:rFonts w:ascii="Garamond" w:eastAsia="Times New Roman" w:hAnsi="Garamond" w:cs="Calibri Light"/>
          <w:i/>
          <w:sz w:val="24"/>
          <w:szCs w:val="24"/>
        </w:rPr>
        <w:t>Nell’officina dei classici</w:t>
      </w:r>
      <w:r w:rsidRPr="00F76F6C">
        <w:rPr>
          <w:rFonts w:ascii="Garamond" w:eastAsia="Times New Roman" w:hAnsi="Garamond" w:cs="Calibri Light"/>
          <w:sz w:val="24"/>
          <w:szCs w:val="24"/>
        </w:rPr>
        <w:t xml:space="preserve"> (Roma 2007), ed. rivista e aggiornata del volume </w:t>
      </w:r>
      <w:r w:rsidRPr="00F76F6C">
        <w:rPr>
          <w:rFonts w:ascii="Garamond" w:eastAsia="Times New Roman" w:hAnsi="Garamond" w:cs="Calibri Light"/>
          <w:i/>
          <w:sz w:val="24"/>
          <w:szCs w:val="24"/>
        </w:rPr>
        <w:t xml:space="preserve">Le stylet et la tablette. </w:t>
      </w:r>
      <w:r w:rsidRPr="00F76F6C">
        <w:rPr>
          <w:rFonts w:ascii="Garamond" w:eastAsia="Times New Roman" w:hAnsi="Garamond" w:cs="Calibri Light"/>
          <w:i/>
          <w:sz w:val="24"/>
          <w:szCs w:val="24"/>
          <w:lang w:val="de-DE"/>
        </w:rPr>
        <w:t>Dans le secret des auteurs antiques</w:t>
      </w:r>
      <w:r w:rsidRPr="00F76F6C">
        <w:rPr>
          <w:rFonts w:ascii="Garamond" w:eastAsia="Times New Roman" w:hAnsi="Garamond" w:cs="Calibri Light"/>
          <w:sz w:val="24"/>
          <w:szCs w:val="24"/>
          <w:lang w:val="de-DE"/>
        </w:rPr>
        <w:t xml:space="preserve"> (Paris 2000)</w:t>
      </w:r>
    </w:p>
    <w:p w14:paraId="69328D6F" w14:textId="77777777" w:rsidR="00F76F6C" w:rsidRPr="00F76F6C" w:rsidRDefault="00F76F6C" w:rsidP="00F76F6C">
      <w:pPr>
        <w:spacing w:afterLines="160" w:after="384" w:line="276" w:lineRule="auto"/>
        <w:contextualSpacing/>
        <w:jc w:val="both"/>
        <w:rPr>
          <w:rFonts w:ascii="Garamond" w:eastAsia="Times New Roman" w:hAnsi="Garamond" w:cs="Calibri Light"/>
          <w:sz w:val="24"/>
          <w:szCs w:val="24"/>
        </w:rPr>
      </w:pPr>
      <w:r w:rsidRPr="00F76F6C">
        <w:rPr>
          <w:rFonts w:ascii="Garamond" w:eastAsia="Times New Roman" w:hAnsi="Garamond" w:cs="Calibri Light"/>
          <w:sz w:val="24"/>
          <w:szCs w:val="24"/>
          <w:lang w:val="de-DE"/>
        </w:rPr>
        <w:t xml:space="preserve">H. Essler, </w:t>
      </w:r>
      <w:r w:rsidRPr="00F76F6C">
        <w:rPr>
          <w:rFonts w:ascii="Garamond" w:eastAsia="Times New Roman" w:hAnsi="Garamond" w:cs="Calibri Light"/>
          <w:i/>
          <w:sz w:val="24"/>
          <w:szCs w:val="24"/>
          <w:lang w:val="de-DE"/>
        </w:rPr>
        <w:t xml:space="preserve">Glückselig und unsterblich: epikureische Theologie bei Cicero und Philodem (mit einer Edition von PHerc. </w:t>
      </w:r>
      <w:r w:rsidRPr="00F76F6C">
        <w:rPr>
          <w:rFonts w:ascii="Garamond" w:eastAsia="Times New Roman" w:hAnsi="Garamond" w:cs="Calibri Light"/>
          <w:i/>
          <w:sz w:val="24"/>
          <w:szCs w:val="24"/>
        </w:rPr>
        <w:t>152/157, Kol. 8-10)</w:t>
      </w:r>
      <w:r w:rsidRPr="00F76F6C">
        <w:rPr>
          <w:rFonts w:ascii="Garamond" w:eastAsia="Times New Roman" w:hAnsi="Garamond" w:cs="Calibri Light"/>
          <w:sz w:val="24"/>
          <w:szCs w:val="24"/>
        </w:rPr>
        <w:t xml:space="preserve"> (Basel 2011)</w:t>
      </w:r>
    </w:p>
    <w:p w14:paraId="5368BD08" w14:textId="77777777" w:rsidR="00F76F6C" w:rsidRPr="00F76F6C" w:rsidRDefault="00F76F6C" w:rsidP="00F76F6C">
      <w:pPr>
        <w:spacing w:afterLines="160" w:after="384" w:line="276" w:lineRule="auto"/>
        <w:contextualSpacing/>
        <w:jc w:val="both"/>
        <w:rPr>
          <w:rFonts w:ascii="Garamond" w:eastAsia="Times New Roman" w:hAnsi="Garamond" w:cs="Calibri Light"/>
          <w:sz w:val="24"/>
          <w:szCs w:val="24"/>
        </w:rPr>
      </w:pPr>
      <w:r w:rsidRPr="00F76F6C">
        <w:rPr>
          <w:rFonts w:ascii="Garamond" w:eastAsia="Times New Roman" w:hAnsi="Garamond" w:cs="Calibri Light"/>
          <w:sz w:val="24"/>
          <w:szCs w:val="24"/>
        </w:rPr>
        <w:t xml:space="preserve">M. Gigante, </w:t>
      </w:r>
      <w:r w:rsidRPr="00F76F6C">
        <w:rPr>
          <w:rFonts w:ascii="Garamond" w:eastAsia="Times New Roman" w:hAnsi="Garamond" w:cs="Calibri Light"/>
          <w:i/>
          <w:sz w:val="24"/>
          <w:szCs w:val="24"/>
        </w:rPr>
        <w:t>Catalogo dei Papiri Ercolanesi</w:t>
      </w:r>
      <w:r w:rsidRPr="00F76F6C">
        <w:rPr>
          <w:rFonts w:ascii="Garamond" w:eastAsia="Times New Roman" w:hAnsi="Garamond" w:cs="Calibri Light"/>
          <w:sz w:val="24"/>
          <w:szCs w:val="24"/>
        </w:rPr>
        <w:t xml:space="preserve"> (Napoli 1979)</w:t>
      </w:r>
    </w:p>
    <w:p w14:paraId="12C07357" w14:textId="77777777" w:rsidR="00F76F6C" w:rsidRPr="00EF36DB" w:rsidRDefault="00F76F6C" w:rsidP="00637926">
      <w:pPr>
        <w:spacing w:afterLines="160" w:after="384" w:line="276" w:lineRule="auto"/>
        <w:contextualSpacing/>
        <w:jc w:val="both"/>
        <w:rPr>
          <w:rFonts w:ascii="Garamond" w:eastAsia="Times New Roman" w:hAnsi="Garamond" w:cs="Calibri Light"/>
          <w:sz w:val="24"/>
          <w:szCs w:val="24"/>
        </w:rPr>
      </w:pPr>
    </w:p>
    <w:p w14:paraId="51BB24F5" w14:textId="76585541" w:rsidR="00D142A0" w:rsidRPr="00EF36DB" w:rsidRDefault="00D142A0" w:rsidP="00637926">
      <w:pPr>
        <w:spacing w:afterLines="160" w:after="384" w:line="276" w:lineRule="auto"/>
        <w:contextualSpacing/>
        <w:jc w:val="both"/>
        <w:rPr>
          <w:rFonts w:ascii="Garamond" w:eastAsia="Times New Roman" w:hAnsi="Garamond" w:cs="Times New Roman"/>
          <w:b/>
          <w:sz w:val="28"/>
          <w:szCs w:val="28"/>
        </w:rPr>
      </w:pPr>
      <w:r w:rsidRPr="00EF36DB">
        <w:rPr>
          <w:rFonts w:ascii="Garamond" w:eastAsia="Times New Roman" w:hAnsi="Garamond" w:cs="Times New Roman"/>
          <w:b/>
          <w:sz w:val="28"/>
          <w:szCs w:val="28"/>
        </w:rPr>
        <w:t>Session 2: 12.00-13.30</w:t>
      </w:r>
    </w:p>
    <w:p w14:paraId="1385A239" w14:textId="0FD1E95E" w:rsidR="00D142A0" w:rsidRDefault="00D142A0" w:rsidP="00637926">
      <w:pPr>
        <w:spacing w:afterLines="160" w:after="384" w:line="276" w:lineRule="auto"/>
        <w:contextualSpacing/>
        <w:jc w:val="both"/>
        <w:rPr>
          <w:rFonts w:ascii="Garamond" w:eastAsia="Times New Roman" w:hAnsi="Garamond" w:cs="Times New Roman"/>
          <w:b/>
          <w:sz w:val="28"/>
          <w:szCs w:val="28"/>
          <w:lang w:val="en-GB"/>
        </w:rPr>
      </w:pPr>
      <w:r w:rsidRPr="000B364F">
        <w:rPr>
          <w:rFonts w:ascii="Garamond" w:eastAsia="Times New Roman" w:hAnsi="Garamond" w:cs="Times New Roman"/>
          <w:b/>
          <w:sz w:val="28"/>
          <w:szCs w:val="28"/>
          <w:lang w:val="en-GB"/>
        </w:rPr>
        <w:t xml:space="preserve">Session </w:t>
      </w:r>
      <w:r>
        <w:rPr>
          <w:rFonts w:ascii="Garamond" w:eastAsia="Times New Roman" w:hAnsi="Garamond" w:cs="Times New Roman"/>
          <w:b/>
          <w:sz w:val="28"/>
          <w:szCs w:val="28"/>
          <w:lang w:val="en-GB"/>
        </w:rPr>
        <w:t>2</w:t>
      </w:r>
      <w:r w:rsidRPr="000B364F">
        <w:rPr>
          <w:rFonts w:ascii="Garamond" w:eastAsia="Times New Roman" w:hAnsi="Garamond" w:cs="Times New Roman"/>
          <w:b/>
          <w:sz w:val="28"/>
          <w:szCs w:val="28"/>
          <w:lang w:val="en-GB"/>
        </w:rPr>
        <w:t xml:space="preserve">a) </w:t>
      </w:r>
      <w:r w:rsidR="00F77258" w:rsidRPr="00F77258">
        <w:rPr>
          <w:rFonts w:ascii="Garamond" w:eastAsia="Times New Roman" w:hAnsi="Garamond" w:cs="Times New Roman"/>
          <w:b/>
          <w:sz w:val="28"/>
          <w:szCs w:val="28"/>
          <w:lang w:val="en-GB"/>
        </w:rPr>
        <w:t xml:space="preserve">Learning How (Not) to Forget Remembrances, Memorization and Transmission in Epicureanism </w:t>
      </w:r>
      <w:r w:rsidRPr="000B364F">
        <w:rPr>
          <w:rFonts w:ascii="Garamond" w:eastAsia="Times New Roman" w:hAnsi="Garamond" w:cs="Times New Roman"/>
          <w:b/>
          <w:sz w:val="28"/>
          <w:szCs w:val="28"/>
          <w:lang w:val="en-GB"/>
        </w:rPr>
        <w:t>(</w:t>
      </w:r>
      <w:r w:rsidR="005777EB">
        <w:rPr>
          <w:rFonts w:ascii="Garamond" w:eastAsia="Times New Roman" w:hAnsi="Garamond" w:cs="Times New Roman"/>
          <w:b/>
          <w:sz w:val="28"/>
          <w:szCs w:val="28"/>
          <w:lang w:val="en-GB"/>
        </w:rPr>
        <w:t>Sala I</w:t>
      </w:r>
      <w:r w:rsidRPr="000B364F">
        <w:rPr>
          <w:rFonts w:ascii="Garamond" w:eastAsia="Times New Roman" w:hAnsi="Garamond" w:cs="Times New Roman"/>
          <w:b/>
          <w:sz w:val="28"/>
          <w:szCs w:val="28"/>
          <w:lang w:val="en-GB"/>
        </w:rPr>
        <w:t>)</w:t>
      </w:r>
    </w:p>
    <w:p w14:paraId="5AD9AF0C" w14:textId="77777777" w:rsidR="00536FFB" w:rsidRPr="00B72626" w:rsidRDefault="00536FFB" w:rsidP="00536FFB">
      <w:pPr>
        <w:spacing w:afterLines="160" w:after="384" w:line="276" w:lineRule="auto"/>
        <w:contextualSpacing/>
        <w:jc w:val="both"/>
        <w:rPr>
          <w:rFonts w:ascii="Garamond" w:eastAsia="Times New Roman" w:hAnsi="Garamond" w:cs="Times New Roman"/>
          <w:sz w:val="24"/>
          <w:szCs w:val="28"/>
          <w:lang w:val="en-US"/>
        </w:rPr>
      </w:pPr>
    </w:p>
    <w:p w14:paraId="6C1D3C91" w14:textId="7BA4441B" w:rsidR="00536FFB" w:rsidRPr="00536FFB" w:rsidRDefault="00536FFB" w:rsidP="00536FFB">
      <w:pPr>
        <w:spacing w:afterLines="160" w:after="384" w:line="276" w:lineRule="auto"/>
        <w:contextualSpacing/>
        <w:jc w:val="both"/>
        <w:rPr>
          <w:rFonts w:ascii="Garamond" w:eastAsia="Times New Roman" w:hAnsi="Garamond" w:cs="Times New Roman"/>
          <w:sz w:val="24"/>
          <w:szCs w:val="28"/>
          <w:lang w:val="en-US"/>
        </w:rPr>
      </w:pPr>
      <w:r w:rsidRPr="00536FFB">
        <w:rPr>
          <w:rFonts w:ascii="Garamond" w:eastAsia="Times New Roman" w:hAnsi="Garamond" w:cs="Times New Roman"/>
          <w:i/>
          <w:iCs/>
          <w:sz w:val="24"/>
          <w:szCs w:val="28"/>
          <w:lang w:val="en-US"/>
        </w:rPr>
        <w:t xml:space="preserve">Non memini quid fuerim </w:t>
      </w:r>
      <w:r w:rsidRPr="00536FFB">
        <w:rPr>
          <w:rFonts w:ascii="Garamond" w:eastAsia="Times New Roman" w:hAnsi="Garamond" w:cs="Times New Roman"/>
          <w:sz w:val="24"/>
          <w:szCs w:val="28"/>
          <w:lang w:val="en-US"/>
        </w:rPr>
        <w:t xml:space="preserve">said Tiberius (Sen., </w:t>
      </w:r>
      <w:r w:rsidRPr="00536FFB">
        <w:rPr>
          <w:rFonts w:ascii="Garamond" w:eastAsia="Times New Roman" w:hAnsi="Garamond" w:cs="Times New Roman"/>
          <w:i/>
          <w:iCs/>
          <w:sz w:val="24"/>
          <w:szCs w:val="28"/>
          <w:lang w:val="en-US"/>
        </w:rPr>
        <w:t xml:space="preserve">De benef. </w:t>
      </w:r>
      <w:r w:rsidRPr="00536FFB">
        <w:rPr>
          <w:rFonts w:ascii="Garamond" w:eastAsia="Times New Roman" w:hAnsi="Garamond" w:cs="Times New Roman"/>
          <w:sz w:val="24"/>
          <w:szCs w:val="28"/>
          <w:lang w:val="en-US"/>
        </w:rPr>
        <w:t xml:space="preserve">5.25.2), worrying that he would be liable for his past if he admitted to remembering it. There might be more than mere cowardice and fearful self-interest at stake in such a position. Ancient philosophers, and in particular the Epicureans, had given thought to the problems of memory, identity and time </w:t>
      </w:r>
      <w:r w:rsidRPr="00536FFB">
        <w:rPr>
          <w:rFonts w:ascii="Garamond" w:eastAsia="Times New Roman" w:hAnsi="Garamond" w:cs="Times New Roman"/>
          <w:i/>
          <w:iCs/>
          <w:sz w:val="24"/>
          <w:szCs w:val="28"/>
          <w:lang w:val="en-US"/>
        </w:rPr>
        <w:t>vs</w:t>
      </w:r>
      <w:r w:rsidRPr="00536FFB">
        <w:rPr>
          <w:rFonts w:ascii="Garamond" w:eastAsia="Times New Roman" w:hAnsi="Garamond" w:cs="Times New Roman"/>
          <w:sz w:val="24"/>
          <w:szCs w:val="28"/>
          <w:lang w:val="en-US"/>
        </w:rPr>
        <w:t xml:space="preserve">. happiness long before Tiberius' reign. Interestingly, such problems influenced not only their theories but also their teaching and the propagation and reception of their writings. Our panel proposes to examine and restore that nexus of memory, didactic and transmission. </w:t>
      </w:r>
    </w:p>
    <w:p w14:paraId="4F1987E9" w14:textId="38A98561" w:rsidR="00536FFB" w:rsidRPr="00536FFB" w:rsidRDefault="00536FFB" w:rsidP="00536FFB">
      <w:pPr>
        <w:spacing w:afterLines="160" w:after="384" w:line="276" w:lineRule="auto"/>
        <w:contextualSpacing/>
        <w:jc w:val="both"/>
        <w:rPr>
          <w:rFonts w:ascii="Garamond" w:eastAsia="Times New Roman" w:hAnsi="Garamond" w:cs="Times New Roman"/>
          <w:sz w:val="24"/>
          <w:szCs w:val="28"/>
          <w:lang w:val="en-US"/>
        </w:rPr>
      </w:pPr>
      <w:r w:rsidRPr="00536FFB">
        <w:rPr>
          <w:rFonts w:ascii="Garamond" w:eastAsia="Times New Roman" w:hAnsi="Garamond" w:cs="Times New Roman"/>
          <w:sz w:val="24"/>
          <w:szCs w:val="28"/>
          <w:lang w:val="en-US"/>
        </w:rPr>
        <w:t xml:space="preserve">The first presentation [I] will focus on the very understanding of time, memory and oblivion in Epicurus and Lucretius. The second presentation [II] will explore the mnemotechnics and didactics of the Garden, with a particular focus on Epicurus' </w:t>
      </w:r>
      <w:r w:rsidRPr="00536FFB">
        <w:rPr>
          <w:rFonts w:ascii="Garamond" w:eastAsia="Times New Roman" w:hAnsi="Garamond" w:cs="Times New Roman"/>
          <w:i/>
          <w:iCs/>
          <w:sz w:val="24"/>
          <w:szCs w:val="28"/>
          <w:lang w:val="en-US"/>
        </w:rPr>
        <w:t>epitomai</w:t>
      </w:r>
      <w:r w:rsidRPr="00536FFB">
        <w:rPr>
          <w:rFonts w:ascii="Garamond" w:eastAsia="Times New Roman" w:hAnsi="Garamond" w:cs="Times New Roman"/>
          <w:sz w:val="24"/>
          <w:szCs w:val="28"/>
          <w:lang w:val="en-US"/>
        </w:rPr>
        <w:t xml:space="preserve">. The last presentation [III] will offer a case-study on the transmission and reconstruction of Epicurean texts based on the fragments of Epicurus' </w:t>
      </w:r>
      <w:r w:rsidRPr="00536FFB">
        <w:rPr>
          <w:rFonts w:ascii="Garamond" w:eastAsia="Times New Roman" w:hAnsi="Garamond" w:cs="Times New Roman"/>
          <w:i/>
          <w:iCs/>
          <w:sz w:val="24"/>
          <w:szCs w:val="28"/>
          <w:lang w:val="en-US"/>
        </w:rPr>
        <w:t>On Nature.</w:t>
      </w:r>
    </w:p>
    <w:p w14:paraId="217FDAE0" w14:textId="77777777" w:rsidR="00536FFB" w:rsidRDefault="00536FFB" w:rsidP="00637926">
      <w:pPr>
        <w:spacing w:afterLines="160" w:after="384" w:line="276" w:lineRule="auto"/>
        <w:contextualSpacing/>
        <w:jc w:val="both"/>
        <w:rPr>
          <w:rFonts w:ascii="Garamond" w:eastAsia="Times New Roman" w:hAnsi="Garamond" w:cs="Times New Roman"/>
          <w:sz w:val="24"/>
          <w:szCs w:val="28"/>
          <w:lang w:val="en-GB"/>
        </w:rPr>
      </w:pPr>
    </w:p>
    <w:p w14:paraId="52976713" w14:textId="77777777" w:rsidR="00F77258" w:rsidRDefault="00F77258" w:rsidP="00637926">
      <w:pPr>
        <w:spacing w:afterLines="160" w:after="384" w:line="276" w:lineRule="auto"/>
        <w:contextualSpacing/>
        <w:jc w:val="both"/>
        <w:rPr>
          <w:rFonts w:ascii="Garamond" w:eastAsia="Times New Roman" w:hAnsi="Garamond" w:cs="Times New Roman"/>
          <w:sz w:val="24"/>
          <w:szCs w:val="28"/>
          <w:lang w:val="en-GB"/>
        </w:rPr>
      </w:pPr>
      <w:r w:rsidRPr="00F77258">
        <w:rPr>
          <w:rFonts w:ascii="Garamond" w:eastAsia="Times New Roman" w:hAnsi="Garamond" w:cs="Times New Roman"/>
          <w:sz w:val="24"/>
          <w:szCs w:val="28"/>
          <w:lang w:val="en-GB"/>
        </w:rPr>
        <w:t>Solmeng-Jonas HIRSCHI (University of Oxford)</w:t>
      </w:r>
    </w:p>
    <w:p w14:paraId="4D893A1A" w14:textId="24713E62" w:rsidR="00F77258" w:rsidRDefault="00F77258" w:rsidP="00637926">
      <w:pPr>
        <w:spacing w:afterLines="160" w:after="384" w:line="276" w:lineRule="auto"/>
        <w:contextualSpacing/>
        <w:jc w:val="both"/>
        <w:rPr>
          <w:rFonts w:ascii="Garamond" w:eastAsia="Times New Roman" w:hAnsi="Garamond" w:cs="Times New Roman"/>
          <w:i/>
          <w:sz w:val="24"/>
          <w:szCs w:val="28"/>
          <w:lang w:val="en-GB"/>
        </w:rPr>
      </w:pPr>
      <w:r w:rsidRPr="00F77258">
        <w:rPr>
          <w:rFonts w:ascii="Garamond" w:eastAsia="Times New Roman" w:hAnsi="Garamond" w:cs="Times New Roman"/>
          <w:i/>
          <w:sz w:val="24"/>
          <w:szCs w:val="28"/>
          <w:lang w:val="en-GB"/>
        </w:rPr>
        <w:t>Epicurean Time, Memory and Oblivion</w:t>
      </w:r>
    </w:p>
    <w:p w14:paraId="277301CE" w14:textId="34B69CFE" w:rsidR="00F77258" w:rsidRDefault="00F77258" w:rsidP="00637926">
      <w:pPr>
        <w:pStyle w:val="Default"/>
        <w:spacing w:afterLines="160" w:after="384" w:line="276" w:lineRule="auto"/>
        <w:contextualSpacing/>
        <w:jc w:val="both"/>
        <w:rPr>
          <w:rFonts w:ascii="Garamond" w:hAnsi="Garamond"/>
          <w:lang w:val="en-GB"/>
        </w:rPr>
      </w:pPr>
      <w:r w:rsidRPr="00F77258">
        <w:rPr>
          <w:rFonts w:ascii="Garamond" w:hAnsi="Garamond"/>
          <w:lang w:val="en-GB"/>
        </w:rPr>
        <w:t xml:space="preserve">The Epicurean conception of time is an obscure and vexed topic – somewhat surprisingly so, considering the comparatively rich source material available. The core of the problem lies in our (modern) difficulty to assess, or indeed unite, the external, objective and absolute time implied by Epicurean ontology (atomic motions, regularity, causation) and the internal, subjective and relative time as defined by Epicurus in the </w:t>
      </w:r>
      <w:r w:rsidRPr="00F77258">
        <w:rPr>
          <w:rFonts w:ascii="Garamond" w:hAnsi="Garamond"/>
          <w:i/>
          <w:iCs/>
          <w:lang w:val="en-GB"/>
        </w:rPr>
        <w:t xml:space="preserve">Letter to Herodotus </w:t>
      </w:r>
      <w:r w:rsidRPr="00F77258">
        <w:rPr>
          <w:rFonts w:ascii="Garamond" w:hAnsi="Garamond"/>
          <w:lang w:val="en-GB"/>
        </w:rPr>
        <w:t xml:space="preserve">72–3. From an Epicurean perspective, however, what is at stake when dealing with time is the impact that past and future harms can have on our present well-being. It is thus not so much an epistemological challenge concerned with the very possibility to ascertain the truth-value of past or future propositions as it is the result of an ethical agenda concerned with recollecting past pleasures and avoiding, or even forgetting, past harms so as to maintain </w:t>
      </w:r>
      <w:r w:rsidRPr="00F77258">
        <w:rPr>
          <w:rFonts w:ascii="Garamond" w:hAnsi="Garamond"/>
          <w:i/>
          <w:iCs/>
          <w:lang w:val="en-GB"/>
        </w:rPr>
        <w:t>ataraxia</w:t>
      </w:r>
      <w:r w:rsidRPr="00F77258">
        <w:rPr>
          <w:rFonts w:ascii="Garamond" w:hAnsi="Garamond"/>
          <w:lang w:val="en-GB"/>
        </w:rPr>
        <w:t>. In focusing on the Epicureans’ understanding of past time and its management, the first talk of our panel will investigate the ontological and ethical background of selection and loss of memories in Epicureanism. The presentation will effectively tackle two questions: [1]</w:t>
      </w:r>
      <w:r>
        <w:rPr>
          <w:rFonts w:ascii="Garamond" w:hAnsi="Garamond"/>
          <w:lang w:val="en-GB"/>
        </w:rPr>
        <w:t xml:space="preserve"> </w:t>
      </w:r>
      <w:r w:rsidRPr="00F77258">
        <w:rPr>
          <w:rFonts w:ascii="Garamond" w:hAnsi="Garamond"/>
          <w:lang w:val="en-GB"/>
        </w:rPr>
        <w:t>What are memories in Epicureanism? [2] How can we store, affect and select them? To answer both these points, I shall offer close readings of key passages in Epicurus (</w:t>
      </w:r>
      <w:r w:rsidRPr="00F77258">
        <w:rPr>
          <w:rFonts w:ascii="Garamond" w:hAnsi="Garamond"/>
          <w:i/>
          <w:iCs/>
          <w:lang w:val="en-GB"/>
        </w:rPr>
        <w:t xml:space="preserve">Ep. Hdt. </w:t>
      </w:r>
      <w:r w:rsidRPr="00F77258">
        <w:rPr>
          <w:rFonts w:ascii="Garamond" w:hAnsi="Garamond"/>
          <w:lang w:val="en-GB"/>
        </w:rPr>
        <w:t xml:space="preserve">72–3; </w:t>
      </w:r>
      <w:r w:rsidRPr="002F640C">
        <w:rPr>
          <w:rFonts w:ascii="Garamond" w:hAnsi="Garamond"/>
          <w:i/>
          <w:lang w:val="en-GB"/>
        </w:rPr>
        <w:t>PHerc.</w:t>
      </w:r>
      <w:r w:rsidRPr="00F77258">
        <w:rPr>
          <w:rFonts w:ascii="Garamond" w:hAnsi="Garamond"/>
          <w:lang w:val="en-GB"/>
        </w:rPr>
        <w:t xml:space="preserve"> 1416/1413 [= Arr.2 </w:t>
      </w:r>
      <w:r w:rsidRPr="00F77258">
        <w:rPr>
          <w:rFonts w:ascii="Garamond" w:hAnsi="Garamond"/>
          <w:lang w:val="en-GB"/>
        </w:rPr>
        <w:lastRenderedPageBreak/>
        <w:t>37]), Lucretius (1.459–482) and, tangentially, Cicero (</w:t>
      </w:r>
      <w:r w:rsidRPr="00F77258">
        <w:rPr>
          <w:rFonts w:ascii="Garamond" w:hAnsi="Garamond"/>
          <w:i/>
          <w:iCs/>
          <w:lang w:val="en-GB"/>
        </w:rPr>
        <w:t>De fato</w:t>
      </w:r>
      <w:r w:rsidRPr="00F77258">
        <w:rPr>
          <w:rFonts w:ascii="Garamond" w:hAnsi="Garamond"/>
          <w:lang w:val="en-GB"/>
        </w:rPr>
        <w:t>). A re-evaluation of the famous Symmetry Argument will shed new light on the articulation between memory and time in the Garden by supporting a type of ethical presentism. My presentation will put the emphasis on both the practice-oriented, 'medicinal', nature of Epicurean advice and the perspective of the agent in implementing the doctrine, thereby paving the way for the following panelists.</w:t>
      </w:r>
    </w:p>
    <w:p w14:paraId="67B1E901" w14:textId="77777777" w:rsidR="00F76F6C" w:rsidRDefault="00F76F6C" w:rsidP="00637926">
      <w:pPr>
        <w:pStyle w:val="Default"/>
        <w:spacing w:afterLines="160" w:after="384" w:line="276" w:lineRule="auto"/>
        <w:contextualSpacing/>
        <w:jc w:val="both"/>
        <w:rPr>
          <w:rFonts w:ascii="Garamond" w:hAnsi="Garamond"/>
          <w:lang w:val="en-GB"/>
        </w:rPr>
      </w:pPr>
    </w:p>
    <w:p w14:paraId="7F04CAEF" w14:textId="77777777" w:rsidR="00536FFB" w:rsidRPr="00536FFB" w:rsidRDefault="00536FFB" w:rsidP="00536FFB">
      <w:pPr>
        <w:pStyle w:val="Default"/>
        <w:spacing w:afterLines="160" w:after="384" w:line="276" w:lineRule="auto"/>
        <w:contextualSpacing/>
        <w:jc w:val="both"/>
        <w:rPr>
          <w:rFonts w:ascii="Garamond" w:hAnsi="Garamond"/>
        </w:rPr>
      </w:pPr>
      <w:r w:rsidRPr="00536FFB">
        <w:rPr>
          <w:rFonts w:ascii="Garamond" w:hAnsi="Garamond"/>
        </w:rPr>
        <w:t>Key works</w:t>
      </w:r>
    </w:p>
    <w:p w14:paraId="75EA1ECB" w14:textId="77777777" w:rsidR="00536FFB" w:rsidRPr="00536FFB" w:rsidRDefault="00536FFB" w:rsidP="00536FFB">
      <w:pPr>
        <w:pStyle w:val="Default"/>
        <w:spacing w:afterLines="160" w:after="384" w:line="276" w:lineRule="auto"/>
        <w:contextualSpacing/>
        <w:jc w:val="both"/>
        <w:rPr>
          <w:rFonts w:ascii="Garamond" w:hAnsi="Garamond"/>
        </w:rPr>
      </w:pPr>
      <w:r w:rsidRPr="00536FFB">
        <w:rPr>
          <w:rFonts w:ascii="Garamond" w:hAnsi="Garamond"/>
        </w:rPr>
        <w:t>ARRIGHETTI, G. / CANTARELLA, R. (1972): Il libro "Sul tempo" (PHerc. 1413) dell'opera di Epicuro "Sulla natura", in Cronache Ercolanesi 2 (1972), 5–46.</w:t>
      </w:r>
    </w:p>
    <w:p w14:paraId="31AC4835" w14:textId="77777777" w:rsidR="00536FFB" w:rsidRPr="00536FFB" w:rsidRDefault="00536FFB" w:rsidP="00536FFB">
      <w:pPr>
        <w:pStyle w:val="Default"/>
        <w:spacing w:afterLines="160" w:after="384" w:line="276" w:lineRule="auto"/>
        <w:contextualSpacing/>
        <w:jc w:val="both"/>
        <w:rPr>
          <w:rFonts w:ascii="Garamond" w:hAnsi="Garamond"/>
        </w:rPr>
      </w:pPr>
      <w:r w:rsidRPr="00536FFB">
        <w:rPr>
          <w:rFonts w:ascii="Garamond" w:hAnsi="Garamond"/>
        </w:rPr>
        <w:t>GOEURY, M. (2012): L’absence de préconception du temps chez Épicure: Lecture de la Lettre à Hérodote 72–73, in Philosophie antique 12, 89–114.</w:t>
      </w:r>
    </w:p>
    <w:p w14:paraId="395AF9D6" w14:textId="77777777" w:rsidR="00536FFB" w:rsidRPr="00536FFB" w:rsidRDefault="00536FFB" w:rsidP="00536FFB">
      <w:pPr>
        <w:pStyle w:val="Default"/>
        <w:spacing w:afterLines="160" w:after="384" w:line="276" w:lineRule="auto"/>
        <w:contextualSpacing/>
        <w:jc w:val="both"/>
        <w:rPr>
          <w:rFonts w:ascii="Garamond" w:hAnsi="Garamond"/>
          <w:lang w:val="fr-FR"/>
        </w:rPr>
      </w:pPr>
      <w:r w:rsidRPr="00536FFB">
        <w:rPr>
          <w:rFonts w:ascii="Garamond" w:hAnsi="Garamond"/>
        </w:rPr>
        <w:t xml:space="preserve">DEL MASTRO, G. (2011): PHerc. 1416, cr 5: tre pezzi del papiro Sul tempo (PHerc. </w:t>
      </w:r>
      <w:r w:rsidRPr="00536FFB">
        <w:rPr>
          <w:rFonts w:ascii="Garamond" w:hAnsi="Garamond"/>
          <w:lang w:val="fr-FR"/>
        </w:rPr>
        <w:t>1413), in Cronache Ercolanesi 41, 27–32.</w:t>
      </w:r>
    </w:p>
    <w:p w14:paraId="722F65C0" w14:textId="77777777" w:rsidR="00536FFB" w:rsidRPr="00536FFB" w:rsidRDefault="00536FFB" w:rsidP="00536FFB">
      <w:pPr>
        <w:pStyle w:val="Default"/>
        <w:spacing w:afterLines="160" w:after="384" w:line="276" w:lineRule="auto"/>
        <w:contextualSpacing/>
        <w:jc w:val="both"/>
        <w:rPr>
          <w:rFonts w:ascii="Garamond" w:hAnsi="Garamond"/>
          <w:lang w:val="fr-FR"/>
        </w:rPr>
      </w:pPr>
      <w:r w:rsidRPr="00536FFB">
        <w:rPr>
          <w:rFonts w:ascii="Garamond" w:hAnsi="Garamond"/>
          <w:lang w:val="fr-FR"/>
        </w:rPr>
        <w:t>MOREL, P.-M. (2002): Les Ambiguïtés de la conception épicurienne du temps, in Revue Philosophique de la France et de l'Étranger 192.2, 195–211.</w:t>
      </w:r>
    </w:p>
    <w:p w14:paraId="1F5F5CE1" w14:textId="77777777" w:rsidR="00536FFB" w:rsidRPr="00536FFB" w:rsidRDefault="00536FFB" w:rsidP="00536FFB">
      <w:pPr>
        <w:pStyle w:val="Default"/>
        <w:spacing w:afterLines="160" w:after="384" w:line="276" w:lineRule="auto"/>
        <w:contextualSpacing/>
        <w:jc w:val="both"/>
        <w:rPr>
          <w:rFonts w:ascii="Garamond" w:hAnsi="Garamond"/>
        </w:rPr>
      </w:pPr>
      <w:r w:rsidRPr="00536FFB">
        <w:rPr>
          <w:rFonts w:ascii="Garamond" w:hAnsi="Garamond"/>
        </w:rPr>
        <w:t>VERDE, F. (2008): Rebus ab ipsis consequitur sensus: Il tempo in Epicuro, in Elenchos 29.1, 91–117.</w:t>
      </w:r>
    </w:p>
    <w:p w14:paraId="287AED65" w14:textId="77777777" w:rsidR="00536FFB" w:rsidRPr="00536FFB" w:rsidRDefault="00536FFB" w:rsidP="00536FFB">
      <w:pPr>
        <w:pStyle w:val="Default"/>
        <w:spacing w:afterLines="160" w:after="384" w:line="276" w:lineRule="auto"/>
        <w:contextualSpacing/>
        <w:jc w:val="both"/>
        <w:rPr>
          <w:rFonts w:ascii="Garamond" w:hAnsi="Garamond"/>
          <w:lang w:val="en-GB"/>
        </w:rPr>
      </w:pPr>
      <w:r w:rsidRPr="00536FFB">
        <w:rPr>
          <w:rFonts w:ascii="Garamond" w:hAnsi="Garamond"/>
          <w:lang w:val="en-GB"/>
        </w:rPr>
        <w:t>WARREN, J. (2006): Epicureans and the Present Past, in Phronesis 51.4, 362–387.</w:t>
      </w:r>
    </w:p>
    <w:p w14:paraId="2F44B803" w14:textId="0EF20460" w:rsidR="00F76F6C" w:rsidRPr="00637926" w:rsidRDefault="00536FFB" w:rsidP="00536FFB">
      <w:pPr>
        <w:pStyle w:val="Default"/>
        <w:spacing w:afterLines="160" w:after="384" w:line="276" w:lineRule="auto"/>
        <w:contextualSpacing/>
        <w:jc w:val="both"/>
        <w:rPr>
          <w:rFonts w:ascii="Garamond" w:hAnsi="Garamond"/>
          <w:lang w:val="en-GB"/>
        </w:rPr>
      </w:pPr>
      <w:r w:rsidRPr="00536FFB">
        <w:rPr>
          <w:rFonts w:ascii="Garamond" w:hAnsi="Garamond"/>
          <w:lang w:val="en-GB"/>
        </w:rPr>
        <w:t>ZINN, P. (2016): Lucretius On Time and Its Perception, in Kriterion 30.2, 125–151.</w:t>
      </w:r>
    </w:p>
    <w:p w14:paraId="039F8B7C" w14:textId="77777777" w:rsidR="00F77258" w:rsidRPr="00F77258" w:rsidRDefault="00F77258" w:rsidP="00637926">
      <w:pPr>
        <w:spacing w:afterLines="160" w:after="384" w:line="276" w:lineRule="auto"/>
        <w:contextualSpacing/>
        <w:jc w:val="both"/>
        <w:rPr>
          <w:rFonts w:ascii="Garamond" w:hAnsi="Garamond" w:cs="Calibri Light"/>
          <w:sz w:val="24"/>
          <w:lang w:val="de-DE"/>
        </w:rPr>
      </w:pPr>
      <w:r w:rsidRPr="00F77258">
        <w:rPr>
          <w:rFonts w:ascii="Garamond" w:hAnsi="Garamond" w:cs="Calibri Light"/>
          <w:sz w:val="24"/>
          <w:lang w:val="de-DE"/>
        </w:rPr>
        <w:t xml:space="preserve">Vincenzo </w:t>
      </w:r>
      <w:r w:rsidRPr="00F77258">
        <w:rPr>
          <w:rFonts w:ascii="Garamond" w:hAnsi="Garamond" w:cs="Calibri Light"/>
          <w:smallCaps/>
          <w:sz w:val="24"/>
          <w:lang w:val="de-DE"/>
        </w:rPr>
        <w:t>Damiani</w:t>
      </w:r>
      <w:r w:rsidRPr="00F77258">
        <w:rPr>
          <w:rFonts w:ascii="Garamond" w:hAnsi="Garamond" w:cs="Calibri Light"/>
          <w:sz w:val="24"/>
          <w:lang w:val="de-DE"/>
        </w:rPr>
        <w:t xml:space="preserve"> (Julius-Maximilians-Universität Würzburg)</w:t>
      </w:r>
    </w:p>
    <w:p w14:paraId="644E2139" w14:textId="247812AA" w:rsidR="00F77258" w:rsidRDefault="00F77258" w:rsidP="00637926">
      <w:pPr>
        <w:spacing w:afterLines="160" w:after="384" w:line="276" w:lineRule="auto"/>
        <w:contextualSpacing/>
        <w:jc w:val="both"/>
        <w:rPr>
          <w:rFonts w:ascii="Garamond" w:hAnsi="Garamond" w:cs="Calibri Light"/>
          <w:sz w:val="24"/>
          <w:lang w:val="en-GB"/>
        </w:rPr>
      </w:pPr>
      <w:r w:rsidRPr="00F77258">
        <w:rPr>
          <w:rFonts w:ascii="Garamond" w:hAnsi="Garamond" w:cs="Calibri Light"/>
          <w:i/>
          <w:sz w:val="24"/>
          <w:lang w:val="en-GB"/>
        </w:rPr>
        <w:t>Memory as a Means of Thera</w:t>
      </w:r>
      <w:r w:rsidR="002F640C">
        <w:rPr>
          <w:rFonts w:ascii="Garamond" w:hAnsi="Garamond" w:cs="Calibri Light"/>
          <w:i/>
          <w:sz w:val="24"/>
          <w:lang w:val="en-GB"/>
        </w:rPr>
        <w:t>py and Salvation: Didactic and P</w:t>
      </w:r>
      <w:r w:rsidRPr="00F77258">
        <w:rPr>
          <w:rFonts w:ascii="Garamond" w:hAnsi="Garamond" w:cs="Calibri Light"/>
          <w:i/>
          <w:sz w:val="24"/>
          <w:lang w:val="en-GB"/>
        </w:rPr>
        <w:t>syc</w:t>
      </w:r>
      <w:r w:rsidR="002F640C">
        <w:rPr>
          <w:rFonts w:ascii="Garamond" w:hAnsi="Garamond" w:cs="Calibri Light"/>
          <w:i/>
          <w:sz w:val="24"/>
          <w:lang w:val="en-GB"/>
        </w:rPr>
        <w:t>hagogic D</w:t>
      </w:r>
      <w:r w:rsidRPr="00F77258">
        <w:rPr>
          <w:rFonts w:ascii="Garamond" w:hAnsi="Garamond" w:cs="Calibri Light"/>
          <w:i/>
          <w:sz w:val="24"/>
          <w:lang w:val="en-GB"/>
        </w:rPr>
        <w:t>evices in Epicurus’ Compendia</w:t>
      </w:r>
    </w:p>
    <w:p w14:paraId="424E3DE3" w14:textId="5CB18374" w:rsidR="00F77258" w:rsidRDefault="00F77258" w:rsidP="00637926">
      <w:pPr>
        <w:pStyle w:val="Default"/>
        <w:spacing w:afterLines="160" w:after="384" w:line="276" w:lineRule="auto"/>
        <w:contextualSpacing/>
        <w:jc w:val="both"/>
        <w:rPr>
          <w:rFonts w:ascii="Garamond" w:hAnsi="Garamond"/>
          <w:lang w:val="en-GB"/>
        </w:rPr>
      </w:pPr>
      <w:r w:rsidRPr="00F77258">
        <w:rPr>
          <w:rFonts w:ascii="Garamond" w:hAnsi="Garamond"/>
          <w:lang w:val="en-GB"/>
        </w:rPr>
        <w:t xml:space="preserve">Epicurus’ </w:t>
      </w:r>
      <w:r w:rsidRPr="00F77258">
        <w:rPr>
          <w:rFonts w:ascii="Garamond" w:hAnsi="Garamond"/>
          <w:i/>
          <w:iCs/>
          <w:lang w:val="en-GB"/>
        </w:rPr>
        <w:t>Kompendienliteratur</w:t>
      </w:r>
      <w:r w:rsidRPr="00F77258">
        <w:rPr>
          <w:rFonts w:ascii="Garamond" w:hAnsi="Garamond"/>
          <w:lang w:val="en-GB"/>
        </w:rPr>
        <w:t>, whose extant instances are the three doctrinal letters and the collection of sentences (</w:t>
      </w:r>
      <w:r w:rsidRPr="00F77258">
        <w:rPr>
          <w:rFonts w:ascii="Garamond" w:hAnsi="Garamond"/>
        </w:rPr>
        <w:t>Κύριαι</w:t>
      </w:r>
      <w:r w:rsidRPr="00F77258">
        <w:rPr>
          <w:rFonts w:ascii="Garamond" w:hAnsi="Garamond"/>
          <w:lang w:val="en-GB"/>
        </w:rPr>
        <w:t xml:space="preserve"> </w:t>
      </w:r>
      <w:r w:rsidRPr="00F77258">
        <w:rPr>
          <w:rFonts w:ascii="Garamond" w:hAnsi="Garamond"/>
        </w:rPr>
        <w:t>δόξαι</w:t>
      </w:r>
      <w:r w:rsidRPr="00F77258">
        <w:rPr>
          <w:rFonts w:ascii="Garamond" w:hAnsi="Garamond"/>
          <w:lang w:val="en-GB"/>
        </w:rPr>
        <w:t xml:space="preserve">) cited at the very end of the 10th book of Diogenes’ </w:t>
      </w:r>
      <w:r w:rsidRPr="00F77258">
        <w:rPr>
          <w:rFonts w:ascii="Garamond" w:hAnsi="Garamond"/>
          <w:i/>
          <w:iCs/>
          <w:lang w:val="en-GB"/>
        </w:rPr>
        <w:t>Vitae</w:t>
      </w:r>
      <w:r w:rsidRPr="00F77258">
        <w:rPr>
          <w:rFonts w:ascii="Garamond" w:hAnsi="Garamond"/>
          <w:lang w:val="en-GB"/>
        </w:rPr>
        <w:t xml:space="preserve">, marks the transformation of a pre-existing ‘auxiliary’ text-format into a new, powerful pedagogic and psychagogic tool. Those texts clearly show that the operation of abridgement was subject to an internal diversification in terms of style and rhetorical choices in order to effectively reach the different learning needs of its readership. Although it is a feature common to all of them, the fact of being intentionally conceived as susceptible of complete, or selective, memorization has a different implementation in each case. The second contribution of the panel will focus on the techniques deployed by Epicurus in each of his compendia not only to provide the reader’s </w:t>
      </w:r>
      <w:r w:rsidRPr="00F77258">
        <w:rPr>
          <w:rFonts w:ascii="Garamond" w:hAnsi="Garamond"/>
        </w:rPr>
        <w:t>μνήμη</w:t>
      </w:r>
      <w:r w:rsidRPr="00F77258">
        <w:rPr>
          <w:rFonts w:ascii="Garamond" w:hAnsi="Garamond"/>
          <w:lang w:val="en-GB"/>
        </w:rPr>
        <w:t xml:space="preserve"> with a written support, but also to steer their disposition, as I shall show. The </w:t>
      </w:r>
      <w:r w:rsidRPr="00F77258">
        <w:rPr>
          <w:rFonts w:ascii="Garamond" w:hAnsi="Garamond"/>
          <w:i/>
          <w:iCs/>
          <w:lang w:val="en-GB"/>
        </w:rPr>
        <w:t>Letter to Menoeceus</w:t>
      </w:r>
      <w:r w:rsidRPr="00F77258">
        <w:rPr>
          <w:rFonts w:ascii="Garamond" w:hAnsi="Garamond"/>
          <w:lang w:val="en-GB"/>
        </w:rPr>
        <w:t xml:space="preserve">, partly because of its length, seems to be made to be learned by heart and it aims to present the basics of ethical discourse by leveraging typically literary devices such as prosodic composition, symmetry, and poetic quotations. In contrast, the </w:t>
      </w:r>
      <w:r w:rsidRPr="00F77258">
        <w:rPr>
          <w:rFonts w:ascii="Garamond" w:hAnsi="Garamond"/>
          <w:i/>
          <w:iCs/>
          <w:lang w:val="en-GB"/>
        </w:rPr>
        <w:t>Letter to Hero</w:t>
      </w:r>
      <w:r w:rsidRPr="00F77258">
        <w:rPr>
          <w:rFonts w:ascii="Garamond" w:hAnsi="Garamond"/>
          <w:lang w:val="en-GB"/>
        </w:rPr>
        <w:t xml:space="preserve">dotus is a text designed to be consulted whenever needed rather than to be fully memorised. Accordingly, Epicurus insists on the correct relationship between </w:t>
      </w:r>
      <w:r w:rsidRPr="00F77258">
        <w:rPr>
          <w:rFonts w:ascii="Garamond" w:hAnsi="Garamond"/>
        </w:rPr>
        <w:t>λέξεις</w:t>
      </w:r>
      <w:r w:rsidRPr="00F77258">
        <w:rPr>
          <w:rFonts w:ascii="Garamond" w:hAnsi="Garamond"/>
          <w:lang w:val="en-GB"/>
        </w:rPr>
        <w:t xml:space="preserve"> and </w:t>
      </w:r>
      <w:r w:rsidRPr="00F77258">
        <w:rPr>
          <w:rFonts w:ascii="Garamond" w:hAnsi="Garamond"/>
        </w:rPr>
        <w:t>πράγματα</w:t>
      </w:r>
      <w:r w:rsidRPr="00F77258">
        <w:rPr>
          <w:rFonts w:ascii="Garamond" w:hAnsi="Garamond"/>
          <w:lang w:val="en-GB"/>
        </w:rPr>
        <w:t xml:space="preserve"> in order to support the effort of learning. The </w:t>
      </w:r>
      <w:r w:rsidRPr="00F77258">
        <w:rPr>
          <w:rFonts w:ascii="Garamond" w:hAnsi="Garamond"/>
          <w:i/>
          <w:iCs/>
          <w:lang w:val="en-GB"/>
        </w:rPr>
        <w:t xml:space="preserve">Letter to Pythocles </w:t>
      </w:r>
      <w:r w:rsidRPr="00F77258">
        <w:rPr>
          <w:rFonts w:ascii="Garamond" w:hAnsi="Garamond"/>
          <w:lang w:val="en-GB"/>
        </w:rPr>
        <w:t>offers a somewhat different structure which is reminiscent both of collections of definitions (</w:t>
      </w:r>
      <w:r w:rsidRPr="00F77258">
        <w:t>ὅ</w:t>
      </w:r>
      <w:r w:rsidRPr="00F77258">
        <w:rPr>
          <w:rFonts w:ascii="Garamond" w:hAnsi="Garamond"/>
        </w:rPr>
        <w:t>ροι</w:t>
      </w:r>
      <w:r w:rsidRPr="00F77258">
        <w:rPr>
          <w:rFonts w:ascii="Garamond" w:hAnsi="Garamond"/>
          <w:lang w:val="en-GB"/>
        </w:rPr>
        <w:t xml:space="preserve">) and of erotapocritic literature. Here, the complete memorization seems to be subject to the comprehension of a single principle (that of multiple causation) underlying the list of alternative explanations given by Epicurus. Finally, the </w:t>
      </w:r>
      <w:r w:rsidRPr="00F77258">
        <w:rPr>
          <w:rFonts w:ascii="Garamond" w:hAnsi="Garamond"/>
          <w:i/>
          <w:iCs/>
          <w:lang w:val="en-GB"/>
        </w:rPr>
        <w:t xml:space="preserve">Maxims </w:t>
      </w:r>
      <w:r w:rsidRPr="00F77258">
        <w:rPr>
          <w:rFonts w:ascii="Garamond" w:hAnsi="Garamond"/>
          <w:lang w:val="en-GB"/>
        </w:rPr>
        <w:t xml:space="preserve">exhibit a specific internal order and can be assimilated to the </w:t>
      </w:r>
      <w:r w:rsidRPr="00F77258">
        <w:rPr>
          <w:rFonts w:ascii="Garamond" w:hAnsi="Garamond"/>
          <w:i/>
          <w:iCs/>
          <w:lang w:val="en-GB"/>
        </w:rPr>
        <w:t xml:space="preserve">Letter to Menoeceus </w:t>
      </w:r>
      <w:r w:rsidRPr="00F77258">
        <w:rPr>
          <w:rFonts w:ascii="Garamond" w:hAnsi="Garamond"/>
          <w:lang w:val="en-GB"/>
        </w:rPr>
        <w:t xml:space="preserve">as to the need of being memorised </w:t>
      </w:r>
      <w:r w:rsidRPr="00F77258">
        <w:rPr>
          <w:rFonts w:ascii="Garamond" w:hAnsi="Garamond"/>
          <w:i/>
          <w:iCs/>
          <w:lang w:val="en-GB"/>
        </w:rPr>
        <w:t>verbatim</w:t>
      </w:r>
      <w:r w:rsidRPr="00F77258">
        <w:rPr>
          <w:rFonts w:ascii="Garamond" w:hAnsi="Garamond"/>
          <w:lang w:val="en-GB"/>
        </w:rPr>
        <w:t>.</w:t>
      </w:r>
    </w:p>
    <w:p w14:paraId="759E91B1" w14:textId="77777777" w:rsidR="00536FFB" w:rsidRDefault="00536FFB" w:rsidP="00637926">
      <w:pPr>
        <w:pStyle w:val="Default"/>
        <w:spacing w:afterLines="160" w:after="384" w:line="276" w:lineRule="auto"/>
        <w:contextualSpacing/>
        <w:jc w:val="both"/>
        <w:rPr>
          <w:rFonts w:ascii="Garamond" w:hAnsi="Garamond"/>
          <w:lang w:val="en-GB"/>
        </w:rPr>
      </w:pPr>
    </w:p>
    <w:p w14:paraId="329E2266" w14:textId="77777777" w:rsidR="00536FFB" w:rsidRPr="00536FFB" w:rsidRDefault="00536FFB" w:rsidP="00536FFB">
      <w:pPr>
        <w:pStyle w:val="Default"/>
        <w:spacing w:afterLines="160" w:after="384" w:line="276" w:lineRule="auto"/>
        <w:contextualSpacing/>
        <w:jc w:val="both"/>
        <w:rPr>
          <w:rFonts w:ascii="Garamond" w:hAnsi="Garamond"/>
          <w:lang w:val="en-US"/>
        </w:rPr>
      </w:pPr>
      <w:r w:rsidRPr="00536FFB">
        <w:rPr>
          <w:rFonts w:ascii="Garamond" w:hAnsi="Garamond"/>
          <w:bCs/>
          <w:lang w:val="en-US"/>
        </w:rPr>
        <w:t xml:space="preserve">Key works </w:t>
      </w:r>
    </w:p>
    <w:p w14:paraId="779A74CC" w14:textId="77777777" w:rsidR="00536FFB" w:rsidRPr="00536FFB" w:rsidRDefault="00536FFB" w:rsidP="00536FFB">
      <w:pPr>
        <w:pStyle w:val="Default"/>
        <w:spacing w:afterLines="160" w:after="384" w:line="276" w:lineRule="auto"/>
        <w:contextualSpacing/>
        <w:jc w:val="both"/>
        <w:rPr>
          <w:rFonts w:ascii="Garamond" w:hAnsi="Garamond"/>
        </w:rPr>
      </w:pPr>
      <w:r w:rsidRPr="00536FFB">
        <w:rPr>
          <w:rFonts w:ascii="Garamond" w:hAnsi="Garamond"/>
          <w:lang w:val="en-US"/>
        </w:rPr>
        <w:t xml:space="preserve">ANGELI, A. (1988): </w:t>
      </w:r>
      <w:r w:rsidRPr="00536FFB">
        <w:rPr>
          <w:rFonts w:ascii="Garamond" w:hAnsi="Garamond"/>
          <w:i/>
          <w:iCs/>
          <w:lang w:val="en-US"/>
        </w:rPr>
        <w:t xml:space="preserve">Filodemo. </w:t>
      </w:r>
      <w:r w:rsidRPr="00536FFB">
        <w:rPr>
          <w:rFonts w:ascii="Garamond" w:hAnsi="Garamond"/>
          <w:i/>
          <w:iCs/>
        </w:rPr>
        <w:t>Agli amici di Scuola</w:t>
      </w:r>
      <w:r w:rsidRPr="00536FFB">
        <w:rPr>
          <w:rFonts w:ascii="Garamond" w:hAnsi="Garamond"/>
        </w:rPr>
        <w:t xml:space="preserve">, Napoli. </w:t>
      </w:r>
    </w:p>
    <w:p w14:paraId="7B7FBCD4" w14:textId="77777777" w:rsidR="00536FFB" w:rsidRPr="00536FFB" w:rsidRDefault="00536FFB" w:rsidP="00536FFB">
      <w:pPr>
        <w:pStyle w:val="Default"/>
        <w:spacing w:afterLines="160" w:after="384" w:line="276" w:lineRule="auto"/>
        <w:contextualSpacing/>
        <w:jc w:val="both"/>
        <w:rPr>
          <w:rFonts w:ascii="Garamond" w:hAnsi="Garamond"/>
          <w:lang w:val="de-DE"/>
        </w:rPr>
      </w:pPr>
      <w:r w:rsidRPr="00536FFB">
        <w:rPr>
          <w:rFonts w:ascii="Garamond" w:hAnsi="Garamond"/>
          <w:lang w:val="de-DE"/>
        </w:rPr>
        <w:t xml:space="preserve">ASPER, M. (2007): </w:t>
      </w:r>
      <w:r w:rsidRPr="00536FFB">
        <w:rPr>
          <w:rFonts w:ascii="Garamond" w:hAnsi="Garamond"/>
          <w:i/>
          <w:iCs/>
          <w:lang w:val="de-DE"/>
        </w:rPr>
        <w:t>Griechische Wissenschaftstexte</w:t>
      </w:r>
      <w:r w:rsidRPr="00536FFB">
        <w:rPr>
          <w:rFonts w:ascii="Garamond" w:hAnsi="Garamond"/>
          <w:lang w:val="de-DE"/>
        </w:rPr>
        <w:t xml:space="preserve">. </w:t>
      </w:r>
      <w:r w:rsidRPr="00536FFB">
        <w:rPr>
          <w:rFonts w:ascii="Garamond" w:hAnsi="Garamond"/>
          <w:i/>
          <w:iCs/>
          <w:lang w:val="de-DE"/>
        </w:rPr>
        <w:t>Formen, Funktionen, Differenzierungsgeschichten</w:t>
      </w:r>
      <w:r w:rsidRPr="00536FFB">
        <w:rPr>
          <w:rFonts w:ascii="Garamond" w:hAnsi="Garamond"/>
          <w:lang w:val="de-DE"/>
        </w:rPr>
        <w:t xml:space="preserve">, Stuttgart. </w:t>
      </w:r>
    </w:p>
    <w:p w14:paraId="6E7C01A1" w14:textId="77777777" w:rsidR="00536FFB" w:rsidRPr="00536FFB" w:rsidRDefault="00536FFB" w:rsidP="00536FFB">
      <w:pPr>
        <w:pStyle w:val="Default"/>
        <w:spacing w:afterLines="160" w:after="384" w:line="276" w:lineRule="auto"/>
        <w:contextualSpacing/>
        <w:jc w:val="both"/>
        <w:rPr>
          <w:rFonts w:ascii="Garamond" w:hAnsi="Garamond"/>
          <w:lang w:val="de-DE"/>
        </w:rPr>
      </w:pPr>
      <w:r w:rsidRPr="00536FFB">
        <w:rPr>
          <w:rFonts w:ascii="Garamond" w:hAnsi="Garamond"/>
          <w:lang w:val="de-DE"/>
        </w:rPr>
        <w:t xml:space="preserve">DAMIANI, V. (2015): </w:t>
      </w:r>
      <w:r w:rsidRPr="00536FFB">
        <w:rPr>
          <w:rFonts w:ascii="Garamond" w:hAnsi="Garamond"/>
          <w:i/>
          <w:iCs/>
          <w:lang w:val="de-DE"/>
        </w:rPr>
        <w:t xml:space="preserve">Die kommunikativen Merkmale von Epikurs Kompendien und ihr Verhältnis zum Traktat </w:t>
      </w:r>
      <w:r w:rsidRPr="00536FFB">
        <w:rPr>
          <w:rFonts w:ascii="Garamond" w:hAnsi="Garamond"/>
          <w:i/>
          <w:iCs/>
        </w:rPr>
        <w:t>Περι</w:t>
      </w:r>
      <w:r w:rsidRPr="00536FFB">
        <w:rPr>
          <w:rFonts w:ascii="Garamond" w:hAnsi="Garamond"/>
          <w:i/>
          <w:iCs/>
          <w:lang w:val="de-DE"/>
        </w:rPr>
        <w:t xml:space="preserve">̀ </w:t>
      </w:r>
      <w:r w:rsidRPr="00536FFB">
        <w:rPr>
          <w:rFonts w:ascii="Garamond" w:hAnsi="Garamond" w:cs="Garamond"/>
          <w:i/>
          <w:iCs/>
        </w:rPr>
        <w:t>φυ</w:t>
      </w:r>
      <w:r w:rsidRPr="00536FFB">
        <w:rPr>
          <w:rFonts w:ascii="Garamond" w:hAnsi="Garamond"/>
          <w:i/>
          <w:iCs/>
          <w:lang w:val="de-DE"/>
        </w:rPr>
        <w:t>́</w:t>
      </w:r>
      <w:r w:rsidRPr="00536FFB">
        <w:rPr>
          <w:rFonts w:ascii="Garamond" w:hAnsi="Garamond" w:cs="Garamond"/>
          <w:i/>
          <w:iCs/>
        </w:rPr>
        <w:t>σεως</w:t>
      </w:r>
      <w:r w:rsidRPr="00536FFB">
        <w:rPr>
          <w:rFonts w:ascii="Garamond" w:hAnsi="Garamond"/>
          <w:lang w:val="de-DE"/>
        </w:rPr>
        <w:t xml:space="preserve">, in </w:t>
      </w:r>
      <w:r w:rsidRPr="00536FFB">
        <w:rPr>
          <w:rFonts w:ascii="Garamond" w:hAnsi="Garamond"/>
          <w:i/>
          <w:iCs/>
          <w:lang w:val="de-DE"/>
        </w:rPr>
        <w:t xml:space="preserve">Würzburger Jahrbücher für die Altertumswissenschaft </w:t>
      </w:r>
      <w:r w:rsidRPr="00536FFB">
        <w:rPr>
          <w:rFonts w:ascii="Garamond" w:hAnsi="Garamond"/>
          <w:lang w:val="de-DE"/>
        </w:rPr>
        <w:t xml:space="preserve">39, 197–236. </w:t>
      </w:r>
    </w:p>
    <w:p w14:paraId="26577DFE" w14:textId="77777777" w:rsidR="00536FFB" w:rsidRPr="00536FFB" w:rsidRDefault="00536FFB" w:rsidP="00536FFB">
      <w:pPr>
        <w:pStyle w:val="Default"/>
        <w:spacing w:afterLines="160" w:after="384" w:line="276" w:lineRule="auto"/>
        <w:contextualSpacing/>
        <w:jc w:val="both"/>
        <w:rPr>
          <w:rFonts w:ascii="Garamond" w:hAnsi="Garamond"/>
          <w:lang w:val="de-DE"/>
        </w:rPr>
      </w:pPr>
      <w:r w:rsidRPr="00536FFB">
        <w:rPr>
          <w:rFonts w:ascii="Garamond" w:hAnsi="Garamond"/>
          <w:lang w:val="en-US"/>
        </w:rPr>
        <w:t xml:space="preserve">HEßLER, J.E. (2014) (ed., trad., comm.): </w:t>
      </w:r>
      <w:r w:rsidRPr="00536FFB">
        <w:rPr>
          <w:rFonts w:ascii="Garamond" w:hAnsi="Garamond"/>
          <w:i/>
          <w:iCs/>
          <w:lang w:val="en-US"/>
        </w:rPr>
        <w:t xml:space="preserve">Epikur. </w:t>
      </w:r>
      <w:r w:rsidRPr="00536FFB">
        <w:rPr>
          <w:rFonts w:ascii="Garamond" w:hAnsi="Garamond"/>
          <w:i/>
          <w:iCs/>
          <w:lang w:val="de-DE"/>
        </w:rPr>
        <w:t>Brief an Menoikeus</w:t>
      </w:r>
      <w:r w:rsidRPr="00536FFB">
        <w:rPr>
          <w:rFonts w:ascii="Garamond" w:hAnsi="Garamond"/>
          <w:lang w:val="de-DE"/>
        </w:rPr>
        <w:t xml:space="preserve">, Basel. </w:t>
      </w:r>
    </w:p>
    <w:p w14:paraId="05894089" w14:textId="77777777" w:rsidR="00536FFB" w:rsidRPr="00536FFB" w:rsidRDefault="00536FFB" w:rsidP="00536FFB">
      <w:pPr>
        <w:pStyle w:val="Default"/>
        <w:spacing w:afterLines="160" w:after="384" w:line="276" w:lineRule="auto"/>
        <w:contextualSpacing/>
        <w:jc w:val="both"/>
        <w:rPr>
          <w:rFonts w:ascii="Garamond" w:hAnsi="Garamond"/>
          <w:lang w:val="en-US"/>
        </w:rPr>
      </w:pPr>
      <w:r w:rsidRPr="00536FFB">
        <w:rPr>
          <w:rFonts w:ascii="Garamond" w:hAnsi="Garamond"/>
          <w:lang w:val="de-DE"/>
        </w:rPr>
        <w:t xml:space="preserve">HORSTER, M. / REITZ, Ch. </w:t>
      </w:r>
      <w:r w:rsidRPr="00536FFB">
        <w:rPr>
          <w:rFonts w:ascii="Garamond" w:hAnsi="Garamond"/>
          <w:lang w:val="en-US"/>
        </w:rPr>
        <w:t xml:space="preserve">(2010) (ed.): </w:t>
      </w:r>
      <w:r w:rsidRPr="00536FFB">
        <w:rPr>
          <w:rFonts w:ascii="Garamond" w:hAnsi="Garamond"/>
          <w:i/>
          <w:iCs/>
          <w:lang w:val="en-US"/>
        </w:rPr>
        <w:t>Condensing Texts–Condensed Texts</w:t>
      </w:r>
      <w:r w:rsidRPr="00536FFB">
        <w:rPr>
          <w:rFonts w:ascii="Garamond" w:hAnsi="Garamond"/>
          <w:lang w:val="en-US"/>
        </w:rPr>
        <w:t xml:space="preserve">, Stuttgart. </w:t>
      </w:r>
    </w:p>
    <w:p w14:paraId="5F4823B1" w14:textId="7D7D7147" w:rsidR="00536FFB" w:rsidRPr="00B72626" w:rsidRDefault="00536FFB" w:rsidP="00536FFB">
      <w:pPr>
        <w:pStyle w:val="Default"/>
        <w:spacing w:afterLines="160" w:after="384" w:line="276" w:lineRule="auto"/>
        <w:contextualSpacing/>
        <w:jc w:val="both"/>
        <w:rPr>
          <w:rFonts w:ascii="Garamond" w:hAnsi="Garamond"/>
          <w:lang w:val="en-US"/>
        </w:rPr>
      </w:pPr>
      <w:r w:rsidRPr="00B72626">
        <w:rPr>
          <w:rFonts w:ascii="Garamond" w:hAnsi="Garamond"/>
          <w:lang w:val="en-US"/>
        </w:rPr>
        <w:t xml:space="preserve">TULLI, M. (2000): </w:t>
      </w:r>
      <w:r w:rsidRPr="00B72626">
        <w:rPr>
          <w:rFonts w:ascii="Garamond" w:hAnsi="Garamond"/>
          <w:i/>
          <w:iCs/>
          <w:lang w:val="en-US"/>
        </w:rPr>
        <w:t>L’epitome di Epicuro e la trasmissione del sapere nel medioplatonismo</w:t>
      </w:r>
      <w:r w:rsidRPr="00B72626">
        <w:rPr>
          <w:rFonts w:ascii="Garamond" w:hAnsi="Garamond"/>
          <w:lang w:val="en-US"/>
        </w:rPr>
        <w:t xml:space="preserve">, in: ERLER, M. (ed.): </w:t>
      </w:r>
      <w:r w:rsidRPr="00B72626">
        <w:rPr>
          <w:rFonts w:ascii="Garamond" w:hAnsi="Garamond"/>
          <w:i/>
          <w:iCs/>
          <w:lang w:val="en-US"/>
        </w:rPr>
        <w:t>Epikureismus in der späten Republik und der Kaiserzeit</w:t>
      </w:r>
      <w:r w:rsidRPr="00B72626">
        <w:rPr>
          <w:rFonts w:ascii="Garamond" w:hAnsi="Garamond"/>
          <w:lang w:val="en-US"/>
        </w:rPr>
        <w:t>, Stuttgart, 109–121.</w:t>
      </w:r>
    </w:p>
    <w:p w14:paraId="46F41F76" w14:textId="77777777" w:rsidR="00F77258" w:rsidRDefault="00F77258" w:rsidP="00637926">
      <w:pPr>
        <w:spacing w:afterLines="160" w:after="384" w:line="276" w:lineRule="auto"/>
        <w:contextualSpacing/>
        <w:jc w:val="both"/>
        <w:rPr>
          <w:rFonts w:ascii="Garamond" w:hAnsi="Garamond" w:cs="Calibri Light"/>
          <w:sz w:val="24"/>
          <w:lang w:val="en-GB"/>
        </w:rPr>
      </w:pPr>
      <w:r w:rsidRPr="00F77258">
        <w:rPr>
          <w:rFonts w:ascii="Garamond" w:hAnsi="Garamond" w:cs="Calibri Light"/>
          <w:sz w:val="24"/>
          <w:lang w:val="en-GB"/>
        </w:rPr>
        <w:lastRenderedPageBreak/>
        <w:t xml:space="preserve">Jonathan </w:t>
      </w:r>
      <w:r w:rsidRPr="00F77258">
        <w:rPr>
          <w:rFonts w:ascii="Garamond" w:hAnsi="Garamond" w:cs="Calibri Light"/>
          <w:smallCaps/>
          <w:sz w:val="24"/>
          <w:lang w:val="en-GB"/>
        </w:rPr>
        <w:t>Griffiths</w:t>
      </w:r>
      <w:r w:rsidRPr="00F77258">
        <w:rPr>
          <w:rFonts w:ascii="Garamond" w:hAnsi="Garamond" w:cs="Calibri Light"/>
          <w:sz w:val="24"/>
          <w:lang w:val="en-GB"/>
        </w:rPr>
        <w:t xml:space="preserve"> (University College London) </w:t>
      </w:r>
    </w:p>
    <w:p w14:paraId="21E00C3D" w14:textId="4C081BCF" w:rsidR="00F77258" w:rsidRDefault="00F77258" w:rsidP="00637926">
      <w:pPr>
        <w:spacing w:afterLines="160" w:after="384" w:line="276" w:lineRule="auto"/>
        <w:contextualSpacing/>
        <w:jc w:val="both"/>
        <w:rPr>
          <w:rFonts w:ascii="Garamond" w:hAnsi="Garamond" w:cs="Calibri Light"/>
          <w:sz w:val="24"/>
          <w:lang w:val="en-GB"/>
        </w:rPr>
      </w:pPr>
      <w:r w:rsidRPr="00F77258">
        <w:rPr>
          <w:rFonts w:ascii="Garamond" w:hAnsi="Garamond" w:cs="Calibri Light"/>
          <w:i/>
          <w:sz w:val="24"/>
          <w:lang w:val="en-GB"/>
        </w:rPr>
        <w:t>Selection and Loss: Recons</w:t>
      </w:r>
      <w:r w:rsidR="002F640C">
        <w:rPr>
          <w:rFonts w:ascii="Garamond" w:hAnsi="Garamond" w:cs="Calibri Light"/>
          <w:i/>
          <w:sz w:val="24"/>
          <w:lang w:val="en-GB"/>
        </w:rPr>
        <w:t>tructing One Part of Epicurean C</w:t>
      </w:r>
      <w:r w:rsidRPr="00F77258">
        <w:rPr>
          <w:rFonts w:ascii="Garamond" w:hAnsi="Garamond" w:cs="Calibri Light"/>
          <w:i/>
          <w:sz w:val="24"/>
          <w:lang w:val="en-GB"/>
        </w:rPr>
        <w:t>osmology</w:t>
      </w:r>
    </w:p>
    <w:p w14:paraId="615D78A9" w14:textId="77777777" w:rsidR="00F77258" w:rsidRPr="00F77258" w:rsidRDefault="00F77258" w:rsidP="00637926">
      <w:pPr>
        <w:pStyle w:val="Default"/>
        <w:spacing w:afterLines="160" w:after="384" w:line="276" w:lineRule="auto"/>
        <w:contextualSpacing/>
        <w:jc w:val="both"/>
        <w:rPr>
          <w:rFonts w:ascii="Garamond" w:hAnsi="Garamond"/>
          <w:lang w:val="en-GB"/>
        </w:rPr>
      </w:pPr>
      <w:r w:rsidRPr="00F77258">
        <w:rPr>
          <w:rFonts w:ascii="Garamond" w:hAnsi="Garamond"/>
          <w:lang w:val="en-GB"/>
        </w:rPr>
        <w:t xml:space="preserve">I wish to take one fragmentary text – from Book 2 of Epicurus’ </w:t>
      </w:r>
      <w:r w:rsidRPr="00F77258">
        <w:rPr>
          <w:rFonts w:ascii="Garamond" w:hAnsi="Garamond"/>
          <w:i/>
          <w:iCs/>
          <w:lang w:val="en-GB"/>
        </w:rPr>
        <w:t xml:space="preserve">On Nature </w:t>
      </w:r>
      <w:r w:rsidRPr="00F77258">
        <w:rPr>
          <w:rFonts w:ascii="Garamond" w:hAnsi="Garamond"/>
          <w:lang w:val="en-GB"/>
        </w:rPr>
        <w:t xml:space="preserve">(cols. 1–7 Leone) – and consider two questions connected with it: [1] what we have lost, and what stands behind it (especially in relation to the early doxographical tradition); and [2] what is selected from it in Lucretius’ rendering in Book 2 of his poem </w:t>
      </w:r>
      <w:r w:rsidRPr="00F77258">
        <w:rPr>
          <w:rFonts w:ascii="Garamond" w:hAnsi="Garamond"/>
          <w:i/>
          <w:iCs/>
          <w:lang w:val="en-GB"/>
        </w:rPr>
        <w:t>DRN</w:t>
      </w:r>
      <w:r w:rsidRPr="00F77258">
        <w:rPr>
          <w:rFonts w:ascii="Garamond" w:hAnsi="Garamond"/>
          <w:lang w:val="en-GB"/>
        </w:rPr>
        <w:t xml:space="preserve">. My focus will thus serve as a case-study that harnesses the themes and questions explored in the first two papers. </w:t>
      </w:r>
    </w:p>
    <w:p w14:paraId="59EACBD3" w14:textId="77777777" w:rsidR="00F77258" w:rsidRPr="00F77258" w:rsidRDefault="00F77258" w:rsidP="00637926">
      <w:pPr>
        <w:pStyle w:val="Default"/>
        <w:spacing w:afterLines="160" w:after="384" w:line="276" w:lineRule="auto"/>
        <w:contextualSpacing/>
        <w:jc w:val="both"/>
        <w:rPr>
          <w:rFonts w:ascii="Garamond" w:hAnsi="Garamond"/>
          <w:lang w:val="en-GB"/>
        </w:rPr>
      </w:pPr>
      <w:r w:rsidRPr="00F77258">
        <w:rPr>
          <w:rFonts w:ascii="Garamond" w:hAnsi="Garamond"/>
          <w:lang w:val="en-GB"/>
        </w:rPr>
        <w:t xml:space="preserve">The opening papyrological fragments of </w:t>
      </w:r>
      <w:r w:rsidRPr="00F77258">
        <w:rPr>
          <w:rFonts w:ascii="Garamond" w:hAnsi="Garamond"/>
          <w:i/>
          <w:iCs/>
          <w:lang w:val="en-GB"/>
        </w:rPr>
        <w:t xml:space="preserve">On Nature </w:t>
      </w:r>
      <w:r w:rsidRPr="00F77258">
        <w:rPr>
          <w:rFonts w:ascii="Garamond" w:hAnsi="Garamond"/>
          <w:lang w:val="en-GB"/>
        </w:rPr>
        <w:t>Book 2 (cols. 1–7) contain a discussion of Epicurus’ introduction of worlds (</w:t>
      </w:r>
      <w:r w:rsidRPr="00F77258">
        <w:rPr>
          <w:rFonts w:ascii="Garamond" w:hAnsi="Garamond"/>
          <w:i/>
          <w:iCs/>
          <w:lang w:val="en-GB"/>
        </w:rPr>
        <w:t>kosmoi</w:t>
      </w:r>
      <w:r w:rsidRPr="00F77258">
        <w:rPr>
          <w:rFonts w:ascii="Garamond" w:hAnsi="Garamond"/>
          <w:lang w:val="en-GB"/>
        </w:rPr>
        <w:t xml:space="preserve">). In particular, they seem to outline some points of difference between the worlds. However, we cannot clearly grasp what these points of difference were, and the epitomization of this part of </w:t>
      </w:r>
      <w:r w:rsidRPr="00F77258">
        <w:rPr>
          <w:rFonts w:ascii="Garamond" w:hAnsi="Garamond"/>
          <w:i/>
          <w:iCs/>
          <w:lang w:val="en-GB"/>
        </w:rPr>
        <w:t xml:space="preserve">On Nature </w:t>
      </w:r>
      <w:r w:rsidRPr="00F77258">
        <w:rPr>
          <w:rFonts w:ascii="Garamond" w:hAnsi="Garamond"/>
          <w:lang w:val="en-GB"/>
        </w:rPr>
        <w:t xml:space="preserve">Book 2 in Epicurus </w:t>
      </w:r>
      <w:r w:rsidRPr="00F77258">
        <w:rPr>
          <w:rFonts w:ascii="Garamond" w:hAnsi="Garamond"/>
          <w:i/>
          <w:iCs/>
          <w:lang w:val="en-GB"/>
        </w:rPr>
        <w:t xml:space="preserve">Ep. Hdt. </w:t>
      </w:r>
      <w:r w:rsidRPr="00F77258">
        <w:rPr>
          <w:rFonts w:ascii="Garamond" w:hAnsi="Garamond"/>
          <w:lang w:val="en-GB"/>
        </w:rPr>
        <w:t xml:space="preserve">45 does not take us substantially further. </w:t>
      </w:r>
    </w:p>
    <w:p w14:paraId="1573A139" w14:textId="210CE869" w:rsidR="00F77258" w:rsidRDefault="00F77258" w:rsidP="00637926">
      <w:pPr>
        <w:spacing w:afterLines="160" w:after="384" w:line="276" w:lineRule="auto"/>
        <w:contextualSpacing/>
        <w:jc w:val="both"/>
        <w:rPr>
          <w:rFonts w:ascii="Garamond" w:hAnsi="Garamond"/>
          <w:sz w:val="24"/>
          <w:szCs w:val="24"/>
          <w:lang w:val="en-GB"/>
        </w:rPr>
      </w:pPr>
      <w:r w:rsidRPr="00F77258">
        <w:rPr>
          <w:rFonts w:ascii="Garamond" w:hAnsi="Garamond"/>
          <w:sz w:val="24"/>
          <w:szCs w:val="24"/>
          <w:lang w:val="en-GB"/>
        </w:rPr>
        <w:t xml:space="preserve">We are thus confronted with a problem that stems squarely from issues of selection and loss in the transmission of our Epicurean sources. To exemplify these themes, I wish to advance a new reconstruction of the cosmological section of </w:t>
      </w:r>
      <w:r w:rsidRPr="00F77258">
        <w:rPr>
          <w:rFonts w:ascii="Garamond" w:hAnsi="Garamond"/>
          <w:i/>
          <w:iCs/>
          <w:sz w:val="24"/>
          <w:szCs w:val="24"/>
          <w:lang w:val="en-GB"/>
        </w:rPr>
        <w:t xml:space="preserve">On Nature </w:t>
      </w:r>
      <w:r w:rsidRPr="00F77258">
        <w:rPr>
          <w:rFonts w:ascii="Garamond" w:hAnsi="Garamond"/>
          <w:sz w:val="24"/>
          <w:szCs w:val="24"/>
          <w:lang w:val="en-GB"/>
        </w:rPr>
        <w:t>Book 2. A later scholion (</w:t>
      </w:r>
      <w:r w:rsidRPr="00F77258">
        <w:rPr>
          <w:rFonts w:ascii="Garamond" w:hAnsi="Garamond"/>
          <w:i/>
          <w:iCs/>
          <w:sz w:val="24"/>
          <w:szCs w:val="24"/>
          <w:lang w:val="en-GB"/>
        </w:rPr>
        <w:t>Ep</w:t>
      </w:r>
      <w:r w:rsidRPr="00F77258">
        <w:rPr>
          <w:rFonts w:ascii="Garamond" w:hAnsi="Garamond"/>
          <w:sz w:val="24"/>
          <w:szCs w:val="24"/>
          <w:lang w:val="en-GB"/>
        </w:rPr>
        <w:t xml:space="preserve">. </w:t>
      </w:r>
      <w:r w:rsidRPr="00F77258">
        <w:rPr>
          <w:rFonts w:ascii="Garamond" w:hAnsi="Garamond"/>
          <w:i/>
          <w:iCs/>
          <w:sz w:val="24"/>
          <w:szCs w:val="24"/>
          <w:lang w:val="en-GB"/>
        </w:rPr>
        <w:t xml:space="preserve">Hdt. </w:t>
      </w:r>
      <w:r w:rsidRPr="00F77258">
        <w:rPr>
          <w:rFonts w:ascii="Garamond" w:hAnsi="Garamond"/>
          <w:sz w:val="24"/>
          <w:szCs w:val="24"/>
          <w:lang w:val="en-GB"/>
        </w:rPr>
        <w:t xml:space="preserve">73) says that Epicurus discussed the different shapes of the worlds in Book 12 of </w:t>
      </w:r>
      <w:r w:rsidRPr="00F77258">
        <w:rPr>
          <w:rFonts w:ascii="Garamond" w:hAnsi="Garamond"/>
          <w:i/>
          <w:iCs/>
          <w:sz w:val="24"/>
          <w:szCs w:val="24"/>
          <w:lang w:val="en-GB"/>
        </w:rPr>
        <w:t xml:space="preserve">On Nature. </w:t>
      </w:r>
      <w:r w:rsidRPr="00F77258">
        <w:rPr>
          <w:rFonts w:ascii="Garamond" w:hAnsi="Garamond"/>
          <w:sz w:val="24"/>
          <w:szCs w:val="24"/>
          <w:lang w:val="en-GB"/>
        </w:rPr>
        <w:t xml:space="preserve">This is a tantalising datum that we cannot corroborate with any primary evidence. Indeed, I wish to argue that Epicurus’ main discussion of other worlds probably belonged in Book 2, not Book 12. I will present this case using not only the fragmentary evidence of </w:t>
      </w:r>
      <w:r w:rsidRPr="00F77258">
        <w:rPr>
          <w:rFonts w:ascii="Garamond" w:hAnsi="Garamond"/>
          <w:i/>
          <w:iCs/>
          <w:sz w:val="24"/>
          <w:szCs w:val="24"/>
          <w:lang w:val="en-GB"/>
        </w:rPr>
        <w:t>On Nature</w:t>
      </w:r>
      <w:r w:rsidRPr="00F77258">
        <w:rPr>
          <w:rFonts w:ascii="Garamond" w:hAnsi="Garamond"/>
          <w:sz w:val="24"/>
          <w:szCs w:val="24"/>
          <w:lang w:val="en-GB"/>
        </w:rPr>
        <w:t>, but also supplementary evidence from Lucretius (2.1023–1089), Cicero (</w:t>
      </w:r>
      <w:r w:rsidRPr="00F77258">
        <w:rPr>
          <w:rFonts w:ascii="Garamond" w:hAnsi="Garamond"/>
          <w:i/>
          <w:iCs/>
          <w:sz w:val="24"/>
          <w:szCs w:val="24"/>
          <w:lang w:val="en-GB"/>
        </w:rPr>
        <w:t xml:space="preserve">ND </w:t>
      </w:r>
      <w:r w:rsidRPr="00F77258">
        <w:rPr>
          <w:rFonts w:ascii="Garamond" w:hAnsi="Garamond"/>
          <w:sz w:val="24"/>
          <w:szCs w:val="24"/>
          <w:lang w:val="en-GB"/>
        </w:rPr>
        <w:t>1.23–24), and the arrangement of subjects in doxography (Aetius 2.1–5).</w:t>
      </w:r>
    </w:p>
    <w:p w14:paraId="6F70FB65" w14:textId="77777777" w:rsidR="00536FFB" w:rsidRDefault="00536FFB" w:rsidP="00637926">
      <w:pPr>
        <w:spacing w:afterLines="160" w:after="384" w:line="276" w:lineRule="auto"/>
        <w:contextualSpacing/>
        <w:jc w:val="both"/>
        <w:rPr>
          <w:rFonts w:ascii="Garamond" w:hAnsi="Garamond"/>
          <w:sz w:val="24"/>
          <w:szCs w:val="24"/>
          <w:lang w:val="en-GB"/>
        </w:rPr>
      </w:pPr>
    </w:p>
    <w:p w14:paraId="772947B1" w14:textId="77777777" w:rsidR="00536FFB" w:rsidRPr="00536FFB" w:rsidRDefault="00536FFB" w:rsidP="00536FFB">
      <w:pPr>
        <w:spacing w:afterLines="160" w:after="384" w:line="276" w:lineRule="auto"/>
        <w:contextualSpacing/>
        <w:jc w:val="both"/>
        <w:rPr>
          <w:rFonts w:ascii="Garamond" w:hAnsi="Garamond"/>
          <w:sz w:val="24"/>
          <w:szCs w:val="24"/>
          <w:lang w:val="en-US"/>
        </w:rPr>
      </w:pPr>
      <w:r w:rsidRPr="00536FFB">
        <w:rPr>
          <w:rFonts w:ascii="Garamond" w:hAnsi="Garamond"/>
          <w:bCs/>
          <w:sz w:val="24"/>
          <w:szCs w:val="24"/>
          <w:lang w:val="en-US"/>
        </w:rPr>
        <w:t xml:space="preserve">Key works </w:t>
      </w:r>
    </w:p>
    <w:p w14:paraId="05B04F8F" w14:textId="77777777" w:rsidR="00536FFB" w:rsidRPr="00536FFB" w:rsidRDefault="00536FFB" w:rsidP="00536FFB">
      <w:pPr>
        <w:spacing w:afterLines="160" w:after="384" w:line="276" w:lineRule="auto"/>
        <w:contextualSpacing/>
        <w:jc w:val="both"/>
        <w:rPr>
          <w:rFonts w:ascii="Garamond" w:hAnsi="Garamond"/>
          <w:sz w:val="24"/>
          <w:szCs w:val="24"/>
          <w:lang w:val="en-US"/>
        </w:rPr>
      </w:pPr>
      <w:r w:rsidRPr="00536FFB">
        <w:rPr>
          <w:rFonts w:ascii="Garamond" w:hAnsi="Garamond"/>
          <w:sz w:val="24"/>
          <w:szCs w:val="24"/>
          <w:lang w:val="en-US"/>
        </w:rPr>
        <w:t xml:space="preserve">CLAY, D. (1998): </w:t>
      </w:r>
      <w:r w:rsidRPr="00536FFB">
        <w:rPr>
          <w:rFonts w:ascii="Garamond" w:hAnsi="Garamond"/>
          <w:i/>
          <w:iCs/>
          <w:sz w:val="24"/>
          <w:szCs w:val="24"/>
          <w:lang w:val="en-US"/>
        </w:rPr>
        <w:t>Paradosis and Survival. Three Chapters in the History of Epicurean Philosophy</w:t>
      </w:r>
      <w:r w:rsidRPr="00536FFB">
        <w:rPr>
          <w:rFonts w:ascii="Garamond" w:hAnsi="Garamond"/>
          <w:sz w:val="24"/>
          <w:szCs w:val="24"/>
          <w:lang w:val="en-US"/>
        </w:rPr>
        <w:t xml:space="preserve">, Ann Arbor. </w:t>
      </w:r>
    </w:p>
    <w:p w14:paraId="57E8D6F9" w14:textId="77777777" w:rsidR="00536FFB" w:rsidRPr="00536FFB" w:rsidRDefault="00536FFB" w:rsidP="00536FFB">
      <w:pPr>
        <w:spacing w:afterLines="160" w:after="384" w:line="276" w:lineRule="auto"/>
        <w:contextualSpacing/>
        <w:jc w:val="both"/>
        <w:rPr>
          <w:rFonts w:ascii="Garamond" w:hAnsi="Garamond"/>
          <w:sz w:val="24"/>
          <w:szCs w:val="24"/>
        </w:rPr>
      </w:pPr>
      <w:r w:rsidRPr="00536FFB">
        <w:rPr>
          <w:rFonts w:ascii="Garamond" w:hAnsi="Garamond"/>
          <w:sz w:val="24"/>
          <w:szCs w:val="24"/>
        </w:rPr>
        <w:t xml:space="preserve">LEONE, G. (2012): </w:t>
      </w:r>
      <w:r w:rsidRPr="00536FFB">
        <w:rPr>
          <w:rFonts w:ascii="Garamond" w:hAnsi="Garamond"/>
          <w:i/>
          <w:iCs/>
          <w:sz w:val="24"/>
          <w:szCs w:val="24"/>
        </w:rPr>
        <w:t>Epicuro. Sulla Natura Libro II</w:t>
      </w:r>
      <w:r w:rsidRPr="00536FFB">
        <w:rPr>
          <w:rFonts w:ascii="Garamond" w:hAnsi="Garamond"/>
          <w:sz w:val="24"/>
          <w:szCs w:val="24"/>
        </w:rPr>
        <w:t xml:space="preserve">, Naples. </w:t>
      </w:r>
    </w:p>
    <w:p w14:paraId="1A8BE6E0" w14:textId="77777777" w:rsidR="00536FFB" w:rsidRPr="00536FFB" w:rsidRDefault="00536FFB" w:rsidP="00536FFB">
      <w:pPr>
        <w:spacing w:afterLines="160" w:after="384" w:line="276" w:lineRule="auto"/>
        <w:contextualSpacing/>
        <w:jc w:val="both"/>
        <w:rPr>
          <w:rFonts w:ascii="Garamond" w:hAnsi="Garamond"/>
          <w:sz w:val="24"/>
          <w:szCs w:val="24"/>
          <w:lang w:val="en-US"/>
        </w:rPr>
      </w:pPr>
      <w:r w:rsidRPr="00536FFB">
        <w:rPr>
          <w:rFonts w:ascii="Garamond" w:hAnsi="Garamond"/>
          <w:sz w:val="24"/>
          <w:szCs w:val="24"/>
          <w:lang w:val="en-US"/>
        </w:rPr>
        <w:t xml:space="preserve">MANSFELD, J. (1990): </w:t>
      </w:r>
      <w:r w:rsidRPr="00536FFB">
        <w:rPr>
          <w:rFonts w:ascii="Garamond" w:hAnsi="Garamond"/>
          <w:i/>
          <w:iCs/>
          <w:sz w:val="24"/>
          <w:szCs w:val="24"/>
          <w:lang w:val="en-US"/>
        </w:rPr>
        <w:t xml:space="preserve">Doxography and Dialectic. The Sitz im Leben of the ‘Placita’, </w:t>
      </w:r>
      <w:r w:rsidRPr="00536FFB">
        <w:rPr>
          <w:rFonts w:ascii="Garamond" w:hAnsi="Garamond"/>
          <w:sz w:val="24"/>
          <w:szCs w:val="24"/>
          <w:lang w:val="en-US"/>
        </w:rPr>
        <w:t xml:space="preserve">in </w:t>
      </w:r>
      <w:r w:rsidRPr="00536FFB">
        <w:rPr>
          <w:rFonts w:ascii="Garamond" w:hAnsi="Garamond"/>
          <w:i/>
          <w:iCs/>
          <w:sz w:val="24"/>
          <w:szCs w:val="24"/>
          <w:lang w:val="en-US"/>
        </w:rPr>
        <w:t xml:space="preserve">ANRV </w:t>
      </w:r>
      <w:r w:rsidRPr="00536FFB">
        <w:rPr>
          <w:rFonts w:ascii="Garamond" w:hAnsi="Garamond"/>
          <w:sz w:val="24"/>
          <w:szCs w:val="24"/>
          <w:lang w:val="en-US"/>
        </w:rPr>
        <w:t xml:space="preserve">II 36.4, Berlin/New York, 3056–3329. </w:t>
      </w:r>
    </w:p>
    <w:p w14:paraId="0424DFBE" w14:textId="77777777" w:rsidR="00536FFB" w:rsidRPr="00536FFB" w:rsidRDefault="00536FFB" w:rsidP="00536FFB">
      <w:pPr>
        <w:spacing w:afterLines="160" w:after="384" w:line="276" w:lineRule="auto"/>
        <w:contextualSpacing/>
        <w:jc w:val="both"/>
        <w:rPr>
          <w:rFonts w:ascii="Garamond" w:hAnsi="Garamond"/>
          <w:sz w:val="24"/>
          <w:szCs w:val="24"/>
          <w:lang w:val="en-US"/>
        </w:rPr>
      </w:pPr>
      <w:r w:rsidRPr="00536FFB">
        <w:rPr>
          <w:rFonts w:ascii="Garamond" w:hAnsi="Garamond"/>
          <w:sz w:val="24"/>
          <w:szCs w:val="24"/>
          <w:lang w:val="en-US"/>
        </w:rPr>
        <w:t xml:space="preserve">RUNIA, D. T. (1997): </w:t>
      </w:r>
      <w:r w:rsidRPr="00536FFB">
        <w:rPr>
          <w:rFonts w:ascii="Garamond" w:hAnsi="Garamond"/>
          <w:i/>
          <w:iCs/>
          <w:sz w:val="24"/>
          <w:szCs w:val="24"/>
          <w:lang w:val="en-US"/>
        </w:rPr>
        <w:t>Lucretius and Doxography</w:t>
      </w:r>
      <w:r w:rsidRPr="00536FFB">
        <w:rPr>
          <w:rFonts w:ascii="Garamond" w:hAnsi="Garamond"/>
          <w:sz w:val="24"/>
          <w:szCs w:val="24"/>
          <w:lang w:val="en-US"/>
        </w:rPr>
        <w:t xml:space="preserve">, in: ALGRA, K. / KOENEN, M. H. (edd.): </w:t>
      </w:r>
      <w:r w:rsidRPr="00536FFB">
        <w:rPr>
          <w:rFonts w:ascii="Garamond" w:hAnsi="Garamond"/>
          <w:i/>
          <w:iCs/>
          <w:sz w:val="24"/>
          <w:szCs w:val="24"/>
          <w:lang w:val="en-US"/>
        </w:rPr>
        <w:t>Lucretius and His Intellectual Background</w:t>
      </w:r>
      <w:r w:rsidRPr="00536FFB">
        <w:rPr>
          <w:rFonts w:ascii="Garamond" w:hAnsi="Garamond"/>
          <w:sz w:val="24"/>
          <w:szCs w:val="24"/>
          <w:lang w:val="en-US"/>
        </w:rPr>
        <w:t xml:space="preserve">, Amsterdam, 93–104. </w:t>
      </w:r>
    </w:p>
    <w:p w14:paraId="15A830A0" w14:textId="77777777" w:rsidR="00536FFB" w:rsidRPr="00536FFB" w:rsidRDefault="00536FFB" w:rsidP="00536FFB">
      <w:pPr>
        <w:spacing w:afterLines="160" w:after="384" w:line="276" w:lineRule="auto"/>
        <w:contextualSpacing/>
        <w:jc w:val="both"/>
        <w:rPr>
          <w:rFonts w:ascii="Garamond" w:hAnsi="Garamond"/>
          <w:sz w:val="24"/>
          <w:szCs w:val="24"/>
          <w:lang w:val="en-US"/>
        </w:rPr>
      </w:pPr>
      <w:r w:rsidRPr="00536FFB">
        <w:rPr>
          <w:rFonts w:ascii="Garamond" w:hAnsi="Garamond"/>
          <w:sz w:val="24"/>
          <w:szCs w:val="24"/>
          <w:lang w:val="en-US"/>
        </w:rPr>
        <w:t xml:space="preserve">RUNIA, D. T. (2018): </w:t>
      </w:r>
      <w:r w:rsidRPr="00536FFB">
        <w:rPr>
          <w:rFonts w:ascii="Garamond" w:hAnsi="Garamond"/>
          <w:i/>
          <w:iCs/>
          <w:sz w:val="24"/>
          <w:szCs w:val="24"/>
          <w:lang w:val="en-US"/>
        </w:rPr>
        <w:t>Epicurus and the Placita</w:t>
      </w:r>
      <w:r w:rsidRPr="00536FFB">
        <w:rPr>
          <w:rFonts w:ascii="Garamond" w:hAnsi="Garamond"/>
          <w:sz w:val="24"/>
          <w:szCs w:val="24"/>
          <w:lang w:val="en-US"/>
        </w:rPr>
        <w:t xml:space="preserve">, in: MANSFELD, J. / RUNIA, D. T. (edd.): </w:t>
      </w:r>
      <w:r w:rsidRPr="00536FFB">
        <w:rPr>
          <w:rFonts w:ascii="Garamond" w:hAnsi="Garamond"/>
          <w:i/>
          <w:iCs/>
          <w:sz w:val="24"/>
          <w:szCs w:val="24"/>
          <w:lang w:val="en-US"/>
        </w:rPr>
        <w:t>Aëtiana IV: Papers of the Melbourne Colloquium on Ancient Doxography</w:t>
      </w:r>
      <w:r w:rsidRPr="00536FFB">
        <w:rPr>
          <w:rFonts w:ascii="Garamond" w:hAnsi="Garamond"/>
          <w:sz w:val="24"/>
          <w:szCs w:val="24"/>
          <w:lang w:val="en-US"/>
        </w:rPr>
        <w:t xml:space="preserve">, Leiden/Boston, 377–432. </w:t>
      </w:r>
    </w:p>
    <w:p w14:paraId="5C69338C" w14:textId="705E313B" w:rsidR="00536FFB" w:rsidRPr="00536FFB" w:rsidRDefault="00536FFB" w:rsidP="00536FFB">
      <w:pPr>
        <w:spacing w:afterLines="160" w:after="384" w:line="276" w:lineRule="auto"/>
        <w:contextualSpacing/>
        <w:jc w:val="both"/>
        <w:rPr>
          <w:rFonts w:ascii="Garamond" w:hAnsi="Garamond"/>
          <w:sz w:val="24"/>
          <w:szCs w:val="24"/>
          <w:lang w:val="en-US"/>
        </w:rPr>
      </w:pPr>
      <w:r w:rsidRPr="00536FFB">
        <w:rPr>
          <w:rFonts w:ascii="Garamond" w:hAnsi="Garamond"/>
          <w:sz w:val="24"/>
          <w:szCs w:val="24"/>
          <w:lang w:val="en-US"/>
        </w:rPr>
        <w:t xml:space="preserve">SEDLEY, D. N. (1998): </w:t>
      </w:r>
      <w:r w:rsidRPr="00536FFB">
        <w:rPr>
          <w:rFonts w:ascii="Garamond" w:hAnsi="Garamond"/>
          <w:i/>
          <w:iCs/>
          <w:sz w:val="24"/>
          <w:szCs w:val="24"/>
          <w:lang w:val="en-US"/>
        </w:rPr>
        <w:t>Lucretius and the Transformation of Greek Wisdom</w:t>
      </w:r>
      <w:r w:rsidRPr="00536FFB">
        <w:rPr>
          <w:rFonts w:ascii="Garamond" w:hAnsi="Garamond"/>
          <w:sz w:val="24"/>
          <w:szCs w:val="24"/>
          <w:lang w:val="en-US"/>
        </w:rPr>
        <w:t>, Cambridge.</w:t>
      </w:r>
    </w:p>
    <w:p w14:paraId="073CD3DF" w14:textId="77777777" w:rsidR="00637926" w:rsidRPr="00F77258" w:rsidRDefault="00637926" w:rsidP="00637926">
      <w:pPr>
        <w:spacing w:afterLines="160" w:after="384" w:line="276" w:lineRule="auto"/>
        <w:contextualSpacing/>
        <w:jc w:val="both"/>
        <w:rPr>
          <w:rFonts w:ascii="Garamond" w:hAnsi="Garamond" w:cs="Calibri Light"/>
          <w:sz w:val="24"/>
          <w:szCs w:val="24"/>
          <w:lang w:val="en-GB"/>
        </w:rPr>
      </w:pPr>
    </w:p>
    <w:p w14:paraId="4D859814" w14:textId="6B7C02E4" w:rsidR="001F689D" w:rsidRPr="00047600" w:rsidRDefault="001F689D" w:rsidP="00637926">
      <w:pPr>
        <w:spacing w:afterLines="160" w:after="384" w:line="276" w:lineRule="auto"/>
        <w:contextualSpacing/>
        <w:jc w:val="both"/>
        <w:rPr>
          <w:rFonts w:ascii="Garamond" w:eastAsia="Times New Roman" w:hAnsi="Garamond" w:cs="Times New Roman"/>
          <w:b/>
          <w:sz w:val="28"/>
          <w:szCs w:val="28"/>
          <w:lang w:val="en-GB"/>
        </w:rPr>
      </w:pPr>
      <w:r w:rsidRPr="00047600">
        <w:rPr>
          <w:rFonts w:ascii="Garamond" w:eastAsia="Times New Roman" w:hAnsi="Garamond" w:cs="Times New Roman"/>
          <w:b/>
          <w:sz w:val="28"/>
          <w:szCs w:val="28"/>
          <w:lang w:val="en-GB"/>
        </w:rPr>
        <w:t xml:space="preserve">Session 2b) </w:t>
      </w:r>
      <w:r w:rsidR="00047600" w:rsidRPr="00047600">
        <w:rPr>
          <w:rFonts w:ascii="Garamond" w:hAnsi="Garamond" w:cs="Calibri Light"/>
          <w:b/>
          <w:sz w:val="28"/>
          <w:lang w:val="en-GB"/>
        </w:rPr>
        <w:t xml:space="preserve">Achilles Between War and Love: Memory of Euripides’ </w:t>
      </w:r>
      <w:r w:rsidR="00047600" w:rsidRPr="00103910">
        <w:rPr>
          <w:rFonts w:ascii="Garamond" w:hAnsi="Garamond" w:cs="Calibri Light"/>
          <w:b/>
          <w:i/>
          <w:sz w:val="28"/>
          <w:lang w:val="en-GB"/>
        </w:rPr>
        <w:t>Skyrioi</w:t>
      </w:r>
      <w:r w:rsidR="00047600" w:rsidRPr="00047600">
        <w:rPr>
          <w:rFonts w:ascii="Garamond" w:hAnsi="Garamond" w:cs="Calibri Light"/>
          <w:b/>
          <w:sz w:val="28"/>
          <w:lang w:val="en-GB"/>
        </w:rPr>
        <w:t xml:space="preserve"> in Antiquity </w:t>
      </w:r>
      <w:r w:rsidRPr="00047600">
        <w:rPr>
          <w:rFonts w:ascii="Garamond" w:eastAsia="Times New Roman" w:hAnsi="Garamond" w:cs="Times New Roman"/>
          <w:b/>
          <w:sz w:val="28"/>
          <w:szCs w:val="28"/>
          <w:lang w:val="en-GB"/>
        </w:rPr>
        <w:t>(Sala “Carlo De Trizio”)</w:t>
      </w:r>
    </w:p>
    <w:p w14:paraId="58640C7E" w14:textId="77777777" w:rsidR="00637926" w:rsidRPr="00047600" w:rsidRDefault="00637926" w:rsidP="00637926">
      <w:pPr>
        <w:spacing w:afterLines="160" w:after="384" w:line="276" w:lineRule="auto"/>
        <w:contextualSpacing/>
        <w:jc w:val="both"/>
        <w:rPr>
          <w:rFonts w:ascii="Garamond" w:hAnsi="Garamond"/>
          <w:b/>
          <w:sz w:val="28"/>
          <w:szCs w:val="28"/>
          <w:lang w:val="en-GB"/>
        </w:rPr>
      </w:pPr>
    </w:p>
    <w:p w14:paraId="73153EEE" w14:textId="77777777" w:rsidR="00637926" w:rsidRPr="00B7089F" w:rsidRDefault="001F689D" w:rsidP="00637926">
      <w:pPr>
        <w:spacing w:afterLines="160" w:after="384" w:line="276" w:lineRule="auto"/>
        <w:contextualSpacing/>
        <w:jc w:val="both"/>
        <w:rPr>
          <w:rFonts w:ascii="Garamond" w:hAnsi="Garamond" w:cs="Calibri Light"/>
          <w:sz w:val="24"/>
          <w:szCs w:val="24"/>
        </w:rPr>
      </w:pPr>
      <w:r w:rsidRPr="00B7089F">
        <w:rPr>
          <w:rFonts w:ascii="Garamond" w:hAnsi="Garamond" w:cs="Calibri Light"/>
          <w:sz w:val="24"/>
          <w:szCs w:val="24"/>
        </w:rPr>
        <w:t xml:space="preserve">Francesco </w:t>
      </w:r>
      <w:r w:rsidRPr="00B7089F">
        <w:rPr>
          <w:rFonts w:ascii="Garamond" w:hAnsi="Garamond" w:cs="Calibri Light"/>
          <w:smallCaps/>
          <w:sz w:val="24"/>
          <w:szCs w:val="24"/>
        </w:rPr>
        <w:t>Moles</w:t>
      </w:r>
      <w:r w:rsidRPr="00B7089F">
        <w:rPr>
          <w:rFonts w:ascii="Garamond" w:hAnsi="Garamond" w:cs="Calibri Light"/>
          <w:sz w:val="24"/>
          <w:szCs w:val="24"/>
        </w:rPr>
        <w:t xml:space="preserve"> (Università degli Studi di Bari “Aldo Moro”)</w:t>
      </w:r>
    </w:p>
    <w:p w14:paraId="567B9491" w14:textId="77777777" w:rsidR="00103910" w:rsidRDefault="001F689D" w:rsidP="00637926">
      <w:pPr>
        <w:spacing w:afterLines="160" w:after="384" w:line="276" w:lineRule="auto"/>
        <w:contextualSpacing/>
        <w:jc w:val="both"/>
        <w:rPr>
          <w:rFonts w:ascii="Garamond" w:hAnsi="Garamond" w:cs="Calibri Light"/>
          <w:sz w:val="24"/>
        </w:rPr>
      </w:pPr>
      <w:r w:rsidRPr="00B7089F">
        <w:rPr>
          <w:rFonts w:ascii="Garamond" w:hAnsi="Garamond" w:cs="Calibri Light"/>
          <w:i/>
          <w:sz w:val="24"/>
        </w:rPr>
        <w:t xml:space="preserve">Eroismo arcaico negli Sciri di Euripide </w:t>
      </w:r>
    </w:p>
    <w:p w14:paraId="2D06D0AB" w14:textId="5DFF6CE5" w:rsidR="001F689D" w:rsidRPr="00103910" w:rsidRDefault="001F689D" w:rsidP="00637926">
      <w:pPr>
        <w:spacing w:afterLines="160" w:after="384" w:line="276" w:lineRule="auto"/>
        <w:contextualSpacing/>
        <w:jc w:val="both"/>
        <w:rPr>
          <w:rFonts w:ascii="Garamond" w:hAnsi="Garamond" w:cs="Calibri Light"/>
          <w:sz w:val="24"/>
          <w:lang w:val="en-US"/>
        </w:rPr>
      </w:pPr>
      <w:r w:rsidRPr="00103910">
        <w:rPr>
          <w:rFonts w:ascii="Garamond" w:hAnsi="Garamond" w:cs="Calibri Light"/>
          <w:sz w:val="24"/>
          <w:lang w:val="en-US"/>
        </w:rPr>
        <w:t>[</w:t>
      </w:r>
      <w:r w:rsidR="00DF0774" w:rsidRPr="00103910">
        <w:rPr>
          <w:rFonts w:ascii="Garamond" w:hAnsi="Garamond"/>
          <w:bCs/>
          <w:i/>
          <w:sz w:val="24"/>
          <w:lang w:val="en-US"/>
        </w:rPr>
        <w:t xml:space="preserve">Archaic Heroism in The Lost </w:t>
      </w:r>
      <w:r w:rsidR="00DF0774" w:rsidRPr="00103910">
        <w:rPr>
          <w:rFonts w:ascii="Garamond" w:hAnsi="Garamond"/>
          <w:bCs/>
          <w:i/>
          <w:iCs/>
          <w:sz w:val="24"/>
          <w:lang w:val="en-US"/>
        </w:rPr>
        <w:t xml:space="preserve">Skyrioi </w:t>
      </w:r>
      <w:r w:rsidR="00DF0774" w:rsidRPr="00103910">
        <w:rPr>
          <w:rFonts w:ascii="Garamond" w:hAnsi="Garamond"/>
          <w:bCs/>
          <w:i/>
          <w:sz w:val="24"/>
          <w:lang w:val="en-US"/>
        </w:rPr>
        <w:t>by Euripides</w:t>
      </w:r>
      <w:r w:rsidR="00DF0774" w:rsidRPr="00103910">
        <w:rPr>
          <w:rFonts w:ascii="Garamond" w:hAnsi="Garamond" w:cs="Calibri Light"/>
          <w:sz w:val="24"/>
          <w:lang w:val="en-US"/>
        </w:rPr>
        <w:t>]</w:t>
      </w:r>
    </w:p>
    <w:p w14:paraId="7F2AF69B" w14:textId="77777777" w:rsidR="00637926" w:rsidRPr="00103910" w:rsidRDefault="00637926" w:rsidP="00637926">
      <w:pPr>
        <w:spacing w:afterLines="160" w:after="384" w:line="276" w:lineRule="auto"/>
        <w:contextualSpacing/>
        <w:jc w:val="both"/>
        <w:rPr>
          <w:rFonts w:ascii="Garamond" w:hAnsi="Garamond" w:cs="Calibri Light"/>
          <w:sz w:val="24"/>
          <w:szCs w:val="24"/>
          <w:lang w:val="en-US"/>
        </w:rPr>
      </w:pPr>
    </w:p>
    <w:p w14:paraId="711C5879" w14:textId="42A78627" w:rsidR="00637926" w:rsidRDefault="00103910" w:rsidP="00637926">
      <w:pPr>
        <w:spacing w:afterLines="160" w:after="384" w:line="276" w:lineRule="auto"/>
        <w:contextualSpacing/>
        <w:jc w:val="both"/>
        <w:rPr>
          <w:rFonts w:ascii="Garamond" w:hAnsi="Garamond"/>
          <w:sz w:val="24"/>
          <w:szCs w:val="24"/>
          <w:lang w:val="en-GB"/>
        </w:rPr>
      </w:pPr>
      <w:r w:rsidRPr="00103910">
        <w:rPr>
          <w:rFonts w:ascii="Garamond" w:hAnsi="Garamond"/>
          <w:sz w:val="24"/>
          <w:szCs w:val="24"/>
          <w:lang w:val="en-GB"/>
        </w:rPr>
        <w:t xml:space="preserve">The mythical episode of Achilles on Skyros gained a noteworthy diffusion in the Hellenistic and imperial age, as attested by various sources largely depending on a lost euripidean play, the </w:t>
      </w:r>
      <w:r w:rsidRPr="00103910">
        <w:rPr>
          <w:rFonts w:ascii="Garamond" w:hAnsi="Garamond"/>
          <w:i/>
          <w:sz w:val="24"/>
          <w:szCs w:val="24"/>
          <w:lang w:val="en-GB"/>
        </w:rPr>
        <w:t>Skyrioi</w:t>
      </w:r>
      <w:r w:rsidRPr="00103910">
        <w:rPr>
          <w:rFonts w:ascii="Garamond" w:hAnsi="Garamond"/>
          <w:sz w:val="24"/>
          <w:szCs w:val="24"/>
          <w:lang w:val="en-GB"/>
        </w:rPr>
        <w:t xml:space="preserve">, of which we only have a few fragments left belonging to indirect tradition. These records let us recognise in the story a path of initiation to heroism based on the ‹‹Withdrawal and Return›› epic pattern, also traceable in similar episodes. Symptomatic are frr. 683a Kn. (belonging to the </w:t>
      </w:r>
      <w:r w:rsidRPr="00103910">
        <w:rPr>
          <w:rFonts w:ascii="Garamond" w:hAnsi="Garamond"/>
          <w:i/>
          <w:sz w:val="24"/>
          <w:szCs w:val="24"/>
          <w:lang w:val="en-GB"/>
        </w:rPr>
        <w:t>Skyrioi</w:t>
      </w:r>
      <w:r w:rsidRPr="00103910">
        <w:rPr>
          <w:rFonts w:ascii="Garamond" w:hAnsi="Garamond"/>
          <w:sz w:val="24"/>
          <w:szCs w:val="24"/>
          <w:lang w:val="en-GB"/>
        </w:rPr>
        <w:t xml:space="preserve">) and 880 Kn. (among the </w:t>
      </w:r>
      <w:r w:rsidRPr="00103910">
        <w:rPr>
          <w:rFonts w:ascii="Garamond" w:hAnsi="Garamond"/>
          <w:i/>
          <w:sz w:val="24"/>
          <w:szCs w:val="24"/>
          <w:lang w:val="en-GB"/>
        </w:rPr>
        <w:t>incertarum fabularum fragmenta</w:t>
      </w:r>
      <w:r w:rsidRPr="00103910">
        <w:rPr>
          <w:rFonts w:ascii="Garamond" w:hAnsi="Garamond"/>
          <w:sz w:val="24"/>
          <w:szCs w:val="24"/>
          <w:lang w:val="en-GB"/>
        </w:rPr>
        <w:t xml:space="preserve">, but likely to be attributed to the </w:t>
      </w:r>
      <w:r w:rsidRPr="00103910">
        <w:rPr>
          <w:rFonts w:ascii="Garamond" w:hAnsi="Garamond"/>
          <w:i/>
          <w:sz w:val="24"/>
          <w:szCs w:val="24"/>
          <w:lang w:val="en-GB"/>
        </w:rPr>
        <w:t>Skyrioi</w:t>
      </w:r>
      <w:r w:rsidRPr="00103910">
        <w:rPr>
          <w:rFonts w:ascii="Garamond" w:hAnsi="Garamond"/>
          <w:sz w:val="24"/>
          <w:szCs w:val="24"/>
          <w:lang w:val="en-GB"/>
        </w:rPr>
        <w:t xml:space="preserve">), ascribable to the end of the play and still recalling epic values. This paper aims to demonstrate how Euripides proposed in Achilles an archaic model of heroism by means of a comparison with the Helen of 412, where we can trace a variation on the same epic pattern revealing the historical and cultural gap between the two plays. In the Helen, the tragedian outlines in the lead a new heroic model, based on </w:t>
      </w:r>
      <w:r w:rsidRPr="00103910">
        <w:rPr>
          <w:rFonts w:ascii="Garamond" w:hAnsi="Garamond"/>
          <w:i/>
          <w:sz w:val="24"/>
          <w:szCs w:val="24"/>
          <w:lang w:val="en-GB"/>
        </w:rPr>
        <w:t>sophia</w:t>
      </w:r>
      <w:r w:rsidRPr="00103910">
        <w:rPr>
          <w:rFonts w:ascii="Garamond" w:hAnsi="Garamond"/>
          <w:sz w:val="24"/>
          <w:szCs w:val="24"/>
          <w:lang w:val="en-GB"/>
        </w:rPr>
        <w:t xml:space="preserve"> and </w:t>
      </w:r>
      <w:r w:rsidRPr="00103910">
        <w:rPr>
          <w:rFonts w:ascii="Garamond" w:hAnsi="Garamond"/>
          <w:i/>
          <w:sz w:val="24"/>
          <w:szCs w:val="24"/>
          <w:lang w:val="en-GB"/>
        </w:rPr>
        <w:t>logos</w:t>
      </w:r>
      <w:r w:rsidRPr="00103910">
        <w:rPr>
          <w:rFonts w:ascii="Garamond" w:hAnsi="Garamond"/>
          <w:sz w:val="24"/>
          <w:szCs w:val="24"/>
          <w:lang w:val="en-GB"/>
        </w:rPr>
        <w:t xml:space="preserve">, as well as on the refusal of weapons. However, the utopian nature of this model clearly surfaces in the debated ending of the play, when Helen, finally </w:t>
      </w:r>
      <w:r w:rsidRPr="00103910">
        <w:rPr>
          <w:rFonts w:ascii="Garamond" w:hAnsi="Garamond"/>
          <w:sz w:val="24"/>
          <w:szCs w:val="24"/>
          <w:lang w:val="en-GB"/>
        </w:rPr>
        <w:lastRenderedPageBreak/>
        <w:t>reunited with Menelaus, causes a new war and returns to the archaic values with a language similar to the two mentioned fragments, implicitly stating the impossible realisation of such a modern heroic paradigm. It will also be argued if and how this could be considered an ideological proof supporting the dating of the play in a period at least preceding to the Peloponnesian War.</w:t>
      </w:r>
    </w:p>
    <w:p w14:paraId="2FD264A7" w14:textId="77777777" w:rsidR="00103910" w:rsidRPr="00DF0774" w:rsidRDefault="00103910" w:rsidP="00637926">
      <w:pPr>
        <w:spacing w:afterLines="160" w:after="384" w:line="276" w:lineRule="auto"/>
        <w:contextualSpacing/>
        <w:jc w:val="both"/>
        <w:rPr>
          <w:rFonts w:ascii="Garamond" w:hAnsi="Garamond"/>
          <w:sz w:val="24"/>
          <w:szCs w:val="28"/>
          <w:lang w:val="en-GB"/>
        </w:rPr>
      </w:pPr>
    </w:p>
    <w:p w14:paraId="1031AEB7" w14:textId="77777777" w:rsidR="001F689D" w:rsidRPr="00DF0774" w:rsidRDefault="001F689D" w:rsidP="00637926">
      <w:pPr>
        <w:spacing w:afterLines="160" w:after="384" w:line="276" w:lineRule="auto"/>
        <w:contextualSpacing/>
        <w:jc w:val="both"/>
        <w:rPr>
          <w:rFonts w:ascii="Garamond" w:hAnsi="Garamond" w:cs="Calibri Light"/>
          <w:sz w:val="24"/>
          <w:szCs w:val="24"/>
        </w:rPr>
      </w:pPr>
      <w:r w:rsidRPr="00DF0774">
        <w:rPr>
          <w:rFonts w:ascii="Garamond" w:hAnsi="Garamond" w:cs="Calibri Light"/>
          <w:sz w:val="24"/>
          <w:szCs w:val="24"/>
        </w:rPr>
        <w:t xml:space="preserve">Elly </w:t>
      </w:r>
      <w:r w:rsidRPr="00DF0774">
        <w:rPr>
          <w:rFonts w:ascii="Garamond" w:hAnsi="Garamond" w:cs="Calibri Light"/>
          <w:smallCaps/>
          <w:sz w:val="24"/>
          <w:szCs w:val="24"/>
        </w:rPr>
        <w:t>Polignano</w:t>
      </w:r>
      <w:r w:rsidRPr="00DF0774">
        <w:rPr>
          <w:rFonts w:ascii="Garamond" w:hAnsi="Garamond" w:cs="Calibri Light"/>
          <w:sz w:val="24"/>
          <w:szCs w:val="24"/>
        </w:rPr>
        <w:t xml:space="preserve"> (Università degli Studi di Bari “Aldo Moro”)</w:t>
      </w:r>
    </w:p>
    <w:p w14:paraId="39497316" w14:textId="77777777" w:rsidR="0088368D" w:rsidRDefault="001F689D" w:rsidP="00637926">
      <w:pPr>
        <w:spacing w:afterLines="160" w:after="384" w:line="276" w:lineRule="auto"/>
        <w:contextualSpacing/>
        <w:jc w:val="both"/>
        <w:rPr>
          <w:rFonts w:ascii="Garamond" w:hAnsi="Garamond" w:cs="Calibri Light"/>
          <w:i/>
          <w:sz w:val="24"/>
          <w:szCs w:val="24"/>
        </w:rPr>
      </w:pPr>
      <w:r w:rsidRPr="00DF0774">
        <w:rPr>
          <w:rFonts w:ascii="Garamond" w:hAnsi="Garamond" w:cs="Calibri Light"/>
          <w:i/>
          <w:sz w:val="24"/>
          <w:szCs w:val="24"/>
        </w:rPr>
        <w:t>Un esempio di eroismo erotico: la controversa questione dell'Epitalamio di Achille e Deidamia</w:t>
      </w:r>
      <w:r w:rsidR="00DF0774" w:rsidRPr="00DF0774">
        <w:rPr>
          <w:rFonts w:ascii="Garamond" w:hAnsi="Garamond" w:cs="Calibri Light"/>
          <w:i/>
          <w:sz w:val="24"/>
          <w:szCs w:val="24"/>
        </w:rPr>
        <w:t xml:space="preserve"> </w:t>
      </w:r>
    </w:p>
    <w:p w14:paraId="1600E922" w14:textId="53E73DE8" w:rsidR="00DF0774" w:rsidRPr="0088368D" w:rsidRDefault="00DF0774" w:rsidP="00637926">
      <w:pPr>
        <w:spacing w:afterLines="160" w:after="384" w:line="276" w:lineRule="auto"/>
        <w:contextualSpacing/>
        <w:jc w:val="both"/>
        <w:rPr>
          <w:rFonts w:ascii="Garamond" w:hAnsi="Garamond" w:cs="Calibri Light"/>
          <w:sz w:val="24"/>
          <w:szCs w:val="24"/>
          <w:lang w:val="en-US"/>
        </w:rPr>
      </w:pPr>
      <w:r w:rsidRPr="0088368D">
        <w:rPr>
          <w:rFonts w:ascii="Garamond" w:hAnsi="Garamond" w:cs="Calibri Light"/>
          <w:sz w:val="24"/>
          <w:szCs w:val="24"/>
          <w:lang w:val="en-US"/>
        </w:rPr>
        <w:t>[</w:t>
      </w:r>
      <w:r w:rsidRPr="0088368D">
        <w:rPr>
          <w:rFonts w:ascii="Garamond" w:hAnsi="Garamond" w:cs="Calibri Light"/>
          <w:i/>
          <w:sz w:val="24"/>
          <w:szCs w:val="24"/>
          <w:lang w:val="en-US"/>
        </w:rPr>
        <w:t>Achilles as a Hero of Love: The Controversial Case of the Epithalamium of Achilles and Deidameia by Bion of Smyrna</w:t>
      </w:r>
      <w:r w:rsidRPr="0088368D">
        <w:rPr>
          <w:rFonts w:ascii="Garamond" w:hAnsi="Garamond" w:cs="Calibri Light"/>
          <w:sz w:val="24"/>
          <w:szCs w:val="24"/>
          <w:lang w:val="en-US"/>
        </w:rPr>
        <w:t>]</w:t>
      </w:r>
    </w:p>
    <w:p w14:paraId="740FBD9C" w14:textId="77777777" w:rsidR="00637926" w:rsidRPr="0088368D" w:rsidRDefault="00637926" w:rsidP="00637926">
      <w:pPr>
        <w:spacing w:afterLines="160" w:after="384" w:line="276" w:lineRule="auto"/>
        <w:contextualSpacing/>
        <w:jc w:val="both"/>
        <w:rPr>
          <w:rFonts w:ascii="Garamond" w:hAnsi="Garamond"/>
          <w:b/>
          <w:i/>
          <w:sz w:val="24"/>
          <w:szCs w:val="24"/>
          <w:lang w:val="en-US"/>
        </w:rPr>
      </w:pPr>
    </w:p>
    <w:p w14:paraId="35246ECB" w14:textId="1AE9EE87" w:rsidR="00D142A0" w:rsidRDefault="00DF0774" w:rsidP="00637926">
      <w:pPr>
        <w:spacing w:afterLines="160" w:after="384" w:line="276" w:lineRule="auto"/>
        <w:contextualSpacing/>
        <w:jc w:val="both"/>
        <w:rPr>
          <w:rFonts w:ascii="Garamond" w:hAnsi="Garamond"/>
          <w:sz w:val="24"/>
          <w:szCs w:val="24"/>
          <w:lang w:val="en-GB"/>
        </w:rPr>
      </w:pPr>
      <w:r w:rsidRPr="00DF0774">
        <w:rPr>
          <w:rFonts w:ascii="Garamond" w:hAnsi="Garamond"/>
          <w:sz w:val="24"/>
          <w:szCs w:val="24"/>
          <w:lang w:val="en-GB"/>
        </w:rPr>
        <w:t xml:space="preserve">This fragmentary poem raises many questions in relation to its attribution, its genre, its plot and, above all, its critical interpretation. Nevertheless, it brings with it an important and original contribution to the traditional image of Achilles on Skyros, as it occurs in Euripides’ </w:t>
      </w:r>
      <w:r w:rsidRPr="0088368D">
        <w:rPr>
          <w:rFonts w:ascii="Garamond" w:hAnsi="Garamond"/>
          <w:i/>
          <w:sz w:val="24"/>
          <w:szCs w:val="24"/>
          <w:lang w:val="en-GB"/>
        </w:rPr>
        <w:t>Skyrioi</w:t>
      </w:r>
      <w:r w:rsidRPr="00DF0774">
        <w:rPr>
          <w:rFonts w:ascii="Garamond" w:hAnsi="Garamond"/>
          <w:sz w:val="24"/>
          <w:szCs w:val="24"/>
          <w:lang w:val="en-GB"/>
        </w:rPr>
        <w:t xml:space="preserve">: the Trojan hero is here presented as a real man of love, who chooses his life next to Deidameia instead of fighting as he is supposed to do. In a perfect bucolic frame, Bion puts Sapphic words in Achilles’ mouth, shows us a new parodic image of Paris as one of Theocritus’ shepherds, brings out the conflicting </w:t>
      </w:r>
      <w:r w:rsidRPr="00DF0774">
        <w:rPr>
          <w:rFonts w:ascii="Times New Roman" w:hAnsi="Times New Roman" w:cs="Times New Roman"/>
          <w:szCs w:val="24"/>
        </w:rPr>
        <w:t>τόπος</w:t>
      </w:r>
      <w:r w:rsidRPr="00DF0774">
        <w:rPr>
          <w:rFonts w:ascii="Garamond" w:hAnsi="Garamond"/>
          <w:sz w:val="24"/>
          <w:szCs w:val="24"/>
          <w:lang w:val="en-GB"/>
        </w:rPr>
        <w:t xml:space="preserve"> of war and peace, courage and love, death and life. Due to its allusions to Theocritus, Sappho and Bion himself, the work has been ascribed to Bion or one of his pupils, but the question is still pressing and open. For instance, many scholars argue that, since the Theocritean </w:t>
      </w:r>
      <w:r w:rsidRPr="00DF0774">
        <w:rPr>
          <w:rFonts w:ascii="Garamond" w:hAnsi="Garamond"/>
          <w:i/>
          <w:iCs/>
          <w:sz w:val="24"/>
          <w:szCs w:val="24"/>
          <w:lang w:val="en-GB"/>
        </w:rPr>
        <w:t xml:space="preserve">Epithalamium of Helen and Menelaus </w:t>
      </w:r>
      <w:r w:rsidRPr="00DF0774">
        <w:rPr>
          <w:rFonts w:ascii="Garamond" w:hAnsi="Garamond"/>
          <w:sz w:val="24"/>
          <w:szCs w:val="24"/>
          <w:lang w:val="en-GB"/>
        </w:rPr>
        <w:t>(</w:t>
      </w:r>
      <w:r w:rsidRPr="00DF0774">
        <w:rPr>
          <w:rFonts w:ascii="Garamond" w:hAnsi="Garamond"/>
          <w:i/>
          <w:iCs/>
          <w:sz w:val="24"/>
          <w:szCs w:val="24"/>
          <w:lang w:val="en-GB"/>
        </w:rPr>
        <w:t>Id</w:t>
      </w:r>
      <w:r w:rsidRPr="00DF0774">
        <w:rPr>
          <w:rFonts w:ascii="Garamond" w:hAnsi="Garamond"/>
          <w:sz w:val="24"/>
          <w:szCs w:val="24"/>
          <w:lang w:val="en-GB"/>
        </w:rPr>
        <w:t xml:space="preserve">. 18) also contained mythological characters, this work must be considered Theocritean as well. Another issue is caused by the attribution of this poem to a specific genre because it has none of the features of the archaic lyric </w:t>
      </w:r>
      <w:r w:rsidRPr="00DF0774">
        <w:rPr>
          <w:rFonts w:ascii="Garamond" w:hAnsi="Garamond"/>
          <w:sz w:val="24"/>
          <w:szCs w:val="24"/>
        </w:rPr>
        <w:t>ε</w:t>
      </w:r>
      <w:r w:rsidRPr="00DF0774">
        <w:rPr>
          <w:rFonts w:ascii="Times New Roman" w:hAnsi="Times New Roman" w:cs="Times New Roman"/>
          <w:sz w:val="24"/>
          <w:szCs w:val="24"/>
          <w:lang w:val="en-GB"/>
        </w:rPr>
        <w:t>̓</w:t>
      </w:r>
      <w:r w:rsidRPr="00DF0774">
        <w:rPr>
          <w:rFonts w:ascii="Garamond" w:hAnsi="Garamond"/>
          <w:sz w:val="24"/>
          <w:szCs w:val="24"/>
        </w:rPr>
        <w:t>πιθαλάμιον</w:t>
      </w:r>
      <w:r w:rsidRPr="00DF0774">
        <w:rPr>
          <w:rFonts w:ascii="Garamond" w:hAnsi="Garamond"/>
          <w:sz w:val="24"/>
          <w:szCs w:val="24"/>
          <w:lang w:val="en-GB"/>
        </w:rPr>
        <w:t xml:space="preserve">, even though the Bucolic sylloge in two manuscripts of the Laurentian family suggests the title </w:t>
      </w:r>
      <w:r w:rsidRPr="00DF0774">
        <w:rPr>
          <w:rFonts w:ascii="Times New Roman" w:hAnsi="Times New Roman" w:cs="Times New Roman"/>
          <w:sz w:val="24"/>
          <w:szCs w:val="24"/>
          <w:lang w:val="en-GB"/>
        </w:rPr>
        <w:t>̓</w:t>
      </w:r>
      <w:r w:rsidRPr="00DF0774">
        <w:rPr>
          <w:rFonts w:ascii="Times New Roman" w:hAnsi="Times New Roman" w:cs="Times New Roman"/>
          <w:szCs w:val="24"/>
        </w:rPr>
        <w:t>Επιθαλάμιος</w:t>
      </w:r>
      <w:r w:rsidRPr="00DF0774">
        <w:rPr>
          <w:rFonts w:ascii="Times New Roman" w:hAnsi="Times New Roman" w:cs="Times New Roman"/>
          <w:szCs w:val="24"/>
          <w:lang w:val="en-GB"/>
        </w:rPr>
        <w:t xml:space="preserve"> </w:t>
      </w:r>
      <w:r w:rsidRPr="00DF0774">
        <w:rPr>
          <w:rFonts w:ascii="Times New Roman" w:hAnsi="Times New Roman" w:cs="Times New Roman"/>
          <w:szCs w:val="24"/>
        </w:rPr>
        <w:t>Αχιλλέως</w:t>
      </w:r>
      <w:r w:rsidRPr="00DF0774">
        <w:rPr>
          <w:rFonts w:ascii="Times New Roman" w:hAnsi="Times New Roman" w:cs="Times New Roman"/>
          <w:szCs w:val="24"/>
          <w:lang w:val="en-GB"/>
        </w:rPr>
        <w:t xml:space="preserve"> </w:t>
      </w:r>
      <w:r w:rsidRPr="00DF0774">
        <w:rPr>
          <w:rFonts w:ascii="Times New Roman" w:hAnsi="Times New Roman" w:cs="Times New Roman"/>
          <w:szCs w:val="24"/>
        </w:rPr>
        <w:t>και</w:t>
      </w:r>
      <w:r w:rsidRPr="00DF0774">
        <w:rPr>
          <w:rFonts w:ascii="Times New Roman" w:hAnsi="Times New Roman" w:cs="Times New Roman"/>
          <w:szCs w:val="24"/>
          <w:lang w:val="en-GB"/>
        </w:rPr>
        <w:t xml:space="preserve">̀ </w:t>
      </w:r>
      <w:r w:rsidRPr="00DF0774">
        <w:rPr>
          <w:rFonts w:ascii="Times New Roman" w:hAnsi="Times New Roman" w:cs="Times New Roman"/>
          <w:szCs w:val="24"/>
        </w:rPr>
        <w:t>Δηιδαμείας</w:t>
      </w:r>
      <w:r w:rsidRPr="00DF0774">
        <w:rPr>
          <w:rFonts w:ascii="Garamond" w:hAnsi="Garamond"/>
          <w:szCs w:val="24"/>
          <w:lang w:val="en-GB"/>
        </w:rPr>
        <w:t xml:space="preserve"> </w:t>
      </w:r>
      <w:r w:rsidRPr="00DF0774">
        <w:rPr>
          <w:rFonts w:ascii="Garamond" w:hAnsi="Garamond"/>
          <w:sz w:val="24"/>
          <w:szCs w:val="24"/>
          <w:lang w:val="en-GB"/>
        </w:rPr>
        <w:t>for it. Thus, there are many unsolved questions about this poem that can irreparably change our point of view on this matter, especially considering that most of the “epithalamium” is lost.</w:t>
      </w:r>
    </w:p>
    <w:p w14:paraId="1B707767" w14:textId="77777777" w:rsidR="00637926" w:rsidRPr="00DF0774" w:rsidRDefault="00637926" w:rsidP="00637926">
      <w:pPr>
        <w:spacing w:afterLines="160" w:after="384" w:line="276" w:lineRule="auto"/>
        <w:contextualSpacing/>
        <w:jc w:val="both"/>
        <w:rPr>
          <w:rFonts w:ascii="Garamond" w:eastAsia="Times New Roman" w:hAnsi="Garamond" w:cs="Calibri Light"/>
          <w:sz w:val="24"/>
          <w:szCs w:val="24"/>
          <w:lang w:val="en-GB"/>
        </w:rPr>
      </w:pPr>
    </w:p>
    <w:p w14:paraId="2552F317" w14:textId="77777777" w:rsidR="001F689D" w:rsidRPr="00DF0774" w:rsidRDefault="001F689D" w:rsidP="00637926">
      <w:pPr>
        <w:spacing w:afterLines="160" w:after="384" w:line="276" w:lineRule="auto"/>
        <w:contextualSpacing/>
        <w:jc w:val="both"/>
        <w:rPr>
          <w:rFonts w:ascii="Garamond" w:hAnsi="Garamond" w:cs="Calibri Light"/>
          <w:sz w:val="24"/>
          <w:szCs w:val="24"/>
        </w:rPr>
      </w:pPr>
      <w:r w:rsidRPr="00DF0774">
        <w:rPr>
          <w:rFonts w:ascii="Garamond" w:hAnsi="Garamond" w:cs="Calibri Light"/>
          <w:sz w:val="24"/>
          <w:szCs w:val="24"/>
        </w:rPr>
        <w:t xml:space="preserve">Enrica Aglaia </w:t>
      </w:r>
      <w:r w:rsidRPr="00DF0774">
        <w:rPr>
          <w:rFonts w:ascii="Garamond" w:hAnsi="Garamond" w:cs="Calibri Light"/>
          <w:smallCaps/>
          <w:sz w:val="24"/>
          <w:szCs w:val="24"/>
        </w:rPr>
        <w:t>Milella</w:t>
      </w:r>
      <w:r w:rsidRPr="00DF0774">
        <w:rPr>
          <w:rFonts w:ascii="Garamond" w:hAnsi="Garamond" w:cs="Calibri Light"/>
          <w:sz w:val="24"/>
          <w:szCs w:val="24"/>
        </w:rPr>
        <w:t xml:space="preserve"> (Università degli Studi di Bari “Aldo Moro”)</w:t>
      </w:r>
    </w:p>
    <w:p w14:paraId="1EC64176" w14:textId="77777777" w:rsidR="0003270C" w:rsidRDefault="001F689D" w:rsidP="00637926">
      <w:pPr>
        <w:spacing w:afterLines="160" w:after="384" w:line="276" w:lineRule="auto"/>
        <w:contextualSpacing/>
        <w:jc w:val="both"/>
        <w:rPr>
          <w:rFonts w:ascii="Garamond" w:hAnsi="Garamond" w:cs="Calibri Light"/>
          <w:i/>
          <w:sz w:val="24"/>
          <w:szCs w:val="24"/>
        </w:rPr>
      </w:pPr>
      <w:r w:rsidRPr="00DF0774">
        <w:rPr>
          <w:rFonts w:ascii="Garamond" w:hAnsi="Garamond" w:cs="Calibri Light"/>
          <w:i/>
          <w:sz w:val="24"/>
          <w:szCs w:val="24"/>
        </w:rPr>
        <w:t>Il mito di Achille a Sciro in Ovidio fra tradizione e innovazione</w:t>
      </w:r>
      <w:r w:rsidR="00DF0774" w:rsidRPr="00DF0774">
        <w:rPr>
          <w:rFonts w:ascii="Garamond" w:hAnsi="Garamond" w:cs="Calibri Light"/>
          <w:i/>
          <w:sz w:val="24"/>
          <w:szCs w:val="24"/>
        </w:rPr>
        <w:t xml:space="preserve"> </w:t>
      </w:r>
    </w:p>
    <w:p w14:paraId="545BBD3B" w14:textId="36CA057D" w:rsidR="00DF0774" w:rsidRPr="0003270C" w:rsidRDefault="00DF0774" w:rsidP="00637926">
      <w:pPr>
        <w:spacing w:afterLines="160" w:after="384" w:line="276" w:lineRule="auto"/>
        <w:contextualSpacing/>
        <w:jc w:val="both"/>
        <w:rPr>
          <w:rFonts w:ascii="Garamond" w:hAnsi="Garamond" w:cs="Calibri Light"/>
          <w:sz w:val="24"/>
          <w:szCs w:val="24"/>
          <w:lang w:val="en-US"/>
        </w:rPr>
      </w:pPr>
      <w:r w:rsidRPr="0003270C">
        <w:rPr>
          <w:rFonts w:ascii="Garamond" w:hAnsi="Garamond" w:cs="Calibri Light"/>
          <w:sz w:val="24"/>
          <w:szCs w:val="24"/>
          <w:lang w:val="en-US"/>
        </w:rPr>
        <w:t>[</w:t>
      </w:r>
      <w:r w:rsidRPr="0003270C">
        <w:rPr>
          <w:rFonts w:ascii="Garamond" w:hAnsi="Garamond" w:cs="Calibri Light"/>
          <w:i/>
          <w:sz w:val="24"/>
          <w:szCs w:val="24"/>
          <w:lang w:val="en-US"/>
        </w:rPr>
        <w:t>Reception of Achilles on Skyros’ Myth in Ovid</w:t>
      </w:r>
      <w:r w:rsidRPr="0003270C">
        <w:rPr>
          <w:rFonts w:ascii="Garamond" w:hAnsi="Garamond" w:cs="Calibri Light"/>
          <w:sz w:val="24"/>
          <w:szCs w:val="24"/>
          <w:lang w:val="en-US"/>
        </w:rPr>
        <w:t>]</w:t>
      </w:r>
    </w:p>
    <w:p w14:paraId="00D4E6C0" w14:textId="77777777" w:rsidR="00637926" w:rsidRPr="0003270C" w:rsidRDefault="00637926" w:rsidP="00637926">
      <w:pPr>
        <w:spacing w:afterLines="160" w:after="384" w:line="276" w:lineRule="auto"/>
        <w:contextualSpacing/>
        <w:jc w:val="both"/>
        <w:rPr>
          <w:rFonts w:ascii="Garamond" w:hAnsi="Garamond" w:cs="Calibri Light"/>
          <w:i/>
          <w:sz w:val="24"/>
          <w:szCs w:val="24"/>
          <w:lang w:val="en-US"/>
        </w:rPr>
      </w:pPr>
    </w:p>
    <w:p w14:paraId="2CD92940" w14:textId="347165B7" w:rsidR="00DF0774" w:rsidRDefault="00DF0774" w:rsidP="00637926">
      <w:pPr>
        <w:spacing w:afterLines="160" w:after="384" w:line="276" w:lineRule="auto"/>
        <w:contextualSpacing/>
        <w:jc w:val="both"/>
        <w:rPr>
          <w:rFonts w:ascii="Garamond" w:hAnsi="Garamond"/>
          <w:sz w:val="24"/>
          <w:szCs w:val="24"/>
          <w:lang w:val="en-GB"/>
        </w:rPr>
      </w:pPr>
      <w:r w:rsidRPr="00DF0774">
        <w:rPr>
          <w:rFonts w:ascii="Garamond" w:hAnsi="Garamond"/>
          <w:sz w:val="24"/>
          <w:szCs w:val="24"/>
          <w:lang w:val="en-GB"/>
        </w:rPr>
        <w:t xml:space="preserve">The myth of Achilles on Skyros had a limited circulation in the archaic and classical period of the Greek history. However, it surely had a wide dissemination afterwards, probably in the version of this mythological episode that Euripides portrayed in his lost </w:t>
      </w:r>
      <w:r w:rsidRPr="00DF0774">
        <w:rPr>
          <w:rFonts w:ascii="Garamond" w:hAnsi="Garamond"/>
          <w:i/>
          <w:iCs/>
          <w:sz w:val="24"/>
          <w:szCs w:val="24"/>
          <w:lang w:val="en-GB"/>
        </w:rPr>
        <w:t xml:space="preserve">Skyrioi. </w:t>
      </w:r>
      <w:r w:rsidRPr="00DF0774">
        <w:rPr>
          <w:rFonts w:ascii="Garamond" w:hAnsi="Garamond"/>
          <w:sz w:val="24"/>
          <w:szCs w:val="24"/>
          <w:lang w:val="en-GB"/>
        </w:rPr>
        <w:t xml:space="preserve">Most likely, Ovid knew this tragedy and used it as a pattern in some sections of two of his major works, i.e. </w:t>
      </w:r>
      <w:r w:rsidRPr="00DF0774">
        <w:rPr>
          <w:rFonts w:ascii="Garamond" w:hAnsi="Garamond"/>
          <w:i/>
          <w:iCs/>
          <w:sz w:val="24"/>
          <w:szCs w:val="24"/>
          <w:lang w:val="en-GB"/>
        </w:rPr>
        <w:t xml:space="preserve">Ars Amatoria </w:t>
      </w:r>
      <w:r w:rsidRPr="00DF0774">
        <w:rPr>
          <w:rFonts w:ascii="Garamond" w:hAnsi="Garamond"/>
          <w:sz w:val="24"/>
          <w:szCs w:val="24"/>
          <w:lang w:val="en-GB"/>
        </w:rPr>
        <w:t xml:space="preserve">and </w:t>
      </w:r>
      <w:r w:rsidRPr="00DF0774">
        <w:rPr>
          <w:rFonts w:ascii="Garamond" w:hAnsi="Garamond"/>
          <w:i/>
          <w:iCs/>
          <w:sz w:val="24"/>
          <w:szCs w:val="24"/>
          <w:lang w:val="en-GB"/>
        </w:rPr>
        <w:t>Metamorphoses</w:t>
      </w:r>
      <w:r w:rsidRPr="00DF0774">
        <w:rPr>
          <w:rFonts w:ascii="Garamond" w:hAnsi="Garamond"/>
          <w:sz w:val="24"/>
          <w:szCs w:val="24"/>
          <w:lang w:val="en-GB"/>
        </w:rPr>
        <w:t>, in the description of Achilles during the time spent on Skyros, before attending the Trojan War</w:t>
      </w:r>
      <w:r w:rsidRPr="00DF0774">
        <w:rPr>
          <w:rFonts w:ascii="Garamond" w:hAnsi="Garamond"/>
          <w:i/>
          <w:iCs/>
          <w:sz w:val="24"/>
          <w:szCs w:val="24"/>
          <w:lang w:val="en-GB"/>
        </w:rPr>
        <w:t xml:space="preserve">. </w:t>
      </w:r>
      <w:r w:rsidRPr="00DF0774">
        <w:rPr>
          <w:rFonts w:ascii="Garamond" w:hAnsi="Garamond"/>
          <w:sz w:val="24"/>
          <w:szCs w:val="24"/>
          <w:lang w:val="en-GB"/>
        </w:rPr>
        <w:t xml:space="preserve">In </w:t>
      </w:r>
      <w:r w:rsidRPr="00DF0774">
        <w:rPr>
          <w:rFonts w:ascii="Garamond" w:hAnsi="Garamond"/>
          <w:i/>
          <w:iCs/>
          <w:sz w:val="24"/>
          <w:szCs w:val="24"/>
          <w:lang w:val="en-GB"/>
        </w:rPr>
        <w:t xml:space="preserve">Ars </w:t>
      </w:r>
      <w:r w:rsidRPr="00DF0774">
        <w:rPr>
          <w:rFonts w:ascii="Garamond" w:hAnsi="Garamond"/>
          <w:sz w:val="24"/>
          <w:szCs w:val="24"/>
          <w:lang w:val="en-GB"/>
        </w:rPr>
        <w:t xml:space="preserve">I 679-702 Achilles stands out as an erotic model for the audience. He is dressed up as a woman and he is busy spinning (the very same activity Achilles is doing in fr. 683a Kn. attributed to Euripides’ play) while he’s on Skyros, but the moment Deidamia enters Achilles’ bed, he finds his virility again and forces the princess to lie down with him. And shortly after, she falls in love with the hero, captured by his beauty prior to any heroic strength. Whilst, in </w:t>
      </w:r>
      <w:r w:rsidRPr="00DF0774">
        <w:rPr>
          <w:rFonts w:ascii="Garamond" w:hAnsi="Garamond"/>
          <w:i/>
          <w:iCs/>
          <w:sz w:val="24"/>
          <w:szCs w:val="24"/>
          <w:lang w:val="en-GB"/>
        </w:rPr>
        <w:t xml:space="preserve">Met. </w:t>
      </w:r>
      <w:r w:rsidRPr="00DF0774">
        <w:rPr>
          <w:rFonts w:ascii="Garamond" w:hAnsi="Garamond"/>
          <w:sz w:val="24"/>
          <w:szCs w:val="24"/>
          <w:lang w:val="en-GB"/>
        </w:rPr>
        <w:t xml:space="preserve">XIII 162-176, Odysseus refers to the episode while he is delivering a speech aimed at winning in the dispute over Achilles’ </w:t>
      </w:r>
      <w:r w:rsidR="00182B55" w:rsidRPr="00DF0774">
        <w:rPr>
          <w:rFonts w:ascii="Garamond" w:hAnsi="Garamond"/>
          <w:sz w:val="24"/>
          <w:szCs w:val="24"/>
          <w:lang w:val="en-GB"/>
        </w:rPr>
        <w:t>armour</w:t>
      </w:r>
      <w:r w:rsidRPr="00DF0774">
        <w:rPr>
          <w:rFonts w:ascii="Garamond" w:hAnsi="Garamond"/>
          <w:sz w:val="24"/>
          <w:szCs w:val="24"/>
          <w:lang w:val="en-GB"/>
        </w:rPr>
        <w:t>. Odysseus claims that Achilles dropped the distaff and abandoned women’s clothing, Skyros and Deidamia thanks to Odysseus’ cleverness. Therefore, he believes the Greeks won the war, primarily, thanks to him, taking into his own hands all of Achilles’ credit. Ultimately, one of the most meaningful characteristics of Ovid as a poet is to be a relentless innovator in the approach to the mythological tradition and hence, he bends Achilles’ character to his own purposes in both of the cited works.</w:t>
      </w:r>
    </w:p>
    <w:p w14:paraId="15FDBB44" w14:textId="77777777" w:rsidR="006A586A" w:rsidRDefault="006A586A" w:rsidP="00A85500">
      <w:pPr>
        <w:spacing w:afterLines="160" w:after="384" w:line="276" w:lineRule="auto"/>
        <w:contextualSpacing/>
        <w:jc w:val="both"/>
        <w:rPr>
          <w:rFonts w:ascii="Garamond" w:eastAsia="Times New Roman" w:hAnsi="Garamond" w:cs="Calibri Light"/>
          <w:i/>
          <w:sz w:val="24"/>
          <w:szCs w:val="24"/>
          <w:lang w:val="en-GB"/>
        </w:rPr>
      </w:pPr>
    </w:p>
    <w:p w14:paraId="6764A747" w14:textId="6F8EA392" w:rsidR="00A85500" w:rsidRPr="00666258" w:rsidRDefault="00A85500" w:rsidP="00A85500">
      <w:pPr>
        <w:spacing w:afterLines="160" w:after="384" w:line="276" w:lineRule="auto"/>
        <w:contextualSpacing/>
        <w:jc w:val="both"/>
        <w:rPr>
          <w:rFonts w:ascii="Garamond" w:eastAsia="Times New Roman" w:hAnsi="Garamond" w:cs="Times New Roman"/>
          <w:b/>
          <w:sz w:val="28"/>
          <w:szCs w:val="28"/>
        </w:rPr>
      </w:pPr>
      <w:r w:rsidRPr="00666258">
        <w:rPr>
          <w:rFonts w:ascii="Garamond" w:eastAsia="Times New Roman" w:hAnsi="Garamond" w:cs="Times New Roman"/>
          <w:b/>
          <w:sz w:val="28"/>
          <w:szCs w:val="28"/>
        </w:rPr>
        <w:t>1</w:t>
      </w:r>
      <w:r w:rsidRPr="00666258">
        <w:rPr>
          <w:rFonts w:ascii="Garamond" w:eastAsia="Times New Roman" w:hAnsi="Garamond" w:cs="Times New Roman"/>
          <w:b/>
          <w:sz w:val="28"/>
          <w:szCs w:val="28"/>
          <w:vertAlign w:val="superscript"/>
        </w:rPr>
        <w:t>st</w:t>
      </w:r>
      <w:r w:rsidRPr="00666258">
        <w:rPr>
          <w:rFonts w:ascii="Garamond" w:eastAsia="Times New Roman" w:hAnsi="Garamond" w:cs="Times New Roman"/>
          <w:b/>
          <w:sz w:val="28"/>
          <w:szCs w:val="28"/>
        </w:rPr>
        <w:t xml:space="preserve"> Poster Session: 14.30–15.00</w:t>
      </w:r>
    </w:p>
    <w:p w14:paraId="4E260728" w14:textId="77777777" w:rsidR="006712D1" w:rsidRPr="00666258" w:rsidRDefault="006712D1" w:rsidP="00A85500">
      <w:pPr>
        <w:spacing w:afterLines="160" w:after="384" w:line="276" w:lineRule="auto"/>
        <w:contextualSpacing/>
        <w:jc w:val="both"/>
        <w:rPr>
          <w:rFonts w:ascii="Garamond" w:eastAsia="Times New Roman" w:hAnsi="Garamond" w:cs="Times New Roman"/>
          <w:b/>
          <w:sz w:val="28"/>
          <w:szCs w:val="28"/>
        </w:rPr>
      </w:pPr>
    </w:p>
    <w:p w14:paraId="206B48C9" w14:textId="368DFCAE" w:rsidR="006712D1" w:rsidRDefault="00A85500" w:rsidP="00A85500">
      <w:pPr>
        <w:spacing w:before="60" w:after="60" w:line="240" w:lineRule="auto"/>
        <w:rPr>
          <w:rFonts w:ascii="Garamond" w:eastAsia="Helvetica Neue" w:hAnsi="Garamond" w:cs="Calibri Light"/>
          <w:sz w:val="24"/>
        </w:rPr>
      </w:pPr>
      <w:r w:rsidRPr="00A85500">
        <w:rPr>
          <w:rFonts w:ascii="Garamond" w:eastAsia="Helvetica Neue" w:hAnsi="Garamond" w:cs="Calibri Light"/>
          <w:sz w:val="24"/>
        </w:rPr>
        <w:t xml:space="preserve">Silvia </w:t>
      </w:r>
      <w:r w:rsidRPr="00A85500">
        <w:rPr>
          <w:rFonts w:ascii="Garamond" w:eastAsia="Times New Roman" w:hAnsi="Garamond" w:cs="Calibri Light"/>
          <w:smallCaps/>
          <w:sz w:val="24"/>
        </w:rPr>
        <w:t>Onori</w:t>
      </w:r>
      <w:r w:rsidRPr="00A85500">
        <w:rPr>
          <w:rFonts w:ascii="Garamond" w:eastAsia="Helvetica Neue" w:hAnsi="Garamond" w:cs="Calibri Light"/>
          <w:sz w:val="24"/>
        </w:rPr>
        <w:t xml:space="preserve"> (Università degli Studi di Cassino e del Lazio Meridionale)</w:t>
      </w:r>
    </w:p>
    <w:p w14:paraId="7F415A08" w14:textId="77777777" w:rsidR="0003270C" w:rsidRDefault="00A85500" w:rsidP="00A85500">
      <w:pPr>
        <w:spacing w:before="60" w:after="60" w:line="240" w:lineRule="auto"/>
        <w:rPr>
          <w:rFonts w:ascii="Garamond" w:eastAsia="Helvetica Neue" w:hAnsi="Garamond" w:cs="Calibri Light"/>
          <w:i/>
          <w:sz w:val="24"/>
        </w:rPr>
      </w:pPr>
      <w:r w:rsidRPr="006712D1">
        <w:rPr>
          <w:rFonts w:ascii="Garamond" w:eastAsia="Helvetica Neue" w:hAnsi="Garamond" w:cs="Calibri Light"/>
          <w:i/>
          <w:sz w:val="24"/>
        </w:rPr>
        <w:t>Un poeta 'gorgiano': ossimori e paradossi nei frammenti gnomici di Agatone</w:t>
      </w:r>
      <w:r w:rsidR="006712D1">
        <w:rPr>
          <w:rFonts w:ascii="Garamond" w:eastAsia="Helvetica Neue" w:hAnsi="Garamond" w:cs="Calibri Light"/>
          <w:i/>
          <w:sz w:val="24"/>
        </w:rPr>
        <w:t xml:space="preserve"> </w:t>
      </w:r>
    </w:p>
    <w:p w14:paraId="6CD8F5E2" w14:textId="2C177AF7" w:rsidR="00A85500" w:rsidRPr="0003270C" w:rsidRDefault="006712D1" w:rsidP="00A85500">
      <w:pPr>
        <w:spacing w:before="60" w:after="60" w:line="240" w:lineRule="auto"/>
        <w:rPr>
          <w:rFonts w:ascii="Garamond" w:eastAsia="Helvetica Neue" w:hAnsi="Garamond" w:cs="Calibri Light"/>
          <w:sz w:val="24"/>
          <w:lang w:val="en-US"/>
        </w:rPr>
      </w:pPr>
      <w:r w:rsidRPr="0003270C">
        <w:rPr>
          <w:rFonts w:ascii="Garamond" w:eastAsia="Helvetica Neue" w:hAnsi="Garamond" w:cs="Calibri Light"/>
          <w:sz w:val="24"/>
          <w:lang w:val="en-US"/>
        </w:rPr>
        <w:t>[</w:t>
      </w:r>
      <w:r w:rsidRPr="0003270C">
        <w:rPr>
          <w:rFonts w:ascii="Garamond" w:eastAsia="Helvetica Neue" w:hAnsi="Garamond" w:cs="Calibri Light"/>
          <w:i/>
          <w:sz w:val="24"/>
          <w:lang w:val="en-US"/>
        </w:rPr>
        <w:t>A ‘Gorgiastic</w:t>
      </w:r>
      <w:r w:rsidR="0003270C" w:rsidRPr="00957DF3">
        <w:rPr>
          <w:rStyle w:val="Rimandonotaapidipagina"/>
          <w:rFonts w:ascii="Times New Roman" w:hAnsi="Times New Roman" w:cs="Times New Roman"/>
          <w:color w:val="000000" w:themeColor="text1"/>
          <w:sz w:val="26"/>
          <w:szCs w:val="26"/>
          <w:lang w:val="en-US" w:eastAsia="it-IT"/>
        </w:rPr>
        <w:footnoteReference w:id="1"/>
      </w:r>
      <w:r w:rsidRPr="0003270C">
        <w:rPr>
          <w:rFonts w:ascii="Garamond" w:eastAsia="Helvetica Neue" w:hAnsi="Garamond" w:cs="Calibri Light"/>
          <w:i/>
          <w:sz w:val="24"/>
          <w:lang w:val="en-US"/>
        </w:rPr>
        <w:t>’Poet: Oxymorons and Paradoxes in Agathon’s Gnomic Fragments</w:t>
      </w:r>
      <w:r w:rsidRPr="0003270C">
        <w:rPr>
          <w:rFonts w:ascii="Garamond" w:eastAsia="Helvetica Neue" w:hAnsi="Garamond" w:cs="Calibri Light"/>
          <w:sz w:val="24"/>
          <w:lang w:val="en-US"/>
        </w:rPr>
        <w:t>]</w:t>
      </w:r>
    </w:p>
    <w:p w14:paraId="20594950" w14:textId="1C5E4F64" w:rsidR="00A85500" w:rsidRPr="0003270C" w:rsidRDefault="00A85500" w:rsidP="00A85500">
      <w:pPr>
        <w:spacing w:before="60" w:after="60" w:line="240" w:lineRule="auto"/>
        <w:rPr>
          <w:rFonts w:ascii="Garamond" w:eastAsia="Helvetica Neue" w:hAnsi="Garamond" w:cs="Calibri Light"/>
          <w:sz w:val="24"/>
          <w:lang w:val="en-US"/>
        </w:rPr>
      </w:pPr>
    </w:p>
    <w:p w14:paraId="6918742F" w14:textId="60A2D941" w:rsidR="00A85500" w:rsidRDefault="00A85500" w:rsidP="00A85500">
      <w:pPr>
        <w:spacing w:afterLines="160" w:after="384" w:line="276" w:lineRule="auto"/>
        <w:contextualSpacing/>
        <w:jc w:val="both"/>
        <w:rPr>
          <w:rFonts w:ascii="Garamond" w:hAnsi="Garamond"/>
          <w:sz w:val="24"/>
          <w:szCs w:val="24"/>
          <w:lang w:val="en-GB"/>
        </w:rPr>
      </w:pPr>
      <w:r w:rsidRPr="00A85500">
        <w:rPr>
          <w:rFonts w:ascii="Garamond" w:hAnsi="Garamond"/>
          <w:sz w:val="24"/>
          <w:szCs w:val="24"/>
          <w:lang w:val="en-GB"/>
        </w:rPr>
        <w:t xml:space="preserve">In </w:t>
      </w:r>
      <w:r w:rsidRPr="0003270C">
        <w:rPr>
          <w:rFonts w:ascii="Garamond" w:hAnsi="Garamond"/>
          <w:i/>
          <w:sz w:val="24"/>
          <w:szCs w:val="24"/>
          <w:lang w:val="en-GB"/>
        </w:rPr>
        <w:t>Rhet.</w:t>
      </w:r>
      <w:r w:rsidRPr="00A85500">
        <w:rPr>
          <w:rFonts w:ascii="Garamond" w:hAnsi="Garamond"/>
          <w:sz w:val="24"/>
          <w:szCs w:val="24"/>
          <w:lang w:val="en-GB"/>
        </w:rPr>
        <w:t xml:space="preserve"> 2.21 Aristotle notes that a </w:t>
      </w:r>
      <w:r w:rsidRPr="006712D1">
        <w:rPr>
          <w:rFonts w:ascii="Palatino Linotype" w:hAnsi="Palatino Linotype"/>
          <w:sz w:val="20"/>
          <w:szCs w:val="24"/>
          <w:lang w:val="en-GB"/>
        </w:rPr>
        <w:t>γνώμη</w:t>
      </w:r>
      <w:r w:rsidRPr="00A85500">
        <w:rPr>
          <w:rFonts w:ascii="Garamond" w:hAnsi="Garamond"/>
          <w:sz w:val="24"/>
          <w:szCs w:val="24"/>
          <w:lang w:val="en-GB"/>
        </w:rPr>
        <w:t xml:space="preserve">, to be defined as such, must respond to two main contents criteria: forms of generalization and references to convenient or inconvenient human behavior. In this regard Most underlines that many examples of </w:t>
      </w:r>
      <w:r w:rsidRPr="006712D1">
        <w:rPr>
          <w:rFonts w:ascii="Palatino Linotype" w:hAnsi="Palatino Linotype"/>
          <w:sz w:val="20"/>
          <w:szCs w:val="24"/>
          <w:lang w:val="en-GB"/>
        </w:rPr>
        <w:t>γν</w:t>
      </w:r>
      <w:r w:rsidRPr="006712D1">
        <w:rPr>
          <w:rFonts w:ascii="Palatino Linotype" w:hAnsi="Palatino Linotype" w:cs="Times New Roman"/>
          <w:sz w:val="20"/>
          <w:szCs w:val="24"/>
          <w:lang w:val="en-GB"/>
        </w:rPr>
        <w:t>ῶ</w:t>
      </w:r>
      <w:r w:rsidRPr="006712D1">
        <w:rPr>
          <w:rFonts w:ascii="Palatino Linotype" w:hAnsi="Palatino Linotype"/>
          <w:sz w:val="20"/>
          <w:szCs w:val="24"/>
          <w:lang w:val="en-GB"/>
        </w:rPr>
        <w:t>μαι</w:t>
      </w:r>
      <w:r w:rsidRPr="00A85500">
        <w:rPr>
          <w:rFonts w:ascii="Garamond" w:hAnsi="Garamond"/>
          <w:sz w:val="24"/>
          <w:szCs w:val="24"/>
          <w:lang w:val="en-GB"/>
        </w:rPr>
        <w:t xml:space="preserve"> quoted by Aristotle belong to the tragedy, particularly to Euripidean drama.</w:t>
      </w:r>
      <w:r w:rsidR="006712D1">
        <w:rPr>
          <w:rFonts w:ascii="Garamond" w:hAnsi="Garamond"/>
          <w:sz w:val="24"/>
          <w:szCs w:val="24"/>
          <w:lang w:val="en-GB"/>
        </w:rPr>
        <w:t xml:space="preserve"> </w:t>
      </w:r>
      <w:r w:rsidRPr="00A85500">
        <w:rPr>
          <w:rFonts w:ascii="Garamond" w:hAnsi="Garamond"/>
          <w:sz w:val="24"/>
          <w:szCs w:val="24"/>
          <w:lang w:val="en-GB"/>
        </w:rPr>
        <w:t xml:space="preserve">However, it is not proposed here to reflect on the maxims disseminated in the Euripidean tragedies but on the </w:t>
      </w:r>
      <w:r w:rsidRPr="006712D1">
        <w:rPr>
          <w:rFonts w:ascii="Palatino Linotype" w:hAnsi="Palatino Linotype"/>
          <w:sz w:val="20"/>
          <w:szCs w:val="24"/>
          <w:lang w:val="en-GB"/>
        </w:rPr>
        <w:t>γν</w:t>
      </w:r>
      <w:r w:rsidRPr="006712D1">
        <w:rPr>
          <w:rFonts w:ascii="Palatino Linotype" w:hAnsi="Palatino Linotype" w:cs="Times New Roman"/>
          <w:sz w:val="20"/>
          <w:szCs w:val="24"/>
          <w:lang w:val="en-GB"/>
        </w:rPr>
        <w:t>ῶ</w:t>
      </w:r>
      <w:r w:rsidRPr="006712D1">
        <w:rPr>
          <w:rFonts w:ascii="Palatino Linotype" w:hAnsi="Palatino Linotype"/>
          <w:sz w:val="20"/>
          <w:szCs w:val="24"/>
          <w:lang w:val="en-GB"/>
        </w:rPr>
        <w:t>μαι</w:t>
      </w:r>
      <w:r w:rsidRPr="00A85500">
        <w:rPr>
          <w:rFonts w:ascii="Garamond" w:hAnsi="Garamond"/>
          <w:sz w:val="24"/>
          <w:szCs w:val="24"/>
          <w:lang w:val="en-GB"/>
        </w:rPr>
        <w:t xml:space="preserve"> transmitted from the fragments of a poet only partly known: Agathon. Agathon’s aphorisms have sometimes been judged inconsistent and considered mere rhetorical virtuosities, when indeed, as Wright</w:t>
      </w:r>
      <w:r w:rsidR="002964DB">
        <w:rPr>
          <w:rStyle w:val="Rimandonotaapidipagina"/>
          <w:rFonts w:ascii="Times New Roman" w:hAnsi="Times New Roman" w:cs="Times New Roman"/>
          <w:color w:val="000000" w:themeColor="text1"/>
          <w:lang w:val="en-US" w:eastAsia="it-IT"/>
        </w:rPr>
        <w:footnoteReference w:id="2"/>
      </w:r>
      <w:r w:rsidRPr="00A85500">
        <w:rPr>
          <w:rFonts w:ascii="Garamond" w:hAnsi="Garamond"/>
          <w:sz w:val="24"/>
          <w:szCs w:val="24"/>
          <w:lang w:val="en-GB"/>
        </w:rPr>
        <w:t xml:space="preserve"> rightly says, the poet really had something to say. I would like to focus on fr. 12 Snell that reads as follows: ‘If I tell the truth, I will not make you happy;/but if I make you happy at all, I will not tell the truth’. Here the motto ‘the truth hurts’ is synthesized in chiastic and epigrammatic form: the purity of truth is in antithesis to the pleasure of its content and remains deliberately ambiguous whether it is good to tell the truth while injuring the addressee</w:t>
      </w:r>
      <w:r w:rsidR="006712D1">
        <w:rPr>
          <w:rFonts w:ascii="Garamond" w:hAnsi="Garamond"/>
          <w:sz w:val="24"/>
          <w:szCs w:val="24"/>
          <w:lang w:val="en-GB"/>
        </w:rPr>
        <w:t xml:space="preserve"> </w:t>
      </w:r>
      <w:r w:rsidRPr="00A85500">
        <w:rPr>
          <w:rFonts w:ascii="Garamond" w:hAnsi="Garamond"/>
          <w:sz w:val="24"/>
          <w:szCs w:val="24"/>
          <w:lang w:val="en-GB"/>
        </w:rPr>
        <w:t xml:space="preserve">or secret it and invent a lie. It is impossible to determine to which drama or character the fragment belongs, but it is worth noting that the paradox portrayed in fr. 12 is peculiar to </w:t>
      </w:r>
      <w:r w:rsidRPr="006712D1">
        <w:rPr>
          <w:rFonts w:ascii="Palatino Linotype" w:hAnsi="Palatino Linotype" w:cs="Times New Roman"/>
          <w:sz w:val="20"/>
          <w:szCs w:val="24"/>
          <w:lang w:val="en-GB"/>
        </w:rPr>
        <w:t>ἄ</w:t>
      </w:r>
      <w:r w:rsidRPr="006712D1">
        <w:rPr>
          <w:rFonts w:ascii="Palatino Linotype" w:hAnsi="Palatino Linotype"/>
          <w:sz w:val="20"/>
          <w:szCs w:val="24"/>
          <w:lang w:val="en-GB"/>
        </w:rPr>
        <w:t>γγελος</w:t>
      </w:r>
      <w:r w:rsidRPr="00A85500">
        <w:rPr>
          <w:rFonts w:ascii="Garamond" w:hAnsi="Garamond"/>
          <w:sz w:val="24"/>
          <w:szCs w:val="24"/>
          <w:lang w:val="en-GB"/>
        </w:rPr>
        <w:t xml:space="preserve"> (see particularly: Aesch. </w:t>
      </w:r>
      <w:r w:rsidRPr="0003270C">
        <w:rPr>
          <w:rFonts w:ascii="Garamond" w:hAnsi="Garamond"/>
          <w:i/>
          <w:sz w:val="24"/>
          <w:szCs w:val="24"/>
          <w:lang w:val="en-GB"/>
        </w:rPr>
        <w:t>Ag.</w:t>
      </w:r>
      <w:r w:rsidRPr="00A85500">
        <w:rPr>
          <w:rFonts w:ascii="Garamond" w:hAnsi="Garamond"/>
          <w:sz w:val="24"/>
          <w:szCs w:val="24"/>
          <w:lang w:val="en-GB"/>
        </w:rPr>
        <w:t xml:space="preserve">620-5; Soph. </w:t>
      </w:r>
      <w:r w:rsidRPr="0003270C">
        <w:rPr>
          <w:rFonts w:ascii="Garamond" w:hAnsi="Garamond"/>
          <w:i/>
          <w:sz w:val="24"/>
          <w:szCs w:val="24"/>
          <w:lang w:val="en-GB"/>
        </w:rPr>
        <w:t>Trach.</w:t>
      </w:r>
      <w:r w:rsidRPr="00A85500">
        <w:rPr>
          <w:rFonts w:ascii="Garamond" w:hAnsi="Garamond"/>
          <w:sz w:val="24"/>
          <w:szCs w:val="24"/>
          <w:lang w:val="en-GB"/>
        </w:rPr>
        <w:t xml:space="preserve">369-74; </w:t>
      </w:r>
      <w:r w:rsidRPr="0003270C">
        <w:rPr>
          <w:rFonts w:ascii="Garamond" w:hAnsi="Garamond"/>
          <w:i/>
          <w:sz w:val="24"/>
          <w:szCs w:val="24"/>
          <w:lang w:val="en-GB"/>
        </w:rPr>
        <w:t>Ant.</w:t>
      </w:r>
      <w:r w:rsidRPr="00A85500">
        <w:rPr>
          <w:rFonts w:ascii="Garamond" w:hAnsi="Garamond"/>
          <w:sz w:val="24"/>
          <w:szCs w:val="24"/>
          <w:lang w:val="en-GB"/>
        </w:rPr>
        <w:t xml:space="preserve">1192-5) and </w:t>
      </w:r>
      <w:r w:rsidRPr="006712D1">
        <w:rPr>
          <w:rFonts w:ascii="Palatino Linotype" w:hAnsi="Palatino Linotype" w:cs="Times New Roman"/>
          <w:sz w:val="20"/>
          <w:szCs w:val="24"/>
          <w:lang w:val="en-GB"/>
        </w:rPr>
        <w:t>μάντις</w:t>
      </w:r>
      <w:r w:rsidRPr="00A85500">
        <w:rPr>
          <w:rFonts w:ascii="Garamond" w:hAnsi="Garamond"/>
          <w:sz w:val="24"/>
          <w:szCs w:val="24"/>
          <w:lang w:val="en-GB"/>
        </w:rPr>
        <w:t xml:space="preserve"> characters (see Eur. </w:t>
      </w:r>
      <w:r w:rsidRPr="0003270C">
        <w:rPr>
          <w:rFonts w:ascii="Garamond" w:hAnsi="Garamond"/>
          <w:i/>
          <w:sz w:val="24"/>
          <w:szCs w:val="24"/>
          <w:lang w:val="en-GB"/>
        </w:rPr>
        <w:t>Phoen.</w:t>
      </w:r>
      <w:r w:rsidRPr="00A85500">
        <w:rPr>
          <w:rFonts w:ascii="Garamond" w:hAnsi="Garamond"/>
          <w:sz w:val="24"/>
          <w:szCs w:val="24"/>
          <w:lang w:val="en-GB"/>
        </w:rPr>
        <w:t>954-9), often and unwillingly ambassadors of bad truths. So, I propose to reconsider what simply seems like a typical pun of Agathon and to hypothesize - not being able to contextualize the text more specifically because of its fragmentary form - that it might refer to the distinctive speaking of messengers and seers in Greek tragedy.</w:t>
      </w:r>
    </w:p>
    <w:p w14:paraId="3CC7CDA4" w14:textId="77777777" w:rsidR="00BE523F" w:rsidRDefault="00BE523F" w:rsidP="00A85500">
      <w:pPr>
        <w:spacing w:afterLines="160" w:after="384" w:line="276" w:lineRule="auto"/>
        <w:contextualSpacing/>
        <w:jc w:val="both"/>
        <w:rPr>
          <w:rFonts w:ascii="Garamond" w:hAnsi="Garamond"/>
          <w:sz w:val="24"/>
          <w:szCs w:val="24"/>
          <w:lang w:val="en-GB"/>
        </w:rPr>
      </w:pPr>
    </w:p>
    <w:p w14:paraId="43BA8E7F" w14:textId="77777777" w:rsidR="00BE523F" w:rsidRPr="00BE523F" w:rsidRDefault="00BE523F" w:rsidP="00BE523F">
      <w:pPr>
        <w:spacing w:afterLines="160" w:after="384" w:line="276" w:lineRule="auto"/>
        <w:contextualSpacing/>
        <w:jc w:val="both"/>
        <w:rPr>
          <w:rFonts w:ascii="Garamond" w:hAnsi="Garamond"/>
          <w:sz w:val="24"/>
          <w:szCs w:val="24"/>
        </w:rPr>
      </w:pPr>
      <w:r w:rsidRPr="00BE523F">
        <w:rPr>
          <w:rFonts w:ascii="Garamond" w:hAnsi="Garamond"/>
          <w:sz w:val="24"/>
          <w:szCs w:val="24"/>
        </w:rPr>
        <w:t>Bibliography</w:t>
      </w:r>
    </w:p>
    <w:p w14:paraId="66F96D7C" w14:textId="77777777" w:rsidR="00BE523F" w:rsidRPr="00BE523F" w:rsidRDefault="00BE523F" w:rsidP="00BE523F">
      <w:pPr>
        <w:spacing w:afterLines="160" w:after="384" w:line="276" w:lineRule="auto"/>
        <w:contextualSpacing/>
        <w:jc w:val="both"/>
        <w:rPr>
          <w:rFonts w:ascii="Garamond" w:hAnsi="Garamond"/>
          <w:sz w:val="24"/>
          <w:szCs w:val="24"/>
        </w:rPr>
      </w:pPr>
      <w:r w:rsidRPr="00BE523F">
        <w:rPr>
          <w:rFonts w:ascii="Garamond" w:hAnsi="Garamond"/>
          <w:sz w:val="24"/>
          <w:szCs w:val="24"/>
        </w:rPr>
        <w:t xml:space="preserve">Crescini 1904 = V. Crescini, </w:t>
      </w:r>
      <w:r w:rsidRPr="00BE523F">
        <w:rPr>
          <w:rFonts w:ascii="Garamond" w:hAnsi="Garamond"/>
          <w:i/>
          <w:sz w:val="24"/>
          <w:szCs w:val="24"/>
        </w:rPr>
        <w:t>Di Agatone poeta tragico</w:t>
      </w:r>
      <w:r w:rsidRPr="00BE523F">
        <w:rPr>
          <w:rFonts w:ascii="Garamond" w:hAnsi="Garamond"/>
          <w:sz w:val="24"/>
          <w:szCs w:val="24"/>
        </w:rPr>
        <w:t xml:space="preserve">, </w:t>
      </w:r>
      <w:r w:rsidRPr="00BE523F">
        <w:rPr>
          <w:rFonts w:ascii="Garamond" w:hAnsi="Garamond"/>
          <w:i/>
          <w:sz w:val="24"/>
          <w:szCs w:val="24"/>
        </w:rPr>
        <w:t>RSA</w:t>
      </w:r>
      <w:r w:rsidRPr="00BE523F">
        <w:rPr>
          <w:rFonts w:ascii="Garamond" w:hAnsi="Garamond"/>
          <w:sz w:val="24"/>
          <w:szCs w:val="24"/>
        </w:rPr>
        <w:t xml:space="preserve"> 9, 1904, pp. 7-30</w:t>
      </w:r>
    </w:p>
    <w:p w14:paraId="09EA159A" w14:textId="77777777" w:rsidR="00BE523F" w:rsidRPr="00BE523F" w:rsidRDefault="00BE523F" w:rsidP="00BE523F">
      <w:pPr>
        <w:spacing w:afterLines="160" w:after="384" w:line="276" w:lineRule="auto"/>
        <w:contextualSpacing/>
        <w:jc w:val="both"/>
        <w:rPr>
          <w:rFonts w:ascii="Garamond" w:hAnsi="Garamond"/>
          <w:sz w:val="24"/>
          <w:szCs w:val="24"/>
          <w:lang w:val="en-US"/>
        </w:rPr>
      </w:pPr>
      <w:r w:rsidRPr="00BE523F">
        <w:rPr>
          <w:rFonts w:ascii="Garamond" w:hAnsi="Garamond"/>
          <w:sz w:val="24"/>
          <w:szCs w:val="24"/>
          <w:lang w:val="en-US"/>
        </w:rPr>
        <w:t xml:space="preserve">De Jong 1991 = I. J. F. De Jong, </w:t>
      </w:r>
      <w:r w:rsidRPr="00BE523F">
        <w:rPr>
          <w:rFonts w:ascii="Garamond" w:hAnsi="Garamond"/>
          <w:i/>
          <w:sz w:val="24"/>
          <w:szCs w:val="24"/>
          <w:lang w:val="en-US"/>
        </w:rPr>
        <w:t>Narrative in drama: the art of Euripidean messenger-speech</w:t>
      </w:r>
      <w:r w:rsidRPr="00BE523F">
        <w:rPr>
          <w:rFonts w:ascii="Garamond" w:hAnsi="Garamond"/>
          <w:sz w:val="24"/>
          <w:szCs w:val="24"/>
          <w:lang w:val="en-US"/>
        </w:rPr>
        <w:t xml:space="preserve">, Leiden   </w:t>
      </w:r>
    </w:p>
    <w:p w14:paraId="744B6978" w14:textId="77777777" w:rsidR="00BE523F" w:rsidRPr="00BE523F" w:rsidRDefault="00BE523F" w:rsidP="00BE523F">
      <w:pPr>
        <w:spacing w:afterLines="160" w:after="384" w:line="276" w:lineRule="auto"/>
        <w:contextualSpacing/>
        <w:jc w:val="both"/>
        <w:rPr>
          <w:rFonts w:ascii="Garamond" w:hAnsi="Garamond"/>
          <w:sz w:val="24"/>
          <w:szCs w:val="24"/>
          <w:lang w:val="de-DE"/>
        </w:rPr>
      </w:pPr>
      <w:r w:rsidRPr="00BE523F">
        <w:rPr>
          <w:rFonts w:ascii="Garamond" w:hAnsi="Garamond"/>
          <w:sz w:val="24"/>
          <w:szCs w:val="24"/>
          <w:lang w:val="en-US"/>
        </w:rPr>
        <w:t xml:space="preserve">                          </w:t>
      </w:r>
      <w:r w:rsidRPr="00BE523F">
        <w:rPr>
          <w:rFonts w:ascii="Garamond" w:hAnsi="Garamond"/>
          <w:sz w:val="24"/>
          <w:szCs w:val="24"/>
          <w:lang w:val="de-DE"/>
        </w:rPr>
        <w:t>1991</w:t>
      </w:r>
    </w:p>
    <w:p w14:paraId="0C1A0719" w14:textId="77777777" w:rsidR="00BE523F" w:rsidRPr="00BE523F" w:rsidRDefault="00BE523F" w:rsidP="00BE523F">
      <w:pPr>
        <w:spacing w:afterLines="160" w:after="384" w:line="276" w:lineRule="auto"/>
        <w:contextualSpacing/>
        <w:jc w:val="both"/>
        <w:rPr>
          <w:rFonts w:ascii="Garamond" w:hAnsi="Garamond"/>
          <w:sz w:val="24"/>
          <w:szCs w:val="24"/>
          <w:lang w:val="de-DE"/>
        </w:rPr>
      </w:pPr>
      <w:r w:rsidRPr="00BE523F">
        <w:rPr>
          <w:rFonts w:ascii="Garamond" w:hAnsi="Garamond"/>
          <w:sz w:val="24"/>
          <w:szCs w:val="24"/>
          <w:lang w:val="de-DE"/>
        </w:rPr>
        <w:t xml:space="preserve">Fraenkel 1950 = E. Fraenkel, </w:t>
      </w:r>
      <w:r w:rsidRPr="00BE523F">
        <w:rPr>
          <w:rFonts w:ascii="Garamond" w:hAnsi="Garamond"/>
          <w:i/>
          <w:sz w:val="24"/>
          <w:szCs w:val="24"/>
          <w:lang w:val="de-DE"/>
        </w:rPr>
        <w:t>Aeschylus Agamemnon</w:t>
      </w:r>
      <w:r w:rsidRPr="00BE523F">
        <w:rPr>
          <w:rFonts w:ascii="Garamond" w:hAnsi="Garamond"/>
          <w:sz w:val="24"/>
          <w:szCs w:val="24"/>
          <w:lang w:val="de-DE"/>
        </w:rPr>
        <w:t>, Oxford 1950</w:t>
      </w:r>
    </w:p>
    <w:p w14:paraId="5D8F1023" w14:textId="77777777" w:rsidR="00BE523F" w:rsidRPr="00BE523F" w:rsidRDefault="00BE523F" w:rsidP="00BE523F">
      <w:pPr>
        <w:spacing w:afterLines="160" w:after="384" w:line="276" w:lineRule="auto"/>
        <w:contextualSpacing/>
        <w:jc w:val="both"/>
        <w:rPr>
          <w:rFonts w:ascii="Garamond" w:hAnsi="Garamond"/>
          <w:sz w:val="24"/>
          <w:szCs w:val="24"/>
          <w:lang w:val="en-US"/>
        </w:rPr>
      </w:pPr>
      <w:r w:rsidRPr="00BE523F">
        <w:rPr>
          <w:rFonts w:ascii="Garamond" w:hAnsi="Garamond"/>
          <w:sz w:val="24"/>
          <w:szCs w:val="24"/>
          <w:lang w:val="en-US"/>
        </w:rPr>
        <w:t xml:space="preserve">Griffith 1999 = M. Griffith, </w:t>
      </w:r>
      <w:r w:rsidRPr="00BE523F">
        <w:rPr>
          <w:rFonts w:ascii="Garamond" w:hAnsi="Garamond"/>
          <w:i/>
          <w:sz w:val="24"/>
          <w:szCs w:val="24"/>
          <w:lang w:val="en-US"/>
        </w:rPr>
        <w:t>Sophocles Antigone</w:t>
      </w:r>
      <w:r w:rsidRPr="00BE523F">
        <w:rPr>
          <w:rFonts w:ascii="Garamond" w:hAnsi="Garamond"/>
          <w:sz w:val="24"/>
          <w:szCs w:val="24"/>
          <w:lang w:val="en-US"/>
        </w:rPr>
        <w:t>, Cambridge 1999</w:t>
      </w:r>
    </w:p>
    <w:p w14:paraId="546B088C" w14:textId="77777777" w:rsidR="00BE523F" w:rsidRPr="00C05A6C" w:rsidRDefault="00BE523F" w:rsidP="00BE523F">
      <w:pPr>
        <w:spacing w:afterLines="160" w:after="384" w:line="276" w:lineRule="auto"/>
        <w:contextualSpacing/>
        <w:jc w:val="both"/>
        <w:rPr>
          <w:rFonts w:ascii="Garamond" w:hAnsi="Garamond"/>
          <w:sz w:val="24"/>
          <w:szCs w:val="24"/>
          <w:lang w:val="en-US"/>
        </w:rPr>
      </w:pPr>
      <w:r w:rsidRPr="00C05A6C">
        <w:rPr>
          <w:rFonts w:ascii="Garamond" w:hAnsi="Garamond"/>
          <w:sz w:val="24"/>
          <w:szCs w:val="24"/>
          <w:lang w:val="en-US"/>
        </w:rPr>
        <w:t xml:space="preserve">Kamerbeek 1959 = J.C. Kamerbeek, </w:t>
      </w:r>
      <w:r w:rsidRPr="00C05A6C">
        <w:rPr>
          <w:rFonts w:ascii="Garamond" w:hAnsi="Garamond"/>
          <w:i/>
          <w:sz w:val="24"/>
          <w:szCs w:val="24"/>
          <w:lang w:val="en-US"/>
        </w:rPr>
        <w:t>The Trachiniae</w:t>
      </w:r>
      <w:r w:rsidRPr="00C05A6C">
        <w:rPr>
          <w:rFonts w:ascii="Garamond" w:hAnsi="Garamond"/>
          <w:sz w:val="24"/>
          <w:szCs w:val="24"/>
          <w:lang w:val="en-US"/>
        </w:rPr>
        <w:t>, Leiden 1959</w:t>
      </w:r>
    </w:p>
    <w:p w14:paraId="2933CA0A" w14:textId="77777777" w:rsidR="00BE523F" w:rsidRPr="00C05A6C" w:rsidRDefault="00BE523F" w:rsidP="00BE523F">
      <w:pPr>
        <w:spacing w:afterLines="160" w:after="384" w:line="276" w:lineRule="auto"/>
        <w:contextualSpacing/>
        <w:jc w:val="both"/>
        <w:rPr>
          <w:rFonts w:ascii="Garamond" w:hAnsi="Garamond"/>
          <w:sz w:val="24"/>
          <w:szCs w:val="24"/>
          <w:lang w:val="en-US"/>
        </w:rPr>
      </w:pPr>
      <w:r w:rsidRPr="00C05A6C">
        <w:rPr>
          <w:rFonts w:ascii="Garamond" w:hAnsi="Garamond"/>
          <w:sz w:val="24"/>
          <w:szCs w:val="24"/>
          <w:lang w:val="en-US"/>
        </w:rPr>
        <w:t xml:space="preserve">Kannicht 1981-2004 = </w:t>
      </w:r>
      <w:r w:rsidRPr="00C05A6C">
        <w:rPr>
          <w:rFonts w:ascii="Garamond" w:hAnsi="Garamond"/>
          <w:i/>
          <w:sz w:val="24"/>
          <w:szCs w:val="24"/>
          <w:lang w:val="en-US"/>
        </w:rPr>
        <w:t>TrGF</w:t>
      </w:r>
      <w:r w:rsidRPr="00C05A6C">
        <w:rPr>
          <w:rFonts w:ascii="Garamond" w:hAnsi="Garamond"/>
          <w:sz w:val="24"/>
          <w:szCs w:val="24"/>
          <w:lang w:val="en-US"/>
        </w:rPr>
        <w:t xml:space="preserve">, B. Snell – R. Kannicht (curr.), </w:t>
      </w:r>
      <w:r w:rsidRPr="00C05A6C">
        <w:rPr>
          <w:rFonts w:ascii="Garamond" w:hAnsi="Garamond"/>
          <w:i/>
          <w:sz w:val="24"/>
          <w:szCs w:val="24"/>
          <w:lang w:val="en-US"/>
        </w:rPr>
        <w:t>Tragicorum Graecorum Fragmenta</w:t>
      </w:r>
    </w:p>
    <w:p w14:paraId="42DA99AE" w14:textId="77777777" w:rsidR="00BE523F" w:rsidRPr="00BE523F" w:rsidRDefault="00BE523F" w:rsidP="00BE523F">
      <w:pPr>
        <w:spacing w:afterLines="160" w:after="384" w:line="276" w:lineRule="auto"/>
        <w:contextualSpacing/>
        <w:jc w:val="both"/>
        <w:rPr>
          <w:rFonts w:ascii="Garamond" w:hAnsi="Garamond"/>
          <w:i/>
          <w:sz w:val="24"/>
          <w:szCs w:val="24"/>
        </w:rPr>
      </w:pPr>
      <w:r w:rsidRPr="00C05A6C">
        <w:rPr>
          <w:rFonts w:ascii="Garamond" w:hAnsi="Garamond"/>
          <w:sz w:val="24"/>
          <w:szCs w:val="24"/>
          <w:lang w:val="en-US"/>
        </w:rPr>
        <w:t xml:space="preserve">                                      </w:t>
      </w:r>
      <w:r w:rsidRPr="00BE523F">
        <w:rPr>
          <w:rFonts w:ascii="Garamond" w:hAnsi="Garamond"/>
          <w:sz w:val="24"/>
          <w:szCs w:val="24"/>
        </w:rPr>
        <w:t xml:space="preserve">(TrGF), I: </w:t>
      </w:r>
      <w:r w:rsidRPr="00BE523F">
        <w:rPr>
          <w:rFonts w:ascii="Garamond" w:hAnsi="Garamond"/>
          <w:i/>
          <w:sz w:val="24"/>
          <w:szCs w:val="24"/>
        </w:rPr>
        <w:t xml:space="preserve">Didascaliae Tragicae, Catalogi Tragicorum et Tragoediarum,  </w:t>
      </w:r>
    </w:p>
    <w:p w14:paraId="57467CF4" w14:textId="77777777" w:rsidR="00BE523F" w:rsidRPr="00C05A6C" w:rsidRDefault="00BE523F" w:rsidP="00BE523F">
      <w:pPr>
        <w:spacing w:afterLines="160" w:after="384" w:line="276" w:lineRule="auto"/>
        <w:contextualSpacing/>
        <w:jc w:val="both"/>
        <w:rPr>
          <w:rFonts w:ascii="Garamond" w:hAnsi="Garamond"/>
          <w:sz w:val="24"/>
          <w:szCs w:val="24"/>
        </w:rPr>
      </w:pPr>
      <w:r w:rsidRPr="00BE523F">
        <w:rPr>
          <w:rFonts w:ascii="Garamond" w:hAnsi="Garamond"/>
          <w:i/>
          <w:sz w:val="24"/>
          <w:szCs w:val="24"/>
        </w:rPr>
        <w:t xml:space="preserve">                                      </w:t>
      </w:r>
      <w:r w:rsidRPr="00C05A6C">
        <w:rPr>
          <w:rFonts w:ascii="Garamond" w:hAnsi="Garamond"/>
          <w:i/>
          <w:sz w:val="24"/>
          <w:szCs w:val="24"/>
        </w:rPr>
        <w:t>testimonia et fragmenta Tragicorum minorum</w:t>
      </w:r>
      <w:r w:rsidRPr="00C05A6C">
        <w:rPr>
          <w:rFonts w:ascii="Garamond" w:hAnsi="Garamond"/>
          <w:sz w:val="24"/>
          <w:szCs w:val="24"/>
        </w:rPr>
        <w:t xml:space="preserve">, Göttingen 19862; B. Snell –  </w:t>
      </w:r>
    </w:p>
    <w:p w14:paraId="46348730" w14:textId="77777777" w:rsidR="00BE523F" w:rsidRPr="00C05A6C" w:rsidRDefault="00BE523F" w:rsidP="00BE523F">
      <w:pPr>
        <w:spacing w:afterLines="160" w:after="384" w:line="276" w:lineRule="auto"/>
        <w:contextualSpacing/>
        <w:jc w:val="both"/>
        <w:rPr>
          <w:rFonts w:ascii="Garamond" w:hAnsi="Garamond"/>
          <w:sz w:val="24"/>
          <w:szCs w:val="24"/>
        </w:rPr>
      </w:pPr>
      <w:r w:rsidRPr="00C05A6C">
        <w:rPr>
          <w:rFonts w:ascii="Garamond" w:hAnsi="Garamond"/>
          <w:sz w:val="24"/>
          <w:szCs w:val="24"/>
        </w:rPr>
        <w:t xml:space="preserve">                                      R. Kannicht (curr.), II: </w:t>
      </w:r>
      <w:r w:rsidRPr="00C05A6C">
        <w:rPr>
          <w:rFonts w:ascii="Garamond" w:hAnsi="Garamond"/>
          <w:i/>
          <w:sz w:val="24"/>
          <w:szCs w:val="24"/>
        </w:rPr>
        <w:t>Fragmenta Adespota</w:t>
      </w:r>
      <w:r w:rsidRPr="00C05A6C">
        <w:rPr>
          <w:rFonts w:ascii="Garamond" w:hAnsi="Garamond"/>
          <w:sz w:val="24"/>
          <w:szCs w:val="24"/>
        </w:rPr>
        <w:t>,</w:t>
      </w:r>
      <w:r w:rsidRPr="00C05A6C">
        <w:rPr>
          <w:rFonts w:ascii="Garamond" w:hAnsi="Garamond"/>
          <w:i/>
          <w:sz w:val="24"/>
          <w:szCs w:val="24"/>
        </w:rPr>
        <w:t xml:space="preserve"> </w:t>
      </w:r>
      <w:r w:rsidRPr="00C05A6C">
        <w:rPr>
          <w:rFonts w:ascii="Garamond" w:hAnsi="Garamond"/>
          <w:sz w:val="24"/>
          <w:szCs w:val="24"/>
        </w:rPr>
        <w:t xml:space="preserve">Göttingen 1981; S. Radt III:    </w:t>
      </w:r>
    </w:p>
    <w:p w14:paraId="68332183" w14:textId="77777777" w:rsidR="00BE523F" w:rsidRPr="00BE523F" w:rsidRDefault="00BE523F" w:rsidP="00BE523F">
      <w:pPr>
        <w:spacing w:afterLines="160" w:after="384" w:line="276" w:lineRule="auto"/>
        <w:contextualSpacing/>
        <w:jc w:val="both"/>
        <w:rPr>
          <w:rFonts w:ascii="Garamond" w:hAnsi="Garamond"/>
          <w:i/>
          <w:sz w:val="24"/>
          <w:szCs w:val="24"/>
          <w:lang w:val="de-DE"/>
        </w:rPr>
      </w:pPr>
      <w:r w:rsidRPr="00C05A6C">
        <w:rPr>
          <w:rFonts w:ascii="Garamond" w:hAnsi="Garamond"/>
          <w:sz w:val="24"/>
          <w:szCs w:val="24"/>
        </w:rPr>
        <w:t xml:space="preserve">                                      </w:t>
      </w:r>
      <w:r w:rsidRPr="00BE523F">
        <w:rPr>
          <w:rFonts w:ascii="Garamond" w:hAnsi="Garamond"/>
          <w:i/>
          <w:sz w:val="24"/>
          <w:szCs w:val="24"/>
          <w:lang w:val="de-DE"/>
        </w:rPr>
        <w:t>Aeschylus</w:t>
      </w:r>
      <w:r w:rsidRPr="00BE523F">
        <w:rPr>
          <w:rFonts w:ascii="Garamond" w:hAnsi="Garamond"/>
          <w:sz w:val="24"/>
          <w:szCs w:val="24"/>
          <w:lang w:val="de-DE"/>
        </w:rPr>
        <w:t xml:space="preserve">, Göttingen 1985; S. Radt - R. Kannicht (curr.), IV: </w:t>
      </w:r>
      <w:r w:rsidRPr="00BE523F">
        <w:rPr>
          <w:rFonts w:ascii="Garamond" w:hAnsi="Garamond"/>
          <w:i/>
          <w:sz w:val="24"/>
          <w:szCs w:val="24"/>
          <w:lang w:val="de-DE"/>
        </w:rPr>
        <w:t>Sophocles</w:t>
      </w:r>
      <w:r w:rsidRPr="00BE523F">
        <w:rPr>
          <w:rFonts w:ascii="Garamond" w:hAnsi="Garamond"/>
          <w:sz w:val="24"/>
          <w:szCs w:val="24"/>
          <w:lang w:val="de-DE"/>
        </w:rPr>
        <w:t>,</w:t>
      </w:r>
    </w:p>
    <w:p w14:paraId="0C99A012" w14:textId="77777777" w:rsidR="00BE523F" w:rsidRPr="00BE523F" w:rsidRDefault="00BE523F" w:rsidP="00BE523F">
      <w:pPr>
        <w:spacing w:afterLines="160" w:after="384" w:line="276" w:lineRule="auto"/>
        <w:contextualSpacing/>
        <w:jc w:val="both"/>
        <w:rPr>
          <w:rFonts w:ascii="Garamond" w:hAnsi="Garamond"/>
          <w:sz w:val="24"/>
          <w:szCs w:val="24"/>
          <w:lang w:val="de-DE"/>
        </w:rPr>
      </w:pPr>
      <w:r w:rsidRPr="00BE523F">
        <w:rPr>
          <w:rFonts w:ascii="Garamond" w:hAnsi="Garamond"/>
          <w:sz w:val="24"/>
          <w:szCs w:val="24"/>
          <w:lang w:val="de-DE"/>
        </w:rPr>
        <w:t xml:space="preserve">                                      Göttingen 1977; R. Kannicht (cur.), V.1-2: </w:t>
      </w:r>
      <w:r w:rsidRPr="00BE523F">
        <w:rPr>
          <w:rFonts w:ascii="Garamond" w:hAnsi="Garamond"/>
          <w:i/>
          <w:sz w:val="24"/>
          <w:szCs w:val="24"/>
          <w:lang w:val="de-DE"/>
        </w:rPr>
        <w:t>Euripides</w:t>
      </w:r>
      <w:r w:rsidRPr="00BE523F">
        <w:rPr>
          <w:rFonts w:ascii="Garamond" w:hAnsi="Garamond"/>
          <w:sz w:val="24"/>
          <w:szCs w:val="24"/>
          <w:lang w:val="de-DE"/>
        </w:rPr>
        <w:t>, Göttingen 2004</w:t>
      </w:r>
    </w:p>
    <w:p w14:paraId="7C9E8137" w14:textId="77777777" w:rsidR="00BE523F" w:rsidRPr="00BE523F" w:rsidRDefault="00BE523F" w:rsidP="00BE523F">
      <w:pPr>
        <w:spacing w:afterLines="160" w:after="384" w:line="276" w:lineRule="auto"/>
        <w:contextualSpacing/>
        <w:jc w:val="both"/>
        <w:rPr>
          <w:rFonts w:ascii="Garamond" w:hAnsi="Garamond"/>
          <w:i/>
          <w:sz w:val="24"/>
          <w:szCs w:val="24"/>
          <w:lang w:val="en-US"/>
        </w:rPr>
      </w:pPr>
      <w:r w:rsidRPr="00BE523F">
        <w:rPr>
          <w:rFonts w:ascii="Garamond" w:hAnsi="Garamond"/>
          <w:sz w:val="24"/>
          <w:szCs w:val="24"/>
          <w:lang w:val="en-US"/>
        </w:rPr>
        <w:t xml:space="preserve">Knox 1985 = B.M.W. Knox, </w:t>
      </w:r>
      <w:r w:rsidRPr="00BE523F">
        <w:rPr>
          <w:rFonts w:ascii="Garamond" w:hAnsi="Garamond"/>
          <w:i/>
          <w:sz w:val="24"/>
          <w:szCs w:val="24"/>
          <w:lang w:val="en-US"/>
        </w:rPr>
        <w:t>Minor Tragedians</w:t>
      </w:r>
      <w:r w:rsidRPr="00BE523F">
        <w:rPr>
          <w:rFonts w:ascii="Garamond" w:hAnsi="Garamond"/>
          <w:sz w:val="24"/>
          <w:szCs w:val="24"/>
          <w:lang w:val="en-US"/>
        </w:rPr>
        <w:t xml:space="preserve">, P.E. Easterling and B.M. Knox (eds.), </w:t>
      </w:r>
      <w:r w:rsidRPr="00BE523F">
        <w:rPr>
          <w:rFonts w:ascii="Garamond" w:hAnsi="Garamond"/>
          <w:i/>
          <w:sz w:val="24"/>
          <w:szCs w:val="24"/>
          <w:lang w:val="en-US"/>
        </w:rPr>
        <w:t xml:space="preserve">The    </w:t>
      </w:r>
    </w:p>
    <w:p w14:paraId="67D02166" w14:textId="77777777" w:rsidR="00BE523F" w:rsidRPr="00BE523F" w:rsidRDefault="00BE523F" w:rsidP="00BE523F">
      <w:pPr>
        <w:spacing w:afterLines="160" w:after="384" w:line="276" w:lineRule="auto"/>
        <w:contextualSpacing/>
        <w:jc w:val="both"/>
        <w:rPr>
          <w:rFonts w:ascii="Garamond" w:hAnsi="Garamond"/>
          <w:i/>
          <w:sz w:val="24"/>
          <w:szCs w:val="24"/>
          <w:lang w:val="en-US"/>
        </w:rPr>
      </w:pPr>
      <w:r w:rsidRPr="00BE523F">
        <w:rPr>
          <w:rFonts w:ascii="Garamond" w:hAnsi="Garamond"/>
          <w:i/>
          <w:sz w:val="24"/>
          <w:szCs w:val="24"/>
          <w:lang w:val="en-US"/>
        </w:rPr>
        <w:t xml:space="preserve">                      Cambridge History of Classical Literature </w:t>
      </w:r>
      <w:r w:rsidRPr="00BE523F">
        <w:rPr>
          <w:rFonts w:ascii="Garamond" w:hAnsi="Garamond"/>
          <w:sz w:val="24"/>
          <w:szCs w:val="24"/>
          <w:lang w:val="en-US"/>
        </w:rPr>
        <w:t>I, Cambridge 1985, pp. 87-93</w:t>
      </w:r>
    </w:p>
    <w:p w14:paraId="369E412A" w14:textId="77777777" w:rsidR="00BE523F" w:rsidRPr="00BE523F" w:rsidRDefault="00BE523F" w:rsidP="00BE523F">
      <w:pPr>
        <w:spacing w:afterLines="160" w:after="384" w:line="276" w:lineRule="auto"/>
        <w:contextualSpacing/>
        <w:jc w:val="both"/>
        <w:rPr>
          <w:rFonts w:ascii="Garamond" w:hAnsi="Garamond"/>
          <w:i/>
          <w:sz w:val="24"/>
          <w:szCs w:val="24"/>
        </w:rPr>
      </w:pPr>
      <w:r w:rsidRPr="00BE523F">
        <w:rPr>
          <w:rFonts w:ascii="Garamond" w:hAnsi="Garamond"/>
          <w:sz w:val="24"/>
          <w:szCs w:val="24"/>
        </w:rPr>
        <w:t xml:space="preserve">Most 2003 = G.W. Most, </w:t>
      </w:r>
      <w:r w:rsidRPr="00BE523F">
        <w:rPr>
          <w:rFonts w:ascii="Garamond" w:hAnsi="Garamond"/>
          <w:i/>
          <w:sz w:val="24"/>
          <w:szCs w:val="24"/>
        </w:rPr>
        <w:t>Euripide</w:t>
      </w:r>
      <w:r w:rsidRPr="00BE523F">
        <w:rPr>
          <w:rFonts w:ascii="Garamond" w:hAnsi="Garamond"/>
          <w:sz w:val="24"/>
          <w:szCs w:val="24"/>
        </w:rPr>
        <w:t xml:space="preserve"> </w:t>
      </w:r>
      <w:r w:rsidRPr="00BE523F">
        <w:rPr>
          <w:rFonts w:ascii="Times New Roman" w:hAnsi="Times New Roman" w:cs="Times New Roman"/>
          <w:sz w:val="24"/>
          <w:szCs w:val="24"/>
          <w:lang w:val="en-US"/>
        </w:rPr>
        <w:t>ὁ</w:t>
      </w:r>
      <w:r w:rsidRPr="00BE523F">
        <w:rPr>
          <w:rFonts w:ascii="Garamond" w:hAnsi="Garamond"/>
          <w:sz w:val="24"/>
          <w:szCs w:val="24"/>
        </w:rPr>
        <w:t xml:space="preserve"> </w:t>
      </w:r>
      <w:r w:rsidRPr="00BE523F">
        <w:rPr>
          <w:rFonts w:ascii="Garamond" w:hAnsi="Garamond"/>
          <w:sz w:val="24"/>
          <w:szCs w:val="24"/>
          <w:lang w:val="en-US"/>
        </w:rPr>
        <w:t>γνωμολογικώτατος</w:t>
      </w:r>
      <w:r w:rsidRPr="00BE523F">
        <w:rPr>
          <w:rFonts w:ascii="Garamond" w:hAnsi="Garamond"/>
          <w:sz w:val="24"/>
          <w:szCs w:val="24"/>
        </w:rPr>
        <w:t xml:space="preserve">, M. S. Funghi (ed.), </w:t>
      </w:r>
      <w:r w:rsidRPr="00BE523F">
        <w:rPr>
          <w:rFonts w:ascii="Garamond" w:hAnsi="Garamond"/>
          <w:i/>
          <w:iCs/>
          <w:sz w:val="24"/>
          <w:szCs w:val="24"/>
        </w:rPr>
        <w:t>Aspetti</w:t>
      </w:r>
      <w:r w:rsidRPr="00BE523F">
        <w:rPr>
          <w:rFonts w:ascii="Garamond" w:hAnsi="Garamond"/>
          <w:sz w:val="24"/>
          <w:szCs w:val="24"/>
        </w:rPr>
        <w:t xml:space="preserve"> </w:t>
      </w:r>
      <w:r w:rsidRPr="00BE523F">
        <w:rPr>
          <w:rFonts w:ascii="Garamond" w:hAnsi="Garamond"/>
          <w:i/>
          <w:sz w:val="24"/>
          <w:szCs w:val="24"/>
        </w:rPr>
        <w:t xml:space="preserve">di letteratura </w:t>
      </w:r>
    </w:p>
    <w:p w14:paraId="7036AC71" w14:textId="77777777" w:rsidR="00BE523F" w:rsidRPr="00BE523F" w:rsidRDefault="00BE523F" w:rsidP="00BE523F">
      <w:pPr>
        <w:spacing w:afterLines="160" w:after="384" w:line="276" w:lineRule="auto"/>
        <w:contextualSpacing/>
        <w:jc w:val="both"/>
        <w:rPr>
          <w:rFonts w:ascii="Garamond" w:hAnsi="Garamond"/>
          <w:sz w:val="24"/>
          <w:szCs w:val="24"/>
        </w:rPr>
      </w:pPr>
      <w:r w:rsidRPr="00BE523F">
        <w:rPr>
          <w:rFonts w:ascii="Garamond" w:hAnsi="Garamond"/>
          <w:i/>
          <w:sz w:val="24"/>
          <w:szCs w:val="24"/>
        </w:rPr>
        <w:t xml:space="preserve">                    gnomica nel mondo antico </w:t>
      </w:r>
      <w:r w:rsidRPr="00BE523F">
        <w:rPr>
          <w:rFonts w:ascii="Garamond" w:hAnsi="Garamond"/>
          <w:sz w:val="24"/>
          <w:szCs w:val="24"/>
        </w:rPr>
        <w:t xml:space="preserve">1. Accademia toscana di scienze e lettere “La Colombaria”, </w:t>
      </w:r>
    </w:p>
    <w:p w14:paraId="7C825020" w14:textId="77777777" w:rsidR="00BE523F" w:rsidRPr="00BE523F" w:rsidRDefault="00BE523F" w:rsidP="00BE523F">
      <w:pPr>
        <w:spacing w:afterLines="160" w:after="384" w:line="276" w:lineRule="auto"/>
        <w:contextualSpacing/>
        <w:jc w:val="both"/>
        <w:rPr>
          <w:rFonts w:ascii="Garamond" w:hAnsi="Garamond"/>
          <w:sz w:val="24"/>
          <w:szCs w:val="24"/>
          <w:lang w:val="en-US"/>
        </w:rPr>
      </w:pPr>
      <w:r w:rsidRPr="00BE523F">
        <w:rPr>
          <w:rFonts w:ascii="Garamond" w:hAnsi="Garamond"/>
          <w:sz w:val="24"/>
          <w:szCs w:val="24"/>
        </w:rPr>
        <w:t xml:space="preserve">                    </w:t>
      </w:r>
      <w:r w:rsidRPr="00BE523F">
        <w:rPr>
          <w:rFonts w:ascii="Garamond" w:hAnsi="Garamond"/>
          <w:sz w:val="24"/>
          <w:szCs w:val="24"/>
          <w:lang w:val="en-US"/>
        </w:rPr>
        <w:t xml:space="preserve">“Studi” 218, Firenze </w:t>
      </w:r>
      <w:r w:rsidRPr="00BE523F">
        <w:rPr>
          <w:rFonts w:ascii="Garamond" w:hAnsi="Garamond"/>
          <w:iCs/>
          <w:sz w:val="24"/>
          <w:szCs w:val="24"/>
          <w:lang w:val="en-US"/>
        </w:rPr>
        <w:t>2003</w:t>
      </w:r>
      <w:r w:rsidRPr="00BE523F">
        <w:rPr>
          <w:rFonts w:ascii="Garamond" w:hAnsi="Garamond"/>
          <w:sz w:val="24"/>
          <w:szCs w:val="24"/>
          <w:lang w:val="en-US"/>
        </w:rPr>
        <w:t>, pp. 141-166</w:t>
      </w:r>
    </w:p>
    <w:p w14:paraId="2E48DD2D" w14:textId="77777777" w:rsidR="00BE523F" w:rsidRPr="00BE523F" w:rsidRDefault="00BE523F" w:rsidP="00BE523F">
      <w:pPr>
        <w:spacing w:afterLines="160" w:after="384" w:line="276" w:lineRule="auto"/>
        <w:contextualSpacing/>
        <w:jc w:val="both"/>
        <w:rPr>
          <w:rFonts w:ascii="Garamond" w:hAnsi="Garamond"/>
          <w:sz w:val="24"/>
          <w:szCs w:val="24"/>
          <w:lang w:val="en-US"/>
        </w:rPr>
      </w:pPr>
      <w:r w:rsidRPr="00BE523F">
        <w:rPr>
          <w:rFonts w:ascii="Garamond" w:hAnsi="Garamond"/>
          <w:sz w:val="24"/>
          <w:szCs w:val="24"/>
          <w:lang w:val="en-US"/>
        </w:rPr>
        <w:t>Wright 2017</w:t>
      </w:r>
      <w:r w:rsidRPr="00BE523F">
        <w:rPr>
          <w:rFonts w:ascii="Garamond" w:hAnsi="Garamond"/>
          <w:sz w:val="24"/>
          <w:szCs w:val="24"/>
          <w:vertAlign w:val="superscript"/>
          <w:lang w:val="en-US"/>
        </w:rPr>
        <w:t>2</w:t>
      </w:r>
      <w:r w:rsidRPr="00BE523F">
        <w:rPr>
          <w:rFonts w:ascii="Garamond" w:hAnsi="Garamond"/>
          <w:sz w:val="24"/>
          <w:szCs w:val="24"/>
          <w:lang w:val="en-US"/>
        </w:rPr>
        <w:t xml:space="preserve"> = M. Wright, </w:t>
      </w:r>
      <w:r w:rsidRPr="00BE523F">
        <w:rPr>
          <w:rFonts w:ascii="Garamond" w:hAnsi="Garamond"/>
          <w:i/>
          <w:sz w:val="24"/>
          <w:szCs w:val="24"/>
          <w:lang w:val="en-US"/>
        </w:rPr>
        <w:t>The Lost Plays of Greek Tragedy,</w:t>
      </w:r>
      <w:r w:rsidRPr="00BE523F">
        <w:rPr>
          <w:rFonts w:ascii="Garamond" w:hAnsi="Garamond"/>
          <w:sz w:val="24"/>
          <w:szCs w:val="24"/>
          <w:lang w:val="en-US"/>
        </w:rPr>
        <w:t xml:space="preserve"> Exeter 2017</w:t>
      </w:r>
      <w:r w:rsidRPr="00BE523F">
        <w:rPr>
          <w:rFonts w:ascii="Garamond" w:hAnsi="Garamond"/>
          <w:sz w:val="24"/>
          <w:szCs w:val="24"/>
          <w:vertAlign w:val="superscript"/>
          <w:lang w:val="en-US"/>
        </w:rPr>
        <w:t>2</w:t>
      </w:r>
      <w:r w:rsidRPr="00BE523F">
        <w:rPr>
          <w:rFonts w:ascii="Garamond" w:hAnsi="Garamond"/>
          <w:sz w:val="24"/>
          <w:szCs w:val="24"/>
          <w:lang w:val="en-US"/>
        </w:rPr>
        <w:t>, p. 74</w:t>
      </w:r>
    </w:p>
    <w:p w14:paraId="3C59E36F" w14:textId="77777777" w:rsidR="00BE523F" w:rsidRPr="00BE523F" w:rsidRDefault="00BE523F" w:rsidP="00BE523F">
      <w:pPr>
        <w:spacing w:afterLines="160" w:after="384" w:line="276" w:lineRule="auto"/>
        <w:contextualSpacing/>
        <w:jc w:val="both"/>
        <w:rPr>
          <w:rFonts w:ascii="Garamond" w:hAnsi="Garamond"/>
          <w:sz w:val="24"/>
          <w:szCs w:val="24"/>
          <w:lang w:val="en-US"/>
        </w:rPr>
      </w:pPr>
      <w:r w:rsidRPr="00BE523F">
        <w:rPr>
          <w:rFonts w:ascii="Garamond" w:hAnsi="Garamond"/>
          <w:sz w:val="24"/>
          <w:szCs w:val="24"/>
          <w:lang w:val="en-US"/>
        </w:rPr>
        <w:t xml:space="preserve">Yoon 2012 = F. Yoon, </w:t>
      </w:r>
      <w:r w:rsidRPr="00BE523F">
        <w:rPr>
          <w:rFonts w:ascii="Garamond" w:hAnsi="Garamond"/>
          <w:i/>
          <w:sz w:val="24"/>
          <w:szCs w:val="24"/>
          <w:lang w:val="en-US"/>
        </w:rPr>
        <w:t>The Use of Anonymous Characters in Greek Tragedy: The Shaping of Heroes</w:t>
      </w:r>
      <w:r w:rsidRPr="00BE523F">
        <w:rPr>
          <w:rFonts w:ascii="Garamond" w:hAnsi="Garamond"/>
          <w:sz w:val="24"/>
          <w:szCs w:val="24"/>
          <w:lang w:val="en-US"/>
        </w:rPr>
        <w:t>,</w:t>
      </w:r>
    </w:p>
    <w:p w14:paraId="5F76FC3A" w14:textId="77777777" w:rsidR="00BE523F" w:rsidRPr="00C05A6C" w:rsidRDefault="00BE523F" w:rsidP="00BE523F">
      <w:pPr>
        <w:spacing w:afterLines="160" w:after="384" w:line="276" w:lineRule="auto"/>
        <w:contextualSpacing/>
        <w:jc w:val="both"/>
        <w:rPr>
          <w:rFonts w:ascii="Garamond" w:hAnsi="Garamond"/>
          <w:sz w:val="24"/>
          <w:szCs w:val="24"/>
          <w:lang w:val="en-US"/>
        </w:rPr>
      </w:pPr>
      <w:r w:rsidRPr="00BE523F">
        <w:rPr>
          <w:rFonts w:ascii="Garamond" w:hAnsi="Garamond"/>
          <w:sz w:val="24"/>
          <w:szCs w:val="24"/>
          <w:lang w:val="en-US"/>
        </w:rPr>
        <w:t xml:space="preserve">                      </w:t>
      </w:r>
      <w:r w:rsidRPr="00C05A6C">
        <w:rPr>
          <w:rFonts w:ascii="Garamond" w:hAnsi="Garamond"/>
          <w:sz w:val="24"/>
          <w:szCs w:val="24"/>
          <w:lang w:val="en-US"/>
        </w:rPr>
        <w:t>Leiden/Boston 2012</w:t>
      </w:r>
    </w:p>
    <w:p w14:paraId="5828E105" w14:textId="77777777" w:rsidR="00BE523F" w:rsidRPr="00C05A6C" w:rsidRDefault="00BE523F" w:rsidP="00A85500">
      <w:pPr>
        <w:spacing w:afterLines="160" w:after="384" w:line="276" w:lineRule="auto"/>
        <w:contextualSpacing/>
        <w:jc w:val="both"/>
        <w:rPr>
          <w:rFonts w:ascii="Garamond" w:hAnsi="Garamond"/>
          <w:sz w:val="24"/>
          <w:szCs w:val="24"/>
          <w:lang w:val="en-US"/>
        </w:rPr>
      </w:pPr>
    </w:p>
    <w:p w14:paraId="6B5EF174" w14:textId="77777777" w:rsidR="006712D1" w:rsidRPr="00C05A6C" w:rsidRDefault="00A85500" w:rsidP="00A85500">
      <w:pPr>
        <w:spacing w:before="60" w:after="0" w:line="240" w:lineRule="auto"/>
        <w:jc w:val="both"/>
        <w:rPr>
          <w:rFonts w:ascii="Garamond" w:eastAsia="Helvetica Neue" w:hAnsi="Garamond" w:cs="Calibri Light"/>
          <w:sz w:val="24"/>
          <w:lang w:val="en-US"/>
        </w:rPr>
      </w:pPr>
      <w:r w:rsidRPr="00C05A6C">
        <w:rPr>
          <w:rFonts w:ascii="Garamond" w:eastAsia="Helvetica Neue" w:hAnsi="Garamond" w:cs="Calibri Light"/>
          <w:sz w:val="24"/>
          <w:lang w:val="en-US"/>
        </w:rPr>
        <w:t xml:space="preserve">Sara </w:t>
      </w:r>
      <w:r w:rsidRPr="00C05A6C">
        <w:rPr>
          <w:rFonts w:ascii="Garamond" w:eastAsia="Times New Roman" w:hAnsi="Garamond" w:cs="Calibri Light"/>
          <w:smallCaps/>
          <w:sz w:val="24"/>
          <w:lang w:val="en-US"/>
        </w:rPr>
        <w:t>López-Maroto Quiñones</w:t>
      </w:r>
      <w:r w:rsidRPr="00C05A6C">
        <w:rPr>
          <w:rFonts w:ascii="Garamond" w:eastAsia="Helvetica Neue" w:hAnsi="Garamond" w:cs="Calibri Light"/>
          <w:sz w:val="24"/>
          <w:lang w:val="en-US"/>
        </w:rPr>
        <w:t xml:space="preserve"> (Universidad Complutense de Madrid)</w:t>
      </w:r>
    </w:p>
    <w:p w14:paraId="5A5DCB2F" w14:textId="3461D678" w:rsidR="00A85500" w:rsidRPr="006712D1" w:rsidRDefault="00A85500" w:rsidP="00A85500">
      <w:pPr>
        <w:spacing w:before="60" w:after="0" w:line="240" w:lineRule="auto"/>
        <w:jc w:val="both"/>
        <w:rPr>
          <w:rFonts w:ascii="Garamond" w:eastAsia="Helvetica Neue" w:hAnsi="Garamond" w:cs="Calibri Light"/>
          <w:i/>
          <w:sz w:val="24"/>
          <w:lang w:val="en-GB"/>
        </w:rPr>
      </w:pPr>
      <w:r w:rsidRPr="006712D1">
        <w:rPr>
          <w:rFonts w:ascii="Garamond" w:eastAsia="Helvetica Neue" w:hAnsi="Garamond" w:cs="Calibri Light"/>
          <w:i/>
          <w:sz w:val="24"/>
          <w:lang w:val="en-GB"/>
        </w:rPr>
        <w:t xml:space="preserve">The Tractatus de Sphaera of Sacrobosco in the Beinecke MS 556 </w:t>
      </w:r>
    </w:p>
    <w:p w14:paraId="286D7FA7" w14:textId="2DB7FC18" w:rsidR="006712D1" w:rsidRDefault="006712D1" w:rsidP="00A85500">
      <w:pPr>
        <w:spacing w:before="60" w:after="0" w:line="240" w:lineRule="auto"/>
        <w:jc w:val="both"/>
        <w:rPr>
          <w:rFonts w:ascii="Garamond" w:eastAsia="Helvetica Neue" w:hAnsi="Garamond" w:cs="Calibri Light"/>
          <w:sz w:val="24"/>
          <w:lang w:val="en-GB"/>
        </w:rPr>
      </w:pPr>
    </w:p>
    <w:p w14:paraId="064EF366" w14:textId="580A9C04" w:rsidR="006712D1" w:rsidRDefault="006712D1" w:rsidP="00047600">
      <w:pPr>
        <w:spacing w:afterLines="160" w:after="384" w:line="276" w:lineRule="auto"/>
        <w:contextualSpacing/>
        <w:jc w:val="both"/>
        <w:rPr>
          <w:rFonts w:ascii="Garamond" w:hAnsi="Garamond" w:cs="Times New Roman"/>
          <w:color w:val="000000"/>
          <w:sz w:val="24"/>
          <w:szCs w:val="23"/>
          <w:lang w:val="en-GB"/>
        </w:rPr>
      </w:pPr>
      <w:r w:rsidRPr="00047600">
        <w:rPr>
          <w:rFonts w:ascii="Garamond" w:hAnsi="Garamond" w:cs="Times New Roman"/>
          <w:color w:val="000000"/>
          <w:sz w:val="24"/>
          <w:szCs w:val="23"/>
          <w:lang w:val="en-GB"/>
        </w:rPr>
        <w:t xml:space="preserve">The </w:t>
      </w:r>
      <w:r w:rsidRPr="00047600">
        <w:rPr>
          <w:rFonts w:ascii="Garamond" w:hAnsi="Garamond" w:cs="Times New Roman"/>
          <w:i/>
          <w:color w:val="000000"/>
          <w:sz w:val="24"/>
          <w:szCs w:val="23"/>
          <w:lang w:val="en-GB"/>
        </w:rPr>
        <w:t>Tractatus de Sphaera</w:t>
      </w:r>
      <w:r w:rsidRPr="00047600">
        <w:rPr>
          <w:rFonts w:ascii="Garamond" w:hAnsi="Garamond" w:cs="Times New Roman"/>
          <w:color w:val="000000"/>
          <w:sz w:val="24"/>
          <w:szCs w:val="23"/>
          <w:lang w:val="en-GB"/>
        </w:rPr>
        <w:t xml:space="preserve">, composed in the 1230s in four books by the great professor of the University of Paris, Johannes de Sacrobosco, was the textbook every student used for basic astronomy concepts. For this reason, it is not surprising that there is a high number of manuscripts all over the world, most of them with commentaries, glosses and scholars’ notes. In fact, I have found more than 130 manuscripts between the XIII-XV centuries; besides, in Thorndike’s edition (1949) 18 more manuscripts are included, to which more than 200 printed editions (Gingerich </w:t>
      </w:r>
      <w:r w:rsidRPr="00047600">
        <w:rPr>
          <w:rFonts w:ascii="Garamond" w:hAnsi="Garamond" w:cs="Times New Roman"/>
          <w:color w:val="000000"/>
          <w:sz w:val="24"/>
          <w:szCs w:val="23"/>
          <w:lang w:val="en-GB"/>
        </w:rPr>
        <w:lastRenderedPageBreak/>
        <w:t xml:space="preserve">2015: 101-102) and translations (Crowter </w:t>
      </w:r>
      <w:r w:rsidRPr="00047600">
        <w:rPr>
          <w:rFonts w:ascii="Garamond" w:hAnsi="Garamond" w:cs="Times New Roman"/>
          <w:i/>
          <w:color w:val="000000"/>
          <w:sz w:val="24"/>
          <w:szCs w:val="23"/>
          <w:lang w:val="en-GB"/>
        </w:rPr>
        <w:t>et alii</w:t>
      </w:r>
      <w:r w:rsidRPr="00047600">
        <w:rPr>
          <w:rFonts w:ascii="Garamond" w:hAnsi="Garamond" w:cs="Times New Roman"/>
          <w:color w:val="000000"/>
          <w:sz w:val="24"/>
          <w:szCs w:val="23"/>
          <w:lang w:val="en-GB"/>
        </w:rPr>
        <w:t xml:space="preserve"> 2015) should be added. Thus, the most recent Latin edition of the </w:t>
      </w:r>
      <w:r w:rsidRPr="00047600">
        <w:rPr>
          <w:rFonts w:ascii="Garamond" w:hAnsi="Garamond" w:cs="Times New Roman"/>
          <w:i/>
          <w:color w:val="000000"/>
          <w:sz w:val="24"/>
          <w:szCs w:val="23"/>
          <w:lang w:val="en-GB"/>
        </w:rPr>
        <w:t>Sphaera</w:t>
      </w:r>
      <w:r w:rsidRPr="00047600">
        <w:rPr>
          <w:rFonts w:ascii="Garamond" w:hAnsi="Garamond" w:cs="Times New Roman"/>
          <w:color w:val="000000"/>
          <w:sz w:val="24"/>
          <w:szCs w:val="23"/>
          <w:lang w:val="en-GB"/>
        </w:rPr>
        <w:t xml:space="preserve"> was made by Thorndike. In this book (Thorndike 1949: 73-74) a beautiful manuscript is described, which is named T, owned by Henry C. Taylor of New York. It is dated in 1281, so the importance of the codex is unquestionable since it was written only fifty years after the original and it is a substantial part in the textual transmission. Moreover, Thorndike remarks he could not see this manuscript until his edition was already finished. Pitifully, while I was searching it for my own edition of the book IV of the </w:t>
      </w:r>
      <w:r w:rsidRPr="00047600">
        <w:rPr>
          <w:rFonts w:ascii="Garamond" w:hAnsi="Garamond" w:cs="Times New Roman"/>
          <w:i/>
          <w:color w:val="000000"/>
          <w:sz w:val="24"/>
          <w:szCs w:val="23"/>
          <w:lang w:val="en-GB"/>
        </w:rPr>
        <w:t>Tractatus</w:t>
      </w:r>
      <w:r w:rsidRPr="00047600">
        <w:rPr>
          <w:rFonts w:ascii="Garamond" w:hAnsi="Garamond" w:cs="Times New Roman"/>
          <w:color w:val="000000"/>
          <w:sz w:val="24"/>
          <w:szCs w:val="23"/>
          <w:lang w:val="en-GB"/>
        </w:rPr>
        <w:t xml:space="preserve">, I found that Sylla and McVaugh (1997: 61) said this codex was in an unknown location nowadays. However, when I found out that Taylor donated a great number of his manuscripts to the Yale University, I started looking for the codex in their catalogues. Finally, I can ensure I have found the manuscript: the Beinecke MS 556, which contains mathematical, computistical, astronomical and astrological treatises; among them, the three most known Sacrobosco’s works: Sphaera, </w:t>
      </w:r>
      <w:r w:rsidRPr="006A586A">
        <w:rPr>
          <w:rFonts w:ascii="Garamond" w:hAnsi="Garamond" w:cs="Times New Roman"/>
          <w:i/>
          <w:color w:val="000000"/>
          <w:sz w:val="24"/>
          <w:szCs w:val="23"/>
          <w:lang w:val="en-GB"/>
        </w:rPr>
        <w:t>Compotus</w:t>
      </w:r>
      <w:r w:rsidRPr="00047600">
        <w:rPr>
          <w:rFonts w:ascii="Garamond" w:hAnsi="Garamond" w:cs="Times New Roman"/>
          <w:color w:val="000000"/>
          <w:sz w:val="24"/>
          <w:szCs w:val="23"/>
          <w:lang w:val="en-GB"/>
        </w:rPr>
        <w:t xml:space="preserve"> and </w:t>
      </w:r>
      <w:r w:rsidRPr="006A586A">
        <w:rPr>
          <w:rFonts w:ascii="Garamond" w:hAnsi="Garamond" w:cs="Times New Roman"/>
          <w:i/>
          <w:color w:val="000000"/>
          <w:sz w:val="24"/>
          <w:szCs w:val="23"/>
          <w:lang w:val="en-GB"/>
        </w:rPr>
        <w:t>Algorismus</w:t>
      </w:r>
      <w:r w:rsidRPr="00047600">
        <w:rPr>
          <w:rFonts w:ascii="Garamond" w:hAnsi="Garamond" w:cs="Times New Roman"/>
          <w:color w:val="000000"/>
          <w:sz w:val="24"/>
          <w:szCs w:val="23"/>
          <w:lang w:val="en-GB"/>
        </w:rPr>
        <w:t>. In the manuscript, books of Johannes Campanus of Novara, Gerardus Sablonetanus and Alfraganus are also included.</w:t>
      </w:r>
    </w:p>
    <w:p w14:paraId="4CF22CAF" w14:textId="77777777" w:rsidR="006A586A" w:rsidRDefault="006A586A" w:rsidP="00047600">
      <w:pPr>
        <w:spacing w:afterLines="160" w:after="384" w:line="276" w:lineRule="auto"/>
        <w:contextualSpacing/>
        <w:jc w:val="both"/>
        <w:rPr>
          <w:rFonts w:ascii="Garamond" w:hAnsi="Garamond" w:cs="Times New Roman"/>
          <w:color w:val="000000"/>
          <w:sz w:val="24"/>
          <w:szCs w:val="23"/>
          <w:lang w:val="en-GB"/>
        </w:rPr>
      </w:pPr>
    </w:p>
    <w:p w14:paraId="60C74BC8" w14:textId="3EC3B77F" w:rsidR="006A586A" w:rsidRPr="006A586A" w:rsidRDefault="006A586A" w:rsidP="006A586A">
      <w:pPr>
        <w:spacing w:afterLines="160" w:after="384" w:line="276" w:lineRule="auto"/>
        <w:contextualSpacing/>
        <w:jc w:val="both"/>
        <w:rPr>
          <w:rFonts w:ascii="Garamond" w:hAnsi="Garamond" w:cs="Times New Roman"/>
          <w:color w:val="000000"/>
          <w:sz w:val="24"/>
          <w:szCs w:val="23"/>
          <w:lang w:val="en-GB"/>
        </w:rPr>
      </w:pPr>
      <w:r w:rsidRPr="006A586A">
        <w:rPr>
          <w:rFonts w:ascii="Garamond" w:hAnsi="Garamond" w:cs="Times New Roman"/>
          <w:color w:val="000000"/>
          <w:sz w:val="24"/>
          <w:szCs w:val="23"/>
          <w:lang w:val="en-GB"/>
        </w:rPr>
        <w:t>Bibliography</w:t>
      </w:r>
    </w:p>
    <w:p w14:paraId="58B31757" w14:textId="77777777" w:rsidR="006A586A" w:rsidRPr="006A586A" w:rsidRDefault="006A586A" w:rsidP="006A586A">
      <w:pPr>
        <w:spacing w:afterLines="160" w:after="384" w:line="276" w:lineRule="auto"/>
        <w:contextualSpacing/>
        <w:jc w:val="both"/>
        <w:rPr>
          <w:rFonts w:ascii="Garamond" w:hAnsi="Garamond" w:cs="Times New Roman"/>
          <w:color w:val="000000"/>
          <w:sz w:val="24"/>
          <w:szCs w:val="23"/>
          <w:lang w:val="en-GB"/>
        </w:rPr>
      </w:pPr>
      <w:r w:rsidRPr="006A586A">
        <w:rPr>
          <w:rFonts w:ascii="Garamond" w:hAnsi="Garamond" w:cs="Times New Roman"/>
          <w:color w:val="000000"/>
          <w:sz w:val="24"/>
          <w:szCs w:val="23"/>
          <w:lang w:val="en-GB"/>
        </w:rPr>
        <w:t xml:space="preserve">Crowther, K. – McCray, A.N. – McNeil, L. – Rodgers, A. – Stein, B. (2015): “The book everybody read: vernacular translation of Sacrobosco’s </w:t>
      </w:r>
      <w:r w:rsidRPr="006A586A">
        <w:rPr>
          <w:rFonts w:ascii="Garamond" w:hAnsi="Garamond" w:cs="Times New Roman"/>
          <w:i/>
          <w:color w:val="000000"/>
          <w:sz w:val="24"/>
          <w:szCs w:val="23"/>
          <w:lang w:val="en-GB"/>
        </w:rPr>
        <w:t>Sphere</w:t>
      </w:r>
      <w:r w:rsidRPr="006A586A">
        <w:rPr>
          <w:rFonts w:ascii="Garamond" w:hAnsi="Garamond" w:cs="Times New Roman"/>
          <w:color w:val="000000"/>
          <w:sz w:val="24"/>
          <w:szCs w:val="23"/>
          <w:lang w:val="en-GB"/>
        </w:rPr>
        <w:t xml:space="preserve"> in the sixteenth century”, </w:t>
      </w:r>
      <w:r w:rsidRPr="006A586A">
        <w:rPr>
          <w:rFonts w:ascii="Garamond" w:hAnsi="Garamond" w:cs="Times New Roman"/>
          <w:i/>
          <w:color w:val="000000"/>
          <w:sz w:val="24"/>
          <w:szCs w:val="23"/>
          <w:lang w:val="en-GB"/>
        </w:rPr>
        <w:t>Journal for the History of Astronomy</w:t>
      </w:r>
      <w:r w:rsidRPr="006A586A">
        <w:rPr>
          <w:rFonts w:ascii="Garamond" w:hAnsi="Garamond" w:cs="Times New Roman"/>
          <w:color w:val="000000"/>
          <w:sz w:val="24"/>
          <w:szCs w:val="23"/>
          <w:lang w:val="en-GB"/>
        </w:rPr>
        <w:t>, vol. 46.1, pp. 4-28.</w:t>
      </w:r>
    </w:p>
    <w:p w14:paraId="69933CB8" w14:textId="77777777" w:rsidR="006A586A" w:rsidRPr="006A586A" w:rsidRDefault="006A586A" w:rsidP="006A586A">
      <w:pPr>
        <w:spacing w:afterLines="160" w:after="384" w:line="276" w:lineRule="auto"/>
        <w:contextualSpacing/>
        <w:jc w:val="both"/>
        <w:rPr>
          <w:rFonts w:ascii="Garamond" w:hAnsi="Garamond" w:cs="Times New Roman"/>
          <w:color w:val="000000"/>
          <w:sz w:val="24"/>
          <w:szCs w:val="23"/>
          <w:lang w:val="en-GB"/>
        </w:rPr>
      </w:pPr>
      <w:r w:rsidRPr="006A586A">
        <w:rPr>
          <w:rFonts w:ascii="Garamond" w:hAnsi="Garamond" w:cs="Times New Roman"/>
          <w:color w:val="000000"/>
          <w:sz w:val="24"/>
          <w:szCs w:val="23"/>
          <w:lang w:val="en-GB"/>
        </w:rPr>
        <w:t xml:space="preserve">Gingerich, O. (1988): “Sacrobosco as a textbook”, </w:t>
      </w:r>
      <w:r w:rsidRPr="006A586A">
        <w:rPr>
          <w:rFonts w:ascii="Garamond" w:hAnsi="Garamond" w:cs="Times New Roman"/>
          <w:i/>
          <w:color w:val="000000"/>
          <w:sz w:val="24"/>
          <w:szCs w:val="23"/>
          <w:lang w:val="en-GB"/>
        </w:rPr>
        <w:t>Journal for the History of Astronomy</w:t>
      </w:r>
      <w:r w:rsidRPr="006A586A">
        <w:rPr>
          <w:rFonts w:ascii="Garamond" w:hAnsi="Garamond" w:cs="Times New Roman"/>
          <w:color w:val="000000"/>
          <w:sz w:val="24"/>
          <w:szCs w:val="23"/>
          <w:lang w:val="en-GB"/>
        </w:rPr>
        <w:t>, vol. 19.4, pp. 269-273.</w:t>
      </w:r>
    </w:p>
    <w:p w14:paraId="508D500F" w14:textId="77777777" w:rsidR="006A586A" w:rsidRPr="006A586A" w:rsidRDefault="006A586A" w:rsidP="006A586A">
      <w:pPr>
        <w:numPr>
          <w:ilvl w:val="0"/>
          <w:numId w:val="3"/>
        </w:numPr>
        <w:spacing w:afterLines="160" w:after="384" w:line="276" w:lineRule="auto"/>
        <w:contextualSpacing/>
        <w:jc w:val="both"/>
        <w:rPr>
          <w:rFonts w:ascii="Garamond" w:hAnsi="Garamond" w:cs="Times New Roman"/>
          <w:color w:val="000000"/>
          <w:sz w:val="24"/>
          <w:szCs w:val="23"/>
          <w:lang w:val="en-GB"/>
        </w:rPr>
      </w:pPr>
      <w:r w:rsidRPr="006A586A">
        <w:rPr>
          <w:rFonts w:ascii="Garamond" w:hAnsi="Garamond" w:cs="Times New Roman"/>
          <w:color w:val="000000"/>
          <w:sz w:val="24"/>
          <w:szCs w:val="23"/>
          <w:lang w:val="es-ES"/>
        </w:rPr>
        <w:t>(2015): “Studien zur ‘Sphaera’ des Johannes de Sacrobosco. Jürgen Hamel (</w:t>
      </w:r>
      <w:r w:rsidRPr="006A586A">
        <w:rPr>
          <w:rFonts w:ascii="Garamond" w:hAnsi="Garamond" w:cs="Times New Roman"/>
          <w:i/>
          <w:color w:val="000000"/>
          <w:sz w:val="24"/>
          <w:szCs w:val="23"/>
          <w:lang w:val="es-ES"/>
        </w:rPr>
        <w:t>Acta historica astronomiae</w:t>
      </w:r>
      <w:r w:rsidRPr="006A586A">
        <w:rPr>
          <w:rFonts w:ascii="Garamond" w:hAnsi="Garamond" w:cs="Times New Roman"/>
          <w:color w:val="000000"/>
          <w:sz w:val="24"/>
          <w:szCs w:val="23"/>
          <w:lang w:val="es-ES"/>
        </w:rPr>
        <w:t xml:space="preserve">, li; Akademische Verlagsanstalt, Leipzig, 2014). </w:t>
      </w:r>
      <w:r w:rsidRPr="006A586A">
        <w:rPr>
          <w:rFonts w:ascii="Garamond" w:hAnsi="Garamond" w:cs="Times New Roman"/>
          <w:color w:val="000000"/>
          <w:sz w:val="24"/>
          <w:szCs w:val="23"/>
          <w:lang w:val="en-GB"/>
        </w:rPr>
        <w:t xml:space="preserve">Pp. 200. € 16. ISBN 978-3-944913-41-4 (paper)”, </w:t>
      </w:r>
      <w:r w:rsidRPr="006A586A">
        <w:rPr>
          <w:rFonts w:ascii="Garamond" w:hAnsi="Garamond" w:cs="Times New Roman"/>
          <w:i/>
          <w:color w:val="000000"/>
          <w:sz w:val="24"/>
          <w:szCs w:val="23"/>
          <w:lang w:val="en-GB"/>
        </w:rPr>
        <w:t>Journal for the History of Astronomy</w:t>
      </w:r>
      <w:r w:rsidRPr="006A586A">
        <w:rPr>
          <w:rFonts w:ascii="Garamond" w:hAnsi="Garamond" w:cs="Times New Roman"/>
          <w:color w:val="000000"/>
          <w:sz w:val="24"/>
          <w:szCs w:val="23"/>
          <w:lang w:val="en-GB"/>
        </w:rPr>
        <w:t>, vol. 46.1, pp. 101-102.</w:t>
      </w:r>
    </w:p>
    <w:p w14:paraId="58453AE5" w14:textId="77777777" w:rsidR="006A586A" w:rsidRPr="006A586A" w:rsidRDefault="006A586A" w:rsidP="006A586A">
      <w:pPr>
        <w:spacing w:afterLines="160" w:after="384" w:line="276" w:lineRule="auto"/>
        <w:contextualSpacing/>
        <w:jc w:val="both"/>
        <w:rPr>
          <w:rFonts w:ascii="Garamond" w:hAnsi="Garamond" w:cs="Times New Roman"/>
          <w:color w:val="000000"/>
          <w:sz w:val="24"/>
          <w:szCs w:val="23"/>
          <w:lang w:val="en-GB"/>
        </w:rPr>
      </w:pPr>
      <w:r w:rsidRPr="006A586A">
        <w:rPr>
          <w:rFonts w:ascii="Garamond" w:hAnsi="Garamond" w:cs="Times New Roman"/>
          <w:color w:val="000000"/>
          <w:sz w:val="24"/>
          <w:szCs w:val="23"/>
          <w:lang w:val="en-GB"/>
        </w:rPr>
        <w:t xml:space="preserve">Pedersen, O. (1985): “In quest of Sacrobosco”, </w:t>
      </w:r>
      <w:r w:rsidRPr="006A586A">
        <w:rPr>
          <w:rFonts w:ascii="Garamond" w:hAnsi="Garamond" w:cs="Times New Roman"/>
          <w:i/>
          <w:color w:val="000000"/>
          <w:sz w:val="24"/>
          <w:szCs w:val="23"/>
          <w:lang w:val="en-GB"/>
        </w:rPr>
        <w:t>Journal for the History of Astronomy</w:t>
      </w:r>
      <w:r w:rsidRPr="006A586A">
        <w:rPr>
          <w:rFonts w:ascii="Garamond" w:hAnsi="Garamond" w:cs="Times New Roman"/>
          <w:color w:val="000000"/>
          <w:sz w:val="24"/>
          <w:szCs w:val="23"/>
          <w:lang w:val="en-GB"/>
        </w:rPr>
        <w:t>, vol. 16.3, pp. 175-221.</w:t>
      </w:r>
    </w:p>
    <w:p w14:paraId="72F14F29" w14:textId="77777777" w:rsidR="006A586A" w:rsidRPr="006A586A" w:rsidRDefault="006A586A" w:rsidP="006A586A">
      <w:pPr>
        <w:spacing w:afterLines="160" w:after="384" w:line="276" w:lineRule="auto"/>
        <w:contextualSpacing/>
        <w:jc w:val="both"/>
        <w:rPr>
          <w:rFonts w:ascii="Garamond" w:hAnsi="Garamond" w:cs="Times New Roman"/>
          <w:color w:val="000000"/>
          <w:sz w:val="24"/>
          <w:szCs w:val="23"/>
          <w:lang w:val="en-GB"/>
        </w:rPr>
      </w:pPr>
      <w:r w:rsidRPr="006A586A">
        <w:rPr>
          <w:rFonts w:ascii="Garamond" w:hAnsi="Garamond" w:cs="Times New Roman"/>
          <w:color w:val="000000"/>
          <w:sz w:val="24"/>
          <w:szCs w:val="23"/>
          <w:lang w:val="en-GB"/>
        </w:rPr>
        <w:t xml:space="preserve">Sylla, E. – McVaugh, M. (1997): </w:t>
      </w:r>
      <w:r w:rsidRPr="006A586A">
        <w:rPr>
          <w:rFonts w:ascii="Garamond" w:hAnsi="Garamond" w:cs="Times New Roman"/>
          <w:i/>
          <w:color w:val="000000"/>
          <w:sz w:val="24"/>
          <w:szCs w:val="23"/>
          <w:lang w:val="en-GB"/>
        </w:rPr>
        <w:t>Texts and contexts in Ancient and Medieval science</w:t>
      </w:r>
      <w:r w:rsidRPr="006A586A">
        <w:rPr>
          <w:rFonts w:ascii="Garamond" w:hAnsi="Garamond" w:cs="Times New Roman"/>
          <w:color w:val="000000"/>
          <w:sz w:val="24"/>
          <w:szCs w:val="23"/>
          <w:lang w:val="en-GB"/>
        </w:rPr>
        <w:t>,</w:t>
      </w:r>
      <w:r w:rsidRPr="006A586A">
        <w:rPr>
          <w:rFonts w:ascii="Garamond" w:hAnsi="Garamond" w:cs="Times New Roman"/>
          <w:i/>
          <w:color w:val="000000"/>
          <w:sz w:val="24"/>
          <w:szCs w:val="23"/>
          <w:lang w:val="en-GB"/>
        </w:rPr>
        <w:t xml:space="preserve"> </w:t>
      </w:r>
      <w:r w:rsidRPr="006A586A">
        <w:rPr>
          <w:rFonts w:ascii="Garamond" w:hAnsi="Garamond" w:cs="Times New Roman"/>
          <w:color w:val="000000"/>
          <w:sz w:val="24"/>
          <w:szCs w:val="23"/>
          <w:lang w:val="en-GB"/>
        </w:rPr>
        <w:t>Leiden – New York – Köln: Brill.</w:t>
      </w:r>
    </w:p>
    <w:p w14:paraId="01A9096C" w14:textId="2E76CE48" w:rsidR="006A586A" w:rsidRPr="00047600" w:rsidRDefault="006A586A" w:rsidP="006A586A">
      <w:pPr>
        <w:spacing w:afterLines="160" w:after="384" w:line="276" w:lineRule="auto"/>
        <w:contextualSpacing/>
        <w:jc w:val="both"/>
        <w:rPr>
          <w:rFonts w:ascii="Garamond" w:hAnsi="Garamond" w:cs="Times New Roman"/>
          <w:color w:val="000000"/>
          <w:sz w:val="24"/>
          <w:szCs w:val="23"/>
          <w:lang w:val="en-GB"/>
        </w:rPr>
      </w:pPr>
      <w:r w:rsidRPr="006A586A">
        <w:rPr>
          <w:rFonts w:ascii="Garamond" w:hAnsi="Garamond" w:cs="Times New Roman"/>
          <w:color w:val="000000"/>
          <w:sz w:val="24"/>
          <w:szCs w:val="23"/>
          <w:lang w:val="en-GB"/>
        </w:rPr>
        <w:t xml:space="preserve">Thorndike, L. (1949): </w:t>
      </w:r>
      <w:r w:rsidRPr="006A586A">
        <w:rPr>
          <w:rFonts w:ascii="Garamond" w:hAnsi="Garamond" w:cs="Times New Roman"/>
          <w:i/>
          <w:color w:val="000000"/>
          <w:sz w:val="24"/>
          <w:szCs w:val="23"/>
          <w:lang w:val="en-GB"/>
        </w:rPr>
        <w:t xml:space="preserve">The </w:t>
      </w:r>
      <w:r w:rsidRPr="006A586A">
        <w:rPr>
          <w:rFonts w:ascii="Garamond" w:hAnsi="Garamond" w:cs="Times New Roman"/>
          <w:color w:val="000000"/>
          <w:sz w:val="24"/>
          <w:szCs w:val="23"/>
          <w:lang w:val="en-GB"/>
        </w:rPr>
        <w:t>Sphere</w:t>
      </w:r>
      <w:r w:rsidRPr="006A586A">
        <w:rPr>
          <w:rFonts w:ascii="Garamond" w:hAnsi="Garamond" w:cs="Times New Roman"/>
          <w:i/>
          <w:color w:val="000000"/>
          <w:sz w:val="24"/>
          <w:szCs w:val="23"/>
          <w:lang w:val="en-GB"/>
        </w:rPr>
        <w:t xml:space="preserve"> of Sacrobosco and its commentators, </w:t>
      </w:r>
      <w:r w:rsidRPr="006A586A">
        <w:rPr>
          <w:rFonts w:ascii="Garamond" w:hAnsi="Garamond" w:cs="Times New Roman"/>
          <w:color w:val="000000"/>
          <w:sz w:val="24"/>
          <w:szCs w:val="23"/>
          <w:lang w:val="en-GB"/>
        </w:rPr>
        <w:t>Chicago: University of Chicago Press.</w:t>
      </w:r>
    </w:p>
    <w:p w14:paraId="6BEA0EE4" w14:textId="77777777" w:rsidR="006712D1" w:rsidRPr="00A85500" w:rsidRDefault="006712D1" w:rsidP="00A85500">
      <w:pPr>
        <w:spacing w:before="60" w:after="0" w:line="240" w:lineRule="auto"/>
        <w:jc w:val="both"/>
        <w:rPr>
          <w:rFonts w:ascii="Garamond" w:eastAsia="Helvetica Neue" w:hAnsi="Garamond" w:cs="Calibri Light"/>
          <w:sz w:val="24"/>
          <w:lang w:val="en-GB"/>
        </w:rPr>
      </w:pPr>
    </w:p>
    <w:p w14:paraId="3383AF5C" w14:textId="77777777" w:rsidR="006712D1" w:rsidRDefault="00A85500" w:rsidP="00A85500">
      <w:pPr>
        <w:spacing w:before="60" w:after="0" w:line="240" w:lineRule="auto"/>
        <w:jc w:val="both"/>
        <w:rPr>
          <w:rFonts w:ascii="Garamond" w:eastAsia="Helvetica Neue" w:hAnsi="Garamond" w:cs="Calibri Light"/>
          <w:sz w:val="24"/>
        </w:rPr>
      </w:pPr>
      <w:r w:rsidRPr="00A85500">
        <w:rPr>
          <w:rFonts w:ascii="Garamond" w:eastAsia="Helvetica Neue" w:hAnsi="Garamond" w:cs="Calibri Light"/>
          <w:sz w:val="24"/>
        </w:rPr>
        <w:t xml:space="preserve">Filippo </w:t>
      </w:r>
      <w:r w:rsidRPr="00A85500">
        <w:rPr>
          <w:rFonts w:ascii="Garamond" w:eastAsia="Times New Roman" w:hAnsi="Garamond" w:cs="Calibri Light"/>
          <w:smallCaps/>
          <w:sz w:val="24"/>
        </w:rPr>
        <w:t>Trotta</w:t>
      </w:r>
      <w:r w:rsidRPr="00A85500">
        <w:rPr>
          <w:rFonts w:ascii="Garamond" w:eastAsia="Helvetica Neue" w:hAnsi="Garamond" w:cs="Calibri Light"/>
          <w:sz w:val="24"/>
        </w:rPr>
        <w:t xml:space="preserve"> (Università degli Studi di Bari “Aldo Moro”)</w:t>
      </w:r>
    </w:p>
    <w:p w14:paraId="5B48B7D8" w14:textId="2560E161" w:rsidR="00A85500" w:rsidRDefault="00A85500" w:rsidP="00A85500">
      <w:pPr>
        <w:spacing w:before="60" w:after="0" w:line="240" w:lineRule="auto"/>
        <w:jc w:val="both"/>
        <w:rPr>
          <w:rFonts w:ascii="Garamond" w:eastAsia="Helvetica Neue" w:hAnsi="Garamond" w:cs="Calibri Light"/>
          <w:i/>
          <w:sz w:val="24"/>
          <w:lang w:val="en-GB"/>
        </w:rPr>
      </w:pPr>
      <w:r w:rsidRPr="006712D1">
        <w:rPr>
          <w:rFonts w:ascii="Garamond" w:eastAsia="Helvetica Neue" w:hAnsi="Garamond" w:cs="Calibri Light"/>
          <w:i/>
          <w:sz w:val="24"/>
          <w:lang w:val="en-GB"/>
        </w:rPr>
        <w:t xml:space="preserve">Lost and rediscovered texts: some notes about a medieval epigraph of Castellaneta (TA) </w:t>
      </w:r>
    </w:p>
    <w:p w14:paraId="10B3160A" w14:textId="41614244" w:rsidR="006712D1" w:rsidRDefault="006712D1" w:rsidP="00A85500">
      <w:pPr>
        <w:spacing w:before="60" w:after="0" w:line="240" w:lineRule="auto"/>
        <w:jc w:val="both"/>
        <w:rPr>
          <w:rFonts w:ascii="Garamond" w:eastAsia="Helvetica Neue" w:hAnsi="Garamond" w:cs="Calibri Light"/>
          <w:i/>
          <w:sz w:val="24"/>
          <w:lang w:val="en-GB"/>
        </w:rPr>
      </w:pPr>
    </w:p>
    <w:p w14:paraId="4B38133A" w14:textId="1090B817" w:rsidR="006712D1" w:rsidRDefault="006712D1" w:rsidP="00047600">
      <w:pPr>
        <w:spacing w:afterLines="160" w:after="384" w:line="276" w:lineRule="auto"/>
        <w:contextualSpacing/>
        <w:jc w:val="both"/>
        <w:rPr>
          <w:rFonts w:ascii="Garamond" w:hAnsi="Garamond" w:cs="Times New Roman"/>
          <w:color w:val="000000"/>
          <w:sz w:val="24"/>
          <w:szCs w:val="23"/>
          <w:lang w:val="en-GB"/>
        </w:rPr>
      </w:pPr>
      <w:r w:rsidRPr="00047600">
        <w:rPr>
          <w:rFonts w:ascii="Garamond" w:hAnsi="Garamond" w:cs="Times New Roman"/>
          <w:color w:val="000000"/>
          <w:sz w:val="24"/>
          <w:szCs w:val="23"/>
          <w:lang w:val="en-GB"/>
        </w:rPr>
        <w:t>This presentation concerns the analysis and interpretation of the text of a dedicatory epigraph, walled inside the church of Santa Maria Assunta in Castellaneta (Taranto) and dated between the end of the 13th and the beginning of the 14th century. The text has been transmitted to us indirectly by the chronicles of the Dominican friar Serafino Montorio at the beginning of the 18th century, however in the course of time every traces of it was lost, until it was recovered among the materials of reuse of the church itself, during the restoration works conducted by architect Corrado Bucci Morichi in the early seventies of the last century. A first analysis carried out by Bucci Morichi and prof. Roberto Caprara revealed how the inscription referred to the decoration of the building, which originates in the year 1300. The deciphering of the text turned out to be obscure, so much so as to force Caprara to affirm «unclear text, which needs linguistic and palaeographic explanations». A recent study conducted by the autor of the present abstract, in addition to providing an unprecedented palaeographic and linguistic analysis, has tried to suggest an alternative reading of the dedication, in an attempt to add new elements to the understanding of an epigraph still full of interesting – though unread – clues.</w:t>
      </w:r>
    </w:p>
    <w:p w14:paraId="2D43A646" w14:textId="77777777" w:rsidR="006A586A" w:rsidRDefault="006A586A" w:rsidP="00047600">
      <w:pPr>
        <w:spacing w:afterLines="160" w:after="384" w:line="276" w:lineRule="auto"/>
        <w:contextualSpacing/>
        <w:jc w:val="both"/>
        <w:rPr>
          <w:rFonts w:ascii="Garamond" w:hAnsi="Garamond" w:cs="Times New Roman"/>
          <w:color w:val="000000"/>
          <w:sz w:val="24"/>
          <w:szCs w:val="23"/>
          <w:lang w:val="en-GB"/>
        </w:rPr>
      </w:pPr>
    </w:p>
    <w:p w14:paraId="013A8546" w14:textId="77777777" w:rsidR="006A586A" w:rsidRPr="006A586A" w:rsidRDefault="006A586A" w:rsidP="00D1484F">
      <w:pPr>
        <w:spacing w:line="240" w:lineRule="auto"/>
        <w:contextualSpacing/>
        <w:jc w:val="both"/>
        <w:rPr>
          <w:rFonts w:ascii="Garamond" w:hAnsi="Garamond" w:cs="Times New Roman"/>
          <w:color w:val="000000"/>
          <w:sz w:val="24"/>
          <w:szCs w:val="23"/>
        </w:rPr>
      </w:pPr>
      <w:r w:rsidRPr="006A586A">
        <w:rPr>
          <w:rFonts w:ascii="Garamond" w:hAnsi="Garamond" w:cs="Times New Roman"/>
          <w:color w:val="000000"/>
          <w:sz w:val="24"/>
          <w:szCs w:val="23"/>
        </w:rPr>
        <w:t>BIBLIOGRAPHY</w:t>
      </w:r>
    </w:p>
    <w:p w14:paraId="1A62FB6F" w14:textId="77777777" w:rsidR="006A586A" w:rsidRPr="006A586A" w:rsidRDefault="006A586A" w:rsidP="00D1484F">
      <w:pPr>
        <w:spacing w:line="240" w:lineRule="auto"/>
        <w:contextualSpacing/>
        <w:jc w:val="both"/>
        <w:rPr>
          <w:rFonts w:ascii="Garamond" w:hAnsi="Garamond" w:cs="Times New Roman"/>
          <w:color w:val="000000"/>
          <w:sz w:val="24"/>
          <w:szCs w:val="23"/>
        </w:rPr>
      </w:pPr>
      <w:r w:rsidRPr="006A586A">
        <w:rPr>
          <w:rFonts w:ascii="Garamond" w:hAnsi="Garamond" w:cs="Times New Roman"/>
          <w:color w:val="000000"/>
          <w:sz w:val="24"/>
          <w:szCs w:val="23"/>
        </w:rPr>
        <w:t xml:space="preserve">Bucci Morichi 1976 = C. Bucci Morichi, </w:t>
      </w:r>
      <w:r w:rsidRPr="006A586A">
        <w:rPr>
          <w:rFonts w:ascii="Garamond" w:hAnsi="Garamond" w:cs="Times New Roman"/>
          <w:i/>
          <w:color w:val="000000"/>
          <w:sz w:val="24"/>
          <w:szCs w:val="23"/>
        </w:rPr>
        <w:t>Il restauro della chiesa di S. Maria dell’Assunta di Castellaneta</w:t>
      </w:r>
      <w:r w:rsidRPr="006A586A">
        <w:rPr>
          <w:rFonts w:ascii="Garamond" w:hAnsi="Garamond" w:cs="Times New Roman"/>
          <w:color w:val="000000"/>
          <w:sz w:val="24"/>
          <w:szCs w:val="23"/>
        </w:rPr>
        <w:t xml:space="preserve">, in </w:t>
      </w:r>
      <w:r w:rsidRPr="006A586A">
        <w:rPr>
          <w:rFonts w:ascii="Garamond" w:hAnsi="Garamond" w:cs="Times New Roman"/>
          <w:i/>
          <w:color w:val="000000"/>
          <w:sz w:val="24"/>
          <w:szCs w:val="23"/>
        </w:rPr>
        <w:t>Continuità, Rassegna Tecnica Pugliese</w:t>
      </w:r>
      <w:r w:rsidRPr="006A586A">
        <w:rPr>
          <w:rFonts w:ascii="Garamond" w:hAnsi="Garamond" w:cs="Times New Roman"/>
          <w:color w:val="000000"/>
          <w:sz w:val="24"/>
          <w:szCs w:val="23"/>
        </w:rPr>
        <w:t>, a.X, 1, gennaio-marzo 1976, pp. 3-26.</w:t>
      </w:r>
    </w:p>
    <w:p w14:paraId="6040B517" w14:textId="77777777" w:rsidR="006A586A" w:rsidRPr="006A586A" w:rsidRDefault="006A586A" w:rsidP="00D1484F">
      <w:pPr>
        <w:spacing w:line="240" w:lineRule="auto"/>
        <w:contextualSpacing/>
        <w:jc w:val="both"/>
        <w:rPr>
          <w:rFonts w:ascii="Garamond" w:hAnsi="Garamond" w:cs="Times New Roman"/>
          <w:color w:val="000000"/>
          <w:sz w:val="24"/>
          <w:szCs w:val="23"/>
        </w:rPr>
      </w:pPr>
      <w:r w:rsidRPr="006A586A">
        <w:rPr>
          <w:rFonts w:ascii="Garamond" w:hAnsi="Garamond" w:cs="Times New Roman"/>
          <w:color w:val="000000"/>
          <w:sz w:val="24"/>
          <w:szCs w:val="23"/>
        </w:rPr>
        <w:t xml:space="preserve">Caprara 2000 = R. Caprara, </w:t>
      </w:r>
      <w:r w:rsidRPr="006A586A">
        <w:rPr>
          <w:rFonts w:ascii="Garamond" w:hAnsi="Garamond" w:cs="Times New Roman"/>
          <w:i/>
          <w:color w:val="000000"/>
          <w:sz w:val="24"/>
          <w:szCs w:val="23"/>
        </w:rPr>
        <w:t>Iscrizione dedicatoria della chiesa di Santa Maria del Pesco</w:t>
      </w:r>
      <w:r w:rsidRPr="006A586A">
        <w:rPr>
          <w:rFonts w:ascii="Garamond" w:hAnsi="Garamond" w:cs="Times New Roman"/>
          <w:color w:val="000000"/>
          <w:sz w:val="24"/>
          <w:szCs w:val="23"/>
        </w:rPr>
        <w:t xml:space="preserve">, in L. Abatangelo (a cura di), </w:t>
      </w:r>
      <w:r w:rsidRPr="006A586A">
        <w:rPr>
          <w:rFonts w:ascii="Garamond" w:hAnsi="Garamond" w:cs="Times New Roman"/>
          <w:i/>
          <w:color w:val="000000"/>
          <w:sz w:val="24"/>
          <w:szCs w:val="23"/>
        </w:rPr>
        <w:t>Le chiese rupestri di Castellaneta</w:t>
      </w:r>
      <w:r w:rsidRPr="006A586A">
        <w:rPr>
          <w:rFonts w:ascii="Garamond" w:hAnsi="Garamond" w:cs="Times New Roman"/>
          <w:color w:val="000000"/>
          <w:sz w:val="24"/>
          <w:szCs w:val="23"/>
        </w:rPr>
        <w:t>, Castellaneta 2000, pp. 171-175.</w:t>
      </w:r>
    </w:p>
    <w:p w14:paraId="4168E9CC" w14:textId="77777777" w:rsidR="006A586A" w:rsidRPr="006A586A" w:rsidRDefault="006A586A" w:rsidP="00D1484F">
      <w:pPr>
        <w:spacing w:line="240" w:lineRule="auto"/>
        <w:contextualSpacing/>
        <w:jc w:val="both"/>
        <w:rPr>
          <w:rFonts w:ascii="Garamond" w:hAnsi="Garamond" w:cs="Times New Roman"/>
          <w:color w:val="000000"/>
          <w:sz w:val="24"/>
          <w:szCs w:val="23"/>
        </w:rPr>
      </w:pPr>
      <w:r w:rsidRPr="006A586A">
        <w:rPr>
          <w:rFonts w:ascii="Garamond" w:hAnsi="Garamond" w:cs="Times New Roman"/>
          <w:color w:val="000000"/>
          <w:sz w:val="24"/>
          <w:szCs w:val="23"/>
        </w:rPr>
        <w:t xml:space="preserve">Maggiore 1910 = F. P. Maggiore, </w:t>
      </w:r>
      <w:r w:rsidRPr="006A586A">
        <w:rPr>
          <w:rFonts w:ascii="Garamond" w:hAnsi="Garamond" w:cs="Times New Roman"/>
          <w:i/>
          <w:color w:val="000000"/>
          <w:sz w:val="24"/>
          <w:szCs w:val="23"/>
        </w:rPr>
        <w:t>Memorie storiche di Castellaneta</w:t>
      </w:r>
      <w:r w:rsidRPr="006A586A">
        <w:rPr>
          <w:rFonts w:ascii="Garamond" w:hAnsi="Garamond" w:cs="Times New Roman"/>
          <w:color w:val="000000"/>
          <w:sz w:val="24"/>
          <w:szCs w:val="23"/>
        </w:rPr>
        <w:t>, Taranto 1910.</w:t>
      </w:r>
    </w:p>
    <w:p w14:paraId="136DBE3E" w14:textId="77777777" w:rsidR="006A586A" w:rsidRPr="006A586A" w:rsidRDefault="006A586A" w:rsidP="00D1484F">
      <w:pPr>
        <w:spacing w:line="240" w:lineRule="auto"/>
        <w:contextualSpacing/>
        <w:jc w:val="both"/>
        <w:rPr>
          <w:rFonts w:ascii="Garamond" w:hAnsi="Garamond" w:cs="Times New Roman"/>
          <w:color w:val="000000"/>
          <w:sz w:val="24"/>
          <w:szCs w:val="23"/>
        </w:rPr>
      </w:pPr>
      <w:r w:rsidRPr="006A586A">
        <w:rPr>
          <w:rFonts w:ascii="Garamond" w:hAnsi="Garamond" w:cs="Times New Roman"/>
          <w:color w:val="000000"/>
          <w:sz w:val="24"/>
          <w:szCs w:val="23"/>
        </w:rPr>
        <w:t xml:space="preserve">Mastrobuono 1943 = E. Mastrobuono, </w:t>
      </w:r>
      <w:r w:rsidRPr="006A586A">
        <w:rPr>
          <w:rFonts w:ascii="Garamond" w:hAnsi="Garamond" w:cs="Times New Roman"/>
          <w:i/>
          <w:color w:val="000000"/>
          <w:sz w:val="24"/>
          <w:szCs w:val="23"/>
        </w:rPr>
        <w:t>Castellaneta e il suo territorio dalla preistoria al Medioevo</w:t>
      </w:r>
      <w:r w:rsidRPr="006A586A">
        <w:rPr>
          <w:rFonts w:ascii="Garamond" w:hAnsi="Garamond" w:cs="Times New Roman"/>
          <w:color w:val="000000"/>
          <w:sz w:val="24"/>
          <w:szCs w:val="23"/>
        </w:rPr>
        <w:t>, Città di Castello-Bari 1943.</w:t>
      </w:r>
    </w:p>
    <w:p w14:paraId="41A39DD7" w14:textId="77777777" w:rsidR="006A586A" w:rsidRPr="006A586A" w:rsidRDefault="006A586A" w:rsidP="00D1484F">
      <w:pPr>
        <w:spacing w:line="240" w:lineRule="auto"/>
        <w:contextualSpacing/>
        <w:jc w:val="both"/>
        <w:rPr>
          <w:rFonts w:ascii="Garamond" w:hAnsi="Garamond" w:cs="Times New Roman"/>
          <w:color w:val="000000"/>
          <w:sz w:val="24"/>
          <w:szCs w:val="23"/>
        </w:rPr>
      </w:pPr>
      <w:r w:rsidRPr="006A586A">
        <w:rPr>
          <w:rFonts w:ascii="Garamond" w:hAnsi="Garamond" w:cs="Times New Roman"/>
          <w:color w:val="000000"/>
          <w:sz w:val="24"/>
          <w:szCs w:val="23"/>
        </w:rPr>
        <w:t xml:space="preserve">Montorio 1715 = S. Montorio, </w:t>
      </w:r>
      <w:r w:rsidRPr="006A586A">
        <w:rPr>
          <w:rFonts w:ascii="Garamond" w:hAnsi="Garamond" w:cs="Times New Roman"/>
          <w:i/>
          <w:color w:val="000000"/>
          <w:sz w:val="24"/>
          <w:szCs w:val="23"/>
        </w:rPr>
        <w:t>Zodiaco di Maria. Ovvero le dodici province del regno di Napoli</w:t>
      </w:r>
      <w:r w:rsidRPr="006A586A">
        <w:rPr>
          <w:rFonts w:ascii="Garamond" w:hAnsi="Garamond" w:cs="Times New Roman"/>
          <w:color w:val="000000"/>
          <w:sz w:val="24"/>
          <w:szCs w:val="23"/>
        </w:rPr>
        <w:t>, Napoli 1715.</w:t>
      </w:r>
    </w:p>
    <w:p w14:paraId="504EAF81" w14:textId="77777777" w:rsidR="00D1484F" w:rsidRDefault="00D1484F" w:rsidP="00A85500">
      <w:pPr>
        <w:spacing w:before="60" w:after="0" w:line="240" w:lineRule="auto"/>
        <w:jc w:val="both"/>
        <w:rPr>
          <w:rFonts w:ascii="Garamond" w:eastAsia="Helvetica Neue" w:hAnsi="Garamond" w:cs="Calibri Light"/>
          <w:sz w:val="24"/>
        </w:rPr>
      </w:pPr>
    </w:p>
    <w:p w14:paraId="51AA4EAB" w14:textId="77777777" w:rsidR="006712D1" w:rsidRPr="00666258" w:rsidRDefault="00A85500" w:rsidP="00A85500">
      <w:pPr>
        <w:spacing w:before="60" w:after="0" w:line="240" w:lineRule="auto"/>
        <w:jc w:val="both"/>
        <w:rPr>
          <w:rFonts w:ascii="Garamond" w:eastAsia="Helvetica Neue" w:hAnsi="Garamond" w:cs="Calibri Light"/>
          <w:sz w:val="24"/>
        </w:rPr>
      </w:pPr>
      <w:r w:rsidRPr="00666258">
        <w:rPr>
          <w:rFonts w:ascii="Garamond" w:eastAsia="Helvetica Neue" w:hAnsi="Garamond" w:cs="Calibri Light"/>
          <w:sz w:val="24"/>
        </w:rPr>
        <w:t xml:space="preserve">Cristiana </w:t>
      </w:r>
      <w:r w:rsidRPr="00666258">
        <w:rPr>
          <w:rFonts w:ascii="Garamond" w:eastAsia="Times New Roman" w:hAnsi="Garamond" w:cs="Calibri Light"/>
          <w:smallCaps/>
          <w:sz w:val="24"/>
        </w:rPr>
        <w:t>Roffi</w:t>
      </w:r>
      <w:r w:rsidRPr="00666258">
        <w:rPr>
          <w:rFonts w:ascii="Garamond" w:eastAsia="Helvetica Neue" w:hAnsi="Garamond" w:cs="Calibri Light"/>
          <w:sz w:val="24"/>
        </w:rPr>
        <w:t xml:space="preserve"> (Universität zu Köln – Alma Mater Studiorum - Università di Bologna)</w:t>
      </w:r>
    </w:p>
    <w:p w14:paraId="0FC1B748" w14:textId="13717550" w:rsidR="00A85500" w:rsidRPr="006712D1" w:rsidRDefault="00A85500" w:rsidP="00A85500">
      <w:pPr>
        <w:spacing w:before="60" w:after="0" w:line="240" w:lineRule="auto"/>
        <w:jc w:val="both"/>
        <w:rPr>
          <w:rFonts w:ascii="Garamond" w:eastAsia="Helvetica Neue" w:hAnsi="Garamond" w:cs="Calibri Light"/>
          <w:i/>
          <w:sz w:val="24"/>
          <w:lang w:val="en-GB"/>
        </w:rPr>
      </w:pPr>
      <w:r w:rsidRPr="006712D1">
        <w:rPr>
          <w:rFonts w:ascii="Garamond" w:eastAsia="Helvetica Neue" w:hAnsi="Garamond" w:cs="Calibri Light"/>
          <w:i/>
          <w:sz w:val="24"/>
          <w:lang w:val="en-GB"/>
        </w:rPr>
        <w:t>The Circulation of National Identity Between Tradition and Innovation: The Barbarian Stereotype in Tacitus</w:t>
      </w:r>
      <w:r w:rsidR="006712D1">
        <w:rPr>
          <w:rFonts w:ascii="Garamond" w:eastAsia="Helvetica Neue" w:hAnsi="Garamond" w:cs="Calibri Light"/>
          <w:i/>
          <w:sz w:val="24"/>
          <w:lang w:val="en-GB"/>
        </w:rPr>
        <w:t>’</w:t>
      </w:r>
      <w:r w:rsidRPr="006712D1">
        <w:rPr>
          <w:rFonts w:ascii="Garamond" w:eastAsia="Helvetica Neue" w:hAnsi="Garamond" w:cs="Calibri Light"/>
          <w:i/>
          <w:sz w:val="24"/>
          <w:lang w:val="en-GB"/>
        </w:rPr>
        <w:t xml:space="preserve"> Germania</w:t>
      </w:r>
    </w:p>
    <w:p w14:paraId="0BEA8DEC" w14:textId="1EA6E75F" w:rsidR="00A85500" w:rsidRDefault="00A85500" w:rsidP="00A85500">
      <w:pPr>
        <w:spacing w:afterLines="160" w:after="384" w:line="276" w:lineRule="auto"/>
        <w:contextualSpacing/>
        <w:jc w:val="both"/>
        <w:rPr>
          <w:rFonts w:ascii="Garamond" w:eastAsia="Times New Roman" w:hAnsi="Garamond" w:cs="Times New Roman"/>
          <w:b/>
          <w:sz w:val="24"/>
          <w:szCs w:val="28"/>
          <w:lang w:val="en-GB"/>
        </w:rPr>
      </w:pPr>
    </w:p>
    <w:p w14:paraId="647F97AD" w14:textId="2FDE84ED" w:rsidR="00B80BE5" w:rsidRPr="00B80BE5" w:rsidRDefault="00B80BE5" w:rsidP="00047600">
      <w:pPr>
        <w:spacing w:afterLines="160" w:after="384" w:line="276" w:lineRule="auto"/>
        <w:contextualSpacing/>
        <w:jc w:val="both"/>
        <w:rPr>
          <w:rFonts w:ascii="Garamond" w:hAnsi="Garamond" w:cs="Times New Roman"/>
          <w:color w:val="000000"/>
          <w:sz w:val="24"/>
          <w:szCs w:val="23"/>
          <w:lang w:val="en-GB"/>
        </w:rPr>
      </w:pPr>
      <w:r w:rsidRPr="00B80BE5">
        <w:rPr>
          <w:rFonts w:ascii="Garamond" w:hAnsi="Garamond" w:cs="Times New Roman"/>
          <w:color w:val="000000"/>
          <w:sz w:val="24"/>
          <w:szCs w:val="23"/>
          <w:lang w:val="en-GB"/>
        </w:rPr>
        <w:lastRenderedPageBreak/>
        <w:t>The aim of this poster is an attempt to analyze the re-appropriation of Tacitus’ Germania, a short monograph on</w:t>
      </w:r>
      <w:r w:rsidR="00EC6CC2">
        <w:rPr>
          <w:rFonts w:ascii="Garamond" w:hAnsi="Garamond" w:cs="Times New Roman"/>
          <w:color w:val="000000"/>
          <w:sz w:val="24"/>
          <w:szCs w:val="23"/>
          <w:lang w:val="en-GB"/>
        </w:rPr>
        <w:t xml:space="preserve"> </w:t>
      </w:r>
      <w:r w:rsidRPr="00B80BE5">
        <w:rPr>
          <w:rFonts w:ascii="Garamond" w:hAnsi="Garamond" w:cs="Times New Roman"/>
          <w:color w:val="000000"/>
          <w:sz w:val="24"/>
          <w:szCs w:val="23"/>
          <w:lang w:val="en-GB"/>
        </w:rPr>
        <w:t xml:space="preserve">German ethnography written in 98 A.D., and to look at the ways in which traditions of studying the text have undergone transformation in later periods. The book has a long legacy: rediscovered in the 15th century, it was read widely by German humanists in the 16th. In the following centuries, the </w:t>
      </w:r>
      <w:r w:rsidRPr="00B80BE5">
        <w:rPr>
          <w:rFonts w:ascii="Garamond" w:hAnsi="Garamond" w:cs="Times New Roman"/>
          <w:i/>
          <w:color w:val="000000"/>
          <w:sz w:val="24"/>
          <w:szCs w:val="23"/>
          <w:lang w:val="en-GB"/>
        </w:rPr>
        <w:t>aureus libellus</w:t>
      </w:r>
      <w:r w:rsidRPr="00B80BE5">
        <w:rPr>
          <w:rFonts w:ascii="Garamond" w:hAnsi="Garamond" w:cs="Times New Roman"/>
          <w:color w:val="000000"/>
          <w:sz w:val="24"/>
          <w:szCs w:val="23"/>
          <w:lang w:val="en-GB"/>
        </w:rPr>
        <w:t xml:space="preserve"> — or “golden booklet”— continued to fascinate readers who considered Tacitus the authoritative word on Germanic culture. In order to examine how Tacitus’ writing provided fodder for future conceptions of the “ideal” German people, the analysis of the Latin texts, compared to the Nazi misinterpretation, will highlight the following specificities: </w:t>
      </w:r>
    </w:p>
    <w:p w14:paraId="0DEAA30A" w14:textId="77777777" w:rsidR="00B80BE5" w:rsidRPr="00B80BE5" w:rsidRDefault="00B80BE5" w:rsidP="00047600">
      <w:pPr>
        <w:spacing w:afterLines="160" w:after="384" w:line="276" w:lineRule="auto"/>
        <w:contextualSpacing/>
        <w:jc w:val="both"/>
        <w:rPr>
          <w:rFonts w:ascii="Garamond" w:hAnsi="Garamond" w:cs="Times New Roman"/>
          <w:color w:val="000000"/>
          <w:sz w:val="24"/>
          <w:szCs w:val="23"/>
          <w:lang w:val="en-GB"/>
        </w:rPr>
      </w:pPr>
      <w:r w:rsidRPr="00B80BE5">
        <w:rPr>
          <w:rFonts w:ascii="Garamond" w:hAnsi="Garamond" w:cs="Times New Roman"/>
          <w:color w:val="000000"/>
          <w:sz w:val="24"/>
          <w:szCs w:val="23"/>
          <w:lang w:val="en-GB"/>
        </w:rPr>
        <w:t xml:space="preserve">- the theme of racial purity and the virtues (honor, fidelity) used by Tacitus to describe the Germans, in contrast to the corrupted Roman imperial society (the integrity of the Germans as portrayed by Tacitus had immense appeal to the National Socialist hierarchy in the 1920s and 1930s). A special attention will be given to the depiction of the tribes, described as descending from an ‘earth-born god’ and thus deeply rooted to the territory; </w:t>
      </w:r>
    </w:p>
    <w:p w14:paraId="30C8E854" w14:textId="77777777" w:rsidR="00B80BE5" w:rsidRDefault="00B80BE5" w:rsidP="00047600">
      <w:pPr>
        <w:spacing w:afterLines="160" w:after="384" w:line="276" w:lineRule="auto"/>
        <w:contextualSpacing/>
        <w:jc w:val="both"/>
        <w:rPr>
          <w:rFonts w:ascii="Garamond" w:hAnsi="Garamond" w:cs="Times New Roman"/>
          <w:color w:val="000000"/>
          <w:sz w:val="24"/>
          <w:szCs w:val="23"/>
          <w:lang w:val="en-GB"/>
        </w:rPr>
      </w:pPr>
      <w:r w:rsidRPr="00B80BE5">
        <w:rPr>
          <w:rFonts w:ascii="Garamond" w:hAnsi="Garamond" w:cs="Times New Roman"/>
          <w:color w:val="000000"/>
          <w:sz w:val="24"/>
          <w:szCs w:val="23"/>
          <w:lang w:val="en-GB"/>
        </w:rPr>
        <w:t xml:space="preserve">- diplomatic exchanges between Rome and communities from the North, which could have been utilized by Tacitus for his book (Roman commanders produced unpublished memoirs of their campaigns along the lines of Caesar’s </w:t>
      </w:r>
      <w:r w:rsidRPr="007A5F54">
        <w:rPr>
          <w:rFonts w:ascii="Garamond" w:hAnsi="Garamond" w:cs="Times New Roman"/>
          <w:i/>
          <w:color w:val="000000"/>
          <w:sz w:val="24"/>
          <w:szCs w:val="23"/>
          <w:lang w:val="en-GB"/>
        </w:rPr>
        <w:t>Commentaries</w:t>
      </w:r>
      <w:r w:rsidRPr="00B80BE5">
        <w:rPr>
          <w:rFonts w:ascii="Garamond" w:hAnsi="Garamond" w:cs="Times New Roman"/>
          <w:color w:val="000000"/>
          <w:sz w:val="24"/>
          <w:szCs w:val="23"/>
          <w:lang w:val="en-GB"/>
        </w:rPr>
        <w:t xml:space="preserve">, which circulated in Roman literary circles). </w:t>
      </w:r>
    </w:p>
    <w:p w14:paraId="4C777A98" w14:textId="2C255F61" w:rsidR="006712D1" w:rsidRPr="00B80BE5" w:rsidRDefault="00B80BE5" w:rsidP="00047600">
      <w:pPr>
        <w:spacing w:afterLines="160" w:after="384" w:line="276" w:lineRule="auto"/>
        <w:contextualSpacing/>
        <w:jc w:val="both"/>
        <w:rPr>
          <w:rFonts w:ascii="Garamond" w:hAnsi="Garamond" w:cs="Times New Roman"/>
          <w:color w:val="000000"/>
          <w:sz w:val="24"/>
          <w:szCs w:val="23"/>
          <w:lang w:val="en-GB"/>
        </w:rPr>
      </w:pPr>
      <w:r w:rsidRPr="00B80BE5">
        <w:rPr>
          <w:rFonts w:ascii="Garamond" w:hAnsi="Garamond" w:cs="Times New Roman"/>
          <w:color w:val="000000"/>
          <w:sz w:val="24"/>
          <w:szCs w:val="23"/>
          <w:lang w:val="en-GB"/>
        </w:rPr>
        <w:t xml:space="preserve">Finally, the suggested relationships between tradition and transformation of Tacitus’ </w:t>
      </w:r>
      <w:r w:rsidRPr="007A5F54">
        <w:rPr>
          <w:rFonts w:ascii="Garamond" w:hAnsi="Garamond" w:cs="Times New Roman"/>
          <w:i/>
          <w:color w:val="000000"/>
          <w:sz w:val="24"/>
          <w:szCs w:val="23"/>
          <w:lang w:val="en-GB"/>
        </w:rPr>
        <w:t>Germania</w:t>
      </w:r>
      <w:r w:rsidRPr="00047600">
        <w:rPr>
          <w:rFonts w:ascii="Garamond" w:hAnsi="Garamond" w:cs="Times New Roman"/>
          <w:color w:val="000000"/>
          <w:sz w:val="24"/>
          <w:szCs w:val="23"/>
          <w:lang w:val="en-GB"/>
        </w:rPr>
        <w:t xml:space="preserve"> </w:t>
      </w:r>
      <w:r w:rsidRPr="00B80BE5">
        <w:rPr>
          <w:rFonts w:ascii="Garamond" w:hAnsi="Garamond" w:cs="Times New Roman"/>
          <w:color w:val="000000"/>
          <w:sz w:val="24"/>
          <w:szCs w:val="23"/>
          <w:lang w:val="en-GB"/>
        </w:rPr>
        <w:t>aim at confirming that the text was popular among nationalists in the 19th century and became particularly dear in the 20th to Nazi leaders who adopted Tacitus’ themes to further their political and racial agendas.</w:t>
      </w:r>
    </w:p>
    <w:p w14:paraId="597042A3" w14:textId="77777777" w:rsidR="00EC6CC2" w:rsidRDefault="00EC6CC2" w:rsidP="00637926">
      <w:pPr>
        <w:spacing w:afterLines="160" w:after="384" w:line="276" w:lineRule="auto"/>
        <w:contextualSpacing/>
        <w:jc w:val="both"/>
        <w:rPr>
          <w:rFonts w:ascii="Garamond" w:eastAsia="Times New Roman" w:hAnsi="Garamond" w:cs="Calibri Light"/>
          <w:i/>
          <w:sz w:val="24"/>
          <w:szCs w:val="24"/>
          <w:lang w:val="en-GB"/>
        </w:rPr>
      </w:pPr>
    </w:p>
    <w:p w14:paraId="6F9D0AC0" w14:textId="1E09FD47" w:rsidR="00B80BE5" w:rsidRPr="000B364F" w:rsidRDefault="00B80BE5" w:rsidP="00B80BE5">
      <w:pPr>
        <w:spacing w:afterLines="160" w:after="384" w:line="276" w:lineRule="auto"/>
        <w:contextualSpacing/>
        <w:jc w:val="both"/>
        <w:rPr>
          <w:rFonts w:ascii="Garamond" w:eastAsia="Times New Roman" w:hAnsi="Garamond" w:cs="Times New Roman"/>
          <w:b/>
          <w:sz w:val="28"/>
          <w:szCs w:val="28"/>
          <w:lang w:val="en-GB"/>
        </w:rPr>
      </w:pPr>
      <w:r w:rsidRPr="000B364F">
        <w:rPr>
          <w:rFonts w:ascii="Garamond" w:eastAsia="Times New Roman" w:hAnsi="Garamond" w:cs="Times New Roman"/>
          <w:b/>
          <w:sz w:val="28"/>
          <w:szCs w:val="28"/>
          <w:lang w:val="en-GB"/>
        </w:rPr>
        <w:t xml:space="preserve">Session </w:t>
      </w:r>
      <w:r>
        <w:rPr>
          <w:rFonts w:ascii="Garamond" w:eastAsia="Times New Roman" w:hAnsi="Garamond" w:cs="Times New Roman"/>
          <w:b/>
          <w:sz w:val="28"/>
          <w:szCs w:val="28"/>
          <w:lang w:val="en-GB"/>
        </w:rPr>
        <w:t>3</w:t>
      </w:r>
      <w:r w:rsidRPr="000B364F">
        <w:rPr>
          <w:rFonts w:ascii="Garamond" w:eastAsia="Times New Roman" w:hAnsi="Garamond" w:cs="Times New Roman"/>
          <w:b/>
          <w:sz w:val="28"/>
          <w:szCs w:val="28"/>
          <w:lang w:val="en-GB"/>
        </w:rPr>
        <w:t>: 1</w:t>
      </w:r>
      <w:r>
        <w:rPr>
          <w:rFonts w:ascii="Garamond" w:eastAsia="Times New Roman" w:hAnsi="Garamond" w:cs="Times New Roman"/>
          <w:b/>
          <w:sz w:val="28"/>
          <w:szCs w:val="28"/>
          <w:lang w:val="en-GB"/>
        </w:rPr>
        <w:t>5</w:t>
      </w:r>
      <w:r w:rsidRPr="000B364F">
        <w:rPr>
          <w:rFonts w:ascii="Garamond" w:eastAsia="Times New Roman" w:hAnsi="Garamond" w:cs="Times New Roman"/>
          <w:b/>
          <w:sz w:val="28"/>
          <w:szCs w:val="28"/>
          <w:lang w:val="en-GB"/>
        </w:rPr>
        <w:t>.00-1</w:t>
      </w:r>
      <w:r>
        <w:rPr>
          <w:rFonts w:ascii="Garamond" w:eastAsia="Times New Roman" w:hAnsi="Garamond" w:cs="Times New Roman"/>
          <w:b/>
          <w:sz w:val="28"/>
          <w:szCs w:val="28"/>
          <w:lang w:val="en-GB"/>
        </w:rPr>
        <w:t>6</w:t>
      </w:r>
      <w:r w:rsidRPr="000B364F">
        <w:rPr>
          <w:rFonts w:ascii="Garamond" w:eastAsia="Times New Roman" w:hAnsi="Garamond" w:cs="Times New Roman"/>
          <w:b/>
          <w:sz w:val="28"/>
          <w:szCs w:val="28"/>
          <w:lang w:val="en-GB"/>
        </w:rPr>
        <w:t>.30</w:t>
      </w:r>
    </w:p>
    <w:p w14:paraId="76B260AE" w14:textId="290F275C" w:rsidR="00B80BE5" w:rsidRDefault="00B80BE5" w:rsidP="00B80BE5">
      <w:pPr>
        <w:spacing w:afterLines="160" w:after="384" w:line="276" w:lineRule="auto"/>
        <w:contextualSpacing/>
        <w:jc w:val="both"/>
        <w:rPr>
          <w:rFonts w:ascii="Garamond" w:eastAsia="Times New Roman" w:hAnsi="Garamond" w:cs="Times New Roman"/>
          <w:b/>
          <w:sz w:val="28"/>
          <w:szCs w:val="28"/>
          <w:lang w:val="en-GB"/>
        </w:rPr>
      </w:pPr>
      <w:r w:rsidRPr="000B364F">
        <w:rPr>
          <w:rFonts w:ascii="Garamond" w:eastAsia="Times New Roman" w:hAnsi="Garamond" w:cs="Times New Roman"/>
          <w:b/>
          <w:sz w:val="28"/>
          <w:szCs w:val="28"/>
          <w:lang w:val="en-GB"/>
        </w:rPr>
        <w:t xml:space="preserve">Session </w:t>
      </w:r>
      <w:r>
        <w:rPr>
          <w:rFonts w:ascii="Garamond" w:eastAsia="Times New Roman" w:hAnsi="Garamond" w:cs="Times New Roman"/>
          <w:b/>
          <w:sz w:val="28"/>
          <w:szCs w:val="28"/>
          <w:lang w:val="en-GB"/>
        </w:rPr>
        <w:t>3</w:t>
      </w:r>
      <w:r w:rsidRPr="000B364F">
        <w:rPr>
          <w:rFonts w:ascii="Garamond" w:eastAsia="Times New Roman" w:hAnsi="Garamond" w:cs="Times New Roman"/>
          <w:b/>
          <w:sz w:val="28"/>
          <w:szCs w:val="28"/>
          <w:lang w:val="en-GB"/>
        </w:rPr>
        <w:t xml:space="preserve">a) </w:t>
      </w:r>
      <w:r w:rsidRPr="00B80BE5">
        <w:rPr>
          <w:rFonts w:ascii="Garamond" w:eastAsia="Times New Roman" w:hAnsi="Garamond" w:cs="Times New Roman"/>
          <w:b/>
          <w:sz w:val="28"/>
          <w:szCs w:val="28"/>
          <w:lang w:val="en-GB"/>
        </w:rPr>
        <w:t xml:space="preserve">Selection and Authorship in Greek Historiography </w:t>
      </w:r>
      <w:r w:rsidRPr="000B364F">
        <w:rPr>
          <w:rFonts w:ascii="Garamond" w:eastAsia="Times New Roman" w:hAnsi="Garamond" w:cs="Times New Roman"/>
          <w:b/>
          <w:sz w:val="28"/>
          <w:szCs w:val="28"/>
          <w:lang w:val="en-GB"/>
        </w:rPr>
        <w:t>(</w:t>
      </w:r>
      <w:r w:rsidR="005777EB">
        <w:rPr>
          <w:rFonts w:ascii="Garamond" w:eastAsia="Times New Roman" w:hAnsi="Garamond" w:cs="Times New Roman"/>
          <w:b/>
          <w:sz w:val="28"/>
          <w:szCs w:val="28"/>
          <w:lang w:val="en-GB"/>
        </w:rPr>
        <w:t>Sala I</w:t>
      </w:r>
      <w:r w:rsidRPr="000B364F">
        <w:rPr>
          <w:rFonts w:ascii="Garamond" w:eastAsia="Times New Roman" w:hAnsi="Garamond" w:cs="Times New Roman"/>
          <w:b/>
          <w:sz w:val="28"/>
          <w:szCs w:val="28"/>
          <w:lang w:val="en-GB"/>
        </w:rPr>
        <w:t>)</w:t>
      </w:r>
    </w:p>
    <w:p w14:paraId="69DA1D25" w14:textId="11709D24" w:rsidR="00B80BE5" w:rsidRPr="00666258" w:rsidRDefault="00B80BE5" w:rsidP="00637926">
      <w:pPr>
        <w:spacing w:afterLines="160" w:after="384" w:line="276" w:lineRule="auto"/>
        <w:contextualSpacing/>
        <w:jc w:val="both"/>
        <w:rPr>
          <w:rFonts w:ascii="Garamond" w:eastAsia="Times New Roman" w:hAnsi="Garamond" w:cs="Calibri Light"/>
          <w:i/>
          <w:sz w:val="24"/>
          <w:szCs w:val="24"/>
          <w:lang w:val="en-GB"/>
        </w:rPr>
      </w:pPr>
    </w:p>
    <w:p w14:paraId="1556FBB2" w14:textId="77777777" w:rsidR="00B80BE5" w:rsidRPr="00666258" w:rsidRDefault="00B80BE5" w:rsidP="00637926">
      <w:pPr>
        <w:spacing w:afterLines="160" w:after="384" w:line="276" w:lineRule="auto"/>
        <w:contextualSpacing/>
        <w:jc w:val="both"/>
        <w:rPr>
          <w:rFonts w:ascii="Garamond" w:hAnsi="Garamond" w:cs="Calibri Light"/>
          <w:sz w:val="24"/>
          <w:lang w:val="fr-FR"/>
        </w:rPr>
      </w:pPr>
      <w:r w:rsidRPr="00666258">
        <w:rPr>
          <w:rFonts w:ascii="Garamond" w:hAnsi="Garamond" w:cs="Calibri Light"/>
          <w:sz w:val="24"/>
          <w:lang w:val="fr-FR"/>
        </w:rPr>
        <w:t xml:space="preserve">Gastón Javier </w:t>
      </w:r>
      <w:r w:rsidRPr="00666258">
        <w:rPr>
          <w:rFonts w:ascii="Garamond" w:hAnsi="Garamond" w:cs="Calibri Light"/>
          <w:smallCaps/>
          <w:sz w:val="24"/>
          <w:lang w:val="fr-FR"/>
        </w:rPr>
        <w:t>Basile</w:t>
      </w:r>
      <w:r w:rsidRPr="00666258">
        <w:rPr>
          <w:rFonts w:ascii="Garamond" w:hAnsi="Garamond" w:cs="Calibri Light"/>
          <w:sz w:val="24"/>
          <w:lang w:val="fr-FR"/>
        </w:rPr>
        <w:t xml:space="preserve"> (Universidad de Buenos Aires)</w:t>
      </w:r>
    </w:p>
    <w:p w14:paraId="28492CA5" w14:textId="6BF0B7F3" w:rsidR="00B80BE5" w:rsidRPr="00A00FAB" w:rsidRDefault="00B80BE5" w:rsidP="00637926">
      <w:pPr>
        <w:spacing w:afterLines="160" w:after="384" w:line="276" w:lineRule="auto"/>
        <w:contextualSpacing/>
        <w:jc w:val="both"/>
        <w:rPr>
          <w:rFonts w:ascii="Garamond" w:hAnsi="Garamond" w:cs="Calibri Light"/>
          <w:sz w:val="24"/>
          <w:lang w:val="en-GB"/>
        </w:rPr>
      </w:pPr>
      <w:r w:rsidRPr="00A00FAB">
        <w:rPr>
          <w:rFonts w:ascii="Garamond" w:hAnsi="Garamond" w:cs="Calibri Light"/>
          <w:i/>
          <w:sz w:val="24"/>
          <w:lang w:val="en-GB"/>
        </w:rPr>
        <w:t>Historia: the fragments of early Greek prose-writing tradition</w:t>
      </w:r>
    </w:p>
    <w:p w14:paraId="53001398" w14:textId="77777777" w:rsidR="0000168A" w:rsidRPr="0000168A" w:rsidRDefault="0000168A" w:rsidP="0000168A">
      <w:pPr>
        <w:autoSpaceDE w:val="0"/>
        <w:autoSpaceDN w:val="0"/>
        <w:adjustRightInd w:val="0"/>
        <w:spacing w:after="0" w:line="240" w:lineRule="auto"/>
        <w:rPr>
          <w:rFonts w:ascii="Times New Roman" w:hAnsi="Times New Roman" w:cs="Times New Roman"/>
          <w:color w:val="000000"/>
          <w:sz w:val="24"/>
          <w:szCs w:val="24"/>
          <w:lang w:val="en-GB"/>
        </w:rPr>
      </w:pPr>
    </w:p>
    <w:p w14:paraId="44FC8FDA" w14:textId="5F45D95D" w:rsidR="0000168A" w:rsidRPr="0000168A" w:rsidRDefault="0000168A" w:rsidP="00047600">
      <w:pPr>
        <w:spacing w:afterLines="160" w:after="384" w:line="276" w:lineRule="auto"/>
        <w:contextualSpacing/>
        <w:jc w:val="both"/>
        <w:rPr>
          <w:rFonts w:ascii="Garamond" w:hAnsi="Garamond" w:cs="Times New Roman"/>
          <w:color w:val="000000"/>
          <w:sz w:val="24"/>
          <w:szCs w:val="23"/>
          <w:lang w:val="en-GB"/>
        </w:rPr>
      </w:pPr>
      <w:r w:rsidRPr="0000168A">
        <w:rPr>
          <w:rFonts w:ascii="Garamond" w:hAnsi="Garamond" w:cs="Times New Roman"/>
          <w:color w:val="000000"/>
          <w:sz w:val="24"/>
          <w:szCs w:val="23"/>
          <w:lang w:val="en-GB"/>
        </w:rPr>
        <w:t xml:space="preserve">The Greek prose-writing tradition prior to or contemporary with the circulation of Herodotus’ </w:t>
      </w:r>
      <w:r w:rsidRPr="007A5F54">
        <w:rPr>
          <w:rFonts w:ascii="Garamond" w:hAnsi="Garamond" w:cs="Times New Roman"/>
          <w:i/>
          <w:color w:val="000000"/>
          <w:sz w:val="24"/>
          <w:szCs w:val="23"/>
          <w:lang w:val="en-GB"/>
        </w:rPr>
        <w:t>logoi</w:t>
      </w:r>
      <w:r w:rsidRPr="0000168A">
        <w:rPr>
          <w:rFonts w:ascii="Garamond" w:hAnsi="Garamond" w:cs="Times New Roman"/>
          <w:color w:val="000000"/>
          <w:sz w:val="24"/>
          <w:szCs w:val="23"/>
          <w:lang w:val="en-GB"/>
        </w:rPr>
        <w:t xml:space="preserve"> has been for the most part lost or preserved in a fragmentary state. However, despite the lack of extant material, </w:t>
      </w:r>
      <w:r w:rsidRPr="007A5F54">
        <w:rPr>
          <w:rFonts w:ascii="Garamond" w:hAnsi="Garamond" w:cs="Times New Roman"/>
          <w:i/>
          <w:color w:val="000000"/>
          <w:sz w:val="24"/>
          <w:szCs w:val="23"/>
          <w:lang w:val="en-GB"/>
        </w:rPr>
        <w:t>historia</w:t>
      </w:r>
      <w:r w:rsidRPr="0000168A">
        <w:rPr>
          <w:rFonts w:ascii="Garamond" w:hAnsi="Garamond" w:cs="Times New Roman"/>
          <w:color w:val="000000"/>
          <w:sz w:val="24"/>
          <w:szCs w:val="23"/>
          <w:lang w:val="en-GB"/>
        </w:rPr>
        <w:t xml:space="preserve"> –understood in a broad sense– seems to have been a very popular form of collecting, recording and disseminating knowledge on a variety of topics in early Greece. Though scholars have grouped these prose writers by different criteria and given them assorted names (</w:t>
      </w:r>
      <w:r w:rsidRPr="007A5F54">
        <w:rPr>
          <w:rFonts w:ascii="Garamond" w:hAnsi="Garamond" w:cs="Times New Roman"/>
          <w:i/>
          <w:color w:val="000000"/>
          <w:sz w:val="24"/>
          <w:szCs w:val="23"/>
          <w:lang w:val="en-GB"/>
        </w:rPr>
        <w:t>polymaths</w:t>
      </w:r>
      <w:r w:rsidRPr="0000168A">
        <w:rPr>
          <w:rFonts w:ascii="Garamond" w:hAnsi="Garamond" w:cs="Times New Roman"/>
          <w:color w:val="000000"/>
          <w:sz w:val="24"/>
          <w:szCs w:val="23"/>
          <w:lang w:val="en-GB"/>
        </w:rPr>
        <w:t xml:space="preserve">, </w:t>
      </w:r>
      <w:r w:rsidRPr="007A5F54">
        <w:rPr>
          <w:rFonts w:ascii="Garamond" w:hAnsi="Garamond" w:cs="Times New Roman"/>
          <w:i/>
          <w:color w:val="000000"/>
          <w:sz w:val="24"/>
          <w:szCs w:val="23"/>
          <w:lang w:val="en-GB"/>
        </w:rPr>
        <w:t>logographoi</w:t>
      </w:r>
      <w:r w:rsidRPr="0000168A">
        <w:rPr>
          <w:rFonts w:ascii="Garamond" w:hAnsi="Garamond" w:cs="Times New Roman"/>
          <w:color w:val="000000"/>
          <w:sz w:val="24"/>
          <w:szCs w:val="23"/>
          <w:lang w:val="en-GB"/>
        </w:rPr>
        <w:t xml:space="preserve">, </w:t>
      </w:r>
      <w:r w:rsidRPr="007A5F54">
        <w:rPr>
          <w:rFonts w:ascii="Garamond" w:hAnsi="Garamond" w:cs="Times New Roman"/>
          <w:i/>
          <w:color w:val="000000"/>
          <w:sz w:val="24"/>
          <w:szCs w:val="23"/>
          <w:lang w:val="en-GB"/>
        </w:rPr>
        <w:t>histores</w:t>
      </w:r>
      <w:r w:rsidRPr="0000168A">
        <w:rPr>
          <w:rFonts w:ascii="Garamond" w:hAnsi="Garamond" w:cs="Times New Roman"/>
          <w:color w:val="000000"/>
          <w:sz w:val="24"/>
          <w:szCs w:val="23"/>
          <w:lang w:val="en-GB"/>
        </w:rPr>
        <w:t xml:space="preserve">, etc.), these writers can all be said to have produced some form of </w:t>
      </w:r>
      <w:r w:rsidRPr="007A5F54">
        <w:rPr>
          <w:rFonts w:ascii="Garamond" w:hAnsi="Garamond" w:cs="Times New Roman"/>
          <w:i/>
          <w:color w:val="000000"/>
          <w:sz w:val="24"/>
          <w:szCs w:val="23"/>
          <w:lang w:val="en-GB"/>
        </w:rPr>
        <w:t>historia</w:t>
      </w:r>
      <w:r w:rsidRPr="0000168A">
        <w:rPr>
          <w:rFonts w:ascii="Garamond" w:hAnsi="Garamond" w:cs="Times New Roman"/>
          <w:color w:val="000000"/>
          <w:sz w:val="24"/>
          <w:szCs w:val="23"/>
          <w:lang w:val="en-GB"/>
        </w:rPr>
        <w:t>, ranging from natural philosophy, medical treatises, geographies, accounts of foreign travel and people often involving the record of wonders (</w:t>
      </w:r>
      <w:r w:rsidRPr="007A5F54">
        <w:rPr>
          <w:rFonts w:ascii="Garamond" w:hAnsi="Garamond" w:cs="Times New Roman"/>
          <w:i/>
          <w:color w:val="000000"/>
          <w:sz w:val="24"/>
          <w:szCs w:val="23"/>
          <w:lang w:val="en-GB"/>
        </w:rPr>
        <w:t>thomasia</w:t>
      </w:r>
      <w:r w:rsidRPr="0000168A">
        <w:rPr>
          <w:rFonts w:ascii="Garamond" w:hAnsi="Garamond" w:cs="Times New Roman"/>
          <w:color w:val="000000"/>
          <w:sz w:val="24"/>
          <w:szCs w:val="23"/>
          <w:lang w:val="en-GB"/>
        </w:rPr>
        <w:t xml:space="preserve">) to the kind of discourse about the human past we now narrowly count as “histories”. </w:t>
      </w:r>
    </w:p>
    <w:p w14:paraId="2762CFC1" w14:textId="42B93DAF" w:rsidR="0000168A" w:rsidRDefault="0000168A" w:rsidP="00047600">
      <w:pPr>
        <w:spacing w:afterLines="160" w:after="384" w:line="276" w:lineRule="auto"/>
        <w:contextualSpacing/>
        <w:jc w:val="both"/>
        <w:rPr>
          <w:rFonts w:ascii="Garamond" w:hAnsi="Garamond" w:cs="Times New Roman"/>
          <w:color w:val="000000"/>
          <w:sz w:val="24"/>
          <w:szCs w:val="23"/>
          <w:lang w:val="en-GB"/>
        </w:rPr>
      </w:pPr>
      <w:r w:rsidRPr="0000168A">
        <w:rPr>
          <w:rFonts w:ascii="Garamond" w:hAnsi="Garamond" w:cs="Times New Roman"/>
          <w:color w:val="000000"/>
          <w:sz w:val="24"/>
          <w:szCs w:val="23"/>
          <w:lang w:val="en-GB"/>
        </w:rPr>
        <w:t>Drawing on Herodotus’ allusions to the incompetence of his Ionian predecessors (</w:t>
      </w:r>
      <w:r w:rsidRPr="00047600">
        <w:rPr>
          <w:rFonts w:ascii="Garamond" w:hAnsi="Garamond" w:cs="Times New Roman"/>
          <w:color w:val="000000"/>
          <w:sz w:val="24"/>
          <w:szCs w:val="23"/>
          <w:lang w:val="en-GB"/>
        </w:rPr>
        <w:t>Hdt</w:t>
      </w:r>
      <w:r w:rsidRPr="0000168A">
        <w:rPr>
          <w:rFonts w:ascii="Garamond" w:hAnsi="Garamond" w:cs="Times New Roman"/>
          <w:color w:val="000000"/>
          <w:sz w:val="24"/>
          <w:szCs w:val="23"/>
          <w:lang w:val="en-GB"/>
        </w:rPr>
        <w:t xml:space="preserve">. 2.143; 5. 36, 125; 6. 137; </w:t>
      </w:r>
      <w:r w:rsidR="00916A01" w:rsidRPr="0000168A">
        <w:rPr>
          <w:rFonts w:ascii="Garamond" w:hAnsi="Garamond" w:cs="Times New Roman"/>
          <w:color w:val="000000"/>
          <w:sz w:val="24"/>
          <w:szCs w:val="23"/>
          <w:lang w:val="en-GB"/>
        </w:rPr>
        <w:t>also,</w:t>
      </w:r>
      <w:r w:rsidRPr="0000168A">
        <w:rPr>
          <w:rFonts w:ascii="Garamond" w:hAnsi="Garamond" w:cs="Times New Roman"/>
          <w:color w:val="000000"/>
          <w:sz w:val="24"/>
          <w:szCs w:val="23"/>
          <w:lang w:val="en-GB"/>
        </w:rPr>
        <w:t xml:space="preserve"> </w:t>
      </w:r>
      <w:r w:rsidRPr="00047600">
        <w:rPr>
          <w:rFonts w:ascii="Garamond" w:hAnsi="Garamond" w:cs="Times New Roman"/>
          <w:color w:val="000000"/>
          <w:sz w:val="24"/>
          <w:szCs w:val="23"/>
          <w:lang w:val="en-GB"/>
        </w:rPr>
        <w:t xml:space="preserve">Thuc. </w:t>
      </w:r>
      <w:r w:rsidRPr="0000168A">
        <w:rPr>
          <w:rFonts w:ascii="Garamond" w:hAnsi="Garamond" w:cs="Times New Roman"/>
          <w:color w:val="000000"/>
          <w:sz w:val="24"/>
          <w:szCs w:val="23"/>
          <w:lang w:val="en-GB"/>
        </w:rPr>
        <w:t xml:space="preserve">1.97), a well-known passage in Thucydides’ Archaeology (1.21.1) and Dionysius of Hallicarnassus’ standard discussion of some of these early prose writer (loosely referred to as </w:t>
      </w:r>
      <w:r w:rsidRPr="007A5F54">
        <w:rPr>
          <w:rFonts w:ascii="Garamond" w:hAnsi="Garamond" w:cs="Times New Roman"/>
          <w:i/>
          <w:color w:val="000000"/>
          <w:sz w:val="24"/>
          <w:szCs w:val="23"/>
          <w:lang w:val="en-GB"/>
        </w:rPr>
        <w:t>archaioi sungrapheis</w:t>
      </w:r>
      <w:r w:rsidRPr="0000168A">
        <w:rPr>
          <w:rFonts w:ascii="Garamond" w:hAnsi="Garamond" w:cs="Times New Roman"/>
          <w:color w:val="000000"/>
          <w:sz w:val="24"/>
          <w:szCs w:val="23"/>
          <w:lang w:val="en-GB"/>
        </w:rPr>
        <w:t>) in his treatise on Thucydides (</w:t>
      </w:r>
      <w:r w:rsidRPr="00047600">
        <w:rPr>
          <w:rFonts w:ascii="Garamond" w:hAnsi="Garamond" w:cs="Times New Roman"/>
          <w:color w:val="000000"/>
          <w:sz w:val="24"/>
          <w:szCs w:val="23"/>
          <w:lang w:val="en-GB"/>
        </w:rPr>
        <w:t>Thuc</w:t>
      </w:r>
      <w:r w:rsidRPr="0000168A">
        <w:rPr>
          <w:rFonts w:ascii="Garamond" w:hAnsi="Garamond" w:cs="Times New Roman"/>
          <w:color w:val="000000"/>
          <w:sz w:val="24"/>
          <w:szCs w:val="23"/>
          <w:lang w:val="en-GB"/>
        </w:rPr>
        <w:t>. 5. 13–15), it is the aim of this paper to account for the general neglect and disparagement of these early prose writers in classical Greece. Aside from the hazards of textual transmission and the political weight attached to certain traditions over others, I wish two address three factors that may have brought about the gradual demise of the early prose writing tradition among the learned. Indeed, the extant commentaries describe the logographers as defective or undeveloped on three levels: a) their truth claims; b) their style; c) and their methodology. Dionysius’ commentary, though far removed from the sources and belonging to a different cultural milieu, may shed light on a number of intellectual traditions that flourished throughout the fifth century BC which may be seen as detrimental to the circulation and preservation of these early prose texts.</w:t>
      </w:r>
    </w:p>
    <w:p w14:paraId="4329FE90" w14:textId="77777777" w:rsidR="007A5F54" w:rsidRPr="00B72626" w:rsidRDefault="007A5F54" w:rsidP="007A5F54">
      <w:pPr>
        <w:spacing w:afterLines="160" w:after="384" w:line="276" w:lineRule="auto"/>
        <w:contextualSpacing/>
        <w:jc w:val="both"/>
        <w:rPr>
          <w:rFonts w:ascii="Garamond" w:hAnsi="Garamond" w:cs="Times New Roman"/>
          <w:color w:val="000000"/>
          <w:sz w:val="24"/>
          <w:szCs w:val="23"/>
          <w:lang w:val="en-US"/>
        </w:rPr>
      </w:pPr>
    </w:p>
    <w:p w14:paraId="3D17ADA2" w14:textId="68D71106" w:rsidR="007A5F54" w:rsidRPr="007A5F54" w:rsidRDefault="007A5F54" w:rsidP="007A5F54">
      <w:pPr>
        <w:spacing w:afterLines="160" w:after="384" w:line="276" w:lineRule="auto"/>
        <w:contextualSpacing/>
        <w:jc w:val="both"/>
        <w:rPr>
          <w:rFonts w:ascii="Garamond" w:hAnsi="Garamond" w:cs="Times New Roman"/>
          <w:color w:val="000000"/>
          <w:sz w:val="24"/>
          <w:szCs w:val="23"/>
        </w:rPr>
      </w:pPr>
      <w:r w:rsidRPr="007A5F54">
        <w:rPr>
          <w:rFonts w:ascii="Garamond" w:hAnsi="Garamond" w:cs="Times New Roman"/>
          <w:bCs/>
          <w:color w:val="000000"/>
          <w:sz w:val="24"/>
          <w:szCs w:val="23"/>
        </w:rPr>
        <w:t xml:space="preserve">Selected bibliography </w:t>
      </w:r>
    </w:p>
    <w:p w14:paraId="506CF917"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rPr>
      </w:pPr>
      <w:r w:rsidRPr="007A5F54">
        <w:rPr>
          <w:rFonts w:ascii="Garamond" w:hAnsi="Garamond" w:cs="Times New Roman"/>
          <w:color w:val="000000"/>
          <w:sz w:val="24"/>
          <w:szCs w:val="23"/>
        </w:rPr>
        <w:t xml:space="preserve">Ambaglio, D. (1980), «L’opera storiografica di Ellanico di Lesbo», in </w:t>
      </w:r>
      <w:r w:rsidRPr="007A5F54">
        <w:rPr>
          <w:rFonts w:ascii="Garamond" w:hAnsi="Garamond" w:cs="Times New Roman"/>
          <w:i/>
          <w:iCs/>
          <w:color w:val="000000"/>
          <w:sz w:val="24"/>
          <w:szCs w:val="23"/>
        </w:rPr>
        <w:t>Ricerche di storiografia antica</w:t>
      </w:r>
      <w:r w:rsidRPr="007A5F54">
        <w:rPr>
          <w:rFonts w:ascii="Garamond" w:hAnsi="Garamond" w:cs="Times New Roman"/>
          <w:color w:val="000000"/>
          <w:sz w:val="24"/>
          <w:szCs w:val="23"/>
        </w:rPr>
        <w:t xml:space="preserve">, ii, Pisa, p. 9-192. </w:t>
      </w:r>
    </w:p>
    <w:p w14:paraId="7F9CCE01"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lang w:val="en-US"/>
        </w:rPr>
      </w:pPr>
      <w:r w:rsidRPr="007A5F54">
        <w:rPr>
          <w:rFonts w:ascii="Garamond" w:hAnsi="Garamond" w:cs="Times New Roman"/>
          <w:color w:val="000000"/>
          <w:sz w:val="24"/>
          <w:szCs w:val="23"/>
        </w:rPr>
        <w:t xml:space="preserve">Asheri, D. (1988), </w:t>
      </w:r>
      <w:r w:rsidRPr="007A5F54">
        <w:rPr>
          <w:rFonts w:ascii="Garamond" w:hAnsi="Garamond" w:cs="Times New Roman"/>
          <w:i/>
          <w:iCs/>
          <w:color w:val="000000"/>
          <w:sz w:val="24"/>
          <w:szCs w:val="23"/>
        </w:rPr>
        <w:t xml:space="preserve">Erodoto, Le Storie. Libro I: La Lidia e la Persia. </w:t>
      </w:r>
      <w:r w:rsidRPr="007A5F54">
        <w:rPr>
          <w:rFonts w:ascii="Garamond" w:hAnsi="Garamond" w:cs="Times New Roman"/>
          <w:i/>
          <w:iCs/>
          <w:color w:val="000000"/>
          <w:sz w:val="24"/>
          <w:szCs w:val="23"/>
          <w:lang w:val="en-US"/>
        </w:rPr>
        <w:t>Introduzione, testo, commento</w:t>
      </w:r>
      <w:r w:rsidRPr="007A5F54">
        <w:rPr>
          <w:rFonts w:ascii="Garamond" w:hAnsi="Garamond" w:cs="Times New Roman"/>
          <w:color w:val="000000"/>
          <w:sz w:val="24"/>
          <w:szCs w:val="23"/>
          <w:lang w:val="en-US"/>
        </w:rPr>
        <w:t xml:space="preserve">, Milano. </w:t>
      </w:r>
    </w:p>
    <w:p w14:paraId="3D97F6B9"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lang w:val="en-US"/>
        </w:rPr>
      </w:pPr>
      <w:r w:rsidRPr="007A5F54">
        <w:rPr>
          <w:rFonts w:ascii="Garamond" w:hAnsi="Garamond" w:cs="Times New Roman"/>
          <w:color w:val="000000"/>
          <w:sz w:val="24"/>
          <w:szCs w:val="23"/>
          <w:lang w:val="en-US"/>
        </w:rPr>
        <w:t xml:space="preserve">Bakker, E. (2002), «The making of History. Herodotus’ “Historiēs Apodexis”», in E. Bakker, I. J. F. de Jong, and H. van Wees (eds.) </w:t>
      </w:r>
      <w:r w:rsidRPr="007A5F54">
        <w:rPr>
          <w:rFonts w:ascii="Garamond" w:hAnsi="Garamond" w:cs="Times New Roman"/>
          <w:i/>
          <w:iCs/>
          <w:color w:val="000000"/>
          <w:sz w:val="24"/>
          <w:szCs w:val="23"/>
          <w:lang w:val="en-US"/>
        </w:rPr>
        <w:t>Brill’s Companion to Herodotus</w:t>
      </w:r>
      <w:r w:rsidRPr="007A5F54">
        <w:rPr>
          <w:rFonts w:ascii="Garamond" w:hAnsi="Garamond" w:cs="Times New Roman"/>
          <w:color w:val="000000"/>
          <w:sz w:val="24"/>
          <w:szCs w:val="23"/>
          <w:lang w:val="en-US"/>
        </w:rPr>
        <w:t xml:space="preserve">, Leiden-Boston-Cologne, p. 3-32. 2 </w:t>
      </w:r>
    </w:p>
    <w:p w14:paraId="135E8420"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lang w:val="en-US"/>
        </w:rPr>
      </w:pPr>
      <w:r w:rsidRPr="007A5F54">
        <w:rPr>
          <w:rFonts w:ascii="Garamond" w:hAnsi="Garamond" w:cs="Times New Roman"/>
          <w:color w:val="000000"/>
          <w:sz w:val="24"/>
          <w:szCs w:val="23"/>
          <w:lang w:val="en-US"/>
        </w:rPr>
        <w:lastRenderedPageBreak/>
        <w:t xml:space="preserve">Bertelli, L. (2001), «Hecataeus. From Genealogy to Historiography», in N. Luraghi (ed.), </w:t>
      </w:r>
      <w:r w:rsidRPr="007A5F54">
        <w:rPr>
          <w:rFonts w:ascii="Garamond" w:hAnsi="Garamond" w:cs="Times New Roman"/>
          <w:i/>
          <w:iCs/>
          <w:color w:val="000000"/>
          <w:sz w:val="24"/>
          <w:szCs w:val="23"/>
          <w:lang w:val="en-US"/>
        </w:rPr>
        <w:t>The Historian’s Craft in the Age of Herodotus</w:t>
      </w:r>
      <w:r w:rsidRPr="007A5F54">
        <w:rPr>
          <w:rFonts w:ascii="Garamond" w:hAnsi="Garamond" w:cs="Times New Roman"/>
          <w:color w:val="000000"/>
          <w:sz w:val="24"/>
          <w:szCs w:val="23"/>
          <w:lang w:val="en-US"/>
        </w:rPr>
        <w:t xml:space="preserve">, Oxford, p. 67-94. </w:t>
      </w:r>
    </w:p>
    <w:p w14:paraId="2BFF6C82"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lang w:val="en-US"/>
        </w:rPr>
      </w:pPr>
      <w:r w:rsidRPr="007A5F54">
        <w:rPr>
          <w:rFonts w:ascii="Garamond" w:hAnsi="Garamond" w:cs="Times New Roman"/>
          <w:color w:val="000000"/>
          <w:sz w:val="24"/>
          <w:szCs w:val="23"/>
          <w:lang w:val="en-US"/>
        </w:rPr>
        <w:t xml:space="preserve">F. de Jong, and H. van Wees (eds.), </w:t>
      </w:r>
      <w:r w:rsidRPr="007A5F54">
        <w:rPr>
          <w:rFonts w:ascii="Garamond" w:hAnsi="Garamond" w:cs="Times New Roman"/>
          <w:i/>
          <w:iCs/>
          <w:color w:val="000000"/>
          <w:sz w:val="24"/>
          <w:szCs w:val="23"/>
          <w:lang w:val="en-US"/>
        </w:rPr>
        <w:t>Brill’s Companion to Herodotus</w:t>
      </w:r>
      <w:r w:rsidRPr="007A5F54">
        <w:rPr>
          <w:rFonts w:ascii="Garamond" w:hAnsi="Garamond" w:cs="Times New Roman"/>
          <w:color w:val="000000"/>
          <w:sz w:val="24"/>
          <w:szCs w:val="23"/>
          <w:lang w:val="en-US"/>
        </w:rPr>
        <w:t xml:space="preserve">, Leiden-Boston-Cologne, p. 97-116. </w:t>
      </w:r>
    </w:p>
    <w:p w14:paraId="00F28981"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lang w:val="fr-FR"/>
        </w:rPr>
      </w:pPr>
      <w:r w:rsidRPr="007A5F54">
        <w:rPr>
          <w:rFonts w:ascii="Garamond" w:hAnsi="Garamond" w:cs="Times New Roman"/>
          <w:color w:val="000000"/>
          <w:sz w:val="24"/>
          <w:szCs w:val="23"/>
          <w:lang w:val="fr-FR"/>
        </w:rPr>
        <w:t xml:space="preserve">Calame, C. (1986), </w:t>
      </w:r>
      <w:r w:rsidRPr="007A5F54">
        <w:rPr>
          <w:rFonts w:ascii="Garamond" w:hAnsi="Garamond" w:cs="Times New Roman"/>
          <w:i/>
          <w:iCs/>
          <w:color w:val="000000"/>
          <w:sz w:val="24"/>
          <w:szCs w:val="23"/>
          <w:lang w:val="fr-FR"/>
        </w:rPr>
        <w:t>Le Récit en Grèce ancienne: Enonciations et représentations de poètes</w:t>
      </w:r>
      <w:r w:rsidRPr="007A5F54">
        <w:rPr>
          <w:rFonts w:ascii="Garamond" w:hAnsi="Garamond" w:cs="Times New Roman"/>
          <w:color w:val="000000"/>
          <w:sz w:val="24"/>
          <w:szCs w:val="23"/>
          <w:lang w:val="fr-FR"/>
        </w:rPr>
        <w:t xml:space="preserve">, Paris. </w:t>
      </w:r>
    </w:p>
    <w:p w14:paraId="7391B7E8"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lang w:val="en-US"/>
        </w:rPr>
      </w:pPr>
      <w:r w:rsidRPr="007A5F54">
        <w:rPr>
          <w:rFonts w:ascii="Garamond" w:hAnsi="Garamond" w:cs="Times New Roman"/>
          <w:color w:val="000000"/>
          <w:sz w:val="24"/>
          <w:szCs w:val="23"/>
          <w:lang w:val="en-US"/>
        </w:rPr>
        <w:t xml:space="preserve">Calame, C. (1999), «The rhetoric of </w:t>
      </w:r>
      <w:r w:rsidRPr="007A5F54">
        <w:rPr>
          <w:rFonts w:ascii="Garamond" w:hAnsi="Garamond" w:cs="Times New Roman"/>
          <w:i/>
          <w:iCs/>
          <w:color w:val="000000"/>
          <w:sz w:val="24"/>
          <w:szCs w:val="23"/>
          <w:lang w:val="en-US"/>
        </w:rPr>
        <w:t xml:space="preserve">muthos </w:t>
      </w:r>
      <w:r w:rsidRPr="007A5F54">
        <w:rPr>
          <w:rFonts w:ascii="Garamond" w:hAnsi="Garamond" w:cs="Times New Roman"/>
          <w:color w:val="000000"/>
          <w:sz w:val="24"/>
          <w:szCs w:val="23"/>
          <w:lang w:val="en-US"/>
        </w:rPr>
        <w:t xml:space="preserve">and logos: Forms of figurative discourse», in Buxton, R. (ed.), </w:t>
      </w:r>
      <w:r w:rsidRPr="007A5F54">
        <w:rPr>
          <w:rFonts w:ascii="Garamond" w:hAnsi="Garamond" w:cs="Times New Roman"/>
          <w:i/>
          <w:iCs/>
          <w:color w:val="000000"/>
          <w:sz w:val="24"/>
          <w:szCs w:val="23"/>
          <w:lang w:val="en-US"/>
        </w:rPr>
        <w:t>From Myth to Reason? Studies in the Development of Greek Thought</w:t>
      </w:r>
      <w:r w:rsidRPr="007A5F54">
        <w:rPr>
          <w:rFonts w:ascii="Garamond" w:hAnsi="Garamond" w:cs="Times New Roman"/>
          <w:color w:val="000000"/>
          <w:sz w:val="24"/>
          <w:szCs w:val="23"/>
          <w:lang w:val="en-US"/>
        </w:rPr>
        <w:t xml:space="preserve">, Oxford, p. 119-143. </w:t>
      </w:r>
    </w:p>
    <w:p w14:paraId="38493944"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lang w:val="en-US"/>
        </w:rPr>
      </w:pPr>
      <w:r w:rsidRPr="007A5F54">
        <w:rPr>
          <w:rFonts w:ascii="Garamond" w:hAnsi="Garamond" w:cs="Times New Roman"/>
          <w:color w:val="000000"/>
          <w:sz w:val="24"/>
          <w:szCs w:val="23"/>
          <w:lang w:val="en-US"/>
        </w:rPr>
        <w:t xml:space="preserve">Canfora, L. (1991), «L’inizio della storia secondo i Greci», </w:t>
      </w:r>
      <w:r w:rsidRPr="007A5F54">
        <w:rPr>
          <w:rFonts w:ascii="Garamond" w:hAnsi="Garamond" w:cs="Times New Roman"/>
          <w:i/>
          <w:iCs/>
          <w:color w:val="000000"/>
          <w:sz w:val="24"/>
          <w:szCs w:val="23"/>
          <w:lang w:val="en-US"/>
        </w:rPr>
        <w:t xml:space="preserve">QS </w:t>
      </w:r>
      <w:r w:rsidRPr="007A5F54">
        <w:rPr>
          <w:rFonts w:ascii="Garamond" w:hAnsi="Garamond" w:cs="Times New Roman"/>
          <w:color w:val="000000"/>
          <w:sz w:val="24"/>
          <w:szCs w:val="23"/>
          <w:lang w:val="en-US"/>
        </w:rPr>
        <w:t xml:space="preserve">33, p. 5-19. </w:t>
      </w:r>
    </w:p>
    <w:p w14:paraId="6C26BFFD"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rPr>
      </w:pPr>
      <w:r w:rsidRPr="007A5F54">
        <w:rPr>
          <w:rFonts w:ascii="Garamond" w:hAnsi="Garamond" w:cs="Times New Roman"/>
          <w:color w:val="000000"/>
          <w:sz w:val="24"/>
          <w:szCs w:val="23"/>
        </w:rPr>
        <w:t xml:space="preserve">Corcella, A. (1996), «Ecateo di Mileto così dice», </w:t>
      </w:r>
      <w:r w:rsidRPr="007A5F54">
        <w:rPr>
          <w:rFonts w:ascii="Garamond" w:hAnsi="Garamond" w:cs="Times New Roman"/>
          <w:i/>
          <w:iCs/>
          <w:color w:val="000000"/>
          <w:sz w:val="24"/>
          <w:szCs w:val="23"/>
        </w:rPr>
        <w:t xml:space="preserve">QS </w:t>
      </w:r>
      <w:r w:rsidRPr="007A5F54">
        <w:rPr>
          <w:rFonts w:ascii="Garamond" w:hAnsi="Garamond" w:cs="Times New Roman"/>
          <w:color w:val="000000"/>
          <w:sz w:val="24"/>
          <w:szCs w:val="23"/>
        </w:rPr>
        <w:t xml:space="preserve">43, p. 295–301. </w:t>
      </w:r>
    </w:p>
    <w:p w14:paraId="25A04865"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lang w:val="fr-FR"/>
        </w:rPr>
      </w:pPr>
      <w:r w:rsidRPr="007A5F54">
        <w:rPr>
          <w:rFonts w:ascii="Garamond" w:hAnsi="Garamond" w:cs="Times New Roman"/>
          <w:color w:val="000000"/>
          <w:sz w:val="24"/>
          <w:szCs w:val="23"/>
          <w:lang w:val="fr-FR"/>
        </w:rPr>
        <w:t xml:space="preserve">Darbo-Peschanski, C. (1987), </w:t>
      </w:r>
      <w:r w:rsidRPr="007A5F54">
        <w:rPr>
          <w:rFonts w:ascii="Garamond" w:hAnsi="Garamond" w:cs="Times New Roman"/>
          <w:i/>
          <w:iCs/>
          <w:color w:val="000000"/>
          <w:sz w:val="24"/>
          <w:szCs w:val="23"/>
          <w:lang w:val="fr-FR"/>
        </w:rPr>
        <w:t>Le discours du particulier. Essai sur l’enquête hérodotéenne</w:t>
      </w:r>
      <w:r w:rsidRPr="007A5F54">
        <w:rPr>
          <w:rFonts w:ascii="Garamond" w:hAnsi="Garamond" w:cs="Times New Roman"/>
          <w:color w:val="000000"/>
          <w:sz w:val="24"/>
          <w:szCs w:val="23"/>
          <w:lang w:val="fr-FR"/>
        </w:rPr>
        <w:t xml:space="preserve">, Paris. </w:t>
      </w:r>
    </w:p>
    <w:p w14:paraId="11060B5C"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lang w:val="en-US"/>
        </w:rPr>
      </w:pPr>
      <w:r w:rsidRPr="007A5F54">
        <w:rPr>
          <w:rFonts w:ascii="Garamond" w:hAnsi="Garamond" w:cs="Times New Roman"/>
          <w:color w:val="000000"/>
          <w:sz w:val="24"/>
          <w:szCs w:val="23"/>
          <w:lang w:val="en-US"/>
        </w:rPr>
        <w:t xml:space="preserve">Denniston, J. (1952), </w:t>
      </w:r>
      <w:r w:rsidRPr="007A5F54">
        <w:rPr>
          <w:rFonts w:ascii="Garamond" w:hAnsi="Garamond" w:cs="Times New Roman"/>
          <w:i/>
          <w:iCs/>
          <w:color w:val="000000"/>
          <w:sz w:val="24"/>
          <w:szCs w:val="23"/>
          <w:lang w:val="en-US"/>
        </w:rPr>
        <w:t>Greek Prose Style</w:t>
      </w:r>
      <w:r w:rsidRPr="007A5F54">
        <w:rPr>
          <w:rFonts w:ascii="Garamond" w:hAnsi="Garamond" w:cs="Times New Roman"/>
          <w:color w:val="000000"/>
          <w:sz w:val="24"/>
          <w:szCs w:val="23"/>
          <w:lang w:val="en-US"/>
        </w:rPr>
        <w:t xml:space="preserve">, Oxford. </w:t>
      </w:r>
    </w:p>
    <w:p w14:paraId="2FEE7288"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rPr>
      </w:pPr>
      <w:r w:rsidRPr="007A5F54">
        <w:rPr>
          <w:rFonts w:ascii="Garamond" w:hAnsi="Garamond" w:cs="Times New Roman"/>
          <w:color w:val="000000"/>
          <w:sz w:val="24"/>
          <w:szCs w:val="23"/>
        </w:rPr>
        <w:t xml:space="preserve">Dolcetti, P. (2004), </w:t>
      </w:r>
      <w:r w:rsidRPr="007A5F54">
        <w:rPr>
          <w:rFonts w:ascii="Garamond" w:hAnsi="Garamond" w:cs="Times New Roman"/>
          <w:i/>
          <w:iCs/>
          <w:color w:val="000000"/>
          <w:sz w:val="24"/>
          <w:szCs w:val="23"/>
        </w:rPr>
        <w:t>Ferecide di Atene. Testimonianze e frammenti</w:t>
      </w:r>
      <w:r w:rsidRPr="007A5F54">
        <w:rPr>
          <w:rFonts w:ascii="Garamond" w:hAnsi="Garamond" w:cs="Times New Roman"/>
          <w:color w:val="000000"/>
          <w:sz w:val="24"/>
          <w:szCs w:val="23"/>
        </w:rPr>
        <w:t xml:space="preserve">, Alessandria. </w:t>
      </w:r>
    </w:p>
    <w:p w14:paraId="69ACA864"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rPr>
      </w:pPr>
      <w:r w:rsidRPr="007A5F54">
        <w:rPr>
          <w:rFonts w:ascii="Garamond" w:hAnsi="Garamond" w:cs="Times New Roman"/>
          <w:color w:val="000000"/>
          <w:sz w:val="24"/>
          <w:szCs w:val="23"/>
        </w:rPr>
        <w:t xml:space="preserve">Fowler, R. (1996), «Herodotos and his contemporaries», </w:t>
      </w:r>
      <w:r w:rsidRPr="007A5F54">
        <w:rPr>
          <w:rFonts w:ascii="Garamond" w:hAnsi="Garamond" w:cs="Times New Roman"/>
          <w:i/>
          <w:iCs/>
          <w:color w:val="000000"/>
          <w:sz w:val="24"/>
          <w:szCs w:val="23"/>
        </w:rPr>
        <w:t xml:space="preserve">JHS </w:t>
      </w:r>
      <w:r w:rsidRPr="007A5F54">
        <w:rPr>
          <w:rFonts w:ascii="Garamond" w:hAnsi="Garamond" w:cs="Times New Roman"/>
          <w:color w:val="000000"/>
          <w:sz w:val="24"/>
          <w:szCs w:val="23"/>
        </w:rPr>
        <w:t xml:space="preserve">116, p. 62-87. </w:t>
      </w:r>
    </w:p>
    <w:p w14:paraId="1FC4EE21"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lang w:val="en-US"/>
        </w:rPr>
      </w:pPr>
      <w:r w:rsidRPr="007A5F54">
        <w:rPr>
          <w:rFonts w:ascii="Garamond" w:hAnsi="Garamond" w:cs="Times New Roman"/>
          <w:color w:val="000000"/>
          <w:sz w:val="24"/>
          <w:szCs w:val="23"/>
          <w:lang w:val="en-US"/>
        </w:rPr>
        <w:t xml:space="preserve">Fowler, R. (1999), «The Authors Named Pherekydes», </w:t>
      </w:r>
      <w:r w:rsidRPr="007A5F54">
        <w:rPr>
          <w:rFonts w:ascii="Garamond" w:hAnsi="Garamond" w:cs="Times New Roman"/>
          <w:i/>
          <w:iCs/>
          <w:color w:val="000000"/>
          <w:sz w:val="24"/>
          <w:szCs w:val="23"/>
          <w:lang w:val="en-US"/>
        </w:rPr>
        <w:t xml:space="preserve">Mnemosyne </w:t>
      </w:r>
      <w:r w:rsidRPr="007A5F54">
        <w:rPr>
          <w:rFonts w:ascii="Garamond" w:hAnsi="Garamond" w:cs="Times New Roman"/>
          <w:color w:val="000000"/>
          <w:sz w:val="24"/>
          <w:szCs w:val="23"/>
          <w:lang w:val="en-US"/>
        </w:rPr>
        <w:t xml:space="preserve">52, p. 1-15. </w:t>
      </w:r>
    </w:p>
    <w:p w14:paraId="60F02DBF"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lang w:val="en-US"/>
        </w:rPr>
      </w:pPr>
      <w:r w:rsidRPr="007A5F54">
        <w:rPr>
          <w:rFonts w:ascii="Garamond" w:hAnsi="Garamond" w:cs="Times New Roman"/>
          <w:color w:val="000000"/>
          <w:sz w:val="24"/>
          <w:szCs w:val="23"/>
          <w:lang w:val="en-US"/>
        </w:rPr>
        <w:t xml:space="preserve">Fowler, R. (2000), </w:t>
      </w:r>
      <w:r w:rsidRPr="007A5F54">
        <w:rPr>
          <w:rFonts w:ascii="Garamond" w:hAnsi="Garamond" w:cs="Times New Roman"/>
          <w:i/>
          <w:iCs/>
          <w:color w:val="000000"/>
          <w:sz w:val="24"/>
          <w:szCs w:val="23"/>
          <w:lang w:val="en-US"/>
        </w:rPr>
        <w:t>Early Greek Mythography, vol. I: Text and Introduction</w:t>
      </w:r>
      <w:r w:rsidRPr="007A5F54">
        <w:rPr>
          <w:rFonts w:ascii="Garamond" w:hAnsi="Garamond" w:cs="Times New Roman"/>
          <w:color w:val="000000"/>
          <w:sz w:val="24"/>
          <w:szCs w:val="23"/>
          <w:lang w:val="en-US"/>
        </w:rPr>
        <w:t xml:space="preserve">, Oxford. </w:t>
      </w:r>
    </w:p>
    <w:p w14:paraId="7917D658"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lang w:val="en-US"/>
        </w:rPr>
      </w:pPr>
      <w:r w:rsidRPr="007A5F54">
        <w:rPr>
          <w:rFonts w:ascii="Garamond" w:hAnsi="Garamond" w:cs="Times New Roman"/>
          <w:color w:val="000000"/>
          <w:sz w:val="24"/>
          <w:szCs w:val="23"/>
          <w:lang w:val="en-US"/>
        </w:rPr>
        <w:t xml:space="preserve">Fowler, R. (2001), «Early </w:t>
      </w:r>
      <w:r w:rsidRPr="007A5F54">
        <w:rPr>
          <w:rFonts w:ascii="Garamond" w:hAnsi="Garamond" w:cs="Times New Roman"/>
          <w:i/>
          <w:iCs/>
          <w:color w:val="000000"/>
          <w:sz w:val="24"/>
          <w:szCs w:val="23"/>
          <w:lang w:val="en-US"/>
        </w:rPr>
        <w:t xml:space="preserve">historie </w:t>
      </w:r>
      <w:r w:rsidRPr="007A5F54">
        <w:rPr>
          <w:rFonts w:ascii="Garamond" w:hAnsi="Garamond" w:cs="Times New Roman"/>
          <w:color w:val="000000"/>
          <w:sz w:val="24"/>
          <w:szCs w:val="23"/>
          <w:lang w:val="en-US"/>
        </w:rPr>
        <w:t xml:space="preserve">and literacy», in N. Luraghi (ed.), </w:t>
      </w:r>
      <w:r w:rsidRPr="007A5F54">
        <w:rPr>
          <w:rFonts w:ascii="Garamond" w:hAnsi="Garamond" w:cs="Times New Roman"/>
          <w:i/>
          <w:iCs/>
          <w:color w:val="000000"/>
          <w:sz w:val="24"/>
          <w:szCs w:val="23"/>
          <w:lang w:val="en-US"/>
        </w:rPr>
        <w:t>The Historian’s Craft in the Age of Herodotus</w:t>
      </w:r>
      <w:r w:rsidRPr="007A5F54">
        <w:rPr>
          <w:rFonts w:ascii="Garamond" w:hAnsi="Garamond" w:cs="Times New Roman"/>
          <w:color w:val="000000"/>
          <w:sz w:val="24"/>
          <w:szCs w:val="23"/>
          <w:lang w:val="en-US"/>
        </w:rPr>
        <w:t xml:space="preserve">, Oxford, p. 95-115. </w:t>
      </w:r>
    </w:p>
    <w:p w14:paraId="2286E5A2"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lang w:val="en-US"/>
        </w:rPr>
      </w:pPr>
      <w:r w:rsidRPr="007A5F54">
        <w:rPr>
          <w:rFonts w:ascii="Garamond" w:hAnsi="Garamond" w:cs="Times New Roman"/>
          <w:color w:val="000000"/>
          <w:sz w:val="24"/>
          <w:szCs w:val="23"/>
          <w:lang w:val="en-US"/>
        </w:rPr>
        <w:t xml:space="preserve">Fowler, R. (2006), «How to Tell a Myth», </w:t>
      </w:r>
      <w:r w:rsidRPr="007A5F54">
        <w:rPr>
          <w:rFonts w:ascii="Garamond" w:hAnsi="Garamond" w:cs="Times New Roman"/>
          <w:i/>
          <w:iCs/>
          <w:color w:val="000000"/>
          <w:sz w:val="24"/>
          <w:szCs w:val="23"/>
          <w:lang w:val="en-US"/>
        </w:rPr>
        <w:t xml:space="preserve">Kernos </w:t>
      </w:r>
      <w:r w:rsidRPr="007A5F54">
        <w:rPr>
          <w:rFonts w:ascii="Garamond" w:hAnsi="Garamond" w:cs="Times New Roman"/>
          <w:color w:val="000000"/>
          <w:sz w:val="24"/>
          <w:szCs w:val="23"/>
          <w:lang w:val="en-US"/>
        </w:rPr>
        <w:t xml:space="preserve">19, p. 35-46. </w:t>
      </w:r>
    </w:p>
    <w:p w14:paraId="2C242E7A"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lang w:val="en-US"/>
        </w:rPr>
      </w:pPr>
      <w:r w:rsidRPr="007A5F54">
        <w:rPr>
          <w:rFonts w:ascii="Garamond" w:hAnsi="Garamond" w:cs="Times New Roman"/>
          <w:color w:val="000000"/>
          <w:sz w:val="24"/>
          <w:szCs w:val="23"/>
          <w:lang w:val="en-US"/>
        </w:rPr>
        <w:t xml:space="preserve">Fowler, R. (2007), «Herodotus and his prose predecessors», in C. Dewald and J. Marincola (eds.), </w:t>
      </w:r>
      <w:r w:rsidRPr="007A5F54">
        <w:rPr>
          <w:rFonts w:ascii="Garamond" w:hAnsi="Garamond" w:cs="Times New Roman"/>
          <w:i/>
          <w:iCs/>
          <w:color w:val="000000"/>
          <w:sz w:val="24"/>
          <w:szCs w:val="23"/>
          <w:lang w:val="en-US"/>
        </w:rPr>
        <w:t>The Cambridge Companion to Herodotus</w:t>
      </w:r>
      <w:r w:rsidRPr="007A5F54">
        <w:rPr>
          <w:rFonts w:ascii="Garamond" w:hAnsi="Garamond" w:cs="Times New Roman"/>
          <w:color w:val="000000"/>
          <w:sz w:val="24"/>
          <w:szCs w:val="23"/>
          <w:lang w:val="en-US"/>
        </w:rPr>
        <w:t xml:space="preserve">, Cambridge, p. 29-45. </w:t>
      </w:r>
    </w:p>
    <w:p w14:paraId="0317C1C3"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lang w:val="en-US"/>
        </w:rPr>
      </w:pPr>
      <w:r w:rsidRPr="007A5F54">
        <w:rPr>
          <w:rFonts w:ascii="Garamond" w:hAnsi="Garamond" w:cs="Times New Roman"/>
          <w:color w:val="000000"/>
          <w:sz w:val="24"/>
          <w:szCs w:val="23"/>
          <w:lang w:val="en-US"/>
        </w:rPr>
        <w:t>Fowler, R. (2011), «</w:t>
      </w:r>
      <w:r w:rsidRPr="007A5F54">
        <w:rPr>
          <w:rFonts w:ascii="Garamond" w:hAnsi="Garamond" w:cs="Times New Roman"/>
          <w:i/>
          <w:iCs/>
          <w:color w:val="000000"/>
          <w:sz w:val="24"/>
          <w:szCs w:val="23"/>
          <w:lang w:val="en-US"/>
        </w:rPr>
        <w:t xml:space="preserve">Mythos </w:t>
      </w:r>
      <w:r w:rsidRPr="007A5F54">
        <w:rPr>
          <w:rFonts w:ascii="Garamond" w:hAnsi="Garamond" w:cs="Times New Roman"/>
          <w:color w:val="000000"/>
          <w:sz w:val="24"/>
          <w:szCs w:val="23"/>
          <w:lang w:val="en-US"/>
        </w:rPr>
        <w:t xml:space="preserve">and Logos», </w:t>
      </w:r>
      <w:r w:rsidRPr="007A5F54">
        <w:rPr>
          <w:rFonts w:ascii="Garamond" w:hAnsi="Garamond" w:cs="Times New Roman"/>
          <w:i/>
          <w:iCs/>
          <w:color w:val="000000"/>
          <w:sz w:val="24"/>
          <w:szCs w:val="23"/>
          <w:lang w:val="en-US"/>
        </w:rPr>
        <w:t xml:space="preserve">The Journal of Hellenistic Studies </w:t>
      </w:r>
      <w:r w:rsidRPr="007A5F54">
        <w:rPr>
          <w:rFonts w:ascii="Garamond" w:hAnsi="Garamond" w:cs="Times New Roman"/>
          <w:color w:val="000000"/>
          <w:sz w:val="24"/>
          <w:szCs w:val="23"/>
          <w:lang w:val="en-US"/>
        </w:rPr>
        <w:t xml:space="preserve">131, p. 45-66. </w:t>
      </w:r>
    </w:p>
    <w:p w14:paraId="4170F53C"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lang w:val="de-DE"/>
        </w:rPr>
      </w:pPr>
      <w:r w:rsidRPr="007A5F54">
        <w:rPr>
          <w:rFonts w:ascii="Garamond" w:hAnsi="Garamond" w:cs="Times New Roman"/>
          <w:color w:val="000000"/>
          <w:sz w:val="24"/>
          <w:szCs w:val="23"/>
          <w:lang w:val="en-US"/>
        </w:rPr>
        <w:t xml:space="preserve">Fowler, R. (2013), </w:t>
      </w:r>
      <w:r w:rsidRPr="007A5F54">
        <w:rPr>
          <w:rFonts w:ascii="Garamond" w:hAnsi="Garamond" w:cs="Times New Roman"/>
          <w:i/>
          <w:iCs/>
          <w:color w:val="000000"/>
          <w:sz w:val="24"/>
          <w:szCs w:val="23"/>
          <w:lang w:val="en-US"/>
        </w:rPr>
        <w:t xml:space="preserve">Early Greek Mythography. </w:t>
      </w:r>
      <w:r w:rsidRPr="007A5F54">
        <w:rPr>
          <w:rFonts w:ascii="Garamond" w:hAnsi="Garamond" w:cs="Times New Roman"/>
          <w:i/>
          <w:iCs/>
          <w:color w:val="000000"/>
          <w:sz w:val="24"/>
          <w:szCs w:val="23"/>
          <w:lang w:val="de-DE"/>
        </w:rPr>
        <w:t>Volume 2. Commentary</w:t>
      </w:r>
      <w:r w:rsidRPr="007A5F54">
        <w:rPr>
          <w:rFonts w:ascii="Garamond" w:hAnsi="Garamond" w:cs="Times New Roman"/>
          <w:color w:val="000000"/>
          <w:sz w:val="24"/>
          <w:szCs w:val="23"/>
          <w:lang w:val="de-DE"/>
        </w:rPr>
        <w:t xml:space="preserve">, Oxford. </w:t>
      </w:r>
    </w:p>
    <w:p w14:paraId="257CDCC3"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lang w:val="de-DE"/>
        </w:rPr>
      </w:pPr>
      <w:r w:rsidRPr="007A5F54">
        <w:rPr>
          <w:rFonts w:ascii="Garamond" w:hAnsi="Garamond" w:cs="Times New Roman"/>
          <w:color w:val="000000"/>
          <w:sz w:val="24"/>
          <w:szCs w:val="23"/>
          <w:lang w:val="de-DE"/>
        </w:rPr>
        <w:t xml:space="preserve">Fritz, Kurt von. (1938), «Pherekydes», in G. Wissowa and W. Kroll (eds.) </w:t>
      </w:r>
      <w:r w:rsidRPr="007A5F54">
        <w:rPr>
          <w:rFonts w:ascii="Garamond" w:hAnsi="Garamond" w:cs="Times New Roman"/>
          <w:i/>
          <w:iCs/>
          <w:color w:val="000000"/>
          <w:sz w:val="24"/>
          <w:szCs w:val="23"/>
          <w:lang w:val="de-DE"/>
        </w:rPr>
        <w:t>Paulys Real-Encyclopädie der classischen Altertumswissenschaft</w:t>
      </w:r>
      <w:r w:rsidRPr="007A5F54">
        <w:rPr>
          <w:rFonts w:ascii="Garamond" w:hAnsi="Garamond" w:cs="Times New Roman"/>
          <w:color w:val="000000"/>
          <w:sz w:val="24"/>
          <w:szCs w:val="23"/>
          <w:lang w:val="de-DE"/>
        </w:rPr>
        <w:t xml:space="preserve">, vol. 18/2, Stuttgart, p. 2025-33. </w:t>
      </w:r>
    </w:p>
    <w:p w14:paraId="422DE6C7"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rPr>
      </w:pPr>
      <w:r w:rsidRPr="007A5F54">
        <w:rPr>
          <w:rFonts w:ascii="Garamond" w:hAnsi="Garamond" w:cs="Times New Roman"/>
          <w:color w:val="000000"/>
          <w:sz w:val="24"/>
          <w:szCs w:val="23"/>
        </w:rPr>
        <w:t xml:space="preserve">Gitti, A. (1952), «Sul proemio delle “Genealogie” di Ecateo», </w:t>
      </w:r>
      <w:r w:rsidRPr="007A5F54">
        <w:rPr>
          <w:rFonts w:ascii="Garamond" w:hAnsi="Garamond" w:cs="Times New Roman"/>
          <w:i/>
          <w:iCs/>
          <w:color w:val="000000"/>
          <w:sz w:val="24"/>
          <w:szCs w:val="23"/>
        </w:rPr>
        <w:t xml:space="preserve">RAL </w:t>
      </w:r>
      <w:r w:rsidRPr="007A5F54">
        <w:rPr>
          <w:rFonts w:ascii="Garamond" w:hAnsi="Garamond" w:cs="Times New Roman"/>
          <w:color w:val="000000"/>
          <w:sz w:val="24"/>
          <w:szCs w:val="23"/>
        </w:rPr>
        <w:t xml:space="preserve">7, p. 389–98. </w:t>
      </w:r>
    </w:p>
    <w:p w14:paraId="75FB3422"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lang w:val="en-US"/>
        </w:rPr>
      </w:pPr>
      <w:r w:rsidRPr="007A5F54">
        <w:rPr>
          <w:rFonts w:ascii="Garamond" w:hAnsi="Garamond" w:cs="Times New Roman"/>
          <w:color w:val="000000"/>
          <w:sz w:val="24"/>
          <w:szCs w:val="23"/>
          <w:lang w:val="en-US"/>
        </w:rPr>
        <w:t xml:space="preserve">Hawes, G. (2014), </w:t>
      </w:r>
      <w:r w:rsidRPr="007A5F54">
        <w:rPr>
          <w:rFonts w:ascii="Garamond" w:hAnsi="Garamond" w:cs="Times New Roman"/>
          <w:i/>
          <w:iCs/>
          <w:color w:val="000000"/>
          <w:sz w:val="24"/>
          <w:szCs w:val="23"/>
          <w:lang w:val="en-US"/>
        </w:rPr>
        <w:t>Rationalizing Myth in Antiquity</w:t>
      </w:r>
      <w:r w:rsidRPr="007A5F54">
        <w:rPr>
          <w:rFonts w:ascii="Garamond" w:hAnsi="Garamond" w:cs="Times New Roman"/>
          <w:color w:val="000000"/>
          <w:sz w:val="24"/>
          <w:szCs w:val="23"/>
          <w:lang w:val="en-US"/>
        </w:rPr>
        <w:t xml:space="preserve">, Oxford. </w:t>
      </w:r>
    </w:p>
    <w:p w14:paraId="410C065F"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lang w:val="fr-FR"/>
        </w:rPr>
      </w:pPr>
      <w:r w:rsidRPr="007A5F54">
        <w:rPr>
          <w:rFonts w:ascii="Garamond" w:hAnsi="Garamond" w:cs="Times New Roman"/>
          <w:color w:val="000000"/>
          <w:sz w:val="24"/>
          <w:szCs w:val="23"/>
          <w:lang w:val="fr-FR"/>
        </w:rPr>
        <w:t xml:space="preserve">Lachenaud, G. (2004), </w:t>
      </w:r>
      <w:r w:rsidRPr="007A5F54">
        <w:rPr>
          <w:rFonts w:ascii="Garamond" w:hAnsi="Garamond" w:cs="Times New Roman"/>
          <w:i/>
          <w:iCs/>
          <w:color w:val="000000"/>
          <w:sz w:val="24"/>
          <w:szCs w:val="23"/>
          <w:lang w:val="fr-FR"/>
        </w:rPr>
        <w:t>Promettre et écrire. Essais sur l’historiographie des Anciens</w:t>
      </w:r>
      <w:r w:rsidRPr="007A5F54">
        <w:rPr>
          <w:rFonts w:ascii="Garamond" w:hAnsi="Garamond" w:cs="Times New Roman"/>
          <w:color w:val="000000"/>
          <w:sz w:val="24"/>
          <w:szCs w:val="23"/>
          <w:lang w:val="fr-FR"/>
        </w:rPr>
        <w:t xml:space="preserve">, Rennes. </w:t>
      </w:r>
    </w:p>
    <w:p w14:paraId="055D3478"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lang w:val="en-US"/>
        </w:rPr>
      </w:pPr>
      <w:r w:rsidRPr="007A5F54">
        <w:rPr>
          <w:rFonts w:ascii="Garamond" w:hAnsi="Garamond" w:cs="Times New Roman"/>
          <w:color w:val="000000"/>
          <w:sz w:val="24"/>
          <w:szCs w:val="23"/>
          <w:lang w:val="en-US"/>
        </w:rPr>
        <w:t xml:space="preserve">Lilja, S. (1968), </w:t>
      </w:r>
      <w:r w:rsidRPr="007A5F54">
        <w:rPr>
          <w:rFonts w:ascii="Garamond" w:hAnsi="Garamond" w:cs="Times New Roman"/>
          <w:i/>
          <w:iCs/>
          <w:color w:val="000000"/>
          <w:sz w:val="24"/>
          <w:szCs w:val="23"/>
          <w:lang w:val="en-US"/>
        </w:rPr>
        <w:t>On the style of the earliest Greek Prose</w:t>
      </w:r>
      <w:r w:rsidRPr="007A5F54">
        <w:rPr>
          <w:rFonts w:ascii="Garamond" w:hAnsi="Garamond" w:cs="Times New Roman"/>
          <w:color w:val="000000"/>
          <w:sz w:val="24"/>
          <w:szCs w:val="23"/>
          <w:lang w:val="en-US"/>
        </w:rPr>
        <w:t xml:space="preserve">, Helsinki. </w:t>
      </w:r>
    </w:p>
    <w:p w14:paraId="63B29DC8"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lang w:val="fr-FR"/>
        </w:rPr>
      </w:pPr>
      <w:r w:rsidRPr="007A5F54">
        <w:rPr>
          <w:rFonts w:ascii="Garamond" w:hAnsi="Garamond" w:cs="Times New Roman"/>
          <w:color w:val="000000"/>
          <w:sz w:val="24"/>
          <w:szCs w:val="23"/>
          <w:lang w:val="fr-FR"/>
        </w:rPr>
        <w:t xml:space="preserve">Louis, P. (1955), «Le Mot historia chez Aristote», </w:t>
      </w:r>
      <w:r w:rsidRPr="007A5F54">
        <w:rPr>
          <w:rFonts w:ascii="Garamond" w:hAnsi="Garamond" w:cs="Times New Roman"/>
          <w:i/>
          <w:iCs/>
          <w:color w:val="000000"/>
          <w:sz w:val="24"/>
          <w:szCs w:val="23"/>
          <w:lang w:val="fr-FR"/>
        </w:rPr>
        <w:t xml:space="preserve">Revue de Philosophie </w:t>
      </w:r>
      <w:r w:rsidRPr="007A5F54">
        <w:rPr>
          <w:rFonts w:ascii="Garamond" w:hAnsi="Garamond" w:cs="Times New Roman"/>
          <w:color w:val="000000"/>
          <w:sz w:val="24"/>
          <w:szCs w:val="23"/>
          <w:lang w:val="fr-FR"/>
        </w:rPr>
        <w:t xml:space="preserve">29, p. 39-44. </w:t>
      </w:r>
    </w:p>
    <w:p w14:paraId="565BF8B7"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lang w:val="en-US"/>
        </w:rPr>
      </w:pPr>
      <w:r w:rsidRPr="00C05A6C">
        <w:rPr>
          <w:rFonts w:ascii="Garamond" w:hAnsi="Garamond" w:cs="Times New Roman"/>
          <w:color w:val="000000"/>
          <w:sz w:val="24"/>
          <w:szCs w:val="23"/>
          <w:lang w:val="en-US"/>
        </w:rPr>
        <w:t xml:space="preserve">Luraghi, N. (ed.) </w:t>
      </w:r>
      <w:r w:rsidRPr="007A5F54">
        <w:rPr>
          <w:rFonts w:ascii="Garamond" w:hAnsi="Garamond" w:cs="Times New Roman"/>
          <w:color w:val="000000"/>
          <w:sz w:val="24"/>
          <w:szCs w:val="23"/>
          <w:lang w:val="en-US"/>
        </w:rPr>
        <w:t xml:space="preserve">(2001), </w:t>
      </w:r>
      <w:r w:rsidRPr="007A5F54">
        <w:rPr>
          <w:rFonts w:ascii="Garamond" w:hAnsi="Garamond" w:cs="Times New Roman"/>
          <w:i/>
          <w:iCs/>
          <w:color w:val="000000"/>
          <w:sz w:val="24"/>
          <w:szCs w:val="23"/>
          <w:lang w:val="en-US"/>
        </w:rPr>
        <w:t>The Historian’s Craft in the Age of Herodotus</w:t>
      </w:r>
      <w:r w:rsidRPr="007A5F54">
        <w:rPr>
          <w:rFonts w:ascii="Garamond" w:hAnsi="Garamond" w:cs="Times New Roman"/>
          <w:color w:val="000000"/>
          <w:sz w:val="24"/>
          <w:szCs w:val="23"/>
          <w:lang w:val="en-US"/>
        </w:rPr>
        <w:t xml:space="preserve">, Oxford. </w:t>
      </w:r>
    </w:p>
    <w:p w14:paraId="21617660"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lang w:val="en-US"/>
        </w:rPr>
      </w:pPr>
      <w:r w:rsidRPr="007A5F54">
        <w:rPr>
          <w:rFonts w:ascii="Garamond" w:hAnsi="Garamond" w:cs="Times New Roman"/>
          <w:color w:val="000000"/>
          <w:sz w:val="24"/>
          <w:szCs w:val="23"/>
          <w:lang w:val="en-US"/>
        </w:rPr>
        <w:t xml:space="preserve">Kraus (1999) (ed.), </w:t>
      </w:r>
      <w:r w:rsidRPr="007A5F54">
        <w:rPr>
          <w:rFonts w:ascii="Garamond" w:hAnsi="Garamond" w:cs="Times New Roman"/>
          <w:i/>
          <w:iCs/>
          <w:color w:val="000000"/>
          <w:sz w:val="24"/>
          <w:szCs w:val="23"/>
          <w:lang w:val="en-US"/>
        </w:rPr>
        <w:t xml:space="preserve">The Limits of Historiography. Genre and Narrative in Ancient Historical Texts, </w:t>
      </w:r>
      <w:r w:rsidRPr="007A5F54">
        <w:rPr>
          <w:rFonts w:ascii="Garamond" w:hAnsi="Garamond" w:cs="Times New Roman"/>
          <w:color w:val="000000"/>
          <w:sz w:val="24"/>
          <w:szCs w:val="23"/>
          <w:lang w:val="en-US"/>
        </w:rPr>
        <w:t xml:space="preserve">Leiden-Boston-Cologne. </w:t>
      </w:r>
    </w:p>
    <w:p w14:paraId="3306F7F3"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rPr>
      </w:pPr>
      <w:r w:rsidRPr="007A5F54">
        <w:rPr>
          <w:rFonts w:ascii="Garamond" w:hAnsi="Garamond" w:cs="Times New Roman"/>
          <w:color w:val="000000"/>
          <w:sz w:val="24"/>
          <w:szCs w:val="23"/>
          <w:lang w:val="en-US"/>
        </w:rPr>
        <w:t xml:space="preserve">Marincola, J. (ed.) (2007), </w:t>
      </w:r>
      <w:r w:rsidRPr="007A5F54">
        <w:rPr>
          <w:rFonts w:ascii="Garamond" w:hAnsi="Garamond" w:cs="Times New Roman"/>
          <w:i/>
          <w:iCs/>
          <w:color w:val="000000"/>
          <w:sz w:val="24"/>
          <w:szCs w:val="23"/>
          <w:lang w:val="en-US"/>
        </w:rPr>
        <w:t xml:space="preserve">A Companion to Greek and Roman Historiography. </w:t>
      </w:r>
      <w:r w:rsidRPr="007A5F54">
        <w:rPr>
          <w:rFonts w:ascii="Garamond" w:hAnsi="Garamond" w:cs="Times New Roman"/>
          <w:i/>
          <w:iCs/>
          <w:color w:val="000000"/>
          <w:sz w:val="24"/>
          <w:szCs w:val="23"/>
        </w:rPr>
        <w:t>Vol 1</w:t>
      </w:r>
      <w:r w:rsidRPr="007A5F54">
        <w:rPr>
          <w:rFonts w:ascii="Garamond" w:hAnsi="Garamond" w:cs="Times New Roman"/>
          <w:color w:val="000000"/>
          <w:sz w:val="24"/>
          <w:szCs w:val="23"/>
        </w:rPr>
        <w:t xml:space="preserve">, Oxford. </w:t>
      </w:r>
    </w:p>
    <w:p w14:paraId="2D62EC29"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rPr>
      </w:pPr>
      <w:r w:rsidRPr="007A5F54">
        <w:rPr>
          <w:rFonts w:ascii="Garamond" w:hAnsi="Garamond" w:cs="Times New Roman"/>
          <w:color w:val="000000"/>
          <w:sz w:val="24"/>
          <w:szCs w:val="23"/>
        </w:rPr>
        <w:t xml:space="preserve">Momigliano, A. (1931), «Il razionalismo di Ecateo di Mileto», </w:t>
      </w:r>
      <w:r w:rsidRPr="007A5F54">
        <w:rPr>
          <w:rFonts w:ascii="Garamond" w:hAnsi="Garamond" w:cs="Times New Roman"/>
          <w:i/>
          <w:iCs/>
          <w:color w:val="000000"/>
          <w:sz w:val="24"/>
          <w:szCs w:val="23"/>
        </w:rPr>
        <w:t xml:space="preserve">Atene e Roma </w:t>
      </w:r>
      <w:r w:rsidRPr="007A5F54">
        <w:rPr>
          <w:rFonts w:ascii="Garamond" w:hAnsi="Garamond" w:cs="Times New Roman"/>
          <w:color w:val="000000"/>
          <w:sz w:val="24"/>
          <w:szCs w:val="23"/>
        </w:rPr>
        <w:t xml:space="preserve">12, p. 133-42. </w:t>
      </w:r>
    </w:p>
    <w:p w14:paraId="470AB44A"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lang w:val="de-DE"/>
        </w:rPr>
      </w:pPr>
      <w:r w:rsidRPr="007A5F54">
        <w:rPr>
          <w:rFonts w:ascii="Garamond" w:hAnsi="Garamond" w:cs="Times New Roman"/>
          <w:color w:val="000000"/>
          <w:sz w:val="24"/>
          <w:szCs w:val="23"/>
          <w:lang w:val="de-DE"/>
        </w:rPr>
        <w:t xml:space="preserve">Norden, E. (1898), </w:t>
      </w:r>
      <w:r w:rsidRPr="007A5F54">
        <w:rPr>
          <w:rFonts w:ascii="Garamond" w:hAnsi="Garamond" w:cs="Times New Roman"/>
          <w:i/>
          <w:iCs/>
          <w:color w:val="000000"/>
          <w:sz w:val="24"/>
          <w:szCs w:val="23"/>
          <w:lang w:val="de-DE"/>
        </w:rPr>
        <w:t>Die Antike Kunstprosa. Vom VI Jahrhundert V Chr Bis in die Zeit der Renaissance</w:t>
      </w:r>
      <w:r w:rsidRPr="007A5F54">
        <w:rPr>
          <w:rFonts w:ascii="Garamond" w:hAnsi="Garamond" w:cs="Times New Roman"/>
          <w:color w:val="000000"/>
          <w:sz w:val="24"/>
          <w:szCs w:val="23"/>
          <w:lang w:val="de-DE"/>
        </w:rPr>
        <w:t xml:space="preserve">, Lepizig. </w:t>
      </w:r>
    </w:p>
    <w:p w14:paraId="00B35B18"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lang w:val="en-US"/>
        </w:rPr>
      </w:pPr>
      <w:r w:rsidRPr="007A5F54">
        <w:rPr>
          <w:rFonts w:ascii="Garamond" w:hAnsi="Garamond" w:cs="Times New Roman"/>
          <w:color w:val="000000"/>
          <w:sz w:val="24"/>
          <w:szCs w:val="23"/>
          <w:lang w:val="en-US"/>
        </w:rPr>
        <w:t xml:space="preserve">Pearson, L. (1939), </w:t>
      </w:r>
      <w:r w:rsidRPr="007A5F54">
        <w:rPr>
          <w:rFonts w:ascii="Garamond" w:hAnsi="Garamond" w:cs="Times New Roman"/>
          <w:i/>
          <w:iCs/>
          <w:color w:val="000000"/>
          <w:sz w:val="24"/>
          <w:szCs w:val="23"/>
          <w:lang w:val="en-US"/>
        </w:rPr>
        <w:t>The Early Ionian Historians</w:t>
      </w:r>
      <w:r w:rsidRPr="007A5F54">
        <w:rPr>
          <w:rFonts w:ascii="Garamond" w:hAnsi="Garamond" w:cs="Times New Roman"/>
          <w:color w:val="000000"/>
          <w:sz w:val="24"/>
          <w:szCs w:val="23"/>
          <w:lang w:val="en-US"/>
        </w:rPr>
        <w:t xml:space="preserve">, Oxford. </w:t>
      </w:r>
    </w:p>
    <w:p w14:paraId="7BBA63E2"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lang w:val="en-US"/>
        </w:rPr>
      </w:pPr>
      <w:r w:rsidRPr="007A5F54">
        <w:rPr>
          <w:rFonts w:ascii="Garamond" w:hAnsi="Garamond" w:cs="Times New Roman"/>
          <w:color w:val="000000"/>
          <w:sz w:val="24"/>
          <w:szCs w:val="23"/>
          <w:lang w:val="en-US"/>
        </w:rPr>
        <w:t xml:space="preserve">Schepens, G. (1975), «Some aspects of source theory in Greek historiography», </w:t>
      </w:r>
      <w:r w:rsidRPr="007A5F54">
        <w:rPr>
          <w:rFonts w:ascii="Garamond" w:hAnsi="Garamond" w:cs="Times New Roman"/>
          <w:i/>
          <w:iCs/>
          <w:color w:val="000000"/>
          <w:sz w:val="24"/>
          <w:szCs w:val="23"/>
          <w:lang w:val="en-US"/>
        </w:rPr>
        <w:t xml:space="preserve">AncSoc </w:t>
      </w:r>
      <w:r w:rsidRPr="007A5F54">
        <w:rPr>
          <w:rFonts w:ascii="Garamond" w:hAnsi="Garamond" w:cs="Times New Roman"/>
          <w:color w:val="000000"/>
          <w:sz w:val="24"/>
          <w:szCs w:val="23"/>
          <w:lang w:val="en-US"/>
        </w:rPr>
        <w:t xml:space="preserve">6, p. 257-273. </w:t>
      </w:r>
    </w:p>
    <w:p w14:paraId="3896CFD6"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lang w:val="en-US"/>
        </w:rPr>
      </w:pPr>
      <w:r w:rsidRPr="007A5F54">
        <w:rPr>
          <w:rFonts w:ascii="Garamond" w:hAnsi="Garamond" w:cs="Times New Roman"/>
          <w:color w:val="000000"/>
          <w:sz w:val="24"/>
          <w:szCs w:val="23"/>
          <w:lang w:val="en-US"/>
        </w:rPr>
        <w:t xml:space="preserve">Thomas, R. (1992), </w:t>
      </w:r>
      <w:r w:rsidRPr="007A5F54">
        <w:rPr>
          <w:rFonts w:ascii="Garamond" w:hAnsi="Garamond" w:cs="Times New Roman"/>
          <w:i/>
          <w:iCs/>
          <w:color w:val="000000"/>
          <w:sz w:val="24"/>
          <w:szCs w:val="23"/>
          <w:lang w:val="en-US"/>
        </w:rPr>
        <w:t>Literacy and orality in ancient Greece</w:t>
      </w:r>
      <w:r w:rsidRPr="007A5F54">
        <w:rPr>
          <w:rFonts w:ascii="Garamond" w:hAnsi="Garamond" w:cs="Times New Roman"/>
          <w:color w:val="000000"/>
          <w:sz w:val="24"/>
          <w:szCs w:val="23"/>
          <w:lang w:val="en-US"/>
        </w:rPr>
        <w:t xml:space="preserve">, Cambridge-New York. </w:t>
      </w:r>
    </w:p>
    <w:p w14:paraId="0CB017FE"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lang w:val="en-US"/>
        </w:rPr>
      </w:pPr>
      <w:r w:rsidRPr="007A5F54">
        <w:rPr>
          <w:rFonts w:ascii="Garamond" w:hAnsi="Garamond" w:cs="Times New Roman"/>
          <w:color w:val="000000"/>
          <w:sz w:val="24"/>
          <w:szCs w:val="23"/>
          <w:lang w:val="en-US"/>
        </w:rPr>
        <w:t xml:space="preserve">Thomas, R. (2000), </w:t>
      </w:r>
      <w:r w:rsidRPr="007A5F54">
        <w:rPr>
          <w:rFonts w:ascii="Garamond" w:hAnsi="Garamond" w:cs="Times New Roman"/>
          <w:i/>
          <w:iCs/>
          <w:color w:val="000000"/>
          <w:sz w:val="24"/>
          <w:szCs w:val="23"/>
          <w:lang w:val="en-US"/>
        </w:rPr>
        <w:t>Herodotus in Context: Ethnography, Science and the Art of Persuasion</w:t>
      </w:r>
      <w:r w:rsidRPr="007A5F54">
        <w:rPr>
          <w:rFonts w:ascii="Garamond" w:hAnsi="Garamond" w:cs="Times New Roman"/>
          <w:color w:val="000000"/>
          <w:sz w:val="24"/>
          <w:szCs w:val="23"/>
          <w:lang w:val="en-US"/>
        </w:rPr>
        <w:t xml:space="preserve">, Cambridge. 3 </w:t>
      </w:r>
    </w:p>
    <w:p w14:paraId="24A72A7C"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lang w:val="en-US"/>
        </w:rPr>
      </w:pPr>
      <w:r w:rsidRPr="007A5F54">
        <w:rPr>
          <w:rFonts w:ascii="Garamond" w:hAnsi="Garamond" w:cs="Times New Roman"/>
          <w:color w:val="000000"/>
          <w:sz w:val="24"/>
          <w:szCs w:val="23"/>
          <w:lang w:val="en-US"/>
        </w:rPr>
        <w:t xml:space="preserve">Thomas, R. (2003), «Prose performance texts: epideixis and written publication in the late fifth and early fourth centuries»,in H. Yunis (ed.) Written texts and the rise of literate culture in ancient Greece, Cambridge, 162-88. </w:t>
      </w:r>
    </w:p>
    <w:p w14:paraId="3C15AAAB"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lang w:val="en-US"/>
        </w:rPr>
      </w:pPr>
      <w:r w:rsidRPr="007A5F54">
        <w:rPr>
          <w:rFonts w:ascii="Garamond" w:hAnsi="Garamond" w:cs="Times New Roman"/>
          <w:color w:val="000000"/>
          <w:sz w:val="24"/>
          <w:szCs w:val="23"/>
          <w:lang w:val="en-US"/>
        </w:rPr>
        <w:t xml:space="preserve">Thomas, R. (2007), «The intellectual milieu of Herodotus», in C. Dewald and J. Marincola (eds.), </w:t>
      </w:r>
      <w:r w:rsidRPr="007A5F54">
        <w:rPr>
          <w:rFonts w:ascii="Garamond" w:hAnsi="Garamond" w:cs="Times New Roman"/>
          <w:i/>
          <w:iCs/>
          <w:color w:val="000000"/>
          <w:sz w:val="24"/>
          <w:szCs w:val="23"/>
          <w:lang w:val="en-US"/>
        </w:rPr>
        <w:t>The Cambridge Companion to Herodotus</w:t>
      </w:r>
      <w:r w:rsidRPr="007A5F54">
        <w:rPr>
          <w:rFonts w:ascii="Garamond" w:hAnsi="Garamond" w:cs="Times New Roman"/>
          <w:color w:val="000000"/>
          <w:sz w:val="24"/>
          <w:szCs w:val="23"/>
          <w:lang w:val="en-US"/>
        </w:rPr>
        <w:t xml:space="preserve">, Cambridge, p. 76-91. </w:t>
      </w:r>
    </w:p>
    <w:p w14:paraId="264130DF"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lang w:val="en-US"/>
        </w:rPr>
      </w:pPr>
      <w:r w:rsidRPr="007A5F54">
        <w:rPr>
          <w:rFonts w:ascii="Garamond" w:hAnsi="Garamond" w:cs="Times New Roman"/>
          <w:color w:val="000000"/>
          <w:sz w:val="24"/>
          <w:szCs w:val="23"/>
          <w:lang w:val="en-US"/>
        </w:rPr>
        <w:t xml:space="preserve">Thomas, R. (2001), «Herodotus’ Histories and the Floating Gap» in N. Luraghi (ed.) </w:t>
      </w:r>
      <w:r w:rsidRPr="007A5F54">
        <w:rPr>
          <w:rFonts w:ascii="Garamond" w:hAnsi="Garamond" w:cs="Times New Roman"/>
          <w:i/>
          <w:iCs/>
          <w:color w:val="000000"/>
          <w:sz w:val="24"/>
          <w:szCs w:val="23"/>
          <w:lang w:val="en-US"/>
        </w:rPr>
        <w:t>The Historian’s Craft in the Age of Herodotus</w:t>
      </w:r>
      <w:r w:rsidRPr="007A5F54">
        <w:rPr>
          <w:rFonts w:ascii="Garamond" w:hAnsi="Garamond" w:cs="Times New Roman"/>
          <w:color w:val="000000"/>
          <w:sz w:val="24"/>
          <w:szCs w:val="23"/>
          <w:lang w:val="en-US"/>
        </w:rPr>
        <w:t xml:space="preserve">, Oxford, p. 198-210. </w:t>
      </w:r>
    </w:p>
    <w:p w14:paraId="2DFCB12E"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lang w:val="en-US"/>
        </w:rPr>
      </w:pPr>
      <w:r w:rsidRPr="007A5F54">
        <w:rPr>
          <w:rFonts w:ascii="Garamond" w:hAnsi="Garamond" w:cs="Times New Roman"/>
          <w:color w:val="000000"/>
          <w:sz w:val="24"/>
          <w:szCs w:val="23"/>
          <w:lang w:val="en-US"/>
        </w:rPr>
        <w:t xml:space="preserve">Thomas, R. (2007), «The intellectual milieu of Herodotus», in C. Dewald and J. Marincola (eds.), </w:t>
      </w:r>
      <w:r w:rsidRPr="007A5F54">
        <w:rPr>
          <w:rFonts w:ascii="Garamond" w:hAnsi="Garamond" w:cs="Times New Roman"/>
          <w:i/>
          <w:iCs/>
          <w:color w:val="000000"/>
          <w:sz w:val="24"/>
          <w:szCs w:val="23"/>
          <w:lang w:val="en-US"/>
        </w:rPr>
        <w:t>The Cambridge Companion to Herodotus</w:t>
      </w:r>
      <w:r w:rsidRPr="007A5F54">
        <w:rPr>
          <w:rFonts w:ascii="Garamond" w:hAnsi="Garamond" w:cs="Times New Roman"/>
          <w:color w:val="000000"/>
          <w:sz w:val="24"/>
          <w:szCs w:val="23"/>
          <w:lang w:val="en-US"/>
        </w:rPr>
        <w:t xml:space="preserve">, Cambridge, p. 76-91. </w:t>
      </w:r>
    </w:p>
    <w:p w14:paraId="52260734"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lang w:val="en-US"/>
        </w:rPr>
      </w:pPr>
      <w:r w:rsidRPr="007A5F54">
        <w:rPr>
          <w:rFonts w:ascii="Garamond" w:hAnsi="Garamond" w:cs="Times New Roman"/>
          <w:color w:val="000000"/>
          <w:sz w:val="24"/>
          <w:szCs w:val="23"/>
          <w:lang w:val="en-US"/>
        </w:rPr>
        <w:t xml:space="preserve">Vatri, A. (2017), </w:t>
      </w:r>
      <w:r w:rsidRPr="007A5F54">
        <w:rPr>
          <w:rFonts w:ascii="Garamond" w:hAnsi="Garamond" w:cs="Times New Roman"/>
          <w:i/>
          <w:iCs/>
          <w:color w:val="000000"/>
          <w:sz w:val="24"/>
          <w:szCs w:val="23"/>
          <w:lang w:val="en-US"/>
        </w:rPr>
        <w:t>Orality and Performance in Classical Attic Prose</w:t>
      </w:r>
      <w:r w:rsidRPr="007A5F54">
        <w:rPr>
          <w:rFonts w:ascii="Garamond" w:hAnsi="Garamond" w:cs="Times New Roman"/>
          <w:color w:val="000000"/>
          <w:sz w:val="24"/>
          <w:szCs w:val="23"/>
          <w:lang w:val="en-US"/>
        </w:rPr>
        <w:t xml:space="preserve">, Oxford. </w:t>
      </w:r>
    </w:p>
    <w:p w14:paraId="3F45AD38" w14:textId="17EF3966" w:rsidR="007A5F54" w:rsidRPr="00B72626" w:rsidRDefault="007A5F54" w:rsidP="007A5F54">
      <w:pPr>
        <w:spacing w:afterLines="160" w:after="384" w:line="276" w:lineRule="auto"/>
        <w:contextualSpacing/>
        <w:jc w:val="both"/>
        <w:rPr>
          <w:rFonts w:ascii="Garamond" w:hAnsi="Garamond" w:cs="Times New Roman"/>
          <w:color w:val="000000"/>
          <w:sz w:val="24"/>
          <w:szCs w:val="23"/>
        </w:rPr>
      </w:pPr>
      <w:r w:rsidRPr="007A5F54">
        <w:rPr>
          <w:rFonts w:ascii="Garamond" w:hAnsi="Garamond" w:cs="Times New Roman"/>
          <w:color w:val="000000"/>
          <w:sz w:val="24"/>
          <w:szCs w:val="23"/>
        </w:rPr>
        <w:t xml:space="preserve">Zuntz, G. (1972), «Earliest Attic Prose Style», in G. Zuntz (ed.), </w:t>
      </w:r>
      <w:r w:rsidRPr="007A5F54">
        <w:rPr>
          <w:rFonts w:ascii="Garamond" w:hAnsi="Garamond" w:cs="Times New Roman"/>
          <w:i/>
          <w:iCs/>
          <w:color w:val="000000"/>
          <w:sz w:val="24"/>
          <w:szCs w:val="23"/>
        </w:rPr>
        <w:t>Opuscula Selecta</w:t>
      </w:r>
      <w:r w:rsidRPr="007A5F54">
        <w:rPr>
          <w:rFonts w:ascii="Garamond" w:hAnsi="Garamond" w:cs="Times New Roman"/>
          <w:color w:val="000000"/>
          <w:sz w:val="24"/>
          <w:szCs w:val="23"/>
        </w:rPr>
        <w:t>, Manchester.</w:t>
      </w:r>
    </w:p>
    <w:p w14:paraId="57802D94" w14:textId="7D113190" w:rsidR="00EC6CC2" w:rsidRDefault="00EC6CC2" w:rsidP="0000168A">
      <w:pPr>
        <w:spacing w:afterLines="160" w:after="384" w:line="276" w:lineRule="auto"/>
        <w:contextualSpacing/>
        <w:jc w:val="both"/>
        <w:rPr>
          <w:rFonts w:ascii="Garamond" w:hAnsi="Garamond" w:cs="Times New Roman"/>
          <w:color w:val="000000"/>
          <w:sz w:val="24"/>
          <w:szCs w:val="23"/>
        </w:rPr>
      </w:pPr>
    </w:p>
    <w:p w14:paraId="17A74FFC" w14:textId="08B434F7" w:rsidR="00BD68FB" w:rsidRDefault="00BD68FB" w:rsidP="0000168A">
      <w:pPr>
        <w:spacing w:afterLines="160" w:after="384" w:line="276" w:lineRule="auto"/>
        <w:contextualSpacing/>
        <w:jc w:val="both"/>
        <w:rPr>
          <w:rFonts w:ascii="Garamond" w:hAnsi="Garamond" w:cs="Times New Roman"/>
          <w:color w:val="000000"/>
          <w:sz w:val="24"/>
          <w:szCs w:val="23"/>
        </w:rPr>
      </w:pPr>
    </w:p>
    <w:p w14:paraId="0460A6F9" w14:textId="77777777" w:rsidR="00BD68FB" w:rsidRPr="00B72626" w:rsidRDefault="00BD68FB" w:rsidP="0000168A">
      <w:pPr>
        <w:spacing w:afterLines="160" w:after="384" w:line="276" w:lineRule="auto"/>
        <w:contextualSpacing/>
        <w:jc w:val="both"/>
        <w:rPr>
          <w:rFonts w:ascii="Garamond" w:hAnsi="Garamond" w:cs="Times New Roman"/>
          <w:color w:val="000000"/>
          <w:sz w:val="24"/>
          <w:szCs w:val="23"/>
        </w:rPr>
      </w:pPr>
    </w:p>
    <w:p w14:paraId="4A0A6AE3" w14:textId="77777777" w:rsidR="00916A01" w:rsidRPr="00A00FAB" w:rsidRDefault="00916A01" w:rsidP="0000168A">
      <w:pPr>
        <w:spacing w:afterLines="160" w:after="384" w:line="276" w:lineRule="auto"/>
        <w:contextualSpacing/>
        <w:jc w:val="both"/>
        <w:rPr>
          <w:rFonts w:ascii="Garamond" w:hAnsi="Garamond" w:cs="Calibri Light"/>
          <w:sz w:val="24"/>
        </w:rPr>
      </w:pPr>
      <w:r w:rsidRPr="00A00FAB">
        <w:rPr>
          <w:rFonts w:ascii="Garamond" w:hAnsi="Garamond" w:cs="Calibri Light"/>
          <w:sz w:val="24"/>
        </w:rPr>
        <w:lastRenderedPageBreak/>
        <w:t xml:space="preserve">Stefano </w:t>
      </w:r>
      <w:r w:rsidRPr="00A00FAB">
        <w:rPr>
          <w:rFonts w:ascii="Garamond" w:hAnsi="Garamond" w:cs="Calibri Light"/>
          <w:smallCaps/>
          <w:sz w:val="24"/>
        </w:rPr>
        <w:t>Gioacchino</w:t>
      </w:r>
      <w:r w:rsidRPr="00A00FAB">
        <w:rPr>
          <w:rFonts w:ascii="Garamond" w:hAnsi="Garamond" w:cs="Calibri Light"/>
          <w:sz w:val="24"/>
        </w:rPr>
        <w:t xml:space="preserve"> (Università degli Studi di Bari “Aldo Moro”)</w:t>
      </w:r>
    </w:p>
    <w:p w14:paraId="1DB4FB42" w14:textId="77777777" w:rsidR="007A5F54" w:rsidRDefault="00916A01" w:rsidP="0000168A">
      <w:pPr>
        <w:spacing w:afterLines="160" w:after="384" w:line="276" w:lineRule="auto"/>
        <w:contextualSpacing/>
        <w:jc w:val="both"/>
        <w:rPr>
          <w:rFonts w:ascii="Garamond" w:hAnsi="Garamond" w:cs="Calibri Light"/>
          <w:i/>
          <w:sz w:val="24"/>
        </w:rPr>
      </w:pPr>
      <w:r w:rsidRPr="00A00FAB">
        <w:rPr>
          <w:rFonts w:ascii="Garamond" w:hAnsi="Garamond" w:cs="Calibri Light"/>
          <w:i/>
          <w:sz w:val="24"/>
        </w:rPr>
        <w:t xml:space="preserve">Le </w:t>
      </w:r>
      <w:r w:rsidRPr="00B7089F">
        <w:rPr>
          <w:rFonts w:ascii="Palatino Linotype" w:hAnsi="Palatino Linotype"/>
          <w:i/>
          <w:sz w:val="20"/>
          <w:lang w:val="en-GB"/>
        </w:rPr>
        <w:t>Ἀ</w:t>
      </w:r>
      <w:r w:rsidRPr="00B7089F">
        <w:rPr>
          <w:rFonts w:ascii="Palatino Linotype" w:hAnsi="Palatino Linotype" w:cs="Calibri Light"/>
          <w:i/>
          <w:sz w:val="20"/>
          <w:lang w:val="en-GB"/>
        </w:rPr>
        <w:t>λεξ</w:t>
      </w:r>
      <w:r w:rsidRPr="00B7089F">
        <w:rPr>
          <w:rFonts w:ascii="Palatino Linotype" w:hAnsi="Palatino Linotype"/>
          <w:i/>
          <w:sz w:val="20"/>
          <w:lang w:val="en-GB"/>
        </w:rPr>
        <w:t>ά</w:t>
      </w:r>
      <w:r w:rsidRPr="00B7089F">
        <w:rPr>
          <w:rFonts w:ascii="Palatino Linotype" w:hAnsi="Palatino Linotype" w:cs="Calibri Light"/>
          <w:i/>
          <w:sz w:val="20"/>
          <w:lang w:val="en-GB"/>
        </w:rPr>
        <w:t>νδρου</w:t>
      </w:r>
      <w:r w:rsidRPr="00B7089F">
        <w:rPr>
          <w:rFonts w:ascii="Palatino Linotype" w:hAnsi="Palatino Linotype" w:cs="Calibri Light"/>
          <w:i/>
          <w:sz w:val="20"/>
        </w:rPr>
        <w:t xml:space="preserve"> </w:t>
      </w:r>
      <w:r w:rsidRPr="00B7089F">
        <w:rPr>
          <w:rFonts w:ascii="Palatino Linotype" w:hAnsi="Palatino Linotype" w:cs="Calibri Light"/>
          <w:i/>
          <w:sz w:val="20"/>
          <w:lang w:val="en-GB"/>
        </w:rPr>
        <w:t>Πρ</w:t>
      </w:r>
      <w:r w:rsidRPr="00B7089F">
        <w:rPr>
          <w:rFonts w:ascii="Palatino Linotype" w:hAnsi="Palatino Linotype"/>
          <w:i/>
          <w:sz w:val="20"/>
          <w:lang w:val="en-GB"/>
        </w:rPr>
        <w:t>ά</w:t>
      </w:r>
      <w:r w:rsidRPr="00B7089F">
        <w:rPr>
          <w:rFonts w:ascii="Palatino Linotype" w:hAnsi="Palatino Linotype" w:cs="Calibri Light"/>
          <w:i/>
          <w:sz w:val="20"/>
          <w:lang w:val="en-GB"/>
        </w:rPr>
        <w:t>ξεις</w:t>
      </w:r>
      <w:r w:rsidRPr="00A00FAB">
        <w:rPr>
          <w:rFonts w:ascii="Garamond" w:hAnsi="Garamond" w:cs="Calibri Light"/>
          <w:i/>
          <w:sz w:val="20"/>
        </w:rPr>
        <w:t xml:space="preserve"> </w:t>
      </w:r>
      <w:r w:rsidRPr="00A00FAB">
        <w:rPr>
          <w:rFonts w:ascii="Garamond" w:hAnsi="Garamond" w:cs="Calibri Light"/>
          <w:i/>
          <w:sz w:val="24"/>
        </w:rPr>
        <w:t>di Callistene di Olinto: contraddizioni e problemi di attribuzione</w:t>
      </w:r>
      <w:r w:rsidR="00047600" w:rsidRPr="00A00FAB">
        <w:rPr>
          <w:rFonts w:ascii="Garamond" w:hAnsi="Garamond" w:cs="Calibri Light"/>
          <w:i/>
          <w:sz w:val="24"/>
        </w:rPr>
        <w:t xml:space="preserve"> </w:t>
      </w:r>
    </w:p>
    <w:p w14:paraId="3FD55671" w14:textId="03C93AF1" w:rsidR="0000168A" w:rsidRPr="007A5F54" w:rsidRDefault="00047600" w:rsidP="0000168A">
      <w:pPr>
        <w:spacing w:afterLines="160" w:after="384" w:line="276" w:lineRule="auto"/>
        <w:contextualSpacing/>
        <w:jc w:val="both"/>
        <w:rPr>
          <w:rFonts w:ascii="Garamond" w:eastAsia="Times New Roman" w:hAnsi="Garamond" w:cs="Calibri Light"/>
          <w:sz w:val="28"/>
          <w:szCs w:val="24"/>
          <w:lang w:val="en-US"/>
        </w:rPr>
      </w:pPr>
      <w:r w:rsidRPr="007A5F54">
        <w:rPr>
          <w:rFonts w:ascii="Garamond" w:hAnsi="Garamond" w:cs="Calibri Light"/>
          <w:sz w:val="24"/>
          <w:lang w:val="en-US"/>
        </w:rPr>
        <w:t>[</w:t>
      </w:r>
      <w:r w:rsidRPr="007A5F54">
        <w:rPr>
          <w:rFonts w:ascii="Garamond" w:hAnsi="Garamond" w:cs="Calibri Light"/>
          <w:i/>
          <w:sz w:val="24"/>
          <w:lang w:val="en-US"/>
        </w:rPr>
        <w:t>Calli</w:t>
      </w:r>
      <w:r w:rsidR="00D1484F">
        <w:rPr>
          <w:rFonts w:ascii="Garamond" w:hAnsi="Garamond" w:cs="Calibri Light"/>
          <w:i/>
          <w:sz w:val="24"/>
          <w:lang w:val="en-US"/>
        </w:rPr>
        <w:t>sthenes’ Deeds of Alexander, a Problem of A</w:t>
      </w:r>
      <w:r w:rsidRPr="007A5F54">
        <w:rPr>
          <w:rFonts w:ascii="Garamond" w:hAnsi="Garamond" w:cs="Calibri Light"/>
          <w:i/>
          <w:sz w:val="24"/>
          <w:lang w:val="en-US"/>
        </w:rPr>
        <w:t>uthenticity</w:t>
      </w:r>
      <w:r w:rsidRPr="007A5F54">
        <w:rPr>
          <w:rFonts w:ascii="Garamond" w:hAnsi="Garamond" w:cs="Calibri Light"/>
          <w:sz w:val="24"/>
          <w:lang w:val="en-US"/>
        </w:rPr>
        <w:t>]</w:t>
      </w:r>
    </w:p>
    <w:p w14:paraId="2AA09FA3" w14:textId="6F1908DA" w:rsidR="0000168A" w:rsidRPr="007A5F54" w:rsidRDefault="0000168A" w:rsidP="0000168A">
      <w:pPr>
        <w:spacing w:afterLines="160" w:after="384" w:line="276" w:lineRule="auto"/>
        <w:contextualSpacing/>
        <w:jc w:val="both"/>
        <w:rPr>
          <w:rFonts w:ascii="Garamond" w:eastAsia="Times New Roman" w:hAnsi="Garamond" w:cs="Calibri Light"/>
          <w:sz w:val="24"/>
          <w:szCs w:val="24"/>
          <w:lang w:val="en-US"/>
        </w:rPr>
      </w:pPr>
    </w:p>
    <w:p w14:paraId="162BFB74" w14:textId="36621F1C" w:rsidR="00EC6CC2" w:rsidRPr="00EC6CC2" w:rsidRDefault="00EC6CC2" w:rsidP="00047600">
      <w:pPr>
        <w:spacing w:afterLines="160" w:after="384" w:line="276" w:lineRule="auto"/>
        <w:contextualSpacing/>
        <w:jc w:val="both"/>
        <w:rPr>
          <w:rFonts w:ascii="Garamond" w:hAnsi="Garamond" w:cs="Times New Roman"/>
          <w:color w:val="000000"/>
          <w:sz w:val="24"/>
          <w:szCs w:val="23"/>
          <w:lang w:val="en-GB"/>
        </w:rPr>
      </w:pPr>
      <w:r w:rsidRPr="00EC6CC2">
        <w:rPr>
          <w:rFonts w:ascii="Garamond" w:hAnsi="Garamond" w:cs="Times New Roman"/>
          <w:color w:val="000000"/>
          <w:sz w:val="24"/>
          <w:szCs w:val="23"/>
          <w:lang w:val="en-GB"/>
        </w:rPr>
        <w:t>Callisthenes of Olynthus, the official historian of Alexander’s expedition into Asia, was one</w:t>
      </w:r>
      <w:r w:rsidR="00047600">
        <w:rPr>
          <w:rFonts w:ascii="Garamond" w:hAnsi="Garamond" w:cs="Times New Roman"/>
          <w:color w:val="000000"/>
          <w:sz w:val="24"/>
          <w:szCs w:val="23"/>
          <w:lang w:val="en-GB"/>
        </w:rPr>
        <w:t xml:space="preserve"> </w:t>
      </w:r>
      <w:r w:rsidRPr="00EC6CC2">
        <w:rPr>
          <w:rFonts w:ascii="Garamond" w:hAnsi="Garamond" w:cs="Times New Roman"/>
          <w:color w:val="000000"/>
          <w:sz w:val="24"/>
          <w:szCs w:val="23"/>
          <w:lang w:val="en-GB"/>
        </w:rPr>
        <w:t>of the main opponents of the Macedonian king’s orientalizing policies and behaviour. Despite that,</w:t>
      </w:r>
      <w:r w:rsidR="00047600">
        <w:rPr>
          <w:rFonts w:ascii="Garamond" w:hAnsi="Garamond" w:cs="Times New Roman"/>
          <w:color w:val="000000"/>
          <w:sz w:val="24"/>
          <w:szCs w:val="23"/>
          <w:lang w:val="en-GB"/>
        </w:rPr>
        <w:t xml:space="preserve"> </w:t>
      </w:r>
      <w:r w:rsidR="002453B2">
        <w:rPr>
          <w:rFonts w:ascii="Garamond" w:hAnsi="Garamond" w:cs="Times New Roman"/>
          <w:color w:val="000000"/>
          <w:sz w:val="24"/>
          <w:szCs w:val="23"/>
          <w:lang w:val="en-GB"/>
        </w:rPr>
        <w:t xml:space="preserve">his work </w:t>
      </w:r>
      <w:r w:rsidR="002453B2" w:rsidRPr="002453B2">
        <w:rPr>
          <w:rFonts w:ascii="Garamond" w:hAnsi="Garamond" w:cs="Times New Roman"/>
          <w:i/>
          <w:color w:val="000000"/>
          <w:sz w:val="24"/>
          <w:szCs w:val="23"/>
          <w:lang w:val="en-GB"/>
        </w:rPr>
        <w:t>The Deeds of Alexander</w:t>
      </w:r>
      <w:r w:rsidRPr="00EC6CC2">
        <w:rPr>
          <w:rFonts w:ascii="Garamond" w:hAnsi="Garamond" w:cs="Times New Roman"/>
          <w:color w:val="000000"/>
          <w:sz w:val="24"/>
          <w:szCs w:val="23"/>
          <w:lang w:val="en-GB"/>
        </w:rPr>
        <w:t>, only known through fragments, presents a flattering character</w:t>
      </w:r>
      <w:r w:rsidR="00047600">
        <w:rPr>
          <w:rFonts w:ascii="Garamond" w:hAnsi="Garamond" w:cs="Times New Roman"/>
          <w:color w:val="000000"/>
          <w:sz w:val="24"/>
          <w:szCs w:val="23"/>
          <w:lang w:val="en-GB"/>
        </w:rPr>
        <w:t xml:space="preserve"> </w:t>
      </w:r>
      <w:r w:rsidRPr="00EC6CC2">
        <w:rPr>
          <w:rFonts w:ascii="Garamond" w:hAnsi="Garamond" w:cs="Times New Roman"/>
          <w:color w:val="000000"/>
          <w:sz w:val="24"/>
          <w:szCs w:val="23"/>
          <w:lang w:val="en-GB"/>
        </w:rPr>
        <w:t>that contrasts with the author’s reputation as opponent of Alexander.</w:t>
      </w:r>
      <w:r w:rsidR="00047600">
        <w:rPr>
          <w:rFonts w:ascii="Garamond" w:hAnsi="Garamond" w:cs="Times New Roman"/>
          <w:color w:val="000000"/>
          <w:sz w:val="24"/>
          <w:szCs w:val="23"/>
          <w:lang w:val="en-GB"/>
        </w:rPr>
        <w:t xml:space="preserve"> </w:t>
      </w:r>
      <w:r w:rsidRPr="00EC6CC2">
        <w:rPr>
          <w:rFonts w:ascii="Garamond" w:hAnsi="Garamond" w:cs="Times New Roman"/>
          <w:color w:val="000000"/>
          <w:sz w:val="24"/>
          <w:szCs w:val="23"/>
          <w:lang w:val="en-GB"/>
        </w:rPr>
        <w:t>This apparent contradiction in Callisthenes has sparked debate since antiquity. One of the first</w:t>
      </w:r>
      <w:r w:rsidR="00047600">
        <w:rPr>
          <w:rFonts w:ascii="Garamond" w:hAnsi="Garamond" w:cs="Times New Roman"/>
          <w:color w:val="000000"/>
          <w:sz w:val="24"/>
          <w:szCs w:val="23"/>
          <w:lang w:val="en-GB"/>
        </w:rPr>
        <w:t xml:space="preserve"> </w:t>
      </w:r>
      <w:r w:rsidRPr="00EC6CC2">
        <w:rPr>
          <w:rFonts w:ascii="Garamond" w:hAnsi="Garamond" w:cs="Times New Roman"/>
          <w:color w:val="000000"/>
          <w:sz w:val="24"/>
          <w:szCs w:val="23"/>
          <w:lang w:val="en-GB"/>
        </w:rPr>
        <w:t>who noticed it was the philsopher Philodemus who in the first century AD wrote ‘If on the one hand</w:t>
      </w:r>
      <w:r w:rsidR="00047600">
        <w:rPr>
          <w:rFonts w:ascii="Garamond" w:hAnsi="Garamond" w:cs="Times New Roman"/>
          <w:color w:val="000000"/>
          <w:sz w:val="24"/>
          <w:szCs w:val="23"/>
          <w:lang w:val="en-GB"/>
        </w:rPr>
        <w:t xml:space="preserve"> </w:t>
      </w:r>
      <w:r w:rsidRPr="00EC6CC2">
        <w:rPr>
          <w:rFonts w:ascii="Garamond" w:hAnsi="Garamond" w:cs="Times New Roman"/>
          <w:color w:val="000000"/>
          <w:sz w:val="24"/>
          <w:szCs w:val="23"/>
          <w:lang w:val="en-GB"/>
        </w:rPr>
        <w:t>in his historical writings he deified Alexander, on the other he opposed to prostrate forward him’.</w:t>
      </w:r>
      <w:r w:rsidR="00047600">
        <w:rPr>
          <w:rFonts w:ascii="Garamond" w:hAnsi="Garamond" w:cs="Times New Roman"/>
          <w:color w:val="000000"/>
          <w:sz w:val="24"/>
          <w:szCs w:val="23"/>
          <w:lang w:val="en-GB"/>
        </w:rPr>
        <w:t xml:space="preserve"> </w:t>
      </w:r>
      <w:r w:rsidRPr="00EC6CC2">
        <w:rPr>
          <w:rFonts w:ascii="Garamond" w:hAnsi="Garamond" w:cs="Times New Roman"/>
          <w:color w:val="000000"/>
          <w:sz w:val="24"/>
          <w:szCs w:val="23"/>
          <w:lang w:val="en-GB"/>
        </w:rPr>
        <w:t>Modern scholars have also generally fai</w:t>
      </w:r>
      <w:r w:rsidR="002453B2">
        <w:rPr>
          <w:rFonts w:ascii="Garamond" w:hAnsi="Garamond" w:cs="Times New Roman"/>
          <w:color w:val="000000"/>
          <w:sz w:val="24"/>
          <w:szCs w:val="23"/>
          <w:lang w:val="en-GB"/>
        </w:rPr>
        <w:t>led to provide a credible expla</w:t>
      </w:r>
      <w:r w:rsidRPr="00EC6CC2">
        <w:rPr>
          <w:rFonts w:ascii="Garamond" w:hAnsi="Garamond" w:cs="Times New Roman"/>
          <w:color w:val="000000"/>
          <w:sz w:val="24"/>
          <w:szCs w:val="23"/>
          <w:lang w:val="en-GB"/>
        </w:rPr>
        <w:t>nation for this contradiction;</w:t>
      </w:r>
      <w:r w:rsidR="00047600">
        <w:rPr>
          <w:rFonts w:ascii="Garamond" w:hAnsi="Garamond" w:cs="Times New Roman"/>
          <w:color w:val="000000"/>
          <w:sz w:val="24"/>
          <w:szCs w:val="23"/>
          <w:lang w:val="en-GB"/>
        </w:rPr>
        <w:t xml:space="preserve"> </w:t>
      </w:r>
      <w:r w:rsidRPr="00EC6CC2">
        <w:rPr>
          <w:rFonts w:ascii="Garamond" w:hAnsi="Garamond" w:cs="Times New Roman"/>
          <w:color w:val="000000"/>
          <w:sz w:val="24"/>
          <w:szCs w:val="23"/>
          <w:lang w:val="en-GB"/>
        </w:rPr>
        <w:t xml:space="preserve">for </w:t>
      </w:r>
      <w:r w:rsidR="00047600" w:rsidRPr="00EC6CC2">
        <w:rPr>
          <w:rFonts w:ascii="Garamond" w:hAnsi="Garamond" w:cs="Times New Roman"/>
          <w:color w:val="000000"/>
          <w:sz w:val="24"/>
          <w:szCs w:val="23"/>
          <w:lang w:val="en-GB"/>
        </w:rPr>
        <w:t>example,</w:t>
      </w:r>
      <w:r w:rsidRPr="00EC6CC2">
        <w:rPr>
          <w:rFonts w:ascii="Garamond" w:hAnsi="Garamond" w:cs="Times New Roman"/>
          <w:color w:val="000000"/>
          <w:sz w:val="24"/>
          <w:szCs w:val="23"/>
          <w:lang w:val="en-GB"/>
        </w:rPr>
        <w:t xml:space="preserve"> in the latest commentary on the works of Callisthenes, Rzepka (</w:t>
      </w:r>
      <w:r w:rsidRPr="002453B2">
        <w:rPr>
          <w:rFonts w:ascii="Garamond" w:hAnsi="Garamond" w:cs="Times New Roman"/>
          <w:i/>
          <w:color w:val="000000"/>
          <w:sz w:val="24"/>
          <w:szCs w:val="23"/>
          <w:lang w:val="en-GB"/>
        </w:rPr>
        <w:t>BNJ</w:t>
      </w:r>
      <w:r w:rsidRPr="00EC6CC2">
        <w:rPr>
          <w:rFonts w:ascii="Garamond" w:hAnsi="Garamond" w:cs="Times New Roman"/>
          <w:color w:val="000000"/>
          <w:sz w:val="24"/>
          <w:szCs w:val="23"/>
          <w:lang w:val="en-GB"/>
        </w:rPr>
        <w:t>, 2016, comm.</w:t>
      </w:r>
      <w:r w:rsidR="00047600">
        <w:rPr>
          <w:rFonts w:ascii="Garamond" w:hAnsi="Garamond" w:cs="Times New Roman"/>
          <w:color w:val="000000"/>
          <w:sz w:val="24"/>
          <w:szCs w:val="23"/>
          <w:lang w:val="en-GB"/>
        </w:rPr>
        <w:t xml:space="preserve"> </w:t>
      </w:r>
      <w:r w:rsidRPr="00EC6CC2">
        <w:rPr>
          <w:rFonts w:ascii="Garamond" w:hAnsi="Garamond" w:cs="Times New Roman"/>
          <w:color w:val="000000"/>
          <w:sz w:val="24"/>
          <w:szCs w:val="23"/>
          <w:lang w:val="en-GB"/>
        </w:rPr>
        <w:t>F.31) uses very similar words, writing that the historian “authored works showing Alexander as a</w:t>
      </w:r>
      <w:r w:rsidR="00047600">
        <w:rPr>
          <w:rFonts w:ascii="Garamond" w:hAnsi="Garamond" w:cs="Times New Roman"/>
          <w:color w:val="000000"/>
          <w:sz w:val="24"/>
          <w:szCs w:val="23"/>
          <w:lang w:val="en-GB"/>
        </w:rPr>
        <w:t xml:space="preserve"> </w:t>
      </w:r>
      <w:r w:rsidRPr="00EC6CC2">
        <w:rPr>
          <w:rFonts w:ascii="Garamond" w:hAnsi="Garamond" w:cs="Times New Roman"/>
          <w:color w:val="000000"/>
          <w:sz w:val="24"/>
          <w:szCs w:val="23"/>
          <w:lang w:val="en-GB"/>
        </w:rPr>
        <w:t>superhero adored by forces of nature and animals but in real life opposed similar honors being paid</w:t>
      </w:r>
      <w:r w:rsidR="00047600">
        <w:rPr>
          <w:rFonts w:ascii="Garamond" w:hAnsi="Garamond" w:cs="Times New Roman"/>
          <w:color w:val="000000"/>
          <w:sz w:val="24"/>
          <w:szCs w:val="23"/>
          <w:lang w:val="en-GB"/>
        </w:rPr>
        <w:t xml:space="preserve"> </w:t>
      </w:r>
      <w:r w:rsidRPr="00EC6CC2">
        <w:rPr>
          <w:rFonts w:ascii="Garamond" w:hAnsi="Garamond" w:cs="Times New Roman"/>
          <w:color w:val="000000"/>
          <w:sz w:val="24"/>
          <w:szCs w:val="23"/>
          <w:lang w:val="en-GB"/>
        </w:rPr>
        <w:t>to Alexander by Greeks and Macedonians”.</w:t>
      </w:r>
      <w:r w:rsidR="00047600">
        <w:rPr>
          <w:rFonts w:ascii="Garamond" w:hAnsi="Garamond" w:cs="Times New Roman"/>
          <w:color w:val="000000"/>
          <w:sz w:val="24"/>
          <w:szCs w:val="23"/>
          <w:lang w:val="en-GB"/>
        </w:rPr>
        <w:t xml:space="preserve"> </w:t>
      </w:r>
      <w:r w:rsidRPr="00EC6CC2">
        <w:rPr>
          <w:rFonts w:ascii="Garamond" w:hAnsi="Garamond" w:cs="Times New Roman"/>
          <w:color w:val="000000"/>
          <w:sz w:val="24"/>
          <w:szCs w:val="23"/>
          <w:lang w:val="en-GB"/>
        </w:rPr>
        <w:t>More recently, the more distinctively flattering features in Callisthenes’ corpus have been</w:t>
      </w:r>
      <w:r w:rsidR="00047600">
        <w:rPr>
          <w:rFonts w:ascii="Garamond" w:hAnsi="Garamond" w:cs="Times New Roman"/>
          <w:color w:val="000000"/>
          <w:sz w:val="24"/>
          <w:szCs w:val="23"/>
          <w:lang w:val="en-GB"/>
        </w:rPr>
        <w:t xml:space="preserve"> </w:t>
      </w:r>
      <w:r w:rsidRPr="00EC6CC2">
        <w:rPr>
          <w:rFonts w:ascii="Garamond" w:hAnsi="Garamond" w:cs="Times New Roman"/>
          <w:color w:val="000000"/>
          <w:sz w:val="24"/>
          <w:szCs w:val="23"/>
          <w:lang w:val="en-GB"/>
        </w:rPr>
        <w:t>considered unauthentic and explained as the result of textual interventions by later authors and a</w:t>
      </w:r>
      <w:r w:rsidR="00047600">
        <w:rPr>
          <w:rFonts w:ascii="Garamond" w:hAnsi="Garamond" w:cs="Times New Roman"/>
          <w:color w:val="000000"/>
          <w:sz w:val="24"/>
          <w:szCs w:val="23"/>
          <w:lang w:val="en-GB"/>
        </w:rPr>
        <w:t xml:space="preserve"> </w:t>
      </w:r>
      <w:r w:rsidRPr="002453B2">
        <w:rPr>
          <w:rFonts w:ascii="Garamond" w:hAnsi="Garamond" w:cs="Times New Roman"/>
          <w:i/>
          <w:color w:val="000000"/>
          <w:sz w:val="24"/>
          <w:szCs w:val="23"/>
          <w:lang w:val="en-GB"/>
        </w:rPr>
        <w:t>damnatio memoriae</w:t>
      </w:r>
      <w:r w:rsidRPr="00EC6CC2">
        <w:rPr>
          <w:rFonts w:ascii="Garamond" w:hAnsi="Garamond" w:cs="Times New Roman"/>
          <w:color w:val="000000"/>
          <w:sz w:val="24"/>
          <w:szCs w:val="23"/>
          <w:lang w:val="en-GB"/>
        </w:rPr>
        <w:t xml:space="preserve"> possibly planned and developed by scholars at Alexandria during the Lagid</w:t>
      </w:r>
      <w:r w:rsidR="00047600">
        <w:rPr>
          <w:rFonts w:ascii="Garamond" w:hAnsi="Garamond" w:cs="Times New Roman"/>
          <w:color w:val="000000"/>
          <w:sz w:val="24"/>
          <w:szCs w:val="23"/>
          <w:lang w:val="en-GB"/>
        </w:rPr>
        <w:t xml:space="preserve"> </w:t>
      </w:r>
      <w:r w:rsidRPr="00EC6CC2">
        <w:rPr>
          <w:rFonts w:ascii="Garamond" w:hAnsi="Garamond" w:cs="Times New Roman"/>
          <w:color w:val="000000"/>
          <w:sz w:val="24"/>
          <w:szCs w:val="23"/>
          <w:lang w:val="en-GB"/>
        </w:rPr>
        <w:t>Kingdom, immediately after Alexander’s death (Howe, 2013). It was in fact useful for the</w:t>
      </w:r>
      <w:r w:rsidR="00047600">
        <w:rPr>
          <w:rFonts w:ascii="Garamond" w:hAnsi="Garamond" w:cs="Times New Roman"/>
          <w:color w:val="000000"/>
          <w:sz w:val="24"/>
          <w:szCs w:val="23"/>
          <w:lang w:val="en-GB"/>
        </w:rPr>
        <w:t xml:space="preserve"> </w:t>
      </w:r>
      <w:r w:rsidRPr="00EC6CC2">
        <w:rPr>
          <w:rFonts w:ascii="Garamond" w:hAnsi="Garamond" w:cs="Times New Roman"/>
          <w:color w:val="000000"/>
          <w:sz w:val="24"/>
          <w:szCs w:val="23"/>
          <w:lang w:val="en-GB"/>
        </w:rPr>
        <w:t>Ptolemaic Dinasty to justify its power in Egypt- where sovereigns had always been considered</w:t>
      </w:r>
      <w:r w:rsidR="00047600">
        <w:rPr>
          <w:rFonts w:ascii="Garamond" w:hAnsi="Garamond" w:cs="Times New Roman"/>
          <w:color w:val="000000"/>
          <w:sz w:val="24"/>
          <w:szCs w:val="23"/>
          <w:lang w:val="en-GB"/>
        </w:rPr>
        <w:t xml:space="preserve"> </w:t>
      </w:r>
      <w:r w:rsidRPr="00EC6CC2">
        <w:rPr>
          <w:rFonts w:ascii="Garamond" w:hAnsi="Garamond" w:cs="Times New Roman"/>
          <w:color w:val="000000"/>
          <w:sz w:val="24"/>
          <w:szCs w:val="23"/>
          <w:lang w:val="en-GB"/>
        </w:rPr>
        <w:t>gods- through a connection with a deity (Badian, 1968, pp.256-58). And it is not a case that the</w:t>
      </w:r>
      <w:r w:rsidR="00047600">
        <w:rPr>
          <w:rFonts w:ascii="Garamond" w:hAnsi="Garamond" w:cs="Times New Roman"/>
          <w:color w:val="000000"/>
          <w:sz w:val="24"/>
          <w:szCs w:val="23"/>
          <w:lang w:val="en-GB"/>
        </w:rPr>
        <w:t xml:space="preserve"> </w:t>
      </w:r>
      <w:r w:rsidRPr="00EC6CC2">
        <w:rPr>
          <w:rFonts w:ascii="Garamond" w:hAnsi="Garamond" w:cs="Times New Roman"/>
          <w:color w:val="000000"/>
          <w:sz w:val="24"/>
          <w:szCs w:val="23"/>
          <w:lang w:val="en-GB"/>
        </w:rPr>
        <w:t>fragments suspected of subsequent interventions- that I will consider during my presentation- are</w:t>
      </w:r>
      <w:r w:rsidR="00047600">
        <w:rPr>
          <w:rFonts w:ascii="Garamond" w:hAnsi="Garamond" w:cs="Times New Roman"/>
          <w:color w:val="000000"/>
          <w:sz w:val="24"/>
          <w:szCs w:val="23"/>
          <w:lang w:val="en-GB"/>
        </w:rPr>
        <w:t xml:space="preserve"> </w:t>
      </w:r>
      <w:r w:rsidRPr="00EC6CC2">
        <w:rPr>
          <w:rFonts w:ascii="Garamond" w:hAnsi="Garamond" w:cs="Times New Roman"/>
          <w:color w:val="000000"/>
          <w:sz w:val="24"/>
          <w:szCs w:val="23"/>
          <w:lang w:val="en-GB"/>
        </w:rPr>
        <w:t xml:space="preserve">those in which the intention to deify Alexander is more evident: </w:t>
      </w:r>
      <w:r w:rsidRPr="002453B2">
        <w:rPr>
          <w:rFonts w:ascii="Garamond" w:hAnsi="Garamond" w:cs="Times New Roman"/>
          <w:i/>
          <w:color w:val="000000"/>
          <w:sz w:val="24"/>
          <w:szCs w:val="23"/>
          <w:lang w:val="en-GB"/>
        </w:rPr>
        <w:t>FGrHist</w:t>
      </w:r>
      <w:r w:rsidRPr="00EC6CC2">
        <w:rPr>
          <w:rFonts w:ascii="Garamond" w:hAnsi="Garamond" w:cs="Times New Roman"/>
          <w:color w:val="000000"/>
          <w:sz w:val="24"/>
          <w:szCs w:val="23"/>
          <w:lang w:val="en-GB"/>
        </w:rPr>
        <w:t xml:space="preserve"> 124, F.31 and </w:t>
      </w:r>
      <w:r w:rsidRPr="002453B2">
        <w:rPr>
          <w:rFonts w:ascii="Garamond" w:hAnsi="Garamond" w:cs="Times New Roman"/>
          <w:i/>
          <w:color w:val="000000"/>
          <w:sz w:val="24"/>
          <w:szCs w:val="23"/>
          <w:lang w:val="en-GB"/>
        </w:rPr>
        <w:t>FGrHist</w:t>
      </w:r>
    </w:p>
    <w:p w14:paraId="2E758ED4" w14:textId="305A5A7F" w:rsidR="0000168A" w:rsidRPr="00B72626" w:rsidRDefault="00EC6CC2" w:rsidP="00047600">
      <w:pPr>
        <w:spacing w:afterLines="160" w:after="384" w:line="276" w:lineRule="auto"/>
        <w:contextualSpacing/>
        <w:jc w:val="both"/>
        <w:rPr>
          <w:rFonts w:ascii="Garamond" w:hAnsi="Garamond" w:cs="Times New Roman"/>
          <w:color w:val="000000"/>
          <w:sz w:val="24"/>
          <w:szCs w:val="23"/>
          <w:lang w:val="en-US"/>
        </w:rPr>
      </w:pPr>
      <w:r w:rsidRPr="00B72626">
        <w:rPr>
          <w:rFonts w:ascii="Garamond" w:hAnsi="Garamond" w:cs="Times New Roman"/>
          <w:color w:val="000000"/>
          <w:sz w:val="24"/>
          <w:szCs w:val="23"/>
          <w:lang w:val="en-US"/>
        </w:rPr>
        <w:t>124, F14a.</w:t>
      </w:r>
    </w:p>
    <w:p w14:paraId="03DCEE08" w14:textId="77777777" w:rsidR="007A5F54" w:rsidRPr="00B72626" w:rsidRDefault="007A5F54" w:rsidP="00047600">
      <w:pPr>
        <w:spacing w:afterLines="160" w:after="384" w:line="276" w:lineRule="auto"/>
        <w:contextualSpacing/>
        <w:jc w:val="both"/>
        <w:rPr>
          <w:rFonts w:ascii="Garamond" w:hAnsi="Garamond" w:cs="Times New Roman"/>
          <w:color w:val="000000"/>
          <w:sz w:val="24"/>
          <w:szCs w:val="23"/>
          <w:lang w:val="en-US"/>
        </w:rPr>
      </w:pPr>
    </w:p>
    <w:p w14:paraId="5B26EBFB"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lang w:val="en-US"/>
        </w:rPr>
      </w:pPr>
      <w:r w:rsidRPr="007A5F54">
        <w:rPr>
          <w:rFonts w:ascii="Garamond" w:hAnsi="Garamond" w:cs="Times New Roman"/>
          <w:color w:val="000000"/>
          <w:sz w:val="24"/>
          <w:szCs w:val="23"/>
          <w:lang w:val="en-US"/>
        </w:rPr>
        <w:t>ESSENTIAL BIBLIOGRAPHY</w:t>
      </w:r>
    </w:p>
    <w:p w14:paraId="7F37DC2A"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lang w:val="en-US"/>
        </w:rPr>
      </w:pPr>
      <w:r w:rsidRPr="007A5F54">
        <w:rPr>
          <w:rFonts w:ascii="Garamond" w:hAnsi="Garamond" w:cs="Times New Roman"/>
          <w:color w:val="000000"/>
          <w:sz w:val="24"/>
          <w:szCs w:val="23"/>
          <w:lang w:val="en-US"/>
        </w:rPr>
        <w:t>BADIAN E., Studies in Greek and Roman History, Oxford, 1968.</w:t>
      </w:r>
    </w:p>
    <w:p w14:paraId="2EDCCA58" w14:textId="2601BEC5" w:rsidR="007A5F54" w:rsidRPr="007A5F54" w:rsidRDefault="007A5F54" w:rsidP="007A5F54">
      <w:pPr>
        <w:spacing w:afterLines="160" w:after="384" w:line="276" w:lineRule="auto"/>
        <w:contextualSpacing/>
        <w:jc w:val="both"/>
        <w:rPr>
          <w:rFonts w:ascii="Garamond" w:hAnsi="Garamond" w:cs="Times New Roman"/>
          <w:color w:val="000000"/>
          <w:sz w:val="24"/>
          <w:szCs w:val="23"/>
          <w:lang w:val="en-US"/>
        </w:rPr>
      </w:pPr>
      <w:r w:rsidRPr="007A5F54">
        <w:rPr>
          <w:rFonts w:ascii="Garamond" w:hAnsi="Garamond" w:cs="Times New Roman"/>
          <w:color w:val="000000"/>
          <w:sz w:val="24"/>
          <w:szCs w:val="23"/>
          <w:lang w:val="en-US"/>
        </w:rPr>
        <w:t>HOWE T., The Diadochi, invented tradition, and Alexander’s expedition to Siwah, in “V.</w:t>
      </w:r>
      <w:r>
        <w:rPr>
          <w:rFonts w:ascii="Garamond" w:hAnsi="Garamond" w:cs="Times New Roman"/>
          <w:color w:val="000000"/>
          <w:sz w:val="24"/>
          <w:szCs w:val="23"/>
          <w:lang w:val="en-US"/>
        </w:rPr>
        <w:t xml:space="preserve"> </w:t>
      </w:r>
      <w:r w:rsidRPr="007A5F54">
        <w:rPr>
          <w:rFonts w:ascii="Garamond" w:hAnsi="Garamond" w:cs="Times New Roman"/>
          <w:color w:val="000000"/>
          <w:sz w:val="24"/>
          <w:szCs w:val="23"/>
          <w:lang w:val="en-US"/>
        </w:rPr>
        <w:t>ALONSO TRONCOSO and E.M. ANSON (ed.), After Alexander: The Time of the Diadochi 323-281 BC”, Oxford, 2013, 57-70.</w:t>
      </w:r>
    </w:p>
    <w:p w14:paraId="674B6FDA"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lang w:val="de-DE"/>
        </w:rPr>
      </w:pPr>
      <w:r w:rsidRPr="007A5F54">
        <w:rPr>
          <w:rFonts w:ascii="Garamond" w:hAnsi="Garamond" w:cs="Times New Roman"/>
          <w:color w:val="000000"/>
          <w:sz w:val="24"/>
          <w:szCs w:val="23"/>
          <w:lang w:val="de-DE"/>
        </w:rPr>
        <w:t>JACOBY F., Die Fragmente der grieschischen Historiker, II B-D, Berlin, 1927.</w:t>
      </w:r>
    </w:p>
    <w:p w14:paraId="7C95099E" w14:textId="45335DCB" w:rsidR="007A5F54" w:rsidRPr="007A5F54" w:rsidRDefault="007A5F54" w:rsidP="007A5F54">
      <w:pPr>
        <w:spacing w:afterLines="160" w:after="384" w:line="276" w:lineRule="auto"/>
        <w:contextualSpacing/>
        <w:jc w:val="both"/>
        <w:rPr>
          <w:rFonts w:ascii="Garamond" w:hAnsi="Garamond" w:cs="Times New Roman"/>
          <w:color w:val="000000"/>
          <w:sz w:val="24"/>
          <w:szCs w:val="23"/>
        </w:rPr>
      </w:pPr>
      <w:r w:rsidRPr="007A5F54">
        <w:rPr>
          <w:rFonts w:ascii="Garamond" w:hAnsi="Garamond" w:cs="Times New Roman"/>
          <w:color w:val="000000"/>
          <w:sz w:val="24"/>
          <w:szCs w:val="23"/>
        </w:rPr>
        <w:t>MANGIA C., La preparazione letteraria e scientifica di Callistene, in “Atti del Convegno su</w:t>
      </w:r>
      <w:r>
        <w:rPr>
          <w:rFonts w:ascii="Garamond" w:hAnsi="Garamond" w:cs="Times New Roman"/>
          <w:color w:val="000000"/>
          <w:sz w:val="24"/>
          <w:szCs w:val="23"/>
        </w:rPr>
        <w:t xml:space="preserve"> </w:t>
      </w:r>
      <w:r w:rsidRPr="007A5F54">
        <w:rPr>
          <w:rFonts w:ascii="Garamond" w:hAnsi="Garamond" w:cs="Times New Roman"/>
          <w:color w:val="000000"/>
          <w:sz w:val="24"/>
          <w:szCs w:val="23"/>
        </w:rPr>
        <w:t>Tradizione e trasmissione degli storici greci frammentari, 16-18 Febbraio 2006”, Tivoli</w:t>
      </w:r>
      <w:r>
        <w:rPr>
          <w:rFonts w:ascii="Garamond" w:hAnsi="Garamond" w:cs="Times New Roman"/>
          <w:color w:val="000000"/>
          <w:sz w:val="24"/>
          <w:szCs w:val="23"/>
        </w:rPr>
        <w:t xml:space="preserve"> </w:t>
      </w:r>
      <w:r w:rsidRPr="007A5F54">
        <w:rPr>
          <w:rFonts w:ascii="Garamond" w:hAnsi="Garamond" w:cs="Times New Roman"/>
          <w:color w:val="000000"/>
          <w:sz w:val="24"/>
          <w:szCs w:val="23"/>
        </w:rPr>
        <w:t>(Roma), 2009, pp. 313-341.</w:t>
      </w:r>
    </w:p>
    <w:p w14:paraId="7C9EE496"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lang w:val="en-US"/>
        </w:rPr>
      </w:pPr>
      <w:r w:rsidRPr="007A5F54">
        <w:rPr>
          <w:rFonts w:ascii="Garamond" w:hAnsi="Garamond" w:cs="Times New Roman"/>
          <w:color w:val="000000"/>
          <w:sz w:val="24"/>
          <w:szCs w:val="23"/>
          <w:lang w:val="en-US"/>
        </w:rPr>
        <w:t>PEARSON L., The lost Histories of Alexander the Great, New York, 1960.</w:t>
      </w:r>
    </w:p>
    <w:p w14:paraId="76B447CC" w14:textId="77777777" w:rsidR="007A5F54" w:rsidRPr="007A5F54" w:rsidRDefault="007A5F54" w:rsidP="007A5F54">
      <w:pPr>
        <w:spacing w:afterLines="160" w:after="384" w:line="276" w:lineRule="auto"/>
        <w:contextualSpacing/>
        <w:jc w:val="both"/>
        <w:rPr>
          <w:rFonts w:ascii="Garamond" w:hAnsi="Garamond" w:cs="Times New Roman"/>
          <w:color w:val="000000"/>
          <w:sz w:val="24"/>
          <w:szCs w:val="23"/>
        </w:rPr>
      </w:pPr>
      <w:r w:rsidRPr="007A5F54">
        <w:rPr>
          <w:rFonts w:ascii="Garamond" w:hAnsi="Garamond" w:cs="Times New Roman"/>
          <w:color w:val="000000"/>
          <w:sz w:val="24"/>
          <w:szCs w:val="23"/>
        </w:rPr>
        <w:t>PRANDI L., Callistene, uno storico tra Aristotele e i re macedoni, Milano, 1985.</w:t>
      </w:r>
    </w:p>
    <w:p w14:paraId="4DA44B39" w14:textId="7D33604E" w:rsidR="007A5F54" w:rsidRPr="00666258" w:rsidRDefault="007A5F54" w:rsidP="007A5F54">
      <w:pPr>
        <w:spacing w:afterLines="160" w:after="384" w:line="276" w:lineRule="auto"/>
        <w:contextualSpacing/>
        <w:jc w:val="both"/>
        <w:rPr>
          <w:rFonts w:ascii="Garamond" w:hAnsi="Garamond" w:cs="Times New Roman"/>
          <w:color w:val="000000"/>
          <w:sz w:val="24"/>
          <w:szCs w:val="23"/>
        </w:rPr>
      </w:pPr>
      <w:r w:rsidRPr="007A5F54">
        <w:rPr>
          <w:rFonts w:ascii="Garamond" w:hAnsi="Garamond" w:cs="Times New Roman"/>
          <w:color w:val="000000"/>
          <w:sz w:val="24"/>
          <w:szCs w:val="23"/>
        </w:rPr>
        <w:t>RZEPKA J., Kallisthenes (124), in “I.WORTHINGTON (ed) Brill’s New Jacoby”, Oxford, 2016.</w:t>
      </w:r>
    </w:p>
    <w:p w14:paraId="4E501A5F" w14:textId="4F1609A6" w:rsidR="0000168A" w:rsidRDefault="0000168A" w:rsidP="0000168A">
      <w:pPr>
        <w:spacing w:afterLines="160" w:after="384" w:line="276" w:lineRule="auto"/>
        <w:contextualSpacing/>
        <w:jc w:val="both"/>
        <w:rPr>
          <w:rFonts w:ascii="Garamond" w:eastAsia="Times New Roman" w:hAnsi="Garamond" w:cs="Calibri Light"/>
          <w:sz w:val="24"/>
          <w:szCs w:val="24"/>
        </w:rPr>
      </w:pPr>
    </w:p>
    <w:p w14:paraId="44942C72" w14:textId="77777777" w:rsidR="00047600" w:rsidRPr="00A00FAB" w:rsidRDefault="00047600" w:rsidP="00047600">
      <w:pPr>
        <w:spacing w:afterLines="160" w:after="384" w:line="276" w:lineRule="auto"/>
        <w:contextualSpacing/>
        <w:jc w:val="both"/>
        <w:rPr>
          <w:rFonts w:ascii="Garamond" w:hAnsi="Garamond" w:cs="Calibri Light"/>
          <w:sz w:val="24"/>
        </w:rPr>
      </w:pPr>
      <w:r w:rsidRPr="00A00FAB">
        <w:rPr>
          <w:rFonts w:ascii="Garamond" w:hAnsi="Garamond" w:cs="Calibri Light"/>
          <w:sz w:val="24"/>
        </w:rPr>
        <w:t xml:space="preserve">Gabriella </w:t>
      </w:r>
      <w:r w:rsidRPr="00A00FAB">
        <w:rPr>
          <w:rFonts w:ascii="Garamond" w:hAnsi="Garamond" w:cs="Calibri Light"/>
          <w:smallCaps/>
          <w:sz w:val="24"/>
        </w:rPr>
        <w:t>Rubulotta</w:t>
      </w:r>
      <w:r w:rsidRPr="00A00FAB">
        <w:rPr>
          <w:rFonts w:ascii="Garamond" w:hAnsi="Garamond" w:cs="Calibri Light"/>
          <w:sz w:val="24"/>
        </w:rPr>
        <w:t xml:space="preserve"> (Université de Strasbourg) </w:t>
      </w:r>
    </w:p>
    <w:p w14:paraId="45A701DA" w14:textId="77777777" w:rsidR="002453B2" w:rsidRDefault="00047600" w:rsidP="00047600">
      <w:pPr>
        <w:spacing w:afterLines="160" w:after="384" w:line="276" w:lineRule="auto"/>
        <w:contextualSpacing/>
        <w:jc w:val="both"/>
        <w:rPr>
          <w:rFonts w:ascii="Garamond" w:hAnsi="Garamond" w:cs="Calibri Light"/>
          <w:i/>
          <w:sz w:val="24"/>
        </w:rPr>
      </w:pPr>
      <w:r w:rsidRPr="00A00FAB">
        <w:rPr>
          <w:rFonts w:ascii="Garamond" w:hAnsi="Garamond" w:cs="Calibri Light"/>
          <w:i/>
          <w:sz w:val="24"/>
        </w:rPr>
        <w:t xml:space="preserve">Callisseno. Fortuna di un uomo maledetto </w:t>
      </w:r>
    </w:p>
    <w:p w14:paraId="1B7D037E" w14:textId="35327535" w:rsidR="00047600" w:rsidRPr="00A00FAB" w:rsidRDefault="00047600" w:rsidP="00047600">
      <w:pPr>
        <w:spacing w:afterLines="160" w:after="384" w:line="276" w:lineRule="auto"/>
        <w:contextualSpacing/>
        <w:jc w:val="both"/>
        <w:rPr>
          <w:rFonts w:ascii="Garamond" w:hAnsi="Garamond" w:cs="Calibri Light"/>
          <w:sz w:val="24"/>
          <w:lang w:val="en-GB"/>
        </w:rPr>
      </w:pPr>
      <w:r w:rsidRPr="00024973">
        <w:rPr>
          <w:rFonts w:ascii="Garamond" w:hAnsi="Garamond" w:cs="Calibri Light"/>
          <w:sz w:val="24"/>
          <w:szCs w:val="24"/>
          <w:lang w:val="en-US"/>
        </w:rPr>
        <w:t>[</w:t>
      </w:r>
      <w:r w:rsidRPr="00024973">
        <w:rPr>
          <w:rFonts w:ascii="Garamond" w:hAnsi="Garamond" w:cs="Calibri Light"/>
          <w:i/>
          <w:color w:val="000000"/>
          <w:sz w:val="24"/>
          <w:szCs w:val="24"/>
          <w:lang w:val="en-US"/>
        </w:rPr>
        <w:t xml:space="preserve">Callixenus. </w:t>
      </w:r>
      <w:r w:rsidR="00024973">
        <w:rPr>
          <w:rFonts w:ascii="Garamond" w:hAnsi="Garamond" w:cs="Calibri Light"/>
          <w:i/>
          <w:color w:val="000000"/>
          <w:sz w:val="24"/>
          <w:szCs w:val="24"/>
          <w:lang w:val="en-GB"/>
        </w:rPr>
        <w:t>Shadows of a Damned M</w:t>
      </w:r>
      <w:r w:rsidRPr="002453B2">
        <w:rPr>
          <w:rFonts w:ascii="Garamond" w:hAnsi="Garamond" w:cs="Calibri Light"/>
          <w:i/>
          <w:color w:val="000000"/>
          <w:sz w:val="24"/>
          <w:szCs w:val="24"/>
          <w:lang w:val="en-GB"/>
        </w:rPr>
        <w:t>an</w:t>
      </w:r>
      <w:r w:rsidRPr="002453B2">
        <w:rPr>
          <w:rFonts w:ascii="Garamond" w:hAnsi="Garamond" w:cs="Calibri Light"/>
          <w:sz w:val="24"/>
          <w:szCs w:val="24"/>
          <w:lang w:val="en-GB"/>
        </w:rPr>
        <w:t>]</w:t>
      </w:r>
    </w:p>
    <w:p w14:paraId="76209B58" w14:textId="5BF478F3" w:rsidR="00047600" w:rsidRPr="00666258" w:rsidRDefault="00047600" w:rsidP="00047600">
      <w:pPr>
        <w:spacing w:afterLines="160" w:after="384" w:line="276" w:lineRule="auto"/>
        <w:contextualSpacing/>
        <w:jc w:val="both"/>
        <w:rPr>
          <w:rFonts w:ascii="Garamond" w:hAnsi="Garamond" w:cs="Calibri Light"/>
          <w:sz w:val="24"/>
          <w:lang w:val="en-GB"/>
        </w:rPr>
      </w:pPr>
    </w:p>
    <w:p w14:paraId="4D6880EE" w14:textId="677B4EEA" w:rsidR="00024973" w:rsidRDefault="00047600" w:rsidP="00047600">
      <w:pPr>
        <w:spacing w:afterLines="160" w:after="384" w:line="276" w:lineRule="auto"/>
        <w:contextualSpacing/>
        <w:jc w:val="both"/>
        <w:rPr>
          <w:rFonts w:ascii="Garamond" w:hAnsi="Garamond" w:cs="Times New Roman"/>
          <w:color w:val="000000"/>
          <w:sz w:val="24"/>
          <w:szCs w:val="23"/>
          <w:lang w:val="en-GB"/>
        </w:rPr>
        <w:sectPr w:rsidR="00024973" w:rsidSect="00FC081F">
          <w:footerReference w:type="default" r:id="rId10"/>
          <w:footnotePr>
            <w:numRestart w:val="eachPage"/>
          </w:footnotePr>
          <w:pgSz w:w="11906" w:h="16838"/>
          <w:pgMar w:top="567" w:right="567" w:bottom="567" w:left="567" w:header="283" w:footer="227" w:gutter="0"/>
          <w:cols w:space="708"/>
          <w:docGrid w:linePitch="360"/>
        </w:sectPr>
      </w:pPr>
      <w:r w:rsidRPr="00047600">
        <w:rPr>
          <w:rFonts w:ascii="Garamond" w:hAnsi="Garamond" w:cs="Times New Roman"/>
          <w:color w:val="000000"/>
          <w:sz w:val="24"/>
          <w:szCs w:val="23"/>
          <w:lang w:val="en-GB"/>
        </w:rPr>
        <w:t>During the notorious trial in the wake of the battle of Arginusae, Callixenus was responsible for the death sentence of the generals who fa</w:t>
      </w:r>
      <w:r w:rsidR="00024973">
        <w:rPr>
          <w:rFonts w:ascii="Garamond" w:hAnsi="Garamond" w:cs="Times New Roman"/>
          <w:color w:val="000000"/>
          <w:sz w:val="24"/>
          <w:szCs w:val="23"/>
          <w:lang w:val="en-GB"/>
        </w:rPr>
        <w:t>iled to rescue shipwreck victims</w:t>
      </w:r>
      <w:r w:rsidR="00024973">
        <w:rPr>
          <w:rStyle w:val="Rimandonotaapidipagina"/>
          <w:rFonts w:ascii="Garamond" w:hAnsi="Garamond" w:cs="Times New Roman"/>
          <w:color w:val="000000"/>
          <w:sz w:val="24"/>
          <w:szCs w:val="23"/>
          <w:lang w:val="en-GB"/>
        </w:rPr>
        <w:footnoteReference w:id="3"/>
      </w:r>
      <w:r w:rsidR="00024973">
        <w:rPr>
          <w:rFonts w:ascii="Garamond" w:hAnsi="Garamond" w:cs="Times New Roman"/>
          <w:color w:val="000000"/>
          <w:sz w:val="24"/>
          <w:szCs w:val="23"/>
          <w:lang w:val="en-GB"/>
        </w:rPr>
        <w:t>.</w:t>
      </w:r>
    </w:p>
    <w:p w14:paraId="4CD0F764" w14:textId="55CD766F" w:rsidR="00047600" w:rsidRDefault="00047600" w:rsidP="00047600">
      <w:pPr>
        <w:spacing w:afterLines="160" w:after="384" w:line="276" w:lineRule="auto"/>
        <w:contextualSpacing/>
        <w:jc w:val="both"/>
        <w:rPr>
          <w:rFonts w:ascii="Garamond" w:hAnsi="Garamond" w:cs="Times New Roman"/>
          <w:color w:val="000000"/>
          <w:sz w:val="24"/>
          <w:szCs w:val="23"/>
          <w:lang w:val="en-GB"/>
        </w:rPr>
      </w:pPr>
      <w:r w:rsidRPr="00047600">
        <w:rPr>
          <w:rFonts w:ascii="Garamond" w:hAnsi="Garamond" w:cs="Times New Roman"/>
          <w:color w:val="000000"/>
          <w:sz w:val="24"/>
          <w:szCs w:val="23"/>
          <w:lang w:val="en-GB"/>
        </w:rPr>
        <w:lastRenderedPageBreak/>
        <w:t>The people of Athens soon repented of the too severe punishment and Callixenus, hated by everyone, was left to die of starvation. The literature of the Imperial age appears to be particularly fascinated by this story and this miserable character. The “Arginusae” theme seems to have been a popular school subject</w:t>
      </w:r>
      <w:r w:rsidR="00024973">
        <w:rPr>
          <w:rStyle w:val="Rimandonotaapidipagina"/>
          <w:rFonts w:ascii="Garamond" w:hAnsi="Garamond" w:cs="Times New Roman"/>
          <w:color w:val="000000"/>
          <w:sz w:val="24"/>
          <w:szCs w:val="23"/>
          <w:lang w:val="en-GB"/>
        </w:rPr>
        <w:footnoteReference w:id="4"/>
      </w:r>
      <w:r w:rsidRPr="00047600">
        <w:rPr>
          <w:rFonts w:ascii="Garamond" w:hAnsi="Garamond" w:cs="Times New Roman"/>
          <w:color w:val="000000"/>
          <w:sz w:val="24"/>
          <w:szCs w:val="23"/>
          <w:lang w:val="en-GB"/>
        </w:rPr>
        <w:t>. Unfortunately, only very few texts have survived. A lost declamation of Ælius Aristides was dedicated to Callixenus and Apsines quoted a speech on the “burial of the ten generals”</w:t>
      </w:r>
      <w:r w:rsidR="00024973">
        <w:rPr>
          <w:rStyle w:val="Rimandonotaapidipagina"/>
          <w:rFonts w:ascii="Garamond" w:hAnsi="Garamond" w:cs="Times New Roman"/>
          <w:color w:val="000000"/>
          <w:sz w:val="24"/>
          <w:szCs w:val="23"/>
          <w:lang w:val="en-GB"/>
        </w:rPr>
        <w:footnoteReference w:id="5"/>
      </w:r>
      <w:r w:rsidRPr="00047600">
        <w:rPr>
          <w:rFonts w:ascii="Garamond" w:hAnsi="Garamond" w:cs="Times New Roman"/>
          <w:color w:val="000000"/>
          <w:sz w:val="24"/>
          <w:szCs w:val="23"/>
          <w:lang w:val="en-GB"/>
        </w:rPr>
        <w:t xml:space="preserve">. </w:t>
      </w:r>
      <w:r w:rsidRPr="00024973">
        <w:rPr>
          <w:rFonts w:ascii="Garamond" w:hAnsi="Garamond" w:cs="Times New Roman"/>
          <w:i/>
          <w:color w:val="000000"/>
          <w:sz w:val="24"/>
          <w:szCs w:val="23"/>
          <w:lang w:val="en-GB"/>
        </w:rPr>
        <w:t>P.</w:t>
      </w:r>
      <w:r w:rsidRPr="00047600">
        <w:rPr>
          <w:rFonts w:ascii="Garamond" w:hAnsi="Garamond" w:cs="Times New Roman"/>
          <w:color w:val="000000"/>
          <w:sz w:val="24"/>
          <w:szCs w:val="23"/>
          <w:lang w:val="en-GB"/>
        </w:rPr>
        <w:t xml:space="preserve"> </w:t>
      </w:r>
      <w:r w:rsidRPr="00024973">
        <w:rPr>
          <w:rFonts w:ascii="Garamond" w:hAnsi="Garamond" w:cs="Times New Roman"/>
          <w:i/>
          <w:color w:val="000000"/>
          <w:sz w:val="24"/>
          <w:szCs w:val="23"/>
          <w:lang w:val="en-GB"/>
        </w:rPr>
        <w:t>Yale</w:t>
      </w:r>
      <w:r w:rsidRPr="00047600">
        <w:rPr>
          <w:rFonts w:ascii="Garamond" w:hAnsi="Garamond" w:cs="Times New Roman"/>
          <w:color w:val="000000"/>
          <w:sz w:val="24"/>
          <w:szCs w:val="23"/>
          <w:lang w:val="en-GB"/>
        </w:rPr>
        <w:t xml:space="preserve"> II 105 delivered an excerpt of a speech about a trial of a general who could not bring hom</w:t>
      </w:r>
      <w:r w:rsidR="00024973">
        <w:rPr>
          <w:rFonts w:ascii="Garamond" w:hAnsi="Garamond" w:cs="Times New Roman"/>
          <w:color w:val="000000"/>
          <w:sz w:val="24"/>
          <w:szCs w:val="23"/>
          <w:lang w:val="en-GB"/>
        </w:rPr>
        <w:t>e the dead after a naval battle</w:t>
      </w:r>
      <w:r w:rsidR="00024973">
        <w:rPr>
          <w:rStyle w:val="Rimandonotaapidipagina"/>
          <w:rFonts w:ascii="Garamond" w:hAnsi="Garamond" w:cs="Times New Roman"/>
          <w:color w:val="000000"/>
          <w:sz w:val="24"/>
          <w:szCs w:val="23"/>
          <w:lang w:val="en-GB"/>
        </w:rPr>
        <w:footnoteReference w:id="6"/>
      </w:r>
      <w:r w:rsidRPr="00047600">
        <w:rPr>
          <w:rFonts w:ascii="Garamond" w:hAnsi="Garamond" w:cs="Times New Roman"/>
          <w:color w:val="000000"/>
          <w:sz w:val="24"/>
          <w:szCs w:val="23"/>
          <w:lang w:val="en-GB"/>
        </w:rPr>
        <w:t>. A very similar subject is repeated in a sketch for a decla</w:t>
      </w:r>
      <w:r w:rsidR="00024973">
        <w:rPr>
          <w:rFonts w:ascii="Garamond" w:hAnsi="Garamond" w:cs="Times New Roman"/>
          <w:color w:val="000000"/>
          <w:sz w:val="24"/>
          <w:szCs w:val="23"/>
          <w:lang w:val="en-GB"/>
        </w:rPr>
        <w:t xml:space="preserve">mation whose author </w:t>
      </w:r>
      <w:r w:rsidR="00024973">
        <w:rPr>
          <w:rFonts w:ascii="Garamond" w:hAnsi="Garamond" w:cs="Times New Roman"/>
          <w:color w:val="000000"/>
          <w:sz w:val="24"/>
          <w:szCs w:val="23"/>
          <w:lang w:val="en-GB"/>
        </w:rPr>
        <w:lastRenderedPageBreak/>
        <w:t>is Sopatros</w:t>
      </w:r>
      <w:r w:rsidR="00024973">
        <w:rPr>
          <w:rStyle w:val="Rimandonotaapidipagina"/>
          <w:rFonts w:ascii="Garamond" w:hAnsi="Garamond" w:cs="Times New Roman"/>
          <w:color w:val="000000"/>
          <w:sz w:val="24"/>
          <w:szCs w:val="23"/>
          <w:lang w:val="en-GB"/>
        </w:rPr>
        <w:footnoteReference w:id="7"/>
      </w:r>
      <w:r w:rsidRPr="00047600">
        <w:rPr>
          <w:rFonts w:ascii="Garamond" w:hAnsi="Garamond" w:cs="Times New Roman"/>
          <w:color w:val="000000"/>
          <w:sz w:val="24"/>
          <w:szCs w:val="23"/>
          <w:lang w:val="en-GB"/>
        </w:rPr>
        <w:t>. Some allusions witness the double paradigmatic tenor of this episode: on one side, the Arginusae trial is often mentioned as an exemplary circumstance where Socrates showed his rectitude; on the other side, Callixenus, punished afterwards, became a symbol of wickedness. Yet, the figure of Callixenus knew an independent reception of that of Socrates. Starting from the 1st century BC, a very negative tradition on the accuser of the Arginusae generals arises. Characterized as a sycophant, his name is sometimes associated with those, more popular, of Anytus and Meletus. Through Aristides’ and Hermogenes’ scholiasts and other evidences, a portrait of Callixenus has risen to the surface. My paper aims to reconstruct this literary theme, the classical sources employed and his multiple variations in the Imperial age.</w:t>
      </w:r>
    </w:p>
    <w:p w14:paraId="44113910" w14:textId="754BAAD7" w:rsidR="00047600" w:rsidRDefault="00047600" w:rsidP="00047600">
      <w:pPr>
        <w:spacing w:afterLines="160" w:after="384" w:line="276" w:lineRule="auto"/>
        <w:contextualSpacing/>
        <w:jc w:val="both"/>
        <w:rPr>
          <w:rFonts w:ascii="Garamond" w:hAnsi="Garamond" w:cs="Times New Roman"/>
          <w:color w:val="000000"/>
          <w:sz w:val="24"/>
          <w:szCs w:val="23"/>
          <w:lang w:val="en-GB"/>
        </w:rPr>
      </w:pPr>
    </w:p>
    <w:p w14:paraId="4D572103" w14:textId="4A725ECE" w:rsidR="00047600" w:rsidRPr="00C05A6C" w:rsidRDefault="00047600" w:rsidP="00047600">
      <w:pPr>
        <w:spacing w:afterLines="160" w:after="384" w:line="276" w:lineRule="auto"/>
        <w:contextualSpacing/>
        <w:jc w:val="both"/>
        <w:rPr>
          <w:rFonts w:ascii="Garamond" w:eastAsia="Times New Roman" w:hAnsi="Garamond" w:cs="Times New Roman"/>
          <w:b/>
          <w:sz w:val="28"/>
          <w:szCs w:val="28"/>
        </w:rPr>
      </w:pPr>
      <w:r w:rsidRPr="00C05A6C">
        <w:rPr>
          <w:rFonts w:ascii="Garamond" w:eastAsia="Times New Roman" w:hAnsi="Garamond" w:cs="Times New Roman"/>
          <w:b/>
          <w:sz w:val="28"/>
          <w:szCs w:val="28"/>
        </w:rPr>
        <w:t xml:space="preserve">Session 3b) </w:t>
      </w:r>
      <w:r w:rsidR="001E245D" w:rsidRPr="00C05A6C">
        <w:rPr>
          <w:rFonts w:ascii="Garamond" w:hAnsi="Garamond" w:cs="Calibri Light"/>
          <w:b/>
          <w:sz w:val="28"/>
        </w:rPr>
        <w:t xml:space="preserve">Lost Books in Late Antiquity </w:t>
      </w:r>
      <w:r w:rsidRPr="00C05A6C">
        <w:rPr>
          <w:rFonts w:ascii="Garamond" w:eastAsia="Times New Roman" w:hAnsi="Garamond" w:cs="Times New Roman"/>
          <w:b/>
          <w:sz w:val="28"/>
          <w:szCs w:val="28"/>
        </w:rPr>
        <w:t>(Sala “Carlo De Trizio”)</w:t>
      </w:r>
    </w:p>
    <w:p w14:paraId="20ABDED4" w14:textId="7C902442" w:rsidR="001E245D" w:rsidRPr="00C05A6C" w:rsidRDefault="001E245D" w:rsidP="00047600">
      <w:pPr>
        <w:spacing w:afterLines="160" w:after="384" w:line="276" w:lineRule="auto"/>
        <w:contextualSpacing/>
        <w:jc w:val="both"/>
        <w:rPr>
          <w:rFonts w:ascii="Garamond" w:eastAsia="Times New Roman" w:hAnsi="Garamond" w:cs="Times New Roman"/>
          <w:b/>
          <w:sz w:val="24"/>
          <w:szCs w:val="28"/>
        </w:rPr>
      </w:pPr>
    </w:p>
    <w:p w14:paraId="3C0F24D2" w14:textId="2C045A84" w:rsidR="001E245D" w:rsidRPr="00A00FAB" w:rsidRDefault="001E245D" w:rsidP="00047600">
      <w:pPr>
        <w:spacing w:afterLines="160" w:after="384" w:line="276" w:lineRule="auto"/>
        <w:contextualSpacing/>
        <w:jc w:val="both"/>
        <w:rPr>
          <w:rFonts w:ascii="Garamond" w:hAnsi="Garamond" w:cs="Calibri Light"/>
          <w:sz w:val="24"/>
        </w:rPr>
      </w:pPr>
      <w:r w:rsidRPr="00A00FAB">
        <w:rPr>
          <w:rFonts w:ascii="Garamond" w:hAnsi="Garamond" w:cs="Calibri Light"/>
          <w:sz w:val="24"/>
        </w:rPr>
        <w:t xml:space="preserve">Marco </w:t>
      </w:r>
      <w:r w:rsidRPr="00A00FAB">
        <w:rPr>
          <w:rFonts w:ascii="Garamond" w:hAnsi="Garamond" w:cs="Calibri Light"/>
          <w:smallCaps/>
          <w:sz w:val="24"/>
        </w:rPr>
        <w:t>Cristini</w:t>
      </w:r>
      <w:r w:rsidRPr="00A00FAB">
        <w:rPr>
          <w:rFonts w:ascii="Garamond" w:hAnsi="Garamond" w:cs="Calibri Light"/>
          <w:sz w:val="24"/>
        </w:rPr>
        <w:t xml:space="preserve"> (Scuola Normale Superiore di Pisa)</w:t>
      </w:r>
    </w:p>
    <w:p w14:paraId="0EC38057" w14:textId="77777777" w:rsidR="00955E6C" w:rsidRDefault="001E245D" w:rsidP="001E245D">
      <w:pPr>
        <w:spacing w:afterLines="160" w:after="384" w:line="276" w:lineRule="auto"/>
        <w:contextualSpacing/>
        <w:jc w:val="both"/>
        <w:rPr>
          <w:rFonts w:ascii="Garamond" w:hAnsi="Garamond" w:cs="Calibri Light"/>
          <w:i/>
          <w:sz w:val="24"/>
        </w:rPr>
      </w:pPr>
      <w:r w:rsidRPr="00A00FAB">
        <w:rPr>
          <w:rFonts w:ascii="Garamond" w:hAnsi="Garamond" w:cs="Calibri Light"/>
          <w:i/>
          <w:sz w:val="24"/>
        </w:rPr>
        <w:t xml:space="preserve">Oblivio non natura nobis venit: Cassiodoro e la perduta Gothorum historia </w:t>
      </w:r>
    </w:p>
    <w:p w14:paraId="40CBEF7D" w14:textId="7082DDFA" w:rsidR="001E245D" w:rsidRPr="00955E6C" w:rsidRDefault="001E245D" w:rsidP="001E245D">
      <w:pPr>
        <w:spacing w:afterLines="160" w:after="384" w:line="276" w:lineRule="auto"/>
        <w:contextualSpacing/>
        <w:jc w:val="both"/>
        <w:rPr>
          <w:rFonts w:ascii="Garamond" w:hAnsi="Garamond" w:cs="Calibri Light"/>
          <w:i/>
          <w:sz w:val="24"/>
          <w:lang w:val="en-US"/>
        </w:rPr>
      </w:pPr>
      <w:r w:rsidRPr="00955E6C">
        <w:rPr>
          <w:rFonts w:ascii="Garamond" w:hAnsi="Garamond" w:cs="Calibri Light"/>
          <w:sz w:val="24"/>
          <w:lang w:val="en-US"/>
        </w:rPr>
        <w:t>[</w:t>
      </w:r>
      <w:r w:rsidRPr="00955E6C">
        <w:rPr>
          <w:rFonts w:ascii="Garamond" w:hAnsi="Garamond" w:cs="Calibri Light"/>
          <w:i/>
          <w:sz w:val="24"/>
          <w:lang w:val="en-US"/>
        </w:rPr>
        <w:t>Oblivio non natura no</w:t>
      </w:r>
      <w:r w:rsidR="00190F1F">
        <w:rPr>
          <w:rFonts w:ascii="Garamond" w:hAnsi="Garamond" w:cs="Calibri Light"/>
          <w:i/>
          <w:sz w:val="24"/>
          <w:lang w:val="en-US"/>
        </w:rPr>
        <w:t>bis venit: Cassiodorus and the L</w:t>
      </w:r>
      <w:r w:rsidRPr="00955E6C">
        <w:rPr>
          <w:rFonts w:ascii="Garamond" w:hAnsi="Garamond" w:cs="Calibri Light"/>
          <w:i/>
          <w:sz w:val="24"/>
          <w:lang w:val="en-US"/>
        </w:rPr>
        <w:t>ost Gothic History</w:t>
      </w:r>
      <w:r w:rsidRPr="00955E6C">
        <w:rPr>
          <w:rFonts w:ascii="Garamond" w:hAnsi="Garamond" w:cs="Calibri Light"/>
          <w:sz w:val="24"/>
          <w:lang w:val="en-US"/>
        </w:rPr>
        <w:t>]</w:t>
      </w:r>
    </w:p>
    <w:p w14:paraId="64A1438B" w14:textId="19A916DF" w:rsidR="001E245D" w:rsidRPr="00955E6C" w:rsidRDefault="001E245D" w:rsidP="00047600">
      <w:pPr>
        <w:spacing w:afterLines="160" w:after="384" w:line="276" w:lineRule="auto"/>
        <w:contextualSpacing/>
        <w:jc w:val="both"/>
        <w:rPr>
          <w:rFonts w:ascii="Garamond" w:eastAsia="Times New Roman" w:hAnsi="Garamond" w:cs="Times New Roman"/>
          <w:b/>
          <w:sz w:val="24"/>
          <w:szCs w:val="28"/>
          <w:lang w:val="en-US"/>
        </w:rPr>
      </w:pPr>
    </w:p>
    <w:p w14:paraId="06DF27A8" w14:textId="6E9CC60B" w:rsidR="001E245D" w:rsidRPr="001E245D" w:rsidRDefault="001E245D" w:rsidP="001E245D">
      <w:pPr>
        <w:autoSpaceDE w:val="0"/>
        <w:autoSpaceDN w:val="0"/>
        <w:adjustRightInd w:val="0"/>
        <w:spacing w:after="0" w:line="276" w:lineRule="auto"/>
        <w:jc w:val="both"/>
        <w:rPr>
          <w:rFonts w:ascii="Garamond" w:hAnsi="Garamond" w:cs="TimesNewRomanPSMT"/>
          <w:sz w:val="24"/>
          <w:szCs w:val="24"/>
          <w:lang w:val="en-GB"/>
        </w:rPr>
      </w:pPr>
      <w:r w:rsidRPr="001E245D">
        <w:rPr>
          <w:rFonts w:ascii="Garamond" w:hAnsi="Garamond" w:cs="TimesNewRomanPSMT"/>
          <w:sz w:val="24"/>
          <w:szCs w:val="24"/>
          <w:lang w:val="en-GB"/>
        </w:rPr>
        <w:t xml:space="preserve">Cassiodorus wrote a </w:t>
      </w:r>
      <w:r w:rsidRPr="001E245D">
        <w:rPr>
          <w:rFonts w:ascii="Garamond" w:hAnsi="Garamond" w:cs="TimesNewRomanPS-ItalicMT"/>
          <w:i/>
          <w:iCs/>
          <w:sz w:val="24"/>
          <w:szCs w:val="24"/>
          <w:lang w:val="en-GB"/>
        </w:rPr>
        <w:t xml:space="preserve">Gothic History </w:t>
      </w:r>
      <w:r w:rsidRPr="001E245D">
        <w:rPr>
          <w:rFonts w:ascii="Garamond" w:hAnsi="Garamond" w:cs="TimesNewRomanPSMT"/>
          <w:sz w:val="24"/>
          <w:szCs w:val="24"/>
          <w:lang w:val="en-GB"/>
        </w:rPr>
        <w:t>in twelve books, dealing with kings who had been long hidden</w:t>
      </w:r>
      <w:r>
        <w:rPr>
          <w:rFonts w:ascii="Garamond" w:hAnsi="Garamond" w:cs="TimesNewRomanPSMT"/>
          <w:sz w:val="24"/>
          <w:szCs w:val="24"/>
          <w:lang w:val="en-GB"/>
        </w:rPr>
        <w:t xml:space="preserve"> </w:t>
      </w:r>
      <w:r w:rsidRPr="001E245D">
        <w:rPr>
          <w:rFonts w:ascii="Garamond" w:hAnsi="Garamond" w:cs="TimesNewRomanPSMT"/>
          <w:sz w:val="24"/>
          <w:szCs w:val="24"/>
          <w:lang w:val="en-GB"/>
        </w:rPr>
        <w:t xml:space="preserve">in oblivion, in the words of a famous letter of the </w:t>
      </w:r>
      <w:r w:rsidRPr="001E245D">
        <w:rPr>
          <w:rFonts w:ascii="Garamond" w:hAnsi="Garamond" w:cs="TimesNewRomanPS-ItalicMT"/>
          <w:i/>
          <w:iCs/>
          <w:sz w:val="24"/>
          <w:szCs w:val="24"/>
          <w:lang w:val="en-GB"/>
        </w:rPr>
        <w:t>Variae</w:t>
      </w:r>
      <w:r w:rsidRPr="001E245D">
        <w:rPr>
          <w:rFonts w:ascii="Garamond" w:hAnsi="Garamond" w:cs="TimesNewRomanPSMT"/>
          <w:sz w:val="24"/>
          <w:szCs w:val="24"/>
          <w:lang w:val="en-GB"/>
        </w:rPr>
        <w:t xml:space="preserve">. Ironically, Cassiodorus’ </w:t>
      </w:r>
      <w:r w:rsidRPr="001E245D">
        <w:rPr>
          <w:rFonts w:ascii="Garamond" w:hAnsi="Garamond" w:cs="TimesNewRomanPS-ItalicMT"/>
          <w:i/>
          <w:iCs/>
          <w:sz w:val="24"/>
          <w:szCs w:val="24"/>
          <w:lang w:val="en-GB"/>
        </w:rPr>
        <w:t>Gothic History</w:t>
      </w:r>
      <w:r>
        <w:rPr>
          <w:rFonts w:ascii="Garamond" w:hAnsi="Garamond" w:cs="TimesNewRomanPSMT"/>
          <w:sz w:val="24"/>
          <w:szCs w:val="24"/>
          <w:lang w:val="en-GB"/>
        </w:rPr>
        <w:t xml:space="preserve"> </w:t>
      </w:r>
      <w:r w:rsidRPr="001E245D">
        <w:rPr>
          <w:rFonts w:ascii="Garamond" w:hAnsi="Garamond" w:cs="TimesNewRomanPSMT"/>
          <w:sz w:val="24"/>
          <w:szCs w:val="24"/>
          <w:lang w:val="en-GB"/>
        </w:rPr>
        <w:t>suffered the same fate as its protagonists, since it was lost shortly after the middle of the sixth</w:t>
      </w:r>
      <w:r>
        <w:rPr>
          <w:rFonts w:ascii="Garamond" w:hAnsi="Garamond" w:cs="TimesNewRomanPSMT"/>
          <w:sz w:val="24"/>
          <w:szCs w:val="24"/>
          <w:lang w:val="en-GB"/>
        </w:rPr>
        <w:t xml:space="preserve"> </w:t>
      </w:r>
      <w:r w:rsidRPr="001E245D">
        <w:rPr>
          <w:rFonts w:ascii="Garamond" w:hAnsi="Garamond" w:cs="TimesNewRomanPSMT"/>
          <w:sz w:val="24"/>
          <w:szCs w:val="24"/>
          <w:lang w:val="en-GB"/>
        </w:rPr>
        <w:t xml:space="preserve">century. It is known only thanks to an epitome written by Jordanes (the so-called </w:t>
      </w:r>
      <w:r w:rsidRPr="001E245D">
        <w:rPr>
          <w:rFonts w:ascii="Garamond" w:hAnsi="Garamond" w:cs="TimesNewRomanPS-ItalicMT"/>
          <w:i/>
          <w:iCs/>
          <w:sz w:val="24"/>
          <w:szCs w:val="24"/>
          <w:lang w:val="en-GB"/>
        </w:rPr>
        <w:t>Getica</w:t>
      </w:r>
      <w:r w:rsidRPr="001E245D">
        <w:rPr>
          <w:rFonts w:ascii="Garamond" w:hAnsi="Garamond" w:cs="TimesNewRomanPSMT"/>
          <w:sz w:val="24"/>
          <w:szCs w:val="24"/>
          <w:lang w:val="en-GB"/>
        </w:rPr>
        <w:t>). The</w:t>
      </w:r>
      <w:r>
        <w:rPr>
          <w:rFonts w:ascii="Garamond" w:hAnsi="Garamond" w:cs="TimesNewRomanPSMT"/>
          <w:sz w:val="24"/>
          <w:szCs w:val="24"/>
          <w:lang w:val="en-GB"/>
        </w:rPr>
        <w:t xml:space="preserve"> </w:t>
      </w:r>
      <w:r w:rsidRPr="001E245D">
        <w:rPr>
          <w:rFonts w:ascii="Garamond" w:hAnsi="Garamond" w:cs="TimesNewRomanPSMT"/>
          <w:sz w:val="24"/>
          <w:szCs w:val="24"/>
          <w:lang w:val="en-GB"/>
        </w:rPr>
        <w:t>reasons of this loss have never been fully investigated, because it is generally believed that there</w:t>
      </w:r>
      <w:r>
        <w:rPr>
          <w:rFonts w:ascii="Garamond" w:hAnsi="Garamond" w:cs="TimesNewRomanPSMT"/>
          <w:sz w:val="24"/>
          <w:szCs w:val="24"/>
          <w:lang w:val="en-GB"/>
        </w:rPr>
        <w:t xml:space="preserve"> </w:t>
      </w:r>
      <w:r w:rsidRPr="001E245D">
        <w:rPr>
          <w:rFonts w:ascii="Garamond" w:hAnsi="Garamond" w:cs="TimesNewRomanPSMT"/>
          <w:sz w:val="24"/>
          <w:szCs w:val="24"/>
          <w:lang w:val="en-GB"/>
        </w:rPr>
        <w:t>would have been little interest in preserving the history of the Goths after the end of their kingdom.</w:t>
      </w:r>
      <w:r>
        <w:rPr>
          <w:rFonts w:ascii="Garamond" w:hAnsi="Garamond" w:cs="TimesNewRomanPSMT"/>
          <w:sz w:val="24"/>
          <w:szCs w:val="24"/>
          <w:lang w:val="en-GB"/>
        </w:rPr>
        <w:t xml:space="preserve"> </w:t>
      </w:r>
      <w:r w:rsidRPr="001E245D">
        <w:rPr>
          <w:rFonts w:ascii="Garamond" w:hAnsi="Garamond" w:cs="TimesNewRomanPSMT"/>
          <w:sz w:val="24"/>
          <w:szCs w:val="24"/>
          <w:lang w:val="en-GB"/>
        </w:rPr>
        <w:t xml:space="preserve">Cassiodorus’ </w:t>
      </w:r>
      <w:r w:rsidRPr="001E245D">
        <w:rPr>
          <w:rFonts w:ascii="Garamond" w:hAnsi="Garamond" w:cs="TimesNewRomanPS-ItalicMT"/>
          <w:i/>
          <w:iCs/>
          <w:sz w:val="24"/>
          <w:szCs w:val="24"/>
          <w:lang w:val="en-GB"/>
        </w:rPr>
        <w:t>Variae</w:t>
      </w:r>
      <w:r w:rsidRPr="001E245D">
        <w:rPr>
          <w:rFonts w:ascii="Garamond" w:hAnsi="Garamond" w:cs="TimesNewRomanPSMT"/>
          <w:sz w:val="24"/>
          <w:szCs w:val="24"/>
          <w:lang w:val="en-GB"/>
        </w:rPr>
        <w:t xml:space="preserve">, however, survived and the same is true for his </w:t>
      </w:r>
      <w:r w:rsidRPr="001E245D">
        <w:rPr>
          <w:rFonts w:ascii="Garamond" w:hAnsi="Garamond" w:cs="TimesNewRomanPS-ItalicMT"/>
          <w:i/>
          <w:iCs/>
          <w:sz w:val="24"/>
          <w:szCs w:val="24"/>
          <w:lang w:val="en-GB"/>
        </w:rPr>
        <w:t>Chronica</w:t>
      </w:r>
      <w:r w:rsidRPr="001E245D">
        <w:rPr>
          <w:rFonts w:ascii="Garamond" w:hAnsi="Garamond" w:cs="TimesNewRomanPSMT"/>
          <w:sz w:val="24"/>
          <w:szCs w:val="24"/>
          <w:lang w:val="en-GB"/>
        </w:rPr>
        <w:t>, an historical work</w:t>
      </w:r>
      <w:r>
        <w:rPr>
          <w:rFonts w:ascii="Garamond" w:hAnsi="Garamond" w:cs="TimesNewRomanPSMT"/>
          <w:sz w:val="24"/>
          <w:szCs w:val="24"/>
          <w:lang w:val="en-GB"/>
        </w:rPr>
        <w:t xml:space="preserve"> </w:t>
      </w:r>
      <w:r w:rsidRPr="001E245D">
        <w:rPr>
          <w:rFonts w:ascii="Garamond" w:hAnsi="Garamond" w:cs="TimesNewRomanPSMT"/>
          <w:sz w:val="24"/>
          <w:szCs w:val="24"/>
          <w:lang w:val="en-GB"/>
        </w:rPr>
        <w:t xml:space="preserve">written on behalf of the Gothic court, and for Jordanes’ </w:t>
      </w:r>
      <w:r w:rsidRPr="001E245D">
        <w:rPr>
          <w:rFonts w:ascii="Garamond" w:hAnsi="Garamond" w:cs="TimesNewRomanPS-ItalicMT"/>
          <w:i/>
          <w:iCs/>
          <w:sz w:val="24"/>
          <w:szCs w:val="24"/>
          <w:lang w:val="en-GB"/>
        </w:rPr>
        <w:t>Getica</w:t>
      </w:r>
      <w:r w:rsidRPr="001E245D">
        <w:rPr>
          <w:rFonts w:ascii="Garamond" w:hAnsi="Garamond" w:cs="TimesNewRomanPSMT"/>
          <w:sz w:val="24"/>
          <w:szCs w:val="24"/>
          <w:lang w:val="en-GB"/>
        </w:rPr>
        <w:t>.</w:t>
      </w:r>
      <w:r>
        <w:rPr>
          <w:rFonts w:ascii="Garamond" w:hAnsi="Garamond" w:cs="TimesNewRomanPSMT"/>
          <w:sz w:val="24"/>
          <w:szCs w:val="24"/>
          <w:lang w:val="en-GB"/>
        </w:rPr>
        <w:t xml:space="preserve"> </w:t>
      </w:r>
      <w:r w:rsidRPr="001E245D">
        <w:rPr>
          <w:rFonts w:ascii="Garamond" w:hAnsi="Garamond" w:cs="TimesNewRomanPSMT"/>
          <w:sz w:val="24"/>
          <w:szCs w:val="24"/>
          <w:lang w:val="en-GB"/>
        </w:rPr>
        <w:t xml:space="preserve">My paper aims to show that the loss of the </w:t>
      </w:r>
      <w:r w:rsidRPr="001E245D">
        <w:rPr>
          <w:rFonts w:ascii="Garamond" w:hAnsi="Garamond" w:cs="TimesNewRomanPS-ItalicMT"/>
          <w:i/>
          <w:iCs/>
          <w:sz w:val="24"/>
          <w:szCs w:val="24"/>
          <w:lang w:val="en-GB"/>
        </w:rPr>
        <w:t xml:space="preserve">Gothic History </w:t>
      </w:r>
      <w:r w:rsidRPr="001E245D">
        <w:rPr>
          <w:rFonts w:ascii="Garamond" w:hAnsi="Garamond" w:cs="TimesNewRomanPSMT"/>
          <w:sz w:val="24"/>
          <w:szCs w:val="24"/>
          <w:lang w:val="en-GB"/>
        </w:rPr>
        <w:t>was by no means accidental: it was</w:t>
      </w:r>
      <w:r>
        <w:rPr>
          <w:rFonts w:ascii="Garamond" w:hAnsi="Garamond" w:cs="TimesNewRomanPSMT"/>
          <w:sz w:val="24"/>
          <w:szCs w:val="24"/>
          <w:lang w:val="en-GB"/>
        </w:rPr>
        <w:t xml:space="preserve"> </w:t>
      </w:r>
      <w:r w:rsidRPr="001E245D">
        <w:rPr>
          <w:rFonts w:ascii="Garamond" w:hAnsi="Garamond" w:cs="TimesNewRomanPSMT"/>
          <w:sz w:val="24"/>
          <w:szCs w:val="24"/>
          <w:lang w:val="en-GB"/>
        </w:rPr>
        <w:t>decided by Cassiodorus himself, who did not want to circulate a book written mainly to please the</w:t>
      </w:r>
      <w:r>
        <w:rPr>
          <w:rFonts w:ascii="Garamond" w:hAnsi="Garamond" w:cs="TimesNewRomanPSMT"/>
          <w:sz w:val="24"/>
          <w:szCs w:val="24"/>
          <w:lang w:val="en-GB"/>
        </w:rPr>
        <w:t xml:space="preserve"> </w:t>
      </w:r>
      <w:r w:rsidRPr="001E245D">
        <w:rPr>
          <w:rFonts w:ascii="Garamond" w:hAnsi="Garamond" w:cs="TimesNewRomanPSMT"/>
          <w:sz w:val="24"/>
          <w:szCs w:val="24"/>
          <w:lang w:val="en-GB"/>
        </w:rPr>
        <w:t>Gothic kings and who, above all, was not interested any more, after his conversion, in a work</w:t>
      </w:r>
      <w:r>
        <w:rPr>
          <w:rFonts w:ascii="Garamond" w:hAnsi="Garamond" w:cs="TimesNewRomanPSMT"/>
          <w:sz w:val="24"/>
          <w:szCs w:val="24"/>
          <w:lang w:val="en-GB"/>
        </w:rPr>
        <w:t xml:space="preserve"> </w:t>
      </w:r>
      <w:r w:rsidRPr="001E245D">
        <w:rPr>
          <w:rFonts w:ascii="Garamond" w:hAnsi="Garamond" w:cs="TimesNewRomanPSMT"/>
          <w:sz w:val="24"/>
          <w:szCs w:val="24"/>
          <w:lang w:val="en-GB"/>
        </w:rPr>
        <w:t xml:space="preserve">serving specific political purposes. He preserved the </w:t>
      </w:r>
      <w:r w:rsidRPr="001E245D">
        <w:rPr>
          <w:rFonts w:ascii="Garamond" w:hAnsi="Garamond" w:cs="TimesNewRomanPS-ItalicMT"/>
          <w:i/>
          <w:iCs/>
          <w:sz w:val="24"/>
          <w:szCs w:val="24"/>
          <w:lang w:val="en-GB"/>
        </w:rPr>
        <w:t xml:space="preserve">Variae </w:t>
      </w:r>
      <w:r w:rsidRPr="001E245D">
        <w:rPr>
          <w:rFonts w:ascii="Garamond" w:hAnsi="Garamond" w:cs="TimesNewRomanPSMT"/>
          <w:sz w:val="24"/>
          <w:szCs w:val="24"/>
          <w:lang w:val="en-GB"/>
        </w:rPr>
        <w:t>because they were a source of</w:t>
      </w:r>
      <w:r>
        <w:rPr>
          <w:rFonts w:ascii="Garamond" w:hAnsi="Garamond" w:cs="TimesNewRomanPSMT"/>
          <w:sz w:val="24"/>
          <w:szCs w:val="24"/>
          <w:lang w:val="en-GB"/>
        </w:rPr>
        <w:t xml:space="preserve"> </w:t>
      </w:r>
      <w:r w:rsidRPr="001E245D">
        <w:rPr>
          <w:rFonts w:ascii="Garamond" w:hAnsi="Garamond" w:cs="TimesNewRomanPSMT"/>
          <w:sz w:val="24"/>
          <w:szCs w:val="24"/>
          <w:lang w:val="en-GB"/>
        </w:rPr>
        <w:t>epistolary formulas and his chronicle because it helped to understand Biblical chronologies, but he</w:t>
      </w:r>
      <w:r>
        <w:rPr>
          <w:rFonts w:ascii="Garamond" w:hAnsi="Garamond" w:cs="TimesNewRomanPSMT"/>
          <w:sz w:val="24"/>
          <w:szCs w:val="24"/>
          <w:lang w:val="en-GB"/>
        </w:rPr>
        <w:t xml:space="preserve"> </w:t>
      </w:r>
      <w:r w:rsidRPr="001E245D">
        <w:rPr>
          <w:rFonts w:ascii="Garamond" w:hAnsi="Garamond" w:cs="TimesNewRomanPSMT"/>
          <w:sz w:val="24"/>
          <w:szCs w:val="24"/>
          <w:lang w:val="en-GB"/>
        </w:rPr>
        <w:t xml:space="preserve">hoped that his </w:t>
      </w:r>
      <w:r w:rsidRPr="001E245D">
        <w:rPr>
          <w:rFonts w:ascii="Garamond" w:hAnsi="Garamond" w:cs="TimesNewRomanPS-ItalicMT"/>
          <w:i/>
          <w:iCs/>
          <w:sz w:val="24"/>
          <w:szCs w:val="24"/>
          <w:lang w:val="en-GB"/>
        </w:rPr>
        <w:t xml:space="preserve">Gothic History </w:t>
      </w:r>
      <w:r w:rsidRPr="001E245D">
        <w:rPr>
          <w:rFonts w:ascii="Garamond" w:hAnsi="Garamond" w:cs="TimesNewRomanPSMT"/>
          <w:sz w:val="24"/>
          <w:szCs w:val="24"/>
          <w:lang w:val="en-GB"/>
        </w:rPr>
        <w:t>would fall into oblivion, since it bore witness to a period when he was</w:t>
      </w:r>
      <w:r>
        <w:rPr>
          <w:rFonts w:ascii="Garamond" w:hAnsi="Garamond" w:cs="TimesNewRomanPSMT"/>
          <w:sz w:val="24"/>
          <w:szCs w:val="24"/>
          <w:lang w:val="en-GB"/>
        </w:rPr>
        <w:t xml:space="preserve"> </w:t>
      </w:r>
      <w:r w:rsidRPr="001E245D">
        <w:rPr>
          <w:rFonts w:ascii="Garamond" w:hAnsi="Garamond" w:cs="TimesNewRomanPSMT"/>
          <w:sz w:val="24"/>
          <w:szCs w:val="24"/>
          <w:lang w:val="en-GB"/>
        </w:rPr>
        <w:t>involved in secular politics, sometimes acting like a mere client of Gothic patrons.</w:t>
      </w:r>
      <w:r>
        <w:rPr>
          <w:rFonts w:ascii="Garamond" w:hAnsi="Garamond" w:cs="TimesNewRomanPSMT"/>
          <w:sz w:val="24"/>
          <w:szCs w:val="24"/>
          <w:lang w:val="en-GB"/>
        </w:rPr>
        <w:t xml:space="preserve"> </w:t>
      </w:r>
      <w:r w:rsidRPr="001E245D">
        <w:rPr>
          <w:rFonts w:ascii="Garamond" w:hAnsi="Garamond" w:cs="TimesNewRomanPSMT"/>
          <w:sz w:val="24"/>
          <w:szCs w:val="24"/>
          <w:lang w:val="en-GB"/>
        </w:rPr>
        <w:t>Oblivion is not sent by nature, but it is a consequence of the Original Sin: Cassiodorus, when</w:t>
      </w:r>
      <w:r>
        <w:rPr>
          <w:rFonts w:ascii="Garamond" w:hAnsi="Garamond" w:cs="TimesNewRomanPSMT"/>
          <w:sz w:val="24"/>
          <w:szCs w:val="24"/>
          <w:lang w:val="en-GB"/>
        </w:rPr>
        <w:t xml:space="preserve"> </w:t>
      </w:r>
      <w:r w:rsidRPr="001E245D">
        <w:rPr>
          <w:rFonts w:ascii="Garamond" w:hAnsi="Garamond" w:cs="TimesNewRomanPSMT"/>
          <w:sz w:val="24"/>
          <w:szCs w:val="24"/>
          <w:lang w:val="en-GB"/>
        </w:rPr>
        <w:t xml:space="preserve">writing this sentence in his </w:t>
      </w:r>
      <w:r w:rsidRPr="001E245D">
        <w:rPr>
          <w:rFonts w:ascii="Garamond" w:hAnsi="Garamond" w:cs="TimesNewRomanPS-ItalicMT"/>
          <w:i/>
          <w:iCs/>
          <w:sz w:val="24"/>
          <w:szCs w:val="24"/>
          <w:lang w:val="en-GB"/>
        </w:rPr>
        <w:t>Explanation of the Psalms</w:t>
      </w:r>
      <w:r w:rsidRPr="001E245D">
        <w:rPr>
          <w:rFonts w:ascii="Garamond" w:hAnsi="Garamond" w:cs="TimesNewRomanPSMT"/>
          <w:sz w:val="24"/>
          <w:szCs w:val="24"/>
          <w:lang w:val="en-GB"/>
        </w:rPr>
        <w:t>, was not thinking only of the Bible, but</w:t>
      </w:r>
      <w:r>
        <w:rPr>
          <w:rFonts w:ascii="Garamond" w:hAnsi="Garamond" w:cs="TimesNewRomanPSMT"/>
          <w:sz w:val="24"/>
          <w:szCs w:val="24"/>
          <w:lang w:val="en-GB"/>
        </w:rPr>
        <w:t xml:space="preserve"> </w:t>
      </w:r>
      <w:r w:rsidRPr="001E245D">
        <w:rPr>
          <w:rFonts w:ascii="Garamond" w:hAnsi="Garamond" w:cs="TimesNewRomanPSMT"/>
          <w:sz w:val="24"/>
          <w:szCs w:val="24"/>
          <w:lang w:val="en-GB"/>
        </w:rPr>
        <w:t xml:space="preserve">perhaps also of his </w:t>
      </w:r>
      <w:r w:rsidRPr="001E245D">
        <w:rPr>
          <w:rFonts w:ascii="Garamond" w:hAnsi="Garamond" w:cs="TimesNewRomanPS-ItalicMT"/>
          <w:i/>
          <w:iCs/>
          <w:sz w:val="24"/>
          <w:szCs w:val="24"/>
          <w:lang w:val="en-GB"/>
        </w:rPr>
        <w:t>Gothic History</w:t>
      </w:r>
      <w:r w:rsidRPr="001E245D">
        <w:rPr>
          <w:rFonts w:ascii="Garamond" w:hAnsi="Garamond" w:cs="TimesNewRomanPSMT"/>
          <w:sz w:val="24"/>
          <w:szCs w:val="24"/>
          <w:lang w:val="en-GB"/>
        </w:rPr>
        <w:t>, which was soon to be hidden by a merciful oblivion.</w:t>
      </w:r>
    </w:p>
    <w:p w14:paraId="5448D5BA" w14:textId="18F20FDF" w:rsidR="001E245D" w:rsidRDefault="001E245D" w:rsidP="00047600">
      <w:pPr>
        <w:spacing w:afterLines="160" w:after="384" w:line="276" w:lineRule="auto"/>
        <w:contextualSpacing/>
        <w:jc w:val="both"/>
        <w:rPr>
          <w:rFonts w:ascii="Garamond" w:eastAsia="Times New Roman" w:hAnsi="Garamond" w:cs="Times New Roman"/>
          <w:b/>
          <w:sz w:val="28"/>
          <w:szCs w:val="28"/>
          <w:lang w:val="en-GB"/>
        </w:rPr>
      </w:pPr>
    </w:p>
    <w:p w14:paraId="51AB96C1" w14:textId="77777777" w:rsidR="001E245D" w:rsidRPr="00A00FAB" w:rsidRDefault="001E245D" w:rsidP="00047600">
      <w:pPr>
        <w:spacing w:afterLines="160" w:after="384" w:line="276" w:lineRule="auto"/>
        <w:contextualSpacing/>
        <w:jc w:val="both"/>
        <w:rPr>
          <w:rFonts w:ascii="Garamond" w:hAnsi="Garamond" w:cs="Calibri Light"/>
          <w:sz w:val="24"/>
          <w:lang w:val="en-GB"/>
        </w:rPr>
      </w:pPr>
      <w:r w:rsidRPr="00A00FAB">
        <w:rPr>
          <w:rFonts w:ascii="Garamond" w:hAnsi="Garamond" w:cs="Calibri Light"/>
          <w:sz w:val="24"/>
          <w:lang w:val="en-GB"/>
        </w:rPr>
        <w:t xml:space="preserve">Collin Miles </w:t>
      </w:r>
      <w:r w:rsidRPr="00A00FAB">
        <w:rPr>
          <w:rFonts w:ascii="Garamond" w:hAnsi="Garamond" w:cs="Calibri Light"/>
          <w:smallCaps/>
          <w:sz w:val="24"/>
          <w:lang w:val="en-GB"/>
        </w:rPr>
        <w:t>Hilton</w:t>
      </w:r>
      <w:r w:rsidRPr="00A00FAB">
        <w:rPr>
          <w:rFonts w:ascii="Garamond" w:hAnsi="Garamond" w:cs="Calibri Light"/>
          <w:sz w:val="24"/>
          <w:lang w:val="en-GB"/>
        </w:rPr>
        <w:t xml:space="preserve"> (Bryn Mawr College)</w:t>
      </w:r>
    </w:p>
    <w:p w14:paraId="1957A7E5" w14:textId="435AB898" w:rsidR="001E245D" w:rsidRPr="00A00FAB" w:rsidRDefault="001E245D" w:rsidP="00047600">
      <w:pPr>
        <w:spacing w:afterLines="160" w:after="384" w:line="276" w:lineRule="auto"/>
        <w:contextualSpacing/>
        <w:jc w:val="both"/>
        <w:rPr>
          <w:rFonts w:ascii="Garamond" w:hAnsi="Garamond" w:cs="Calibri Light"/>
          <w:sz w:val="24"/>
          <w:lang w:val="en-GB"/>
        </w:rPr>
      </w:pPr>
      <w:r w:rsidRPr="00A00FAB">
        <w:rPr>
          <w:rFonts w:ascii="Garamond" w:hAnsi="Garamond" w:cs="Calibri Light"/>
          <w:i/>
          <w:sz w:val="24"/>
          <w:lang w:val="en-GB"/>
        </w:rPr>
        <w:t>Porphyry Lost between Greek and Latin Neoplatonism: Macrobius and Olympiodorus on the Distinction of Poetic and Philosophical Myth</w:t>
      </w:r>
    </w:p>
    <w:p w14:paraId="1B626CC9" w14:textId="77777777" w:rsidR="00A00FAB" w:rsidRDefault="00A00FAB" w:rsidP="00A00FAB">
      <w:pPr>
        <w:spacing w:afterLines="160" w:after="384" w:line="276" w:lineRule="auto"/>
        <w:contextualSpacing/>
        <w:jc w:val="both"/>
        <w:rPr>
          <w:rFonts w:ascii="Garamond" w:eastAsia="Times New Roman" w:hAnsi="Garamond" w:cs="Times New Roman"/>
          <w:b/>
          <w:sz w:val="28"/>
          <w:szCs w:val="28"/>
          <w:lang w:val="en-GB"/>
        </w:rPr>
      </w:pPr>
    </w:p>
    <w:p w14:paraId="305BC065" w14:textId="3C5EC96F" w:rsidR="00A00FAB" w:rsidRDefault="00A00FAB" w:rsidP="00A00FAB">
      <w:pPr>
        <w:spacing w:afterLines="160" w:after="384" w:line="276" w:lineRule="auto"/>
        <w:contextualSpacing/>
        <w:jc w:val="both"/>
        <w:rPr>
          <w:rFonts w:ascii="Garamond" w:hAnsi="Garamond"/>
          <w:sz w:val="24"/>
          <w:szCs w:val="24"/>
          <w:lang w:val="en-GB"/>
        </w:rPr>
      </w:pPr>
      <w:r w:rsidRPr="00A00FAB">
        <w:rPr>
          <w:rFonts w:ascii="Garamond" w:hAnsi="Garamond"/>
          <w:sz w:val="24"/>
          <w:szCs w:val="24"/>
          <w:lang w:val="en-GB"/>
        </w:rPr>
        <w:t>The interpretation of myth was central to Neoplatonic exegesis, whether to discern metaphysical insight from the scandalous episodes in Homer, such as the deception of Zeus, or to explain Plato’s own imagistic narratives, such as the myth of Er. The 6th CE century Neoplatonist Olympiodorus clearly explicates the distinction between two sorts of myth, and how they must be read: poetic myth has the potential of harming readers who dwells on the surface, but revulsion can drive them to seek the higher truth; philosophical myth cannot pose harm, but might not propel them beneath the surface (</w:t>
      </w:r>
      <w:r w:rsidRPr="00A00FAB">
        <w:rPr>
          <w:rFonts w:ascii="Garamond" w:hAnsi="Garamond"/>
          <w:i/>
          <w:iCs/>
          <w:sz w:val="24"/>
          <w:szCs w:val="24"/>
          <w:lang w:val="en-GB"/>
        </w:rPr>
        <w:t xml:space="preserve">In Gorg. </w:t>
      </w:r>
      <w:r w:rsidRPr="00A00FAB">
        <w:rPr>
          <w:rFonts w:ascii="Garamond" w:hAnsi="Garamond"/>
          <w:sz w:val="24"/>
          <w:szCs w:val="24"/>
          <w:lang w:val="en-GB"/>
        </w:rPr>
        <w:t xml:space="preserve">§46.4-6). Jackson’s authoritative work on Olympiodorus’ interpretation of myth claims that this distinction is unique in the extant evidence, baring “disappointing” parallels from Proclus a century earlier, among others (1998:291n878; 1995:279n8-10). I argue, however, that this distinction was already formulated by Porphyry, Plotinus’ student; but his role in the history of this idea has been forgotten, due to the categorization of Macrobius, the 5th century CE Latin Neoplatonist, as a part of the early medieval canon. His commentary on Cicero’s </w:t>
      </w:r>
      <w:r w:rsidRPr="00A00FAB">
        <w:rPr>
          <w:rFonts w:ascii="Garamond" w:hAnsi="Garamond"/>
          <w:i/>
          <w:iCs/>
          <w:sz w:val="24"/>
          <w:szCs w:val="24"/>
          <w:lang w:val="en-GB"/>
        </w:rPr>
        <w:t xml:space="preserve">Somnium Scipionis </w:t>
      </w:r>
      <w:r w:rsidRPr="00A00FAB">
        <w:rPr>
          <w:rFonts w:ascii="Garamond" w:hAnsi="Garamond"/>
          <w:sz w:val="24"/>
          <w:szCs w:val="24"/>
          <w:lang w:val="en-GB"/>
        </w:rPr>
        <w:t xml:space="preserve">includes the same distinction between poetic and philosophical myth, as a part of defense against the Epicurean Colotes’ criticism that the myth of Er uses fictions like poetry (I.2.6-12). Porphyry is widely considered </w:t>
      </w:r>
      <w:r w:rsidRPr="00A00FAB">
        <w:rPr>
          <w:rFonts w:ascii="Garamond" w:hAnsi="Garamond"/>
          <w:sz w:val="24"/>
          <w:szCs w:val="24"/>
          <w:lang w:val="en-GB"/>
        </w:rPr>
        <w:lastRenderedPageBreak/>
        <w:t>a principal source in the Macrobian scholarship—e.g. Stahl (1952:24-39), Flamant (1977:170), Armisen-Marchetti (2001:LVIII-LVIX)—and Proclus explicitly attributes his, in many ways similar, exposition and refutation of Colotes to Porphyry (</w:t>
      </w:r>
      <w:r w:rsidRPr="00A00FAB">
        <w:rPr>
          <w:rFonts w:ascii="Garamond" w:hAnsi="Garamond"/>
          <w:i/>
          <w:iCs/>
          <w:sz w:val="24"/>
          <w:szCs w:val="24"/>
          <w:lang w:val="en-GB"/>
        </w:rPr>
        <w:t xml:space="preserve">In Remp. </w:t>
      </w:r>
      <w:r w:rsidRPr="00A00FAB">
        <w:rPr>
          <w:rFonts w:ascii="Garamond" w:hAnsi="Garamond"/>
          <w:sz w:val="24"/>
          <w:szCs w:val="24"/>
          <w:lang w:val="en-GB"/>
        </w:rPr>
        <w:t xml:space="preserve">II.105.23ff. = frg. 182 Smith)—see Gersh (1986:520-521). The distinction between philosophical and poetic myth does not occur in Proclus’ testimony, but the parallels makes it likely that Porphyry originally formulated it in the context of defending the myth of Er, perhaps in the work entitled </w:t>
      </w:r>
      <w:r w:rsidRPr="00A00FAB">
        <w:rPr>
          <w:rFonts w:ascii="Palatino Linotype" w:hAnsi="Palatino Linotype"/>
          <w:sz w:val="20"/>
          <w:szCs w:val="24"/>
        </w:rPr>
        <w:t>περ</w:t>
      </w:r>
      <w:r w:rsidRPr="00A00FAB">
        <w:rPr>
          <w:rFonts w:ascii="Palatino Linotype" w:hAnsi="Palatino Linotype" w:cs="Times New Roman"/>
          <w:sz w:val="20"/>
          <w:szCs w:val="24"/>
        </w:rPr>
        <w:t>ὶ</w:t>
      </w:r>
      <w:r w:rsidRPr="00A00FAB">
        <w:rPr>
          <w:rFonts w:ascii="Palatino Linotype" w:hAnsi="Palatino Linotype"/>
          <w:sz w:val="20"/>
          <w:szCs w:val="24"/>
          <w:lang w:val="en-GB"/>
        </w:rPr>
        <w:t xml:space="preserve"> </w:t>
      </w:r>
      <w:r w:rsidRPr="00A00FAB">
        <w:rPr>
          <w:rFonts w:ascii="Palatino Linotype" w:hAnsi="Palatino Linotype"/>
          <w:sz w:val="20"/>
          <w:szCs w:val="24"/>
        </w:rPr>
        <w:t>το</w:t>
      </w:r>
      <w:r w:rsidRPr="00A00FAB">
        <w:rPr>
          <w:rFonts w:ascii="Palatino Linotype" w:hAnsi="Palatino Linotype" w:cs="Times New Roman"/>
          <w:sz w:val="20"/>
          <w:szCs w:val="24"/>
        </w:rPr>
        <w:t>ῦ</w:t>
      </w:r>
      <w:r w:rsidRPr="00A00FAB">
        <w:rPr>
          <w:rFonts w:ascii="Palatino Linotype" w:hAnsi="Palatino Linotype"/>
          <w:sz w:val="20"/>
          <w:szCs w:val="24"/>
          <w:lang w:val="en-GB"/>
        </w:rPr>
        <w:t xml:space="preserve"> </w:t>
      </w:r>
      <w:r w:rsidRPr="00A00FAB">
        <w:rPr>
          <w:rFonts w:ascii="Palatino Linotype" w:hAnsi="Palatino Linotype" w:cs="Times New Roman"/>
          <w:sz w:val="20"/>
          <w:szCs w:val="24"/>
        </w:rPr>
        <w:t>ἐ</w:t>
      </w:r>
      <w:r w:rsidRPr="00A00FAB">
        <w:rPr>
          <w:rFonts w:ascii="Palatino Linotype" w:hAnsi="Palatino Linotype"/>
          <w:sz w:val="20"/>
          <w:szCs w:val="24"/>
        </w:rPr>
        <w:t>φ</w:t>
      </w:r>
      <w:r w:rsidRPr="00A00FAB">
        <w:rPr>
          <w:rFonts w:ascii="Palatino Linotype" w:hAnsi="Palatino Linotype"/>
          <w:sz w:val="20"/>
          <w:szCs w:val="24"/>
          <w:lang w:val="en-GB"/>
        </w:rPr>
        <w:t xml:space="preserve">’ </w:t>
      </w:r>
      <w:r w:rsidRPr="00A00FAB">
        <w:rPr>
          <w:rFonts w:ascii="Palatino Linotype" w:hAnsi="Palatino Linotype" w:cs="Times New Roman"/>
          <w:sz w:val="20"/>
          <w:szCs w:val="24"/>
        </w:rPr>
        <w:t>ἡ</w:t>
      </w:r>
      <w:r w:rsidRPr="00A00FAB">
        <w:rPr>
          <w:rFonts w:ascii="Palatino Linotype" w:hAnsi="Palatino Linotype"/>
          <w:sz w:val="20"/>
          <w:szCs w:val="24"/>
        </w:rPr>
        <w:t>μ</w:t>
      </w:r>
      <w:r w:rsidRPr="00A00FAB">
        <w:rPr>
          <w:rFonts w:ascii="Palatino Linotype" w:hAnsi="Palatino Linotype" w:cs="Times New Roman"/>
          <w:sz w:val="20"/>
          <w:szCs w:val="24"/>
        </w:rPr>
        <w:t>ῖ</w:t>
      </w:r>
      <w:r w:rsidRPr="00A00FAB">
        <w:rPr>
          <w:rFonts w:ascii="Palatino Linotype" w:hAnsi="Palatino Linotype"/>
          <w:sz w:val="20"/>
          <w:szCs w:val="24"/>
        </w:rPr>
        <w:t>ν</w:t>
      </w:r>
      <w:r w:rsidRPr="00A00FAB">
        <w:rPr>
          <w:rFonts w:ascii="Garamond" w:hAnsi="Garamond"/>
          <w:sz w:val="24"/>
          <w:szCs w:val="24"/>
          <w:lang w:val="en-GB"/>
        </w:rPr>
        <w:t>, on which see Wilberding (2011:123-124). Olympiodorus’ innovation seems, characteristically, to be further drawing out the ethical ramifications of Porphyry’s idea. Yet apparently because of this division in the corpora, Porphyry’s role in this part of the development of Neoplatonic hermeneutics has been forgotten from the standard account.</w:t>
      </w:r>
    </w:p>
    <w:p w14:paraId="6067B14F" w14:textId="77777777" w:rsidR="00190F1F" w:rsidRPr="00B72626" w:rsidRDefault="00190F1F" w:rsidP="00190F1F">
      <w:pPr>
        <w:autoSpaceDE w:val="0"/>
        <w:autoSpaceDN w:val="0"/>
        <w:adjustRightInd w:val="0"/>
        <w:spacing w:after="0" w:line="240" w:lineRule="auto"/>
        <w:rPr>
          <w:rFonts w:ascii="Times New Roman" w:hAnsi="Times New Roman" w:cs="Times New Roman"/>
          <w:color w:val="000000"/>
          <w:sz w:val="24"/>
          <w:szCs w:val="24"/>
          <w:lang w:val="en-US"/>
        </w:rPr>
      </w:pPr>
    </w:p>
    <w:p w14:paraId="050A093B" w14:textId="2DFF4B53" w:rsidR="00190F1F" w:rsidRPr="00D1484F" w:rsidRDefault="00190F1F" w:rsidP="00190F1F">
      <w:pPr>
        <w:autoSpaceDE w:val="0"/>
        <w:autoSpaceDN w:val="0"/>
        <w:adjustRightInd w:val="0"/>
        <w:spacing w:after="0" w:line="240" w:lineRule="auto"/>
        <w:rPr>
          <w:rFonts w:ascii="Garamond" w:hAnsi="Garamond" w:cs="Times New Roman"/>
          <w:color w:val="000000"/>
          <w:sz w:val="24"/>
          <w:szCs w:val="24"/>
          <w:lang w:val="fr-FR"/>
        </w:rPr>
      </w:pPr>
      <w:r w:rsidRPr="00D1484F">
        <w:rPr>
          <w:rFonts w:ascii="Garamond" w:hAnsi="Garamond" w:cs="Times New Roman"/>
          <w:bCs/>
          <w:color w:val="000000"/>
          <w:sz w:val="24"/>
          <w:szCs w:val="24"/>
          <w:lang w:val="fr-FR"/>
        </w:rPr>
        <w:t xml:space="preserve">Works cited </w:t>
      </w:r>
    </w:p>
    <w:p w14:paraId="6D10D4A1" w14:textId="77777777" w:rsidR="00190F1F" w:rsidRPr="00D1484F" w:rsidRDefault="00190F1F" w:rsidP="00190F1F">
      <w:pPr>
        <w:autoSpaceDE w:val="0"/>
        <w:autoSpaceDN w:val="0"/>
        <w:adjustRightInd w:val="0"/>
        <w:spacing w:after="0" w:line="240" w:lineRule="auto"/>
        <w:rPr>
          <w:rFonts w:ascii="Garamond" w:hAnsi="Garamond" w:cs="Times New Roman"/>
          <w:color w:val="000000"/>
          <w:sz w:val="24"/>
          <w:szCs w:val="24"/>
          <w:lang w:val="fr-FR"/>
        </w:rPr>
      </w:pPr>
      <w:r w:rsidRPr="00D1484F">
        <w:rPr>
          <w:rFonts w:ascii="Garamond" w:hAnsi="Garamond" w:cs="Times New Roman"/>
          <w:color w:val="000000"/>
          <w:sz w:val="24"/>
          <w:szCs w:val="24"/>
          <w:lang w:val="fr-FR"/>
        </w:rPr>
        <w:t xml:space="preserve">Armisen-Marchetti, Mireille, </w:t>
      </w:r>
      <w:r w:rsidRPr="00D1484F">
        <w:rPr>
          <w:rFonts w:ascii="Garamond" w:hAnsi="Garamond" w:cs="Times New Roman"/>
          <w:i/>
          <w:iCs/>
          <w:color w:val="000000"/>
          <w:sz w:val="24"/>
          <w:szCs w:val="24"/>
          <w:lang w:val="fr-FR"/>
        </w:rPr>
        <w:t xml:space="preserve">Macrobe : Commentaire du songe de Scipion, livre I </w:t>
      </w:r>
      <w:r w:rsidRPr="00D1484F">
        <w:rPr>
          <w:rFonts w:ascii="Garamond" w:hAnsi="Garamond" w:cs="Times New Roman"/>
          <w:color w:val="000000"/>
          <w:sz w:val="24"/>
          <w:szCs w:val="24"/>
          <w:lang w:val="fr-FR"/>
        </w:rPr>
        <w:t xml:space="preserve">(Les Belles Lettres: 2001). </w:t>
      </w:r>
    </w:p>
    <w:p w14:paraId="39BA072B" w14:textId="77777777" w:rsidR="00190F1F" w:rsidRPr="00D1484F" w:rsidRDefault="00190F1F" w:rsidP="00190F1F">
      <w:pPr>
        <w:autoSpaceDE w:val="0"/>
        <w:autoSpaceDN w:val="0"/>
        <w:adjustRightInd w:val="0"/>
        <w:spacing w:after="0" w:line="240" w:lineRule="auto"/>
        <w:rPr>
          <w:rFonts w:ascii="Garamond" w:hAnsi="Garamond" w:cs="Times New Roman"/>
          <w:color w:val="000000"/>
          <w:sz w:val="24"/>
          <w:szCs w:val="24"/>
          <w:lang w:val="fr-FR"/>
        </w:rPr>
      </w:pPr>
      <w:r w:rsidRPr="00D1484F">
        <w:rPr>
          <w:rFonts w:ascii="Garamond" w:hAnsi="Garamond" w:cs="Times New Roman"/>
          <w:color w:val="000000"/>
          <w:sz w:val="24"/>
          <w:szCs w:val="24"/>
          <w:lang w:val="fr-FR"/>
        </w:rPr>
        <w:t xml:space="preserve">Flamant, Jacques, </w:t>
      </w:r>
      <w:r w:rsidRPr="00D1484F">
        <w:rPr>
          <w:rFonts w:ascii="Garamond" w:hAnsi="Garamond" w:cs="Times New Roman"/>
          <w:i/>
          <w:iCs/>
          <w:color w:val="000000"/>
          <w:sz w:val="24"/>
          <w:szCs w:val="24"/>
          <w:lang w:val="fr-FR"/>
        </w:rPr>
        <w:t xml:space="preserve">Macrobe et le néo-platonisme latin, à la fin du IVe siècle </w:t>
      </w:r>
      <w:r w:rsidRPr="00D1484F">
        <w:rPr>
          <w:rFonts w:ascii="Garamond" w:hAnsi="Garamond" w:cs="Times New Roman"/>
          <w:color w:val="000000"/>
          <w:sz w:val="24"/>
          <w:szCs w:val="24"/>
          <w:lang w:val="fr-FR"/>
        </w:rPr>
        <w:t xml:space="preserve">(E. J. Brill: 1977). </w:t>
      </w:r>
    </w:p>
    <w:p w14:paraId="30B1DF01" w14:textId="77777777" w:rsidR="00190F1F" w:rsidRPr="00D1484F" w:rsidRDefault="00190F1F" w:rsidP="00190F1F">
      <w:pPr>
        <w:autoSpaceDE w:val="0"/>
        <w:autoSpaceDN w:val="0"/>
        <w:adjustRightInd w:val="0"/>
        <w:spacing w:after="0" w:line="240" w:lineRule="auto"/>
        <w:rPr>
          <w:rFonts w:ascii="Garamond" w:hAnsi="Garamond" w:cs="Times New Roman"/>
          <w:color w:val="000000"/>
          <w:sz w:val="24"/>
          <w:szCs w:val="24"/>
          <w:lang w:val="en-US"/>
        </w:rPr>
      </w:pPr>
      <w:r w:rsidRPr="00D1484F">
        <w:rPr>
          <w:rFonts w:ascii="Garamond" w:hAnsi="Garamond" w:cs="Times New Roman"/>
          <w:color w:val="000000"/>
          <w:sz w:val="24"/>
          <w:szCs w:val="24"/>
          <w:lang w:val="en-US"/>
        </w:rPr>
        <w:t xml:space="preserve">Gersh, Stephen, </w:t>
      </w:r>
      <w:r w:rsidRPr="00D1484F">
        <w:rPr>
          <w:rFonts w:ascii="Garamond" w:hAnsi="Garamond" w:cs="Times New Roman"/>
          <w:i/>
          <w:iCs/>
          <w:color w:val="000000"/>
          <w:sz w:val="24"/>
          <w:szCs w:val="24"/>
          <w:lang w:val="en-US"/>
        </w:rPr>
        <w:t>Middle Platonism and Neoplatonism: The Latin Tradition</w:t>
      </w:r>
      <w:r w:rsidRPr="00D1484F">
        <w:rPr>
          <w:rFonts w:ascii="Garamond" w:hAnsi="Garamond" w:cs="Times New Roman"/>
          <w:color w:val="000000"/>
          <w:sz w:val="24"/>
          <w:szCs w:val="24"/>
          <w:lang w:val="en-US"/>
        </w:rPr>
        <w:t xml:space="preserve">, vol. 2 (University of Notre Dame Press: 1986). </w:t>
      </w:r>
    </w:p>
    <w:p w14:paraId="32C4EFCC" w14:textId="77777777" w:rsidR="00190F1F" w:rsidRPr="00D1484F" w:rsidRDefault="00190F1F" w:rsidP="00190F1F">
      <w:pPr>
        <w:autoSpaceDE w:val="0"/>
        <w:autoSpaceDN w:val="0"/>
        <w:adjustRightInd w:val="0"/>
        <w:spacing w:after="0" w:line="240" w:lineRule="auto"/>
        <w:rPr>
          <w:rFonts w:ascii="Garamond" w:hAnsi="Garamond" w:cs="Times New Roman"/>
          <w:color w:val="000000"/>
          <w:sz w:val="24"/>
          <w:szCs w:val="24"/>
          <w:lang w:val="en-US"/>
        </w:rPr>
      </w:pPr>
      <w:r w:rsidRPr="00D1484F">
        <w:rPr>
          <w:rFonts w:ascii="Garamond" w:hAnsi="Garamond" w:cs="Times New Roman"/>
          <w:color w:val="000000"/>
          <w:sz w:val="24"/>
          <w:szCs w:val="24"/>
          <w:lang w:val="en-US"/>
        </w:rPr>
        <w:t xml:space="preserve">Jackson, Robin, “Olympiodorus and the Myth of Plato’s </w:t>
      </w:r>
      <w:r w:rsidRPr="00D1484F">
        <w:rPr>
          <w:rFonts w:ascii="Garamond" w:hAnsi="Garamond" w:cs="Times New Roman"/>
          <w:i/>
          <w:iCs/>
          <w:color w:val="000000"/>
          <w:sz w:val="24"/>
          <w:szCs w:val="24"/>
          <w:lang w:val="en-US"/>
        </w:rPr>
        <w:t>Gorgias</w:t>
      </w:r>
      <w:r w:rsidRPr="00D1484F">
        <w:rPr>
          <w:rFonts w:ascii="Garamond" w:hAnsi="Garamond" w:cs="Times New Roman"/>
          <w:color w:val="000000"/>
          <w:sz w:val="24"/>
          <w:szCs w:val="24"/>
          <w:lang w:val="en-US"/>
        </w:rPr>
        <w:t xml:space="preserve">,” in Abbenes, Slings, and Sluiter, eds., </w:t>
      </w:r>
      <w:r w:rsidRPr="00D1484F">
        <w:rPr>
          <w:rFonts w:ascii="Garamond" w:hAnsi="Garamond" w:cs="Times New Roman"/>
          <w:i/>
          <w:iCs/>
          <w:color w:val="000000"/>
          <w:sz w:val="24"/>
          <w:szCs w:val="24"/>
          <w:lang w:val="en-US"/>
        </w:rPr>
        <w:t xml:space="preserve">Greek literary theory after Aristotle: a collection of papers in honour of D.M. Schenkeveld </w:t>
      </w:r>
      <w:r w:rsidRPr="00D1484F">
        <w:rPr>
          <w:rFonts w:ascii="Garamond" w:hAnsi="Garamond" w:cs="Times New Roman"/>
          <w:color w:val="000000"/>
          <w:sz w:val="24"/>
          <w:szCs w:val="24"/>
          <w:lang w:val="en-US"/>
        </w:rPr>
        <w:t xml:space="preserve">(VU University Press: 1995), 275-299. </w:t>
      </w:r>
    </w:p>
    <w:p w14:paraId="4830350F" w14:textId="77777777" w:rsidR="00190F1F" w:rsidRPr="00D1484F" w:rsidRDefault="00190F1F" w:rsidP="00190F1F">
      <w:pPr>
        <w:autoSpaceDE w:val="0"/>
        <w:autoSpaceDN w:val="0"/>
        <w:adjustRightInd w:val="0"/>
        <w:spacing w:after="0" w:line="240" w:lineRule="auto"/>
        <w:rPr>
          <w:rFonts w:ascii="Garamond" w:hAnsi="Garamond" w:cs="Times New Roman"/>
          <w:color w:val="000000"/>
          <w:sz w:val="24"/>
          <w:szCs w:val="24"/>
          <w:lang w:val="en-US"/>
        </w:rPr>
      </w:pPr>
      <w:r w:rsidRPr="00D1484F">
        <w:rPr>
          <w:rFonts w:ascii="Garamond" w:hAnsi="Garamond" w:cs="Times New Roman"/>
          <w:color w:val="000000"/>
          <w:sz w:val="24"/>
          <w:szCs w:val="24"/>
          <w:lang w:val="en-US"/>
        </w:rPr>
        <w:t xml:space="preserve">Jackson, Lycos, and Tarrant, </w:t>
      </w:r>
      <w:r w:rsidRPr="00D1484F">
        <w:rPr>
          <w:rFonts w:ascii="Garamond" w:hAnsi="Garamond" w:cs="Times New Roman"/>
          <w:i/>
          <w:iCs/>
          <w:color w:val="000000"/>
          <w:sz w:val="24"/>
          <w:szCs w:val="24"/>
          <w:lang w:val="en-US"/>
        </w:rPr>
        <w:t xml:space="preserve">Olympiodorus: Commentary on Plato’s Gorgias </w:t>
      </w:r>
      <w:r w:rsidRPr="00D1484F">
        <w:rPr>
          <w:rFonts w:ascii="Garamond" w:hAnsi="Garamond" w:cs="Times New Roman"/>
          <w:color w:val="000000"/>
          <w:sz w:val="24"/>
          <w:szCs w:val="24"/>
          <w:lang w:val="en-US"/>
        </w:rPr>
        <w:t xml:space="preserve">(Brill: 1998). </w:t>
      </w:r>
    </w:p>
    <w:p w14:paraId="7C705304" w14:textId="77777777" w:rsidR="00190F1F" w:rsidRPr="00D1484F" w:rsidRDefault="00190F1F" w:rsidP="00190F1F">
      <w:pPr>
        <w:autoSpaceDE w:val="0"/>
        <w:autoSpaceDN w:val="0"/>
        <w:adjustRightInd w:val="0"/>
        <w:spacing w:after="0" w:line="240" w:lineRule="auto"/>
        <w:rPr>
          <w:rFonts w:ascii="Garamond" w:hAnsi="Garamond" w:cs="Times New Roman"/>
          <w:color w:val="000000"/>
          <w:sz w:val="24"/>
          <w:szCs w:val="24"/>
          <w:lang w:val="en-US"/>
        </w:rPr>
      </w:pPr>
      <w:r w:rsidRPr="00D1484F">
        <w:rPr>
          <w:rFonts w:ascii="Garamond" w:hAnsi="Garamond" w:cs="Times New Roman"/>
          <w:color w:val="000000"/>
          <w:sz w:val="24"/>
          <w:szCs w:val="24"/>
          <w:lang w:val="en-US"/>
        </w:rPr>
        <w:t xml:space="preserve">Stahl, William, </w:t>
      </w:r>
      <w:r w:rsidRPr="00D1484F">
        <w:rPr>
          <w:rFonts w:ascii="Garamond" w:hAnsi="Garamond" w:cs="Times New Roman"/>
          <w:i/>
          <w:iCs/>
          <w:color w:val="000000"/>
          <w:sz w:val="24"/>
          <w:szCs w:val="24"/>
          <w:lang w:val="en-US"/>
        </w:rPr>
        <w:t xml:space="preserve">Macrobius: Commentary on the Dream of Scipio </w:t>
      </w:r>
      <w:r w:rsidRPr="00D1484F">
        <w:rPr>
          <w:rFonts w:ascii="Garamond" w:hAnsi="Garamond" w:cs="Times New Roman"/>
          <w:color w:val="000000"/>
          <w:sz w:val="24"/>
          <w:szCs w:val="24"/>
          <w:lang w:val="en-US"/>
        </w:rPr>
        <w:t xml:space="preserve">(Columbia University Press: 1952). </w:t>
      </w:r>
    </w:p>
    <w:p w14:paraId="4F65E9D4" w14:textId="7C2DC719" w:rsidR="00190F1F" w:rsidRPr="00D1484F" w:rsidRDefault="00190F1F" w:rsidP="00190F1F">
      <w:pPr>
        <w:spacing w:afterLines="160" w:after="384" w:line="276" w:lineRule="auto"/>
        <w:contextualSpacing/>
        <w:jc w:val="both"/>
        <w:rPr>
          <w:rFonts w:ascii="Garamond" w:eastAsia="Times New Roman" w:hAnsi="Garamond" w:cs="Times New Roman"/>
          <w:b/>
          <w:sz w:val="24"/>
          <w:szCs w:val="24"/>
          <w:lang w:val="en-US"/>
        </w:rPr>
      </w:pPr>
      <w:r w:rsidRPr="00D1484F">
        <w:rPr>
          <w:rFonts w:ascii="Garamond" w:hAnsi="Garamond" w:cs="Times New Roman"/>
          <w:color w:val="000000"/>
          <w:sz w:val="24"/>
          <w:szCs w:val="24"/>
          <w:lang w:val="en-US"/>
        </w:rPr>
        <w:t xml:space="preserve">Wilberding, James, </w:t>
      </w:r>
      <w:r w:rsidRPr="00D1484F">
        <w:rPr>
          <w:rFonts w:ascii="Garamond" w:hAnsi="Garamond" w:cs="Times New Roman"/>
          <w:i/>
          <w:iCs/>
          <w:color w:val="000000"/>
          <w:sz w:val="24"/>
          <w:szCs w:val="24"/>
          <w:lang w:val="en-US"/>
        </w:rPr>
        <w:t xml:space="preserve">Porphyry: To Gaurus on How Embryos are Ensouled and On What is in Our Power </w:t>
      </w:r>
      <w:r w:rsidRPr="00D1484F">
        <w:rPr>
          <w:rFonts w:ascii="Garamond" w:hAnsi="Garamond" w:cs="Times New Roman"/>
          <w:color w:val="000000"/>
          <w:sz w:val="24"/>
          <w:szCs w:val="24"/>
          <w:lang w:val="en-US"/>
        </w:rPr>
        <w:t>(Bristol Classical Press: 2011).</w:t>
      </w:r>
    </w:p>
    <w:p w14:paraId="29069165" w14:textId="0ECDE257" w:rsidR="00A00FAB" w:rsidRDefault="00A00FAB" w:rsidP="00047600">
      <w:pPr>
        <w:spacing w:afterLines="160" w:after="384" w:line="276" w:lineRule="auto"/>
        <w:contextualSpacing/>
        <w:jc w:val="both"/>
        <w:rPr>
          <w:rFonts w:ascii="Garamond" w:eastAsia="Times New Roman" w:hAnsi="Garamond" w:cs="Times New Roman"/>
          <w:b/>
          <w:sz w:val="24"/>
          <w:szCs w:val="28"/>
          <w:lang w:val="en-GB"/>
        </w:rPr>
      </w:pPr>
    </w:p>
    <w:p w14:paraId="2AC73778" w14:textId="163E2E0E" w:rsidR="001E245D" w:rsidRDefault="00A00FAB" w:rsidP="00047600">
      <w:pPr>
        <w:spacing w:afterLines="160" w:after="384" w:line="276" w:lineRule="auto"/>
        <w:contextualSpacing/>
        <w:jc w:val="both"/>
        <w:rPr>
          <w:rFonts w:ascii="Garamond" w:hAnsi="Garamond" w:cs="Calibri Light"/>
          <w:sz w:val="24"/>
          <w:szCs w:val="24"/>
        </w:rPr>
      </w:pPr>
      <w:r w:rsidRPr="00A00FAB">
        <w:rPr>
          <w:rFonts w:ascii="Garamond" w:hAnsi="Garamond" w:cs="Calibri Light"/>
          <w:sz w:val="24"/>
        </w:rPr>
        <w:t xml:space="preserve">Silvia </w:t>
      </w:r>
      <w:r w:rsidRPr="00A00FAB">
        <w:rPr>
          <w:rFonts w:ascii="Garamond" w:hAnsi="Garamond" w:cs="Calibri Light"/>
          <w:smallCaps/>
          <w:sz w:val="24"/>
        </w:rPr>
        <w:t>Santomauro</w:t>
      </w:r>
      <w:r w:rsidRPr="00A00FAB">
        <w:rPr>
          <w:rFonts w:ascii="Garamond" w:hAnsi="Garamond" w:cs="Calibri Light"/>
          <w:sz w:val="24"/>
        </w:rPr>
        <w:t xml:space="preserve"> (Università degli Studi di Bari “Aldo Moro”): </w:t>
      </w:r>
      <w:r w:rsidRPr="00A00FAB">
        <w:rPr>
          <w:rFonts w:ascii="Garamond" w:hAnsi="Garamond" w:cs="Calibri Light"/>
          <w:i/>
          <w:sz w:val="24"/>
        </w:rPr>
        <w:t>Storie di libri e di eresie: il perduto Commento alla Genesi di Origene ed il P.Giss. II 17</w:t>
      </w:r>
      <w:r>
        <w:rPr>
          <w:rFonts w:ascii="Garamond" w:hAnsi="Garamond" w:cs="Calibri Light"/>
          <w:sz w:val="24"/>
        </w:rPr>
        <w:t xml:space="preserve"> [</w:t>
      </w:r>
      <w:r w:rsidRPr="00A00FAB">
        <w:rPr>
          <w:rFonts w:ascii="Garamond" w:hAnsi="Garamond" w:cs="Arial"/>
          <w:i/>
          <w:color w:val="222222"/>
          <w:sz w:val="24"/>
          <w:szCs w:val="24"/>
          <w:shd w:val="clear" w:color="auto" w:fill="FFFFFF"/>
        </w:rPr>
        <w:t>Tales of books and heresies: Origen’s lost </w:t>
      </w:r>
      <w:r w:rsidRPr="00A00FAB">
        <w:rPr>
          <w:rStyle w:val="Enfasicorsivo"/>
          <w:rFonts w:ascii="Garamond" w:hAnsi="Garamond" w:cs="Arial"/>
          <w:color w:val="222222"/>
          <w:sz w:val="24"/>
          <w:szCs w:val="24"/>
          <w:shd w:val="clear" w:color="auto" w:fill="FFFFFF"/>
        </w:rPr>
        <w:t>Commentary</w:t>
      </w:r>
      <w:r w:rsidRPr="00A00FAB">
        <w:rPr>
          <w:rStyle w:val="Enfasicorsivo"/>
          <w:rFonts w:ascii="Garamond" w:hAnsi="Garamond" w:cs="Arial"/>
          <w:i w:val="0"/>
          <w:color w:val="222222"/>
          <w:sz w:val="24"/>
          <w:szCs w:val="24"/>
          <w:shd w:val="clear" w:color="auto" w:fill="FFFFFF"/>
        </w:rPr>
        <w:t xml:space="preserve"> </w:t>
      </w:r>
      <w:r w:rsidRPr="00A00FAB">
        <w:rPr>
          <w:rStyle w:val="Enfasicorsivo"/>
          <w:rFonts w:ascii="Garamond" w:hAnsi="Garamond" w:cs="Arial"/>
          <w:color w:val="222222"/>
          <w:sz w:val="24"/>
          <w:szCs w:val="24"/>
          <w:shd w:val="clear" w:color="auto" w:fill="FFFFFF"/>
        </w:rPr>
        <w:t>on Genesis</w:t>
      </w:r>
      <w:r w:rsidRPr="00A00FAB">
        <w:rPr>
          <w:rFonts w:ascii="Garamond" w:hAnsi="Garamond" w:cs="Arial"/>
          <w:i/>
          <w:color w:val="222222"/>
          <w:sz w:val="24"/>
          <w:szCs w:val="24"/>
          <w:shd w:val="clear" w:color="auto" w:fill="FFFFFF"/>
        </w:rPr>
        <w:t> and </w:t>
      </w:r>
      <w:r w:rsidRPr="00A00FAB">
        <w:rPr>
          <w:rStyle w:val="Enfasicorsivo"/>
          <w:rFonts w:ascii="Garamond" w:hAnsi="Garamond" w:cs="Arial"/>
          <w:color w:val="222222"/>
          <w:sz w:val="24"/>
          <w:szCs w:val="24"/>
          <w:shd w:val="clear" w:color="auto" w:fill="FFFFFF"/>
        </w:rPr>
        <w:t>P.Giss</w:t>
      </w:r>
      <w:r w:rsidRPr="00A00FAB">
        <w:rPr>
          <w:rFonts w:ascii="Garamond" w:hAnsi="Garamond" w:cs="Arial"/>
          <w:color w:val="222222"/>
          <w:sz w:val="24"/>
          <w:szCs w:val="24"/>
          <w:shd w:val="clear" w:color="auto" w:fill="FFFFFF"/>
        </w:rPr>
        <w:t xml:space="preserve">. </w:t>
      </w:r>
      <w:r w:rsidRPr="00A00FAB">
        <w:rPr>
          <w:rFonts w:ascii="Garamond" w:hAnsi="Garamond" w:cs="Arial"/>
          <w:i/>
          <w:color w:val="222222"/>
          <w:sz w:val="24"/>
          <w:szCs w:val="24"/>
          <w:shd w:val="clear" w:color="auto" w:fill="FFFFFF"/>
        </w:rPr>
        <w:t>II 17</w:t>
      </w:r>
      <w:r w:rsidRPr="00A00FAB">
        <w:rPr>
          <w:rFonts w:ascii="Garamond" w:hAnsi="Garamond" w:cs="Calibri Light"/>
          <w:sz w:val="24"/>
          <w:szCs w:val="24"/>
        </w:rPr>
        <w:t>]</w:t>
      </w:r>
    </w:p>
    <w:p w14:paraId="6A79991D" w14:textId="19D83F29" w:rsidR="00A00FAB" w:rsidRDefault="00A00FAB" w:rsidP="00047600">
      <w:pPr>
        <w:spacing w:afterLines="160" w:after="384" w:line="276" w:lineRule="auto"/>
        <w:contextualSpacing/>
        <w:jc w:val="both"/>
        <w:rPr>
          <w:rFonts w:ascii="Garamond" w:eastAsia="Times New Roman" w:hAnsi="Garamond" w:cs="Times New Roman"/>
          <w:b/>
          <w:sz w:val="24"/>
          <w:szCs w:val="28"/>
        </w:rPr>
      </w:pPr>
    </w:p>
    <w:p w14:paraId="17FBB6CD" w14:textId="3A24AA93" w:rsidR="00F7562C" w:rsidRDefault="00F7562C" w:rsidP="0099197A">
      <w:pPr>
        <w:spacing w:line="276" w:lineRule="auto"/>
        <w:jc w:val="both"/>
        <w:rPr>
          <w:rFonts w:ascii="Garamond" w:hAnsi="Garamond" w:cs="Times New Roman"/>
          <w:sz w:val="24"/>
          <w:szCs w:val="28"/>
          <w:lang w:val="en-GB"/>
        </w:rPr>
      </w:pPr>
      <w:r w:rsidRPr="00F7562C">
        <w:rPr>
          <w:rFonts w:ascii="Garamond" w:hAnsi="Garamond" w:cs="Times New Roman"/>
          <w:sz w:val="24"/>
          <w:szCs w:val="28"/>
          <w:lang w:val="en-GB"/>
        </w:rPr>
        <w:t xml:space="preserve">This paper aims to investigate and deepen Origen's </w:t>
      </w:r>
      <w:r w:rsidRPr="00F7562C">
        <w:rPr>
          <w:rFonts w:ascii="Garamond" w:hAnsi="Garamond" w:cs="Times New Roman"/>
          <w:i/>
          <w:sz w:val="24"/>
          <w:szCs w:val="28"/>
          <w:lang w:val="en-GB"/>
        </w:rPr>
        <w:t>Commentary on Genesis</w:t>
      </w:r>
      <w:r w:rsidRPr="00F7562C">
        <w:rPr>
          <w:rFonts w:ascii="Garamond" w:hAnsi="Garamond" w:cs="Times New Roman"/>
          <w:sz w:val="24"/>
          <w:szCs w:val="28"/>
          <w:lang w:val="en-GB"/>
        </w:rPr>
        <w:t xml:space="preserve"> and its cultural environment. This lost exegetical work was, probably, focused on </w:t>
      </w:r>
      <w:r w:rsidRPr="00F7562C">
        <w:rPr>
          <w:rFonts w:ascii="Garamond" w:hAnsi="Garamond" w:cs="Times New Roman"/>
          <w:i/>
          <w:sz w:val="24"/>
          <w:szCs w:val="28"/>
          <w:lang w:val="en-GB"/>
        </w:rPr>
        <w:t>Genesis</w:t>
      </w:r>
      <w:r w:rsidRPr="00F7562C">
        <w:rPr>
          <w:rFonts w:ascii="Garamond" w:hAnsi="Garamond" w:cs="Times New Roman"/>
          <w:sz w:val="24"/>
          <w:szCs w:val="28"/>
          <w:lang w:val="en-GB"/>
        </w:rPr>
        <w:t xml:space="preserve"> 1,1-4,24 and it is preserved only in a few fragments. This commentary, that Origen started to write in Alexandria, along with the luckiest </w:t>
      </w:r>
      <w:r w:rsidRPr="00F7562C">
        <w:rPr>
          <w:rFonts w:ascii="Garamond" w:hAnsi="Garamond" w:cs="Times New Roman"/>
          <w:i/>
          <w:sz w:val="24"/>
          <w:szCs w:val="28"/>
          <w:lang w:val="en-GB"/>
        </w:rPr>
        <w:t>De Principiis</w:t>
      </w:r>
      <w:r w:rsidRPr="00F7562C">
        <w:rPr>
          <w:rFonts w:ascii="Garamond" w:hAnsi="Garamond" w:cs="Times New Roman"/>
          <w:sz w:val="24"/>
          <w:szCs w:val="28"/>
          <w:lang w:val="en-GB"/>
        </w:rPr>
        <w:t xml:space="preserve">, is focused on the issue of the </w:t>
      </w:r>
      <w:r w:rsidRPr="00F7562C">
        <w:rPr>
          <w:rFonts w:ascii="Garamond" w:hAnsi="Garamond" w:cs="Times New Roman"/>
          <w:i/>
          <w:sz w:val="24"/>
          <w:szCs w:val="28"/>
          <w:lang w:val="en-GB"/>
        </w:rPr>
        <w:t>origin of Man</w:t>
      </w:r>
      <w:r w:rsidRPr="00F7562C">
        <w:rPr>
          <w:rFonts w:ascii="Garamond" w:hAnsi="Garamond" w:cs="Times New Roman"/>
          <w:sz w:val="24"/>
          <w:szCs w:val="28"/>
          <w:lang w:val="en-GB"/>
        </w:rPr>
        <w:t xml:space="preserve">, a problem which was then debated by Christians, Jews and pagans; in particular, his exegesis of the biblical text is based on the doctrine (that was influenced by the Platonic philosophy) of the pre-existence of souls, that the apostolic Church contrasted. The paper will particularly focus on </w:t>
      </w:r>
      <w:r w:rsidRPr="00F7562C">
        <w:rPr>
          <w:rFonts w:ascii="Garamond" w:hAnsi="Garamond" w:cs="Times New Roman"/>
          <w:i/>
          <w:sz w:val="24"/>
          <w:szCs w:val="28"/>
          <w:lang w:val="en-GB"/>
        </w:rPr>
        <w:t>P.Giss</w:t>
      </w:r>
      <w:r w:rsidRPr="00F7562C">
        <w:rPr>
          <w:rFonts w:ascii="Garamond" w:hAnsi="Garamond" w:cs="Times New Roman"/>
          <w:sz w:val="24"/>
          <w:szCs w:val="28"/>
          <w:lang w:val="en-GB"/>
        </w:rPr>
        <w:t xml:space="preserve">. II 17, a fragment from a papyrus codex that comes from </w:t>
      </w:r>
      <w:r w:rsidRPr="00F7562C">
        <w:rPr>
          <w:rFonts w:ascii="Garamond" w:hAnsi="Garamond" w:cs="Times New Roman"/>
          <w:i/>
          <w:sz w:val="24"/>
          <w:szCs w:val="28"/>
          <w:lang w:val="en-GB"/>
        </w:rPr>
        <w:t>Hermopolis Magna</w:t>
      </w:r>
      <w:r w:rsidRPr="00F7562C">
        <w:rPr>
          <w:rFonts w:ascii="Garamond" w:hAnsi="Garamond" w:cs="Times New Roman"/>
          <w:sz w:val="24"/>
          <w:szCs w:val="28"/>
          <w:lang w:val="en-GB"/>
        </w:rPr>
        <w:t xml:space="preserve"> and is dated to the late third or early fourth century A.D.: it is the oldest papyrus that scholars connect to Origen’s exegetical work on </w:t>
      </w:r>
      <w:r w:rsidRPr="00F7562C">
        <w:rPr>
          <w:rFonts w:ascii="Garamond" w:hAnsi="Garamond" w:cs="Times New Roman"/>
          <w:i/>
          <w:sz w:val="24"/>
          <w:szCs w:val="28"/>
          <w:lang w:val="en-GB"/>
        </w:rPr>
        <w:t>Genesis</w:t>
      </w:r>
      <w:r w:rsidRPr="00F7562C">
        <w:rPr>
          <w:rFonts w:ascii="Garamond" w:hAnsi="Garamond" w:cs="Times New Roman"/>
          <w:sz w:val="24"/>
          <w:szCs w:val="28"/>
          <w:lang w:val="en-GB"/>
        </w:rPr>
        <w:t>, whose authorship is currently widely debated.</w:t>
      </w:r>
    </w:p>
    <w:p w14:paraId="2BB09B4D" w14:textId="77777777" w:rsidR="0099197A" w:rsidRPr="0099197A" w:rsidRDefault="0099197A" w:rsidP="0099197A">
      <w:pPr>
        <w:spacing w:line="276" w:lineRule="auto"/>
        <w:jc w:val="both"/>
        <w:rPr>
          <w:rFonts w:ascii="Garamond" w:hAnsi="Garamond" w:cs="Times New Roman"/>
          <w:sz w:val="24"/>
          <w:szCs w:val="28"/>
          <w:lang w:val="en-GB"/>
        </w:rPr>
      </w:pPr>
    </w:p>
    <w:p w14:paraId="50D90D90" w14:textId="26FF6FF5" w:rsidR="00F7562C" w:rsidRPr="000B364F" w:rsidRDefault="00F7562C" w:rsidP="00F7562C">
      <w:pPr>
        <w:spacing w:afterLines="160" w:after="384" w:line="276" w:lineRule="auto"/>
        <w:contextualSpacing/>
        <w:jc w:val="both"/>
        <w:rPr>
          <w:rFonts w:ascii="Garamond" w:eastAsia="Times New Roman" w:hAnsi="Garamond" w:cs="Times New Roman"/>
          <w:b/>
          <w:sz w:val="28"/>
          <w:szCs w:val="28"/>
          <w:lang w:val="en-GB"/>
        </w:rPr>
      </w:pPr>
      <w:r w:rsidRPr="000B364F">
        <w:rPr>
          <w:rFonts w:ascii="Garamond" w:eastAsia="Times New Roman" w:hAnsi="Garamond" w:cs="Times New Roman"/>
          <w:b/>
          <w:sz w:val="28"/>
          <w:szCs w:val="28"/>
          <w:lang w:val="en-GB"/>
        </w:rPr>
        <w:t xml:space="preserve">Session </w:t>
      </w:r>
      <w:r>
        <w:rPr>
          <w:rFonts w:ascii="Garamond" w:eastAsia="Times New Roman" w:hAnsi="Garamond" w:cs="Times New Roman"/>
          <w:b/>
          <w:sz w:val="28"/>
          <w:szCs w:val="28"/>
          <w:lang w:val="en-GB"/>
        </w:rPr>
        <w:t>4</w:t>
      </w:r>
      <w:r w:rsidRPr="000B364F">
        <w:rPr>
          <w:rFonts w:ascii="Garamond" w:eastAsia="Times New Roman" w:hAnsi="Garamond" w:cs="Times New Roman"/>
          <w:b/>
          <w:sz w:val="28"/>
          <w:szCs w:val="28"/>
          <w:lang w:val="en-GB"/>
        </w:rPr>
        <w:t>: 1</w:t>
      </w:r>
      <w:r>
        <w:rPr>
          <w:rFonts w:ascii="Garamond" w:eastAsia="Times New Roman" w:hAnsi="Garamond" w:cs="Times New Roman"/>
          <w:b/>
          <w:sz w:val="28"/>
          <w:szCs w:val="28"/>
          <w:lang w:val="en-GB"/>
        </w:rPr>
        <w:t>7</w:t>
      </w:r>
      <w:r w:rsidRPr="000B364F">
        <w:rPr>
          <w:rFonts w:ascii="Garamond" w:eastAsia="Times New Roman" w:hAnsi="Garamond" w:cs="Times New Roman"/>
          <w:b/>
          <w:sz w:val="28"/>
          <w:szCs w:val="28"/>
          <w:lang w:val="en-GB"/>
        </w:rPr>
        <w:t>.00-1</w:t>
      </w:r>
      <w:r w:rsidR="00C7285F">
        <w:rPr>
          <w:rFonts w:ascii="Garamond" w:eastAsia="Times New Roman" w:hAnsi="Garamond" w:cs="Times New Roman"/>
          <w:b/>
          <w:sz w:val="28"/>
          <w:szCs w:val="28"/>
          <w:lang w:val="en-GB"/>
        </w:rPr>
        <w:t>9.0</w:t>
      </w:r>
      <w:r w:rsidRPr="000B364F">
        <w:rPr>
          <w:rFonts w:ascii="Garamond" w:eastAsia="Times New Roman" w:hAnsi="Garamond" w:cs="Times New Roman"/>
          <w:b/>
          <w:sz w:val="28"/>
          <w:szCs w:val="28"/>
          <w:lang w:val="en-GB"/>
        </w:rPr>
        <w:t>0</w:t>
      </w:r>
    </w:p>
    <w:p w14:paraId="6C1C6DDA" w14:textId="6B650302" w:rsidR="00F7562C" w:rsidRDefault="00F7562C" w:rsidP="00F7562C">
      <w:pPr>
        <w:spacing w:afterLines="160" w:after="384" w:line="276" w:lineRule="auto"/>
        <w:contextualSpacing/>
        <w:jc w:val="both"/>
        <w:rPr>
          <w:rFonts w:ascii="Garamond" w:eastAsia="Times New Roman" w:hAnsi="Garamond" w:cs="Times New Roman"/>
          <w:b/>
          <w:sz w:val="28"/>
          <w:szCs w:val="28"/>
          <w:lang w:val="en-GB"/>
        </w:rPr>
      </w:pPr>
      <w:r w:rsidRPr="000B364F">
        <w:rPr>
          <w:rFonts w:ascii="Garamond" w:eastAsia="Times New Roman" w:hAnsi="Garamond" w:cs="Times New Roman"/>
          <w:b/>
          <w:sz w:val="28"/>
          <w:szCs w:val="28"/>
          <w:lang w:val="en-GB"/>
        </w:rPr>
        <w:t xml:space="preserve">Session </w:t>
      </w:r>
      <w:r>
        <w:rPr>
          <w:rFonts w:ascii="Garamond" w:eastAsia="Times New Roman" w:hAnsi="Garamond" w:cs="Times New Roman"/>
          <w:b/>
          <w:sz w:val="28"/>
          <w:szCs w:val="28"/>
          <w:lang w:val="en-GB"/>
        </w:rPr>
        <w:t>4</w:t>
      </w:r>
      <w:r w:rsidRPr="000B364F">
        <w:rPr>
          <w:rFonts w:ascii="Garamond" w:eastAsia="Times New Roman" w:hAnsi="Garamond" w:cs="Times New Roman"/>
          <w:b/>
          <w:sz w:val="28"/>
          <w:szCs w:val="28"/>
          <w:lang w:val="en-GB"/>
        </w:rPr>
        <w:t xml:space="preserve">a) </w:t>
      </w:r>
      <w:r w:rsidRPr="00F7562C">
        <w:rPr>
          <w:rFonts w:ascii="Garamond" w:eastAsia="Times New Roman" w:hAnsi="Garamond" w:cs="Times New Roman"/>
          <w:b/>
          <w:sz w:val="28"/>
          <w:szCs w:val="28"/>
          <w:lang w:val="en-GB"/>
        </w:rPr>
        <w:t xml:space="preserve">The Transmission of Greek Poetry </w:t>
      </w:r>
      <w:r w:rsidRPr="000B364F">
        <w:rPr>
          <w:rFonts w:ascii="Garamond" w:eastAsia="Times New Roman" w:hAnsi="Garamond" w:cs="Times New Roman"/>
          <w:b/>
          <w:sz w:val="28"/>
          <w:szCs w:val="28"/>
          <w:lang w:val="en-GB"/>
        </w:rPr>
        <w:t>(</w:t>
      </w:r>
      <w:r w:rsidR="005777EB">
        <w:rPr>
          <w:rFonts w:ascii="Garamond" w:eastAsia="Times New Roman" w:hAnsi="Garamond" w:cs="Times New Roman"/>
          <w:b/>
          <w:sz w:val="28"/>
          <w:szCs w:val="28"/>
          <w:lang w:val="en-GB"/>
        </w:rPr>
        <w:t>Sala I</w:t>
      </w:r>
      <w:r w:rsidRPr="000B364F">
        <w:rPr>
          <w:rFonts w:ascii="Garamond" w:eastAsia="Times New Roman" w:hAnsi="Garamond" w:cs="Times New Roman"/>
          <w:b/>
          <w:sz w:val="28"/>
          <w:szCs w:val="28"/>
          <w:lang w:val="en-GB"/>
        </w:rPr>
        <w:t>)</w:t>
      </w:r>
    </w:p>
    <w:p w14:paraId="55162353" w14:textId="4D561A9E" w:rsidR="00F7562C" w:rsidRPr="0099197A" w:rsidRDefault="00F7562C" w:rsidP="00F7562C">
      <w:pPr>
        <w:spacing w:afterLines="160" w:after="384" w:line="276" w:lineRule="auto"/>
        <w:contextualSpacing/>
        <w:jc w:val="both"/>
        <w:rPr>
          <w:rFonts w:ascii="Garamond" w:eastAsia="Times New Roman" w:hAnsi="Garamond" w:cs="Times New Roman"/>
          <w:b/>
          <w:sz w:val="24"/>
          <w:szCs w:val="28"/>
          <w:lang w:val="en-GB"/>
        </w:rPr>
      </w:pPr>
    </w:p>
    <w:p w14:paraId="77028613" w14:textId="77777777" w:rsidR="00F7562C" w:rsidRDefault="00F7562C" w:rsidP="00F7562C">
      <w:pPr>
        <w:spacing w:afterLines="160" w:after="384" w:line="276" w:lineRule="auto"/>
        <w:contextualSpacing/>
        <w:jc w:val="both"/>
        <w:rPr>
          <w:rFonts w:ascii="Garamond" w:hAnsi="Garamond" w:cs="Calibri Light"/>
          <w:sz w:val="24"/>
        </w:rPr>
      </w:pPr>
      <w:r w:rsidRPr="00F7562C">
        <w:rPr>
          <w:rFonts w:ascii="Garamond" w:hAnsi="Garamond" w:cs="Calibri Light"/>
          <w:sz w:val="24"/>
        </w:rPr>
        <w:t xml:space="preserve">Jacopo </w:t>
      </w:r>
      <w:r w:rsidRPr="00F7562C">
        <w:rPr>
          <w:rFonts w:ascii="Garamond" w:hAnsi="Garamond" w:cs="Calibri Light"/>
          <w:smallCaps/>
          <w:sz w:val="24"/>
        </w:rPr>
        <w:t>Khalil</w:t>
      </w:r>
      <w:r w:rsidRPr="00F7562C">
        <w:rPr>
          <w:rFonts w:ascii="Garamond" w:hAnsi="Garamond" w:cs="Calibri Light"/>
          <w:sz w:val="24"/>
        </w:rPr>
        <w:t xml:space="preserve"> (Università degli Studi di Roma “La Sapienza”)</w:t>
      </w:r>
    </w:p>
    <w:p w14:paraId="7B47F5B6" w14:textId="3BD86B51" w:rsidR="00F7562C" w:rsidRDefault="00F7562C" w:rsidP="00F7562C">
      <w:pPr>
        <w:spacing w:afterLines="160" w:after="384" w:line="276" w:lineRule="auto"/>
        <w:contextualSpacing/>
        <w:jc w:val="both"/>
        <w:rPr>
          <w:rFonts w:ascii="Garamond" w:hAnsi="Garamond" w:cs="Calibri Light"/>
          <w:sz w:val="24"/>
          <w:lang w:val="en-GB"/>
        </w:rPr>
      </w:pPr>
      <w:r w:rsidRPr="00F7562C">
        <w:rPr>
          <w:rFonts w:ascii="Garamond" w:hAnsi="Garamond" w:cs="Calibri Light"/>
          <w:i/>
          <w:sz w:val="24"/>
          <w:lang w:val="en-GB"/>
        </w:rPr>
        <w:t>Recovering the first Homeric hymn to Dionysus</w:t>
      </w:r>
      <w:r>
        <w:rPr>
          <w:rFonts w:ascii="Garamond" w:hAnsi="Garamond" w:cs="Calibri Light"/>
          <w:i/>
          <w:sz w:val="24"/>
          <w:lang w:val="en-GB"/>
        </w:rPr>
        <w:t xml:space="preserve"> </w:t>
      </w:r>
    </w:p>
    <w:p w14:paraId="542EF9BF" w14:textId="77777777" w:rsidR="00F7562C" w:rsidRPr="00666258" w:rsidRDefault="00F7562C" w:rsidP="00F7562C">
      <w:pPr>
        <w:autoSpaceDE w:val="0"/>
        <w:autoSpaceDN w:val="0"/>
        <w:adjustRightInd w:val="0"/>
        <w:spacing w:after="0" w:line="240" w:lineRule="auto"/>
        <w:rPr>
          <w:rFonts w:ascii="Palatino Linotype" w:hAnsi="Palatino Linotype" w:cs="Palatino Linotype"/>
          <w:color w:val="000000"/>
          <w:sz w:val="24"/>
          <w:szCs w:val="24"/>
          <w:lang w:val="en-GB"/>
        </w:rPr>
      </w:pPr>
    </w:p>
    <w:p w14:paraId="292FFB44" w14:textId="1CB06EAD" w:rsidR="00F7562C" w:rsidRPr="00F7562C" w:rsidRDefault="00F7562C" w:rsidP="00F7562C">
      <w:pPr>
        <w:autoSpaceDE w:val="0"/>
        <w:autoSpaceDN w:val="0"/>
        <w:adjustRightInd w:val="0"/>
        <w:spacing w:after="0" w:line="276" w:lineRule="auto"/>
        <w:jc w:val="both"/>
        <w:rPr>
          <w:rFonts w:ascii="Garamond" w:hAnsi="Garamond" w:cs="Palatino Linotype"/>
          <w:color w:val="000000"/>
          <w:sz w:val="24"/>
          <w:szCs w:val="24"/>
          <w:lang w:val="en-GB"/>
        </w:rPr>
      </w:pPr>
      <w:r w:rsidRPr="00F7562C">
        <w:rPr>
          <w:rFonts w:ascii="Garamond" w:hAnsi="Garamond" w:cs="Palatino Linotype"/>
          <w:color w:val="000000"/>
          <w:sz w:val="24"/>
          <w:szCs w:val="24"/>
          <w:lang w:val="en-GB"/>
        </w:rPr>
        <w:t xml:space="preserve">The first Homeric hymn to Dionysus (as edited by West 2003) is not a classic case of lost text later re-discovered, but it rather resembles an original patchwork of material coming from different sources and different times. </w:t>
      </w:r>
    </w:p>
    <w:p w14:paraId="30C7223E" w14:textId="77777777" w:rsidR="00F7562C" w:rsidRPr="00F7562C" w:rsidRDefault="00F7562C" w:rsidP="00F7562C">
      <w:pPr>
        <w:autoSpaceDE w:val="0"/>
        <w:autoSpaceDN w:val="0"/>
        <w:adjustRightInd w:val="0"/>
        <w:spacing w:after="0" w:line="276" w:lineRule="auto"/>
        <w:jc w:val="both"/>
        <w:rPr>
          <w:rFonts w:ascii="Garamond" w:hAnsi="Garamond" w:cs="Palatino Linotype"/>
          <w:color w:val="000000"/>
          <w:sz w:val="24"/>
          <w:szCs w:val="24"/>
          <w:lang w:val="en-GB"/>
        </w:rPr>
      </w:pPr>
      <w:r w:rsidRPr="00F7562C">
        <w:rPr>
          <w:rFonts w:ascii="Garamond" w:hAnsi="Garamond" w:cs="Palatino Linotype"/>
          <w:color w:val="000000"/>
          <w:sz w:val="24"/>
          <w:szCs w:val="24"/>
          <w:lang w:val="en-GB"/>
        </w:rPr>
        <w:t xml:space="preserve">Fr. D is the only fragment which derives for sure from the collection of Homeric hymns as we know it, and it was brought to light only with the discovery of a manuscript in 18th century. </w:t>
      </w:r>
    </w:p>
    <w:p w14:paraId="62796363" w14:textId="77777777" w:rsidR="00F7562C" w:rsidRPr="00F7562C" w:rsidRDefault="00F7562C" w:rsidP="00F7562C">
      <w:pPr>
        <w:autoSpaceDE w:val="0"/>
        <w:autoSpaceDN w:val="0"/>
        <w:adjustRightInd w:val="0"/>
        <w:spacing w:after="0" w:line="276" w:lineRule="auto"/>
        <w:jc w:val="both"/>
        <w:rPr>
          <w:rFonts w:ascii="Garamond" w:hAnsi="Garamond" w:cs="Palatino Linotype"/>
          <w:color w:val="000000"/>
          <w:sz w:val="24"/>
          <w:szCs w:val="24"/>
          <w:lang w:val="en-GB"/>
        </w:rPr>
      </w:pPr>
      <w:r w:rsidRPr="00F7562C">
        <w:rPr>
          <w:rFonts w:ascii="Garamond" w:hAnsi="Garamond" w:cs="Palatino Linotype"/>
          <w:color w:val="000000"/>
          <w:sz w:val="24"/>
          <w:szCs w:val="24"/>
          <w:lang w:val="en-GB"/>
        </w:rPr>
        <w:t>Fr. A, on the other hand, comes from three quotations of Diodorus (who attributes these lines to ‘the poet’ or explicitly to Homer) and from sch. A. R. 2. 1211. In 1992 Hurst published a papyrus fragment (</w:t>
      </w:r>
      <w:r w:rsidRPr="00F7562C">
        <w:rPr>
          <w:rFonts w:ascii="Garamond" w:hAnsi="Garamond" w:cs="Palatino Linotype"/>
          <w:i/>
          <w:iCs/>
          <w:color w:val="000000"/>
          <w:sz w:val="24"/>
          <w:szCs w:val="24"/>
          <w:lang w:val="en-GB"/>
        </w:rPr>
        <w:t xml:space="preserve">P. Genav. </w:t>
      </w:r>
      <w:r w:rsidRPr="00F7562C">
        <w:rPr>
          <w:rFonts w:ascii="Garamond" w:hAnsi="Garamond" w:cs="Palatino Linotype"/>
          <w:color w:val="000000"/>
          <w:sz w:val="24"/>
          <w:szCs w:val="24"/>
          <w:lang w:val="en-GB"/>
        </w:rPr>
        <w:t xml:space="preserve">inv. 432) who contained the text corresponding to fr. A 2-10, plus some extra-lines. West then recognized in lines 11-4 the same verses as Orph. </w:t>
      </w:r>
      <w:r w:rsidRPr="00F7562C">
        <w:rPr>
          <w:rFonts w:ascii="Garamond" w:hAnsi="Garamond" w:cs="Palatino Linotype"/>
          <w:i/>
          <w:iCs/>
          <w:color w:val="000000"/>
          <w:sz w:val="24"/>
          <w:szCs w:val="24"/>
          <w:lang w:val="en-GB"/>
        </w:rPr>
        <w:t xml:space="preserve">A. </w:t>
      </w:r>
      <w:r w:rsidRPr="00F7562C">
        <w:rPr>
          <w:rFonts w:ascii="Garamond" w:hAnsi="Garamond" w:cs="Palatino Linotype"/>
          <w:color w:val="000000"/>
          <w:sz w:val="24"/>
          <w:szCs w:val="24"/>
          <w:lang w:val="en-GB"/>
        </w:rPr>
        <w:t xml:space="preserve">1199-1202. </w:t>
      </w:r>
    </w:p>
    <w:p w14:paraId="65E6B603" w14:textId="77777777" w:rsidR="00F7562C" w:rsidRPr="00F7562C" w:rsidRDefault="00F7562C" w:rsidP="00F7562C">
      <w:pPr>
        <w:autoSpaceDE w:val="0"/>
        <w:autoSpaceDN w:val="0"/>
        <w:adjustRightInd w:val="0"/>
        <w:spacing w:after="0" w:line="276" w:lineRule="auto"/>
        <w:jc w:val="both"/>
        <w:rPr>
          <w:rFonts w:ascii="Garamond" w:hAnsi="Garamond" w:cs="Palatino Linotype"/>
          <w:color w:val="000000"/>
          <w:sz w:val="24"/>
          <w:szCs w:val="24"/>
          <w:lang w:val="en-GB"/>
        </w:rPr>
      </w:pPr>
      <w:r w:rsidRPr="00F7562C">
        <w:rPr>
          <w:rFonts w:ascii="Garamond" w:hAnsi="Garamond" w:cs="Palatino Linotype"/>
          <w:color w:val="000000"/>
          <w:sz w:val="24"/>
          <w:szCs w:val="24"/>
          <w:lang w:val="en-GB"/>
        </w:rPr>
        <w:t xml:space="preserve">Fr. B is a single hexameter line found in Athenaeus, who is quoting from Crates (fr. 109). The grammarian introduced the quotation with the statement that it comes from ‘the archaic hymns’, and Allen proposed to ascribe this line to </w:t>
      </w:r>
      <w:r w:rsidRPr="00F7562C">
        <w:rPr>
          <w:rFonts w:ascii="Garamond" w:hAnsi="Garamond" w:cs="Palatino Linotype"/>
          <w:color w:val="000000"/>
          <w:sz w:val="24"/>
          <w:szCs w:val="24"/>
          <w:lang w:val="en-GB"/>
        </w:rPr>
        <w:lastRenderedPageBreak/>
        <w:t xml:space="preserve">our Homeric hymn. Another hemistich, quoted and ascribed to Homer in the </w:t>
      </w:r>
      <w:r w:rsidRPr="00F7562C">
        <w:rPr>
          <w:rFonts w:ascii="Garamond" w:hAnsi="Garamond" w:cs="Palatino Linotype"/>
          <w:i/>
          <w:iCs/>
          <w:color w:val="000000"/>
          <w:sz w:val="24"/>
          <w:szCs w:val="24"/>
          <w:lang w:val="en-GB"/>
        </w:rPr>
        <w:t>Suda</w:t>
      </w:r>
      <w:r w:rsidRPr="00F7562C">
        <w:rPr>
          <w:rFonts w:ascii="Garamond" w:hAnsi="Garamond" w:cs="Palatino Linotype"/>
          <w:color w:val="000000"/>
          <w:sz w:val="24"/>
          <w:szCs w:val="24"/>
          <w:lang w:val="en-GB"/>
        </w:rPr>
        <w:t xml:space="preserve">, has been tentatively connected with our hymn by Allen on the basis of its Dionysiac content. </w:t>
      </w:r>
    </w:p>
    <w:p w14:paraId="5EE18441" w14:textId="77777777" w:rsidR="00F7562C" w:rsidRPr="00F7562C" w:rsidRDefault="00F7562C" w:rsidP="00F7562C">
      <w:pPr>
        <w:autoSpaceDE w:val="0"/>
        <w:autoSpaceDN w:val="0"/>
        <w:adjustRightInd w:val="0"/>
        <w:spacing w:after="0" w:line="276" w:lineRule="auto"/>
        <w:jc w:val="both"/>
        <w:rPr>
          <w:rFonts w:ascii="Garamond" w:hAnsi="Garamond" w:cs="Palatino Linotype"/>
          <w:color w:val="000000"/>
          <w:sz w:val="24"/>
          <w:szCs w:val="24"/>
          <w:lang w:val="en-GB"/>
        </w:rPr>
      </w:pPr>
      <w:r w:rsidRPr="00F7562C">
        <w:rPr>
          <w:rFonts w:ascii="Garamond" w:hAnsi="Garamond" w:cs="Palatino Linotype"/>
          <w:color w:val="000000"/>
          <w:sz w:val="24"/>
          <w:szCs w:val="24"/>
          <w:lang w:val="en-GB"/>
        </w:rPr>
        <w:t>Finally, fr. C (</w:t>
      </w:r>
      <w:r w:rsidRPr="00F7562C">
        <w:rPr>
          <w:rFonts w:ascii="Garamond" w:hAnsi="Garamond" w:cs="Palatino Linotype"/>
          <w:i/>
          <w:iCs/>
          <w:color w:val="000000"/>
          <w:sz w:val="24"/>
          <w:szCs w:val="24"/>
          <w:lang w:val="en-GB"/>
        </w:rPr>
        <w:t xml:space="preserve">P. Oxy. </w:t>
      </w:r>
      <w:r w:rsidRPr="00F7562C">
        <w:rPr>
          <w:rFonts w:ascii="Garamond" w:hAnsi="Garamond" w:cs="Palatino Linotype"/>
          <w:color w:val="000000"/>
          <w:sz w:val="24"/>
          <w:szCs w:val="24"/>
          <w:lang w:val="en-GB"/>
        </w:rPr>
        <w:t xml:space="preserve">670) is the most puzzling of all. It consists of 26 piecemeal lines that were published by Grenfell and Hunt in 1904, and then re-edited several times. The fragments, unfortunately, got lost by 1973. From its publication to West’s edition the lines of fr. C have been variously ascribed either to the Hellenistic period or to a Homeric hymn (the one in the M codex or another one completely lost). </w:t>
      </w:r>
    </w:p>
    <w:p w14:paraId="7899CBED" w14:textId="0C9B926D" w:rsidR="00F7562C" w:rsidRPr="00B72626" w:rsidRDefault="00F7562C" w:rsidP="00F7562C">
      <w:pPr>
        <w:spacing w:afterLines="160" w:after="384" w:line="276" w:lineRule="auto"/>
        <w:contextualSpacing/>
        <w:jc w:val="both"/>
        <w:rPr>
          <w:rFonts w:ascii="Garamond" w:hAnsi="Garamond" w:cs="Palatino Linotype"/>
          <w:color w:val="000000"/>
          <w:sz w:val="24"/>
          <w:szCs w:val="24"/>
          <w:lang w:val="en-US"/>
        </w:rPr>
      </w:pPr>
      <w:r w:rsidRPr="00F7562C">
        <w:rPr>
          <w:rFonts w:ascii="Garamond" w:hAnsi="Garamond" w:cs="Palatino Linotype"/>
          <w:color w:val="000000"/>
          <w:sz w:val="24"/>
          <w:szCs w:val="24"/>
          <w:lang w:val="en-GB"/>
        </w:rPr>
        <w:t xml:space="preserve">The ascription of fr. C to the first Homeric hymn is crucial in establishing the hymnic narrative. In my talk I will first analyze what are the criteria upon which these fragments have been edited together; secondly, I will investigate the possibilities that the attribution of fr. </w:t>
      </w:r>
      <w:r w:rsidRPr="00B72626">
        <w:rPr>
          <w:rFonts w:ascii="Garamond" w:hAnsi="Garamond" w:cs="Palatino Linotype"/>
          <w:color w:val="000000"/>
          <w:sz w:val="24"/>
          <w:szCs w:val="24"/>
          <w:lang w:val="en-US"/>
        </w:rPr>
        <w:t>C to our hymn opens up.</w:t>
      </w:r>
    </w:p>
    <w:p w14:paraId="659E8D64" w14:textId="77777777" w:rsidR="00190F1F" w:rsidRPr="00B72626" w:rsidRDefault="00190F1F" w:rsidP="00190F1F">
      <w:pPr>
        <w:spacing w:afterLines="160" w:after="384" w:line="276" w:lineRule="auto"/>
        <w:contextualSpacing/>
        <w:jc w:val="both"/>
        <w:rPr>
          <w:rFonts w:ascii="Garamond" w:eastAsia="Times New Roman" w:hAnsi="Garamond" w:cs="Times New Roman"/>
          <w:sz w:val="24"/>
          <w:szCs w:val="24"/>
          <w:lang w:val="en-US"/>
        </w:rPr>
      </w:pPr>
    </w:p>
    <w:p w14:paraId="0EA312B1" w14:textId="0209F1DF" w:rsidR="00190F1F" w:rsidRPr="00190F1F" w:rsidRDefault="00190F1F" w:rsidP="00190F1F">
      <w:pPr>
        <w:spacing w:afterLines="160" w:after="384" w:line="276" w:lineRule="auto"/>
        <w:contextualSpacing/>
        <w:jc w:val="both"/>
        <w:rPr>
          <w:rFonts w:ascii="Garamond" w:eastAsia="Times New Roman" w:hAnsi="Garamond" w:cs="Times New Roman"/>
          <w:sz w:val="24"/>
          <w:szCs w:val="24"/>
          <w:lang w:val="en-US"/>
        </w:rPr>
      </w:pPr>
      <w:r w:rsidRPr="00190F1F">
        <w:rPr>
          <w:rFonts w:ascii="Garamond" w:eastAsia="Times New Roman" w:hAnsi="Garamond" w:cs="Times New Roman"/>
          <w:sz w:val="24"/>
          <w:szCs w:val="24"/>
          <w:lang w:val="en-US"/>
        </w:rPr>
        <w:t xml:space="preserve">References: </w:t>
      </w:r>
    </w:p>
    <w:p w14:paraId="2110D038" w14:textId="77777777" w:rsidR="00190F1F" w:rsidRPr="00190F1F" w:rsidRDefault="00190F1F" w:rsidP="00190F1F">
      <w:pPr>
        <w:spacing w:afterLines="160" w:after="384" w:line="276" w:lineRule="auto"/>
        <w:contextualSpacing/>
        <w:jc w:val="both"/>
        <w:rPr>
          <w:rFonts w:ascii="Garamond" w:eastAsia="Times New Roman" w:hAnsi="Garamond" w:cs="Times New Roman"/>
          <w:sz w:val="24"/>
          <w:szCs w:val="24"/>
          <w:lang w:val="en-US"/>
        </w:rPr>
      </w:pPr>
      <w:r w:rsidRPr="00190F1F">
        <w:rPr>
          <w:rFonts w:ascii="Garamond" w:eastAsia="Times New Roman" w:hAnsi="Garamond" w:cs="Times New Roman"/>
          <w:sz w:val="24"/>
          <w:szCs w:val="24"/>
          <w:lang w:val="en-US"/>
        </w:rPr>
        <w:t xml:space="preserve">Allen, T.W. (1912), </w:t>
      </w:r>
      <w:r w:rsidRPr="00190F1F">
        <w:rPr>
          <w:rFonts w:ascii="Garamond" w:eastAsia="Times New Roman" w:hAnsi="Garamond" w:cs="Times New Roman"/>
          <w:i/>
          <w:iCs/>
          <w:sz w:val="24"/>
          <w:szCs w:val="24"/>
          <w:lang w:val="en-US"/>
        </w:rPr>
        <w:t xml:space="preserve">Homeri opera. Tomus V hymnos, Cyclum, fragmenta, Margiten, Batrachomyomachiam, vitas continens </w:t>
      </w:r>
      <w:r w:rsidRPr="00190F1F">
        <w:rPr>
          <w:rFonts w:ascii="Garamond" w:eastAsia="Times New Roman" w:hAnsi="Garamond" w:cs="Times New Roman"/>
          <w:sz w:val="24"/>
          <w:szCs w:val="24"/>
          <w:lang w:val="en-US"/>
        </w:rPr>
        <w:t xml:space="preserve">(Oxford). </w:t>
      </w:r>
    </w:p>
    <w:p w14:paraId="1D10A580" w14:textId="77777777" w:rsidR="00190F1F" w:rsidRPr="00190F1F" w:rsidRDefault="00190F1F" w:rsidP="00190F1F">
      <w:pPr>
        <w:spacing w:afterLines="160" w:after="384" w:line="276" w:lineRule="auto"/>
        <w:contextualSpacing/>
        <w:jc w:val="both"/>
        <w:rPr>
          <w:rFonts w:ascii="Garamond" w:eastAsia="Times New Roman" w:hAnsi="Garamond" w:cs="Times New Roman"/>
          <w:sz w:val="24"/>
          <w:szCs w:val="24"/>
          <w:lang w:val="en-US"/>
        </w:rPr>
      </w:pPr>
      <w:r w:rsidRPr="00190F1F">
        <w:rPr>
          <w:rFonts w:ascii="Garamond" w:eastAsia="Times New Roman" w:hAnsi="Garamond" w:cs="Times New Roman"/>
          <w:sz w:val="24"/>
          <w:szCs w:val="24"/>
          <w:lang w:val="en-US"/>
        </w:rPr>
        <w:t xml:space="preserve">Grenfell, B. P., Hunt, A. S. (1904), </w:t>
      </w:r>
      <w:r w:rsidRPr="00190F1F">
        <w:rPr>
          <w:rFonts w:ascii="Garamond" w:eastAsia="Times New Roman" w:hAnsi="Garamond" w:cs="Times New Roman"/>
          <w:i/>
          <w:iCs/>
          <w:sz w:val="24"/>
          <w:szCs w:val="24"/>
          <w:lang w:val="en-US"/>
        </w:rPr>
        <w:t xml:space="preserve">The Oxyrhinchus Papyri. Part IV </w:t>
      </w:r>
      <w:r w:rsidRPr="00190F1F">
        <w:rPr>
          <w:rFonts w:ascii="Garamond" w:eastAsia="Times New Roman" w:hAnsi="Garamond" w:cs="Times New Roman"/>
          <w:sz w:val="24"/>
          <w:szCs w:val="24"/>
          <w:lang w:val="en-US"/>
        </w:rPr>
        <w:t xml:space="preserve">(London) </w:t>
      </w:r>
    </w:p>
    <w:p w14:paraId="22A9D8F9" w14:textId="77777777" w:rsidR="00190F1F" w:rsidRPr="00B72626" w:rsidRDefault="00190F1F" w:rsidP="00190F1F">
      <w:pPr>
        <w:spacing w:afterLines="160" w:after="384" w:line="276" w:lineRule="auto"/>
        <w:contextualSpacing/>
        <w:jc w:val="both"/>
        <w:rPr>
          <w:rFonts w:ascii="Garamond" w:eastAsia="Times New Roman" w:hAnsi="Garamond" w:cs="Times New Roman"/>
          <w:sz w:val="24"/>
          <w:szCs w:val="24"/>
          <w:lang w:val="en-US"/>
        </w:rPr>
      </w:pPr>
      <w:r w:rsidRPr="00190F1F">
        <w:rPr>
          <w:rFonts w:ascii="Garamond" w:eastAsia="Times New Roman" w:hAnsi="Garamond" w:cs="Times New Roman"/>
          <w:sz w:val="24"/>
          <w:szCs w:val="24"/>
          <w:lang w:val="en-US"/>
        </w:rPr>
        <w:t xml:space="preserve">Hurst, A. (1994). “Un nouveau papyrus du premier hymne homérique: les papyrus de Genève 432” in Bülow-Jacobsen, A. (ed.), </w:t>
      </w:r>
      <w:r w:rsidRPr="00190F1F">
        <w:rPr>
          <w:rFonts w:ascii="Garamond" w:eastAsia="Times New Roman" w:hAnsi="Garamond" w:cs="Times New Roman"/>
          <w:i/>
          <w:iCs/>
          <w:sz w:val="24"/>
          <w:szCs w:val="24"/>
          <w:lang w:val="en-US"/>
        </w:rPr>
        <w:t>Proceedings of the 20th International Congress of Papyrologists (Copenhagen, 23-29 August, 1992)</w:t>
      </w:r>
      <w:r w:rsidRPr="00190F1F">
        <w:rPr>
          <w:rFonts w:ascii="Garamond" w:eastAsia="Times New Roman" w:hAnsi="Garamond" w:cs="Times New Roman"/>
          <w:sz w:val="24"/>
          <w:szCs w:val="24"/>
          <w:lang w:val="en-US"/>
        </w:rPr>
        <w:t xml:space="preserve">, pagg. 317-21, tavv. </w:t>
      </w:r>
      <w:r w:rsidRPr="00B72626">
        <w:rPr>
          <w:rFonts w:ascii="Garamond" w:eastAsia="Times New Roman" w:hAnsi="Garamond" w:cs="Times New Roman"/>
          <w:sz w:val="24"/>
          <w:szCs w:val="24"/>
          <w:lang w:val="en-US"/>
        </w:rPr>
        <w:t xml:space="preserve">27-8 (Copenhagen). </w:t>
      </w:r>
    </w:p>
    <w:p w14:paraId="5C02940D" w14:textId="68F58825" w:rsidR="00190F1F" w:rsidRPr="00190F1F" w:rsidRDefault="00190F1F" w:rsidP="00190F1F">
      <w:pPr>
        <w:spacing w:afterLines="160" w:after="384" w:line="276" w:lineRule="auto"/>
        <w:contextualSpacing/>
        <w:jc w:val="both"/>
        <w:rPr>
          <w:rFonts w:ascii="Garamond" w:eastAsia="Times New Roman" w:hAnsi="Garamond" w:cs="Times New Roman"/>
          <w:sz w:val="24"/>
          <w:szCs w:val="24"/>
          <w:lang w:val="en-US"/>
        </w:rPr>
      </w:pPr>
      <w:r w:rsidRPr="00190F1F">
        <w:rPr>
          <w:rFonts w:ascii="Garamond" w:eastAsia="Times New Roman" w:hAnsi="Garamond" w:cs="Times New Roman"/>
          <w:sz w:val="24"/>
          <w:szCs w:val="24"/>
          <w:lang w:val="en-US"/>
        </w:rPr>
        <w:t xml:space="preserve">West, M. L. (2003), </w:t>
      </w:r>
      <w:r w:rsidRPr="00190F1F">
        <w:rPr>
          <w:rFonts w:ascii="Garamond" w:eastAsia="Times New Roman" w:hAnsi="Garamond" w:cs="Times New Roman"/>
          <w:i/>
          <w:iCs/>
          <w:sz w:val="24"/>
          <w:szCs w:val="24"/>
          <w:lang w:val="en-US"/>
        </w:rPr>
        <w:t xml:space="preserve">Homeric Hymns, Homeric Apocrypha, Lives of Homer </w:t>
      </w:r>
      <w:r w:rsidRPr="00190F1F">
        <w:rPr>
          <w:rFonts w:ascii="Garamond" w:eastAsia="Times New Roman" w:hAnsi="Garamond" w:cs="Times New Roman"/>
          <w:sz w:val="24"/>
          <w:szCs w:val="24"/>
          <w:lang w:val="en-US"/>
        </w:rPr>
        <w:t>(Cambridge, Mass.).</w:t>
      </w:r>
    </w:p>
    <w:p w14:paraId="7002FB49" w14:textId="3792AADB" w:rsidR="00F7562C" w:rsidRPr="00190F1F" w:rsidRDefault="00F7562C" w:rsidP="00F7562C">
      <w:pPr>
        <w:spacing w:afterLines="160" w:after="384" w:line="276" w:lineRule="auto"/>
        <w:contextualSpacing/>
        <w:jc w:val="both"/>
        <w:rPr>
          <w:rFonts w:ascii="Garamond" w:eastAsia="Times New Roman" w:hAnsi="Garamond" w:cs="Times New Roman"/>
          <w:b/>
          <w:sz w:val="28"/>
          <w:szCs w:val="28"/>
          <w:lang w:val="en-US"/>
        </w:rPr>
      </w:pPr>
    </w:p>
    <w:p w14:paraId="7AD1635A" w14:textId="77777777" w:rsidR="00F7562C" w:rsidRDefault="00F7562C" w:rsidP="00F7562C">
      <w:pPr>
        <w:spacing w:afterLines="160" w:after="384" w:line="276" w:lineRule="auto"/>
        <w:contextualSpacing/>
        <w:jc w:val="both"/>
        <w:rPr>
          <w:rFonts w:ascii="Garamond" w:hAnsi="Garamond" w:cs="Calibri Light"/>
          <w:sz w:val="24"/>
        </w:rPr>
      </w:pPr>
      <w:r w:rsidRPr="00F7562C">
        <w:rPr>
          <w:rFonts w:ascii="Garamond" w:hAnsi="Garamond" w:cs="Calibri Light"/>
          <w:sz w:val="24"/>
        </w:rPr>
        <w:t xml:space="preserve">Leonardo </w:t>
      </w:r>
      <w:r w:rsidRPr="00F7562C">
        <w:rPr>
          <w:rFonts w:ascii="Garamond" w:hAnsi="Garamond" w:cs="Calibri Light"/>
          <w:smallCaps/>
          <w:sz w:val="24"/>
        </w:rPr>
        <w:t>Arpino</w:t>
      </w:r>
      <w:r w:rsidRPr="00F7562C">
        <w:rPr>
          <w:rFonts w:ascii="Garamond" w:hAnsi="Garamond" w:cs="Calibri Light"/>
          <w:sz w:val="24"/>
        </w:rPr>
        <w:t xml:space="preserve"> (Università degli Studi di Trento)</w:t>
      </w:r>
    </w:p>
    <w:p w14:paraId="745DEECA" w14:textId="77777777" w:rsidR="00F55BCC" w:rsidRPr="00B72626" w:rsidRDefault="00F7562C" w:rsidP="00F7562C">
      <w:pPr>
        <w:spacing w:afterLines="160" w:after="384" w:line="276" w:lineRule="auto"/>
        <w:contextualSpacing/>
        <w:jc w:val="both"/>
        <w:rPr>
          <w:rFonts w:ascii="Garamond" w:hAnsi="Garamond" w:cs="Calibri Light"/>
          <w:i/>
          <w:sz w:val="24"/>
        </w:rPr>
      </w:pPr>
      <w:r w:rsidRPr="00B72626">
        <w:rPr>
          <w:rFonts w:ascii="Garamond" w:hAnsi="Garamond" w:cs="Calibri Light"/>
          <w:i/>
          <w:sz w:val="24"/>
        </w:rPr>
        <w:t xml:space="preserve">Lost in transmission: Th. III 104 e le varianti “rapsodiche” dell'Inno omerico ad Apollo </w:t>
      </w:r>
    </w:p>
    <w:p w14:paraId="10B15C64" w14:textId="0ED37493" w:rsidR="00F7562C" w:rsidRPr="00666258" w:rsidRDefault="00F7562C" w:rsidP="00F7562C">
      <w:pPr>
        <w:spacing w:afterLines="160" w:after="384" w:line="276" w:lineRule="auto"/>
        <w:contextualSpacing/>
        <w:jc w:val="both"/>
        <w:rPr>
          <w:rFonts w:ascii="Garamond" w:hAnsi="Garamond" w:cs="Calibri Light"/>
          <w:sz w:val="24"/>
          <w:lang w:val="en-GB"/>
        </w:rPr>
      </w:pPr>
      <w:r w:rsidRPr="00666258">
        <w:rPr>
          <w:rFonts w:ascii="Garamond" w:hAnsi="Garamond" w:cs="Calibri Light"/>
          <w:sz w:val="24"/>
          <w:lang w:val="en-GB"/>
        </w:rPr>
        <w:t>[</w:t>
      </w:r>
      <w:r w:rsidR="00F55BCC">
        <w:rPr>
          <w:rFonts w:ascii="Garamond" w:hAnsi="Garamond" w:cs="TimesNewRomanPS-ItalicMT"/>
          <w:i/>
          <w:iCs/>
          <w:sz w:val="24"/>
          <w:szCs w:val="24"/>
          <w:lang w:val="en-GB"/>
        </w:rPr>
        <w:t>The Homeric Hymn to Apollo: Lost Transcripts and Variant R</w:t>
      </w:r>
      <w:r w:rsidRPr="00666258">
        <w:rPr>
          <w:rFonts w:ascii="Garamond" w:hAnsi="Garamond" w:cs="TimesNewRomanPS-ItalicMT"/>
          <w:i/>
          <w:iCs/>
          <w:sz w:val="24"/>
          <w:szCs w:val="24"/>
          <w:lang w:val="en-GB"/>
        </w:rPr>
        <w:t>eadings</w:t>
      </w:r>
      <w:r w:rsidRPr="00666258">
        <w:rPr>
          <w:rFonts w:ascii="Garamond" w:hAnsi="Garamond" w:cs="Calibri Light"/>
          <w:sz w:val="24"/>
          <w:lang w:val="en-GB"/>
        </w:rPr>
        <w:t>]</w:t>
      </w:r>
    </w:p>
    <w:p w14:paraId="72E146B0" w14:textId="4761BCD5" w:rsidR="00F7562C" w:rsidRPr="00666258" w:rsidRDefault="00F7562C" w:rsidP="00F7562C">
      <w:pPr>
        <w:spacing w:afterLines="160" w:after="384" w:line="276" w:lineRule="auto"/>
        <w:contextualSpacing/>
        <w:jc w:val="both"/>
        <w:rPr>
          <w:rFonts w:ascii="Garamond" w:eastAsia="Times New Roman" w:hAnsi="Garamond" w:cs="Times New Roman"/>
          <w:sz w:val="24"/>
          <w:szCs w:val="28"/>
          <w:lang w:val="en-GB"/>
        </w:rPr>
      </w:pPr>
    </w:p>
    <w:p w14:paraId="7DF16B6B" w14:textId="532D7157" w:rsidR="00F7562C" w:rsidRPr="00F7562C" w:rsidRDefault="00F7562C" w:rsidP="00C7285F">
      <w:pPr>
        <w:autoSpaceDE w:val="0"/>
        <w:autoSpaceDN w:val="0"/>
        <w:adjustRightInd w:val="0"/>
        <w:spacing w:after="0" w:line="276" w:lineRule="auto"/>
        <w:jc w:val="both"/>
        <w:rPr>
          <w:rFonts w:ascii="Garamond" w:hAnsi="Garamond" w:cs="TimesNewRomanPS-ItalicMT"/>
          <w:i/>
          <w:iCs/>
          <w:sz w:val="24"/>
          <w:szCs w:val="24"/>
          <w:lang w:val="en-GB"/>
        </w:rPr>
      </w:pPr>
      <w:r w:rsidRPr="00F7562C">
        <w:rPr>
          <w:rFonts w:ascii="Garamond" w:hAnsi="Garamond" w:cs="TimesNewRomanPSMT"/>
          <w:sz w:val="24"/>
          <w:szCs w:val="24"/>
          <w:lang w:val="en-GB"/>
        </w:rPr>
        <w:t xml:space="preserve">The commonly held view, notably expressed by Allen (1936) and Càssola (1975), that the </w:t>
      </w:r>
      <w:r w:rsidRPr="00F7562C">
        <w:rPr>
          <w:rFonts w:ascii="Garamond" w:hAnsi="Garamond" w:cs="TimesNewRomanPS-ItalicMT"/>
          <w:i/>
          <w:iCs/>
          <w:sz w:val="24"/>
          <w:szCs w:val="24"/>
          <w:lang w:val="en-GB"/>
        </w:rPr>
        <w:t>Homeric</w:t>
      </w:r>
      <w:r>
        <w:rPr>
          <w:rFonts w:ascii="Garamond" w:hAnsi="Garamond" w:cs="TimesNewRomanPS-ItalicMT"/>
          <w:i/>
          <w:iCs/>
          <w:sz w:val="24"/>
          <w:szCs w:val="24"/>
          <w:lang w:val="en-GB"/>
        </w:rPr>
        <w:t xml:space="preserve"> </w:t>
      </w:r>
      <w:r w:rsidRPr="00F7562C">
        <w:rPr>
          <w:rFonts w:ascii="Garamond" w:hAnsi="Garamond" w:cs="TimesNewRomanPS-ItalicMT"/>
          <w:i/>
          <w:iCs/>
          <w:sz w:val="24"/>
          <w:szCs w:val="24"/>
          <w:lang w:val="en-GB"/>
        </w:rPr>
        <w:t xml:space="preserve">Hymns </w:t>
      </w:r>
      <w:r w:rsidRPr="00F7562C">
        <w:rPr>
          <w:rFonts w:ascii="Garamond" w:hAnsi="Garamond" w:cs="TimesNewRomanPSMT"/>
          <w:sz w:val="24"/>
          <w:szCs w:val="24"/>
          <w:lang w:val="en-GB"/>
        </w:rPr>
        <w:t>were relatively little known in antiquity, has recently been challenged in a volume by</w:t>
      </w:r>
      <w:r>
        <w:rPr>
          <w:rFonts w:ascii="Garamond" w:hAnsi="Garamond" w:cs="TimesNewRomanPS-ItalicMT"/>
          <w:i/>
          <w:iCs/>
          <w:sz w:val="24"/>
          <w:szCs w:val="24"/>
          <w:lang w:val="en-GB"/>
        </w:rPr>
        <w:t xml:space="preserve"> </w:t>
      </w:r>
      <w:r w:rsidRPr="00F7562C">
        <w:rPr>
          <w:rFonts w:ascii="Garamond" w:hAnsi="Garamond" w:cs="TimesNewRomanPSMT"/>
          <w:sz w:val="24"/>
          <w:szCs w:val="24"/>
          <w:lang w:val="en-GB"/>
        </w:rPr>
        <w:t>Vergados, Faulkner and Schwab (2016) on their reception</w:t>
      </w:r>
      <w:r w:rsidRPr="00F7562C">
        <w:rPr>
          <w:rFonts w:ascii="Garamond" w:hAnsi="Garamond" w:cs="TimesNewRomanPS-ItalicMT"/>
          <w:i/>
          <w:iCs/>
          <w:sz w:val="24"/>
          <w:szCs w:val="24"/>
          <w:lang w:val="en-GB"/>
        </w:rPr>
        <w:t xml:space="preserve">. </w:t>
      </w:r>
      <w:r w:rsidRPr="00F7562C">
        <w:rPr>
          <w:rFonts w:ascii="Garamond" w:hAnsi="Garamond" w:cs="TimesNewRomanPSMT"/>
          <w:sz w:val="24"/>
          <w:szCs w:val="24"/>
          <w:lang w:val="en-GB"/>
        </w:rPr>
        <w:t>It was, in fact, a long-standing</w:t>
      </w:r>
      <w:r>
        <w:rPr>
          <w:rFonts w:ascii="Garamond" w:hAnsi="Garamond" w:cs="TimesNewRomanPS-ItalicMT"/>
          <w:i/>
          <w:iCs/>
          <w:sz w:val="24"/>
          <w:szCs w:val="24"/>
          <w:lang w:val="en-GB"/>
        </w:rPr>
        <w:t xml:space="preserve"> </w:t>
      </w:r>
      <w:r w:rsidRPr="00F7562C">
        <w:rPr>
          <w:rFonts w:ascii="Garamond" w:hAnsi="Garamond" w:cs="TimesNewRomanPSMT"/>
          <w:sz w:val="24"/>
          <w:szCs w:val="24"/>
          <w:lang w:val="en-GB"/>
        </w:rPr>
        <w:t xml:space="preserve">contradiction that a supposedly unimportant </w:t>
      </w:r>
      <w:r w:rsidRPr="00F7562C">
        <w:rPr>
          <w:rFonts w:ascii="Garamond" w:hAnsi="Garamond" w:cs="TimesNewRomanPS-ItalicMT"/>
          <w:i/>
          <w:iCs/>
          <w:sz w:val="24"/>
          <w:szCs w:val="24"/>
          <w:lang w:val="en-GB"/>
        </w:rPr>
        <w:t xml:space="preserve">corpus </w:t>
      </w:r>
      <w:r w:rsidRPr="00F7562C">
        <w:rPr>
          <w:rFonts w:ascii="Garamond" w:hAnsi="Garamond" w:cs="TimesNewRomanPSMT"/>
          <w:sz w:val="24"/>
          <w:szCs w:val="24"/>
          <w:lang w:val="en-GB"/>
        </w:rPr>
        <w:t>was nonetheless quoted and imitated by</w:t>
      </w:r>
      <w:r>
        <w:rPr>
          <w:rFonts w:ascii="Garamond" w:hAnsi="Garamond" w:cs="TimesNewRomanPS-ItalicMT"/>
          <w:i/>
          <w:iCs/>
          <w:sz w:val="24"/>
          <w:szCs w:val="24"/>
          <w:lang w:val="en-GB"/>
        </w:rPr>
        <w:t xml:space="preserve"> </w:t>
      </w:r>
      <w:r w:rsidRPr="00F7562C">
        <w:rPr>
          <w:rFonts w:ascii="Garamond" w:hAnsi="Garamond" w:cs="TimesNewRomanPSMT"/>
          <w:sz w:val="24"/>
          <w:szCs w:val="24"/>
          <w:lang w:val="en-GB"/>
        </w:rPr>
        <w:t>authorities like Thucydides and Callimachus. But this opinion was held on solid ground: the text of</w:t>
      </w:r>
      <w:r>
        <w:rPr>
          <w:rFonts w:ascii="Garamond" w:hAnsi="Garamond" w:cs="TimesNewRomanPS-ItalicMT"/>
          <w:i/>
          <w:iCs/>
          <w:sz w:val="24"/>
          <w:szCs w:val="24"/>
          <w:lang w:val="en-GB"/>
        </w:rPr>
        <w:t xml:space="preserve"> </w:t>
      </w:r>
      <w:r w:rsidRPr="00F7562C">
        <w:rPr>
          <w:rFonts w:ascii="Garamond" w:hAnsi="Garamond" w:cs="TimesNewRomanPSMT"/>
          <w:sz w:val="24"/>
          <w:szCs w:val="24"/>
          <w:lang w:val="en-GB"/>
        </w:rPr>
        <w:t xml:space="preserve">the </w:t>
      </w:r>
      <w:r w:rsidRPr="00F7562C">
        <w:rPr>
          <w:rFonts w:ascii="Garamond" w:hAnsi="Garamond" w:cs="TimesNewRomanPS-ItalicMT"/>
          <w:i/>
          <w:iCs/>
          <w:sz w:val="24"/>
          <w:szCs w:val="24"/>
          <w:lang w:val="en-GB"/>
        </w:rPr>
        <w:t xml:space="preserve">Hymns </w:t>
      </w:r>
      <w:r w:rsidRPr="00F7562C">
        <w:rPr>
          <w:rFonts w:ascii="Garamond" w:hAnsi="Garamond" w:cs="TimesNewRomanPSMT"/>
          <w:sz w:val="24"/>
          <w:szCs w:val="24"/>
          <w:lang w:val="en-GB"/>
        </w:rPr>
        <w:t>is a markedly u</w:t>
      </w:r>
      <w:r>
        <w:rPr>
          <w:rFonts w:ascii="Garamond" w:hAnsi="Garamond" w:cs="TimesNewRomanPSMT"/>
          <w:sz w:val="24"/>
          <w:szCs w:val="24"/>
          <w:lang w:val="en-GB"/>
        </w:rPr>
        <w:t>n</w:t>
      </w:r>
      <w:r w:rsidRPr="00F7562C">
        <w:rPr>
          <w:rFonts w:ascii="Garamond" w:hAnsi="Garamond" w:cs="TimesNewRomanPSMT"/>
          <w:sz w:val="24"/>
          <w:szCs w:val="24"/>
          <w:lang w:val="en-GB"/>
        </w:rPr>
        <w:t>polished one, with inconsistencies and repetitions attributed to the early</w:t>
      </w:r>
      <w:r>
        <w:rPr>
          <w:rFonts w:ascii="Garamond" w:hAnsi="Garamond" w:cs="TimesNewRomanPS-ItalicMT"/>
          <w:i/>
          <w:iCs/>
          <w:sz w:val="24"/>
          <w:szCs w:val="24"/>
          <w:lang w:val="en-GB"/>
        </w:rPr>
        <w:t xml:space="preserve"> </w:t>
      </w:r>
      <w:r w:rsidRPr="00F7562C">
        <w:rPr>
          <w:rFonts w:ascii="Garamond" w:hAnsi="Garamond" w:cs="TimesNewRomanPSMT"/>
          <w:sz w:val="24"/>
          <w:szCs w:val="24"/>
          <w:lang w:val="en-GB"/>
        </w:rPr>
        <w:t>rhapsodic phase of its transmission: that they were never emended was deemed impossible for a</w:t>
      </w:r>
      <w:r>
        <w:rPr>
          <w:rFonts w:ascii="Garamond" w:hAnsi="Garamond" w:cs="TimesNewRomanPS-ItalicMT"/>
          <w:i/>
          <w:iCs/>
          <w:sz w:val="24"/>
          <w:szCs w:val="24"/>
          <w:lang w:val="en-GB"/>
        </w:rPr>
        <w:t xml:space="preserve"> </w:t>
      </w:r>
      <w:r w:rsidRPr="00F7562C">
        <w:rPr>
          <w:rFonts w:ascii="Garamond" w:hAnsi="Garamond" w:cs="TimesNewRomanPSMT"/>
          <w:sz w:val="24"/>
          <w:szCs w:val="24"/>
          <w:lang w:val="en-GB"/>
        </w:rPr>
        <w:t>commonly read text.</w:t>
      </w:r>
    </w:p>
    <w:p w14:paraId="45C90E74" w14:textId="72D31524" w:rsidR="00F7562C" w:rsidRPr="00F7562C" w:rsidRDefault="00F7562C" w:rsidP="00C7285F">
      <w:pPr>
        <w:autoSpaceDE w:val="0"/>
        <w:autoSpaceDN w:val="0"/>
        <w:adjustRightInd w:val="0"/>
        <w:spacing w:after="0" w:line="276" w:lineRule="auto"/>
        <w:jc w:val="both"/>
        <w:rPr>
          <w:rFonts w:ascii="Garamond" w:hAnsi="Garamond" w:cs="TimesNewRomanPSMT"/>
          <w:sz w:val="24"/>
          <w:szCs w:val="24"/>
          <w:lang w:val="en-GB"/>
        </w:rPr>
      </w:pPr>
      <w:r w:rsidRPr="00F7562C">
        <w:rPr>
          <w:rFonts w:ascii="Garamond" w:hAnsi="Garamond" w:cs="TimesNewRomanPSMT"/>
          <w:sz w:val="24"/>
          <w:szCs w:val="24"/>
          <w:lang w:val="en-GB"/>
        </w:rPr>
        <w:t>In this paper, I wish to assess the evidence for the existence, down to the 5th century BCE, of</w:t>
      </w:r>
      <w:r>
        <w:rPr>
          <w:rFonts w:ascii="Garamond" w:hAnsi="Garamond" w:cs="TimesNewRomanPSMT"/>
          <w:sz w:val="24"/>
          <w:szCs w:val="24"/>
          <w:lang w:val="en-GB"/>
        </w:rPr>
        <w:t xml:space="preserve"> </w:t>
      </w:r>
      <w:r w:rsidRPr="00F7562C">
        <w:rPr>
          <w:rFonts w:ascii="Garamond" w:hAnsi="Garamond" w:cs="TimesNewRomanPSMT"/>
          <w:sz w:val="24"/>
          <w:szCs w:val="24"/>
          <w:lang w:val="en-GB"/>
        </w:rPr>
        <w:t xml:space="preserve">concurrent transcripts of the </w:t>
      </w:r>
      <w:r w:rsidRPr="00F7562C">
        <w:rPr>
          <w:rFonts w:ascii="Garamond" w:hAnsi="Garamond" w:cs="TimesNewRomanPS-ItalicMT"/>
          <w:i/>
          <w:iCs/>
          <w:sz w:val="24"/>
          <w:szCs w:val="24"/>
          <w:lang w:val="en-GB"/>
        </w:rPr>
        <w:t xml:space="preserve">Homeric Hymn to Apollo. </w:t>
      </w:r>
      <w:r w:rsidRPr="00F7562C">
        <w:rPr>
          <w:rFonts w:ascii="Garamond" w:hAnsi="Garamond" w:cs="TimesNewRomanPSMT"/>
          <w:sz w:val="24"/>
          <w:szCs w:val="24"/>
          <w:lang w:val="en-GB"/>
        </w:rPr>
        <w:t>The word "transcript" is to be understood in</w:t>
      </w:r>
      <w:r>
        <w:rPr>
          <w:rFonts w:ascii="Garamond" w:hAnsi="Garamond" w:cs="TimesNewRomanPSMT"/>
          <w:sz w:val="24"/>
          <w:szCs w:val="24"/>
          <w:lang w:val="en-GB"/>
        </w:rPr>
        <w:t xml:space="preserve"> </w:t>
      </w:r>
      <w:r w:rsidRPr="00F7562C">
        <w:rPr>
          <w:rFonts w:ascii="Garamond" w:hAnsi="Garamond" w:cs="TimesNewRomanPSMT"/>
          <w:sz w:val="24"/>
          <w:szCs w:val="24"/>
          <w:lang w:val="en-GB"/>
        </w:rPr>
        <w:t>the technical sense of a written record generated in connection with an oral performance, as in Nagy</w:t>
      </w:r>
      <w:r>
        <w:rPr>
          <w:rFonts w:ascii="Garamond" w:hAnsi="Garamond" w:cs="TimesNewRomanPSMT"/>
          <w:sz w:val="24"/>
          <w:szCs w:val="24"/>
          <w:lang w:val="en-GB"/>
        </w:rPr>
        <w:t xml:space="preserve"> </w:t>
      </w:r>
      <w:r w:rsidRPr="00F7562C">
        <w:rPr>
          <w:rFonts w:ascii="Garamond" w:hAnsi="Garamond" w:cs="TimesNewRomanPSMT"/>
          <w:sz w:val="24"/>
          <w:szCs w:val="24"/>
          <w:lang w:val="en-GB"/>
        </w:rPr>
        <w:t>(1996). Such lost transcripts left traces in the subsequent tradition; they are clearly detectable for the</w:t>
      </w:r>
      <w:r>
        <w:rPr>
          <w:rFonts w:ascii="Garamond" w:hAnsi="Garamond" w:cs="TimesNewRomanPSMT"/>
          <w:sz w:val="24"/>
          <w:szCs w:val="24"/>
          <w:lang w:val="en-GB"/>
        </w:rPr>
        <w:t xml:space="preserve"> </w:t>
      </w:r>
      <w:r w:rsidRPr="00F7562C">
        <w:rPr>
          <w:rFonts w:ascii="Garamond" w:hAnsi="Garamond" w:cs="TimesNewRomanPS-ItalicMT"/>
          <w:i/>
          <w:iCs/>
          <w:sz w:val="24"/>
          <w:szCs w:val="24"/>
          <w:lang w:val="en-GB"/>
        </w:rPr>
        <w:t xml:space="preserve">Homeric Hymn to Apollo </w:t>
      </w:r>
      <w:r w:rsidRPr="00F7562C">
        <w:rPr>
          <w:rFonts w:ascii="Garamond" w:hAnsi="Garamond" w:cs="TimesNewRomanPSMT"/>
          <w:sz w:val="24"/>
          <w:szCs w:val="24"/>
          <w:lang w:val="en-GB"/>
        </w:rPr>
        <w:t>via the comparison of the manuscript tradition with the extensive</w:t>
      </w:r>
      <w:r>
        <w:rPr>
          <w:rFonts w:ascii="Garamond" w:hAnsi="Garamond" w:cs="TimesNewRomanPSMT"/>
          <w:sz w:val="24"/>
          <w:szCs w:val="24"/>
          <w:lang w:val="en-GB"/>
        </w:rPr>
        <w:t xml:space="preserve"> </w:t>
      </w:r>
      <w:r w:rsidRPr="00F7562C">
        <w:rPr>
          <w:rFonts w:ascii="Garamond" w:hAnsi="Garamond" w:cs="TimesNewRomanPSMT"/>
          <w:sz w:val="24"/>
          <w:szCs w:val="24"/>
          <w:lang w:val="en-GB"/>
        </w:rPr>
        <w:t xml:space="preserve">quotations in Thucydides' third book, and within the manuscript tradition itself in the </w:t>
      </w:r>
      <w:r w:rsidRPr="00F7562C">
        <w:rPr>
          <w:rFonts w:ascii="Garamond" w:hAnsi="Garamond" w:cs="TimesNewRomanPS-ItalicMT"/>
          <w:i/>
          <w:iCs/>
          <w:sz w:val="24"/>
          <w:szCs w:val="24"/>
          <w:lang w:val="en-GB"/>
        </w:rPr>
        <w:t xml:space="preserve">marginalia </w:t>
      </w:r>
      <w:r w:rsidRPr="00F7562C">
        <w:rPr>
          <w:rFonts w:ascii="Garamond" w:hAnsi="Garamond" w:cs="TimesNewRomanPSMT"/>
          <w:sz w:val="24"/>
          <w:szCs w:val="24"/>
          <w:lang w:val="en-GB"/>
        </w:rPr>
        <w:t>of</w:t>
      </w:r>
    </w:p>
    <w:p w14:paraId="0B960AA1" w14:textId="01D2E045" w:rsidR="00F7562C" w:rsidRDefault="00F7562C" w:rsidP="00C7285F">
      <w:pPr>
        <w:autoSpaceDE w:val="0"/>
        <w:autoSpaceDN w:val="0"/>
        <w:adjustRightInd w:val="0"/>
        <w:spacing w:after="0" w:line="276" w:lineRule="auto"/>
        <w:jc w:val="both"/>
        <w:rPr>
          <w:rFonts w:ascii="Garamond" w:hAnsi="Garamond" w:cs="TimesNewRomanPSMT"/>
          <w:sz w:val="24"/>
          <w:szCs w:val="24"/>
          <w:lang w:val="en-GB"/>
        </w:rPr>
      </w:pPr>
      <w:r w:rsidRPr="00F7562C">
        <w:rPr>
          <w:rFonts w:ascii="Garamond" w:hAnsi="Garamond" w:cs="TimesNewRomanPSMT"/>
          <w:sz w:val="24"/>
          <w:szCs w:val="24"/>
          <w:lang w:val="en-GB"/>
        </w:rPr>
        <w:t xml:space="preserve">the </w:t>
      </w:r>
      <w:r w:rsidRPr="00F7562C">
        <w:rPr>
          <w:rFonts w:ascii="Garamond" w:hAnsi="Garamond" w:cs="TimesNewRomanPS-BoldItalicMT"/>
          <w:b/>
          <w:bCs/>
          <w:i/>
          <w:iCs/>
          <w:sz w:val="24"/>
          <w:szCs w:val="24"/>
          <w:lang w:val="en-GB"/>
        </w:rPr>
        <w:t xml:space="preserve">x </w:t>
      </w:r>
      <w:r w:rsidRPr="00F7562C">
        <w:rPr>
          <w:rFonts w:ascii="Garamond" w:hAnsi="Garamond" w:cs="TimesNewRomanPSMT"/>
          <w:sz w:val="24"/>
          <w:szCs w:val="24"/>
          <w:lang w:val="en-GB"/>
        </w:rPr>
        <w:t>family.</w:t>
      </w:r>
      <w:r>
        <w:rPr>
          <w:rFonts w:ascii="Garamond" w:hAnsi="Garamond" w:cs="TimesNewRomanPSMT"/>
          <w:sz w:val="24"/>
          <w:szCs w:val="24"/>
          <w:lang w:val="en-GB"/>
        </w:rPr>
        <w:t xml:space="preserve"> </w:t>
      </w:r>
      <w:r w:rsidRPr="00F7562C">
        <w:rPr>
          <w:rFonts w:ascii="Garamond" w:hAnsi="Garamond" w:cs="TimesNewRomanPSMT"/>
          <w:sz w:val="24"/>
          <w:szCs w:val="24"/>
          <w:lang w:val="en-GB"/>
        </w:rPr>
        <w:t xml:space="preserve">In so doing, I reject the view that the text of the </w:t>
      </w:r>
      <w:r w:rsidRPr="00F7562C">
        <w:rPr>
          <w:rFonts w:ascii="Garamond" w:hAnsi="Garamond" w:cs="TimesNewRomanPS-ItalicMT"/>
          <w:i/>
          <w:iCs/>
          <w:sz w:val="24"/>
          <w:szCs w:val="24"/>
          <w:lang w:val="en-GB"/>
        </w:rPr>
        <w:t xml:space="preserve">Hymn </w:t>
      </w:r>
      <w:r w:rsidRPr="00F7562C">
        <w:rPr>
          <w:rFonts w:ascii="Garamond" w:hAnsi="Garamond" w:cs="TimesNewRomanPSMT"/>
          <w:sz w:val="24"/>
          <w:szCs w:val="24"/>
          <w:lang w:val="en-GB"/>
        </w:rPr>
        <w:t>transmitted by our medieval tradition is a</w:t>
      </w:r>
      <w:r>
        <w:rPr>
          <w:rFonts w:ascii="Garamond" w:hAnsi="Garamond" w:cs="TimesNewRomanPSMT"/>
          <w:sz w:val="24"/>
          <w:szCs w:val="24"/>
          <w:lang w:val="en-GB"/>
        </w:rPr>
        <w:t xml:space="preserve"> </w:t>
      </w:r>
      <w:r w:rsidRPr="00F7562C">
        <w:rPr>
          <w:rFonts w:ascii="Garamond" w:hAnsi="Garamond" w:cs="TimesNewRomanPSMT"/>
          <w:sz w:val="24"/>
          <w:szCs w:val="24"/>
          <w:lang w:val="en-GB"/>
        </w:rPr>
        <w:t>reflection of an actual performance, and I propose that doublets and variant readings found both in</w:t>
      </w:r>
      <w:r>
        <w:rPr>
          <w:rFonts w:ascii="Garamond" w:hAnsi="Garamond" w:cs="TimesNewRomanPSMT"/>
          <w:sz w:val="24"/>
          <w:szCs w:val="24"/>
          <w:lang w:val="en-GB"/>
        </w:rPr>
        <w:t xml:space="preserve"> </w:t>
      </w:r>
      <w:r w:rsidRPr="00F7562C">
        <w:rPr>
          <w:rFonts w:ascii="Garamond" w:hAnsi="Garamond" w:cs="TimesNewRomanPSMT"/>
          <w:sz w:val="24"/>
          <w:szCs w:val="24"/>
          <w:lang w:val="en-GB"/>
        </w:rPr>
        <w:t>the manuscript tradition and in ancient quotations are best understood as traces of lost transcripts</w:t>
      </w:r>
      <w:r>
        <w:rPr>
          <w:rFonts w:ascii="Garamond" w:hAnsi="Garamond" w:cs="TimesNewRomanPSMT"/>
          <w:sz w:val="24"/>
          <w:szCs w:val="24"/>
          <w:lang w:val="en-GB"/>
        </w:rPr>
        <w:t xml:space="preserve"> </w:t>
      </w:r>
      <w:r w:rsidRPr="00F7562C">
        <w:rPr>
          <w:rFonts w:ascii="Garamond" w:hAnsi="Garamond" w:cs="TimesNewRomanPSMT"/>
          <w:sz w:val="24"/>
          <w:szCs w:val="24"/>
          <w:lang w:val="en-GB"/>
        </w:rPr>
        <w:t>rather than "rhapsodic" modifications of an already authoritative text.</w:t>
      </w:r>
    </w:p>
    <w:p w14:paraId="612BD210" w14:textId="77777777" w:rsidR="00F55BCC" w:rsidRDefault="00F55BCC" w:rsidP="00C7285F">
      <w:pPr>
        <w:autoSpaceDE w:val="0"/>
        <w:autoSpaceDN w:val="0"/>
        <w:adjustRightInd w:val="0"/>
        <w:spacing w:after="0" w:line="276" w:lineRule="auto"/>
        <w:jc w:val="both"/>
        <w:rPr>
          <w:rFonts w:ascii="Garamond" w:hAnsi="Garamond" w:cs="TimesNewRomanPSMT"/>
          <w:sz w:val="24"/>
          <w:szCs w:val="24"/>
          <w:lang w:val="en-GB"/>
        </w:rPr>
      </w:pPr>
    </w:p>
    <w:p w14:paraId="538B5F4E" w14:textId="77777777" w:rsidR="00F55BCC" w:rsidRPr="00F55BCC" w:rsidRDefault="00F55BCC" w:rsidP="00F55BCC">
      <w:pPr>
        <w:autoSpaceDE w:val="0"/>
        <w:autoSpaceDN w:val="0"/>
        <w:adjustRightInd w:val="0"/>
        <w:spacing w:after="0" w:line="276" w:lineRule="auto"/>
        <w:jc w:val="both"/>
        <w:rPr>
          <w:rFonts w:ascii="Garamond" w:hAnsi="Garamond" w:cs="TimesNewRomanPSMT"/>
          <w:sz w:val="24"/>
          <w:szCs w:val="24"/>
          <w:lang w:val="en-US"/>
        </w:rPr>
      </w:pPr>
      <w:r w:rsidRPr="00F55BCC">
        <w:rPr>
          <w:rFonts w:ascii="Garamond" w:hAnsi="Garamond" w:cs="TimesNewRomanPSMT"/>
          <w:sz w:val="24"/>
          <w:szCs w:val="24"/>
          <w:lang w:val="en-US"/>
        </w:rPr>
        <w:t>Works cited:</w:t>
      </w:r>
    </w:p>
    <w:p w14:paraId="24D412B9" w14:textId="77777777" w:rsidR="00F55BCC" w:rsidRPr="00F55BCC" w:rsidRDefault="00F55BCC" w:rsidP="00F55BCC">
      <w:pPr>
        <w:autoSpaceDE w:val="0"/>
        <w:autoSpaceDN w:val="0"/>
        <w:adjustRightInd w:val="0"/>
        <w:spacing w:after="0" w:line="276" w:lineRule="auto"/>
        <w:jc w:val="both"/>
        <w:rPr>
          <w:rFonts w:ascii="Garamond" w:hAnsi="Garamond" w:cs="TimesNewRomanPSMT"/>
          <w:sz w:val="24"/>
          <w:szCs w:val="24"/>
          <w:lang w:val="en-US"/>
        </w:rPr>
      </w:pPr>
      <w:r w:rsidRPr="00F55BCC">
        <w:rPr>
          <w:rFonts w:ascii="Garamond" w:hAnsi="Garamond" w:cs="TimesNewRomanPSMT"/>
          <w:sz w:val="24"/>
          <w:szCs w:val="24"/>
          <w:lang w:val="en-US"/>
        </w:rPr>
        <w:t>Allen T.W., Halliday W.R., Sikes E.E.</w:t>
      </w:r>
      <w:r w:rsidRPr="00F55BCC">
        <w:rPr>
          <w:rFonts w:ascii="Garamond" w:hAnsi="Garamond" w:cs="TimesNewRomanPSMT"/>
          <w:i/>
          <w:iCs/>
          <w:sz w:val="24"/>
          <w:szCs w:val="24"/>
          <w:lang w:val="en-US"/>
        </w:rPr>
        <w:t>, The Homeric Hymns</w:t>
      </w:r>
      <w:r w:rsidRPr="00F55BCC">
        <w:rPr>
          <w:rFonts w:ascii="Garamond" w:hAnsi="Garamond" w:cs="TimesNewRomanPSMT"/>
          <w:sz w:val="24"/>
          <w:szCs w:val="24"/>
          <w:lang w:val="en-US"/>
        </w:rPr>
        <w:t>, Oxford 1936</w:t>
      </w:r>
    </w:p>
    <w:p w14:paraId="76DEFF72" w14:textId="77777777" w:rsidR="00F55BCC" w:rsidRPr="00F55BCC" w:rsidRDefault="00F55BCC" w:rsidP="00F55BCC">
      <w:pPr>
        <w:autoSpaceDE w:val="0"/>
        <w:autoSpaceDN w:val="0"/>
        <w:adjustRightInd w:val="0"/>
        <w:spacing w:after="0" w:line="276" w:lineRule="auto"/>
        <w:jc w:val="both"/>
        <w:rPr>
          <w:rFonts w:ascii="Garamond" w:hAnsi="Garamond" w:cs="TimesNewRomanPSMT"/>
          <w:sz w:val="24"/>
          <w:szCs w:val="24"/>
        </w:rPr>
      </w:pPr>
      <w:r w:rsidRPr="00F55BCC">
        <w:rPr>
          <w:rFonts w:ascii="Garamond" w:hAnsi="Garamond" w:cs="TimesNewRomanPSMT"/>
          <w:sz w:val="24"/>
          <w:szCs w:val="24"/>
        </w:rPr>
        <w:t xml:space="preserve">Càssola F., </w:t>
      </w:r>
      <w:r w:rsidRPr="00F55BCC">
        <w:rPr>
          <w:rFonts w:ascii="Garamond" w:hAnsi="Garamond" w:cs="TimesNewRomanPSMT"/>
          <w:i/>
          <w:iCs/>
          <w:sz w:val="24"/>
          <w:szCs w:val="24"/>
        </w:rPr>
        <w:t>Inni omerici</w:t>
      </w:r>
      <w:r w:rsidRPr="00F55BCC">
        <w:rPr>
          <w:rFonts w:ascii="Garamond" w:hAnsi="Garamond" w:cs="TimesNewRomanPSMT"/>
          <w:sz w:val="24"/>
          <w:szCs w:val="24"/>
        </w:rPr>
        <w:t>, Milano 1975</w:t>
      </w:r>
    </w:p>
    <w:p w14:paraId="63FABA1D" w14:textId="77777777" w:rsidR="00F55BCC" w:rsidRPr="00F55BCC" w:rsidRDefault="00F55BCC" w:rsidP="00F55BCC">
      <w:pPr>
        <w:autoSpaceDE w:val="0"/>
        <w:autoSpaceDN w:val="0"/>
        <w:adjustRightInd w:val="0"/>
        <w:spacing w:after="0" w:line="276" w:lineRule="auto"/>
        <w:jc w:val="both"/>
        <w:rPr>
          <w:rFonts w:ascii="Garamond" w:hAnsi="Garamond" w:cs="TimesNewRomanPSMT"/>
          <w:sz w:val="24"/>
          <w:szCs w:val="24"/>
          <w:lang w:val="en-US"/>
        </w:rPr>
      </w:pPr>
      <w:r w:rsidRPr="00F55BCC">
        <w:rPr>
          <w:rFonts w:ascii="Garamond" w:hAnsi="Garamond" w:cs="TimesNewRomanPSMT"/>
          <w:sz w:val="24"/>
          <w:szCs w:val="24"/>
          <w:lang w:val="de-DE"/>
        </w:rPr>
        <w:t xml:space="preserve">Faulkner A., Vergados A., Schwab A. (edd.) </w:t>
      </w:r>
      <w:r w:rsidRPr="00F55BCC">
        <w:rPr>
          <w:rFonts w:ascii="Garamond" w:hAnsi="Garamond" w:cs="TimesNewRomanPSMT"/>
          <w:i/>
          <w:iCs/>
          <w:sz w:val="24"/>
          <w:szCs w:val="24"/>
          <w:lang w:val="en-US"/>
        </w:rPr>
        <w:t>The reception of the Homeric Hymns</w:t>
      </w:r>
      <w:r w:rsidRPr="00F55BCC">
        <w:rPr>
          <w:rFonts w:ascii="Garamond" w:hAnsi="Garamond" w:cs="TimesNewRomanPSMT"/>
          <w:sz w:val="24"/>
          <w:szCs w:val="24"/>
          <w:lang w:val="en-US"/>
        </w:rPr>
        <w:t>, Oxford 2016</w:t>
      </w:r>
    </w:p>
    <w:p w14:paraId="6926A586" w14:textId="24C2D490" w:rsidR="00F55BCC" w:rsidRPr="00F55BCC" w:rsidRDefault="00F55BCC" w:rsidP="00F55BCC">
      <w:pPr>
        <w:autoSpaceDE w:val="0"/>
        <w:autoSpaceDN w:val="0"/>
        <w:adjustRightInd w:val="0"/>
        <w:spacing w:after="0" w:line="276" w:lineRule="auto"/>
        <w:jc w:val="both"/>
        <w:rPr>
          <w:rFonts w:ascii="Garamond" w:hAnsi="Garamond" w:cs="TimesNewRomanPSMT"/>
          <w:sz w:val="24"/>
          <w:szCs w:val="24"/>
          <w:lang w:val="en-US"/>
        </w:rPr>
      </w:pPr>
      <w:r w:rsidRPr="00F55BCC">
        <w:rPr>
          <w:rFonts w:ascii="Garamond" w:hAnsi="Garamond" w:cs="TimesNewRomanPSMT"/>
          <w:sz w:val="24"/>
          <w:szCs w:val="24"/>
          <w:lang w:val="en-US"/>
        </w:rPr>
        <w:t xml:space="preserve">Nagy G., </w:t>
      </w:r>
      <w:r w:rsidRPr="00F55BCC">
        <w:rPr>
          <w:rFonts w:ascii="Garamond" w:hAnsi="Garamond" w:cs="TimesNewRomanPSMT"/>
          <w:i/>
          <w:iCs/>
          <w:sz w:val="24"/>
          <w:szCs w:val="24"/>
          <w:lang w:val="en-US"/>
        </w:rPr>
        <w:t>Poetry as performance</w:t>
      </w:r>
      <w:r w:rsidRPr="00F55BCC">
        <w:rPr>
          <w:rFonts w:ascii="Garamond" w:hAnsi="Garamond" w:cs="TimesNewRomanPSMT"/>
          <w:sz w:val="24"/>
          <w:szCs w:val="24"/>
          <w:lang w:val="en-US"/>
        </w:rPr>
        <w:t>, Cambridge 1996</w:t>
      </w:r>
    </w:p>
    <w:p w14:paraId="11F2580A" w14:textId="0AF25DA0" w:rsidR="00C7285F" w:rsidRDefault="00C7285F" w:rsidP="00C7285F">
      <w:pPr>
        <w:autoSpaceDE w:val="0"/>
        <w:autoSpaceDN w:val="0"/>
        <w:adjustRightInd w:val="0"/>
        <w:spacing w:after="0" w:line="276" w:lineRule="auto"/>
        <w:jc w:val="both"/>
        <w:rPr>
          <w:rFonts w:ascii="Garamond" w:hAnsi="Garamond" w:cs="TimesNewRomanPSMT"/>
          <w:sz w:val="24"/>
          <w:szCs w:val="24"/>
          <w:lang w:val="en-GB"/>
        </w:rPr>
      </w:pPr>
    </w:p>
    <w:p w14:paraId="0EFE7B53" w14:textId="53CDDB78" w:rsidR="00BD68FB" w:rsidRDefault="00BD68FB" w:rsidP="00C7285F">
      <w:pPr>
        <w:autoSpaceDE w:val="0"/>
        <w:autoSpaceDN w:val="0"/>
        <w:adjustRightInd w:val="0"/>
        <w:spacing w:after="0" w:line="276" w:lineRule="auto"/>
        <w:jc w:val="both"/>
        <w:rPr>
          <w:rFonts w:ascii="Garamond" w:hAnsi="Garamond" w:cs="TimesNewRomanPSMT"/>
          <w:sz w:val="24"/>
          <w:szCs w:val="24"/>
          <w:lang w:val="en-GB"/>
        </w:rPr>
      </w:pPr>
    </w:p>
    <w:p w14:paraId="1B696CE7" w14:textId="36839962" w:rsidR="00BD68FB" w:rsidRDefault="00BD68FB" w:rsidP="00C7285F">
      <w:pPr>
        <w:autoSpaceDE w:val="0"/>
        <w:autoSpaceDN w:val="0"/>
        <w:adjustRightInd w:val="0"/>
        <w:spacing w:after="0" w:line="276" w:lineRule="auto"/>
        <w:jc w:val="both"/>
        <w:rPr>
          <w:rFonts w:ascii="Garamond" w:hAnsi="Garamond" w:cs="TimesNewRomanPSMT"/>
          <w:sz w:val="24"/>
          <w:szCs w:val="24"/>
          <w:lang w:val="en-GB"/>
        </w:rPr>
      </w:pPr>
    </w:p>
    <w:p w14:paraId="71A018AB" w14:textId="25DF50AF" w:rsidR="00BD68FB" w:rsidRDefault="00BD68FB" w:rsidP="00C7285F">
      <w:pPr>
        <w:autoSpaceDE w:val="0"/>
        <w:autoSpaceDN w:val="0"/>
        <w:adjustRightInd w:val="0"/>
        <w:spacing w:after="0" w:line="276" w:lineRule="auto"/>
        <w:jc w:val="both"/>
        <w:rPr>
          <w:rFonts w:ascii="Garamond" w:hAnsi="Garamond" w:cs="TimesNewRomanPSMT"/>
          <w:sz w:val="24"/>
          <w:szCs w:val="24"/>
          <w:lang w:val="en-GB"/>
        </w:rPr>
      </w:pPr>
    </w:p>
    <w:p w14:paraId="03270718" w14:textId="77777777" w:rsidR="00BD68FB" w:rsidRDefault="00BD68FB" w:rsidP="00C7285F">
      <w:pPr>
        <w:autoSpaceDE w:val="0"/>
        <w:autoSpaceDN w:val="0"/>
        <w:adjustRightInd w:val="0"/>
        <w:spacing w:after="0" w:line="276" w:lineRule="auto"/>
        <w:jc w:val="both"/>
        <w:rPr>
          <w:rFonts w:ascii="Garamond" w:hAnsi="Garamond" w:cs="TimesNewRomanPSMT"/>
          <w:sz w:val="24"/>
          <w:szCs w:val="24"/>
          <w:lang w:val="en-GB"/>
        </w:rPr>
      </w:pPr>
    </w:p>
    <w:p w14:paraId="10B63415" w14:textId="77777777" w:rsidR="00C7285F" w:rsidRPr="00666258" w:rsidRDefault="00C7285F" w:rsidP="00C7285F">
      <w:pPr>
        <w:autoSpaceDE w:val="0"/>
        <w:autoSpaceDN w:val="0"/>
        <w:adjustRightInd w:val="0"/>
        <w:spacing w:after="0" w:line="276" w:lineRule="auto"/>
        <w:jc w:val="both"/>
        <w:rPr>
          <w:rFonts w:ascii="Garamond" w:hAnsi="Garamond" w:cs="Calibri Light"/>
          <w:sz w:val="24"/>
        </w:rPr>
      </w:pPr>
      <w:r w:rsidRPr="00666258">
        <w:rPr>
          <w:rFonts w:ascii="Garamond" w:hAnsi="Garamond" w:cs="Calibri Light"/>
          <w:sz w:val="24"/>
        </w:rPr>
        <w:lastRenderedPageBreak/>
        <w:t xml:space="preserve">Anna Lucia </w:t>
      </w:r>
      <w:r w:rsidRPr="00666258">
        <w:rPr>
          <w:rFonts w:ascii="Garamond" w:hAnsi="Garamond" w:cs="Calibri Light"/>
          <w:smallCaps/>
          <w:sz w:val="24"/>
        </w:rPr>
        <w:t>Furlan</w:t>
      </w:r>
      <w:r w:rsidRPr="00666258">
        <w:rPr>
          <w:rFonts w:ascii="Garamond" w:hAnsi="Garamond" w:cs="Calibri Light"/>
          <w:sz w:val="24"/>
        </w:rPr>
        <w:t xml:space="preserve"> (King’s College London)</w:t>
      </w:r>
    </w:p>
    <w:p w14:paraId="3497BF05" w14:textId="38F8C533" w:rsidR="00C7285F" w:rsidRPr="00C7285F" w:rsidRDefault="00C7285F" w:rsidP="00C7285F">
      <w:pPr>
        <w:autoSpaceDE w:val="0"/>
        <w:autoSpaceDN w:val="0"/>
        <w:adjustRightInd w:val="0"/>
        <w:spacing w:after="0" w:line="276" w:lineRule="auto"/>
        <w:jc w:val="both"/>
        <w:rPr>
          <w:rFonts w:ascii="Garamond" w:hAnsi="Garamond" w:cs="TimesNewRomanPSMT"/>
          <w:sz w:val="24"/>
          <w:szCs w:val="24"/>
          <w:lang w:val="en-GB"/>
        </w:rPr>
      </w:pPr>
      <w:r w:rsidRPr="00C7285F">
        <w:rPr>
          <w:rFonts w:ascii="Garamond" w:hAnsi="Garamond" w:cs="Calibri Light"/>
          <w:i/>
          <w:sz w:val="24"/>
          <w:lang w:val="en-GB"/>
        </w:rPr>
        <w:t>In Search of Orpheus: Selection and Loss in the Fragmentary Orphic corpus</w:t>
      </w:r>
      <w:r>
        <w:rPr>
          <w:rFonts w:ascii="Garamond" w:hAnsi="Garamond" w:cs="Calibri Light"/>
          <w:i/>
          <w:sz w:val="24"/>
          <w:lang w:val="en-GB"/>
        </w:rPr>
        <w:t xml:space="preserve"> </w:t>
      </w:r>
    </w:p>
    <w:p w14:paraId="6BD5E5E1" w14:textId="07E0D8FC" w:rsidR="00F7562C" w:rsidRPr="00EF50FE" w:rsidRDefault="00F7562C" w:rsidP="00F7562C">
      <w:pPr>
        <w:spacing w:afterLines="160" w:after="384" w:line="276" w:lineRule="auto"/>
        <w:contextualSpacing/>
        <w:jc w:val="both"/>
        <w:rPr>
          <w:rFonts w:ascii="Garamond" w:eastAsia="Times New Roman" w:hAnsi="Garamond" w:cs="Times New Roman"/>
          <w:b/>
          <w:sz w:val="24"/>
          <w:szCs w:val="28"/>
          <w:lang w:val="en-GB"/>
        </w:rPr>
      </w:pPr>
    </w:p>
    <w:p w14:paraId="57F0F2EB" w14:textId="58FD4C07" w:rsidR="00F7562C" w:rsidRPr="00942A2D" w:rsidRDefault="00544A5C" w:rsidP="00942A2D">
      <w:pPr>
        <w:autoSpaceDE w:val="0"/>
        <w:autoSpaceDN w:val="0"/>
        <w:adjustRightInd w:val="0"/>
        <w:spacing w:after="0" w:line="276" w:lineRule="auto"/>
        <w:jc w:val="both"/>
        <w:rPr>
          <w:rFonts w:ascii="Garamond" w:hAnsi="Garamond" w:cs="Times New Roman"/>
          <w:sz w:val="24"/>
          <w:szCs w:val="24"/>
          <w:lang w:val="en-GB"/>
        </w:rPr>
      </w:pPr>
      <w:r w:rsidRPr="00544A5C">
        <w:rPr>
          <w:rFonts w:ascii="Garamond" w:hAnsi="Garamond" w:cs="Times New Roman"/>
          <w:sz w:val="24"/>
          <w:szCs w:val="24"/>
          <w:lang w:val="en-GB"/>
        </w:rPr>
        <w:t xml:space="preserve">The Orphic literary </w:t>
      </w:r>
      <w:r w:rsidRPr="00544A5C">
        <w:rPr>
          <w:rFonts w:ascii="Garamond" w:hAnsi="Garamond" w:cs="Times New Roman"/>
          <w:i/>
          <w:iCs/>
          <w:sz w:val="24"/>
          <w:szCs w:val="24"/>
          <w:lang w:val="en-GB"/>
        </w:rPr>
        <w:t xml:space="preserve">corpus </w:t>
      </w:r>
      <w:r w:rsidRPr="00544A5C">
        <w:rPr>
          <w:rFonts w:ascii="Garamond" w:hAnsi="Garamond" w:cs="Times New Roman"/>
          <w:sz w:val="24"/>
          <w:szCs w:val="24"/>
          <w:lang w:val="en-GB"/>
        </w:rPr>
        <w:t>stands out for its extremely complex fragmentary state, with the name of</w:t>
      </w:r>
      <w:r>
        <w:rPr>
          <w:rFonts w:ascii="Garamond" w:hAnsi="Garamond" w:cs="Times New Roman"/>
          <w:sz w:val="24"/>
          <w:szCs w:val="24"/>
          <w:lang w:val="en-GB"/>
        </w:rPr>
        <w:t xml:space="preserve"> </w:t>
      </w:r>
      <w:r w:rsidRPr="00544A5C">
        <w:rPr>
          <w:rFonts w:ascii="Garamond" w:hAnsi="Garamond" w:cs="Times New Roman"/>
          <w:sz w:val="24"/>
          <w:szCs w:val="24"/>
          <w:lang w:val="en-GB"/>
        </w:rPr>
        <w:t>Orpheus being one of the only consistent unifying elements. Starting from the Classical period it is</w:t>
      </w:r>
      <w:r>
        <w:rPr>
          <w:rFonts w:ascii="Garamond" w:hAnsi="Garamond" w:cs="Times New Roman"/>
          <w:sz w:val="24"/>
          <w:szCs w:val="24"/>
          <w:lang w:val="en-GB"/>
        </w:rPr>
        <w:t xml:space="preserve"> </w:t>
      </w:r>
      <w:r w:rsidRPr="00544A5C">
        <w:rPr>
          <w:rFonts w:ascii="Garamond" w:hAnsi="Garamond" w:cs="Times New Roman"/>
          <w:sz w:val="24"/>
          <w:szCs w:val="24"/>
          <w:lang w:val="en-GB"/>
        </w:rPr>
        <w:t>possible to distinguish, among the literature ascribed or linked to Orpheus, between cosmogonic,</w:t>
      </w:r>
      <w:r w:rsidR="00942A2D">
        <w:rPr>
          <w:rFonts w:ascii="Garamond" w:hAnsi="Garamond" w:cs="Times New Roman"/>
          <w:sz w:val="24"/>
          <w:szCs w:val="24"/>
          <w:lang w:val="en-GB"/>
        </w:rPr>
        <w:t xml:space="preserve"> </w:t>
      </w:r>
      <w:r w:rsidRPr="00544A5C">
        <w:rPr>
          <w:rFonts w:ascii="Garamond" w:hAnsi="Garamond" w:cs="Times New Roman"/>
          <w:sz w:val="24"/>
          <w:szCs w:val="24"/>
          <w:lang w:val="en-GB"/>
        </w:rPr>
        <w:t xml:space="preserve">theogonic and cosmological poems, several </w:t>
      </w:r>
      <w:r w:rsidRPr="00544A5C">
        <w:rPr>
          <w:rFonts w:ascii="Garamond" w:hAnsi="Garamond" w:cs="Times New Roman"/>
          <w:i/>
          <w:iCs/>
          <w:sz w:val="24"/>
          <w:szCs w:val="24"/>
          <w:lang w:val="en-GB"/>
        </w:rPr>
        <w:t xml:space="preserve">Hieroi Logoi </w:t>
      </w:r>
      <w:r w:rsidRPr="00544A5C">
        <w:rPr>
          <w:rFonts w:ascii="Garamond" w:hAnsi="Garamond" w:cs="Times New Roman"/>
          <w:sz w:val="24"/>
          <w:szCs w:val="24"/>
          <w:lang w:val="en-GB"/>
        </w:rPr>
        <w:t>containing doctrinal elements whose</w:t>
      </w:r>
      <w:r w:rsidR="00942A2D">
        <w:rPr>
          <w:rFonts w:ascii="Garamond" w:hAnsi="Garamond" w:cs="Times New Roman"/>
          <w:sz w:val="24"/>
          <w:szCs w:val="24"/>
          <w:lang w:val="en-GB"/>
        </w:rPr>
        <w:t xml:space="preserve"> </w:t>
      </w:r>
      <w:r w:rsidRPr="00544A5C">
        <w:rPr>
          <w:rFonts w:ascii="Garamond" w:hAnsi="Garamond" w:cs="Times New Roman"/>
          <w:sz w:val="24"/>
          <w:szCs w:val="24"/>
          <w:lang w:val="en-GB"/>
        </w:rPr>
        <w:t xml:space="preserve">features we partly ignore, and magical texts containing rites and </w:t>
      </w:r>
      <w:r w:rsidRPr="00544A5C">
        <w:rPr>
          <w:rFonts w:ascii="Garamond" w:hAnsi="Garamond" w:cs="Times New Roman"/>
          <w:i/>
          <w:iCs/>
          <w:sz w:val="24"/>
          <w:szCs w:val="24"/>
          <w:lang w:val="en-GB"/>
        </w:rPr>
        <w:t xml:space="preserve">formulae </w:t>
      </w:r>
      <w:r w:rsidRPr="00544A5C">
        <w:rPr>
          <w:rFonts w:ascii="Garamond" w:hAnsi="Garamond" w:cs="Times New Roman"/>
          <w:sz w:val="24"/>
          <w:szCs w:val="24"/>
          <w:lang w:val="en-GB"/>
        </w:rPr>
        <w:t>inspired by popular</w:t>
      </w:r>
      <w:r w:rsidR="00942A2D">
        <w:rPr>
          <w:rFonts w:ascii="Garamond" w:hAnsi="Garamond" w:cs="Times New Roman"/>
          <w:sz w:val="24"/>
          <w:szCs w:val="24"/>
          <w:lang w:val="en-GB"/>
        </w:rPr>
        <w:t xml:space="preserve"> </w:t>
      </w:r>
      <w:r w:rsidRPr="00544A5C">
        <w:rPr>
          <w:rFonts w:ascii="Garamond" w:hAnsi="Garamond" w:cs="Times New Roman"/>
          <w:sz w:val="24"/>
          <w:szCs w:val="24"/>
          <w:lang w:val="en-GB"/>
        </w:rPr>
        <w:t>formulations and characterised by a propitiatory purpose. The aim of this paper is to examine how</w:t>
      </w:r>
      <w:r w:rsidR="00942A2D">
        <w:rPr>
          <w:rFonts w:ascii="Garamond" w:hAnsi="Garamond" w:cs="Times New Roman"/>
          <w:sz w:val="24"/>
          <w:szCs w:val="24"/>
          <w:lang w:val="en-GB"/>
        </w:rPr>
        <w:t xml:space="preserve"> </w:t>
      </w:r>
      <w:r w:rsidRPr="00544A5C">
        <w:rPr>
          <w:rFonts w:ascii="Garamond" w:hAnsi="Garamond" w:cs="Times New Roman"/>
          <w:sz w:val="24"/>
          <w:szCs w:val="24"/>
          <w:lang w:val="en-GB"/>
        </w:rPr>
        <w:t xml:space="preserve">the fragmentary state of the Orphic literary </w:t>
      </w:r>
      <w:r w:rsidRPr="00544A5C">
        <w:rPr>
          <w:rFonts w:ascii="Garamond" w:hAnsi="Garamond" w:cs="Times New Roman"/>
          <w:i/>
          <w:iCs/>
          <w:sz w:val="24"/>
          <w:szCs w:val="24"/>
          <w:lang w:val="en-GB"/>
        </w:rPr>
        <w:t xml:space="preserve">corpus </w:t>
      </w:r>
      <w:r w:rsidRPr="00544A5C">
        <w:rPr>
          <w:rFonts w:ascii="Garamond" w:hAnsi="Garamond" w:cs="Times New Roman"/>
          <w:sz w:val="24"/>
          <w:szCs w:val="24"/>
          <w:lang w:val="en-GB"/>
        </w:rPr>
        <w:t>influences the study of the Orphic religious stream,</w:t>
      </w:r>
      <w:r w:rsidR="00942A2D">
        <w:rPr>
          <w:rFonts w:ascii="Garamond" w:hAnsi="Garamond" w:cs="Times New Roman"/>
          <w:sz w:val="24"/>
          <w:szCs w:val="24"/>
          <w:lang w:val="en-GB"/>
        </w:rPr>
        <w:t xml:space="preserve"> </w:t>
      </w:r>
      <w:r w:rsidRPr="00544A5C">
        <w:rPr>
          <w:rFonts w:ascii="Garamond" w:hAnsi="Garamond" w:cs="Times New Roman"/>
          <w:sz w:val="24"/>
          <w:szCs w:val="24"/>
          <w:lang w:val="en-GB"/>
        </w:rPr>
        <w:t xml:space="preserve">focusing on one specific theme </w:t>
      </w:r>
      <w:r w:rsidRPr="00544A5C">
        <w:rPr>
          <w:rFonts w:ascii="Garamond" w:hAnsi="Garamond" w:cs="TimesNewRomanPSMT"/>
          <w:sz w:val="24"/>
          <w:szCs w:val="24"/>
          <w:lang w:val="en-GB"/>
        </w:rPr>
        <w:t xml:space="preserve">– </w:t>
      </w:r>
      <w:r w:rsidRPr="00544A5C">
        <w:rPr>
          <w:rFonts w:ascii="Garamond" w:hAnsi="Garamond" w:cs="Times New Roman"/>
          <w:sz w:val="24"/>
          <w:szCs w:val="24"/>
          <w:lang w:val="en-GB"/>
        </w:rPr>
        <w:t>that is a possible Orphic henotheistic phenomenon.</w:t>
      </w:r>
      <w:r w:rsidR="00942A2D">
        <w:rPr>
          <w:rFonts w:ascii="Garamond" w:hAnsi="Garamond" w:cs="Times New Roman"/>
          <w:sz w:val="24"/>
          <w:szCs w:val="24"/>
          <w:lang w:val="en-GB"/>
        </w:rPr>
        <w:t xml:space="preserve"> </w:t>
      </w:r>
      <w:r w:rsidRPr="00544A5C">
        <w:rPr>
          <w:rFonts w:ascii="Garamond" w:hAnsi="Garamond" w:cs="Times New Roman"/>
          <w:sz w:val="24"/>
          <w:szCs w:val="24"/>
          <w:lang w:val="en-GB"/>
        </w:rPr>
        <w:t>Some of the various and different sources ascribable or linked to Orphism present a divine figure</w:t>
      </w:r>
      <w:r w:rsidR="00942A2D">
        <w:rPr>
          <w:rFonts w:ascii="Garamond" w:hAnsi="Garamond" w:cs="Times New Roman"/>
          <w:sz w:val="24"/>
          <w:szCs w:val="24"/>
          <w:lang w:val="en-GB"/>
        </w:rPr>
        <w:t xml:space="preserve"> </w:t>
      </w:r>
      <w:r w:rsidRPr="00544A5C">
        <w:rPr>
          <w:rFonts w:ascii="Garamond" w:hAnsi="Garamond" w:cs="TimesNewRomanPSMT"/>
          <w:sz w:val="24"/>
          <w:szCs w:val="24"/>
          <w:lang w:val="en-GB"/>
        </w:rPr>
        <w:t xml:space="preserve">which acquires the status of a ‘one’ god – </w:t>
      </w:r>
      <w:r w:rsidRPr="00544A5C">
        <w:rPr>
          <w:rFonts w:ascii="Garamond" w:hAnsi="Garamond" w:cs="Times New Roman"/>
          <w:sz w:val="24"/>
          <w:szCs w:val="24"/>
          <w:lang w:val="en-GB"/>
        </w:rPr>
        <w:t>separate and complete, with features of oneness and (to</w:t>
      </w:r>
      <w:r w:rsidR="00942A2D">
        <w:rPr>
          <w:rFonts w:ascii="Garamond" w:hAnsi="Garamond" w:cs="Times New Roman"/>
          <w:sz w:val="24"/>
          <w:szCs w:val="24"/>
          <w:lang w:val="en-GB"/>
        </w:rPr>
        <w:t xml:space="preserve"> </w:t>
      </w:r>
      <w:r w:rsidRPr="00544A5C">
        <w:rPr>
          <w:rFonts w:ascii="Garamond" w:hAnsi="Garamond" w:cs="Times New Roman"/>
          <w:sz w:val="24"/>
          <w:szCs w:val="24"/>
          <w:lang w:val="en-GB"/>
        </w:rPr>
        <w:t>some extent) uniqueness as in henotheistic formulations. In this paper I will take into consideration</w:t>
      </w:r>
      <w:r w:rsidR="00942A2D">
        <w:rPr>
          <w:rFonts w:ascii="Garamond" w:hAnsi="Garamond" w:cs="Times New Roman"/>
          <w:sz w:val="24"/>
          <w:szCs w:val="24"/>
          <w:lang w:val="en-GB"/>
        </w:rPr>
        <w:t xml:space="preserve"> </w:t>
      </w:r>
      <w:r w:rsidRPr="00544A5C">
        <w:rPr>
          <w:rFonts w:ascii="Garamond" w:hAnsi="Garamond" w:cs="Times New Roman"/>
          <w:sz w:val="24"/>
          <w:szCs w:val="24"/>
          <w:lang w:val="en-GB"/>
        </w:rPr>
        <w:t xml:space="preserve">some of these sources, namely a few specific Orphic fragments: the </w:t>
      </w:r>
      <w:r w:rsidR="00942A2D" w:rsidRPr="00544A5C">
        <w:rPr>
          <w:rFonts w:ascii="Garamond" w:hAnsi="Garamond" w:cs="Times New Roman"/>
          <w:sz w:val="24"/>
          <w:szCs w:val="24"/>
          <w:lang w:val="en-GB"/>
        </w:rPr>
        <w:t>best-known</w:t>
      </w:r>
      <w:r w:rsidRPr="00544A5C">
        <w:rPr>
          <w:rFonts w:ascii="Garamond" w:hAnsi="Garamond" w:cs="Times New Roman"/>
          <w:sz w:val="24"/>
          <w:szCs w:val="24"/>
          <w:lang w:val="en-GB"/>
        </w:rPr>
        <w:t xml:space="preserve"> Orphic </w:t>
      </w:r>
      <w:r w:rsidRPr="00544A5C">
        <w:rPr>
          <w:rFonts w:ascii="Garamond" w:hAnsi="Garamond" w:cs="Times New Roman"/>
          <w:i/>
          <w:iCs/>
          <w:sz w:val="24"/>
          <w:szCs w:val="24"/>
          <w:lang w:val="en-GB"/>
        </w:rPr>
        <w:t>Hymn to Zeus</w:t>
      </w:r>
      <w:r w:rsidR="00942A2D">
        <w:rPr>
          <w:rFonts w:ascii="Garamond" w:hAnsi="Garamond" w:cs="Times New Roman"/>
          <w:sz w:val="24"/>
          <w:szCs w:val="24"/>
          <w:lang w:val="en-GB"/>
        </w:rPr>
        <w:t xml:space="preserve"> </w:t>
      </w:r>
      <w:r w:rsidRPr="00544A5C">
        <w:rPr>
          <w:rFonts w:ascii="Garamond" w:hAnsi="Garamond" w:cs="TimesNewRomanPSMT"/>
          <w:sz w:val="24"/>
          <w:szCs w:val="24"/>
          <w:lang w:val="en-GB"/>
        </w:rPr>
        <w:t>as well as frr. 416 (298 K.) belonging to the lost Orphic work ‘</w:t>
      </w:r>
      <w:r w:rsidRPr="00942A2D">
        <w:rPr>
          <w:rFonts w:ascii="Palatino Linotype" w:hAnsi="Palatino Linotype" w:cs="TimesNewRomanPSMT"/>
          <w:sz w:val="20"/>
          <w:szCs w:val="24"/>
        </w:rPr>
        <w:t>Μικρ</w:t>
      </w:r>
      <w:r w:rsidRPr="00942A2D">
        <w:rPr>
          <w:rFonts w:ascii="Palatino Linotype" w:hAnsi="Palatino Linotype" w:cs="Times New Roman"/>
          <w:sz w:val="20"/>
          <w:szCs w:val="24"/>
        </w:rPr>
        <w:t>ό</w:t>
      </w:r>
      <w:r w:rsidRPr="00942A2D">
        <w:rPr>
          <w:rFonts w:ascii="Palatino Linotype" w:hAnsi="Palatino Linotype" w:cs="TimesNewRomanPSMT"/>
          <w:sz w:val="20"/>
          <w:szCs w:val="24"/>
        </w:rPr>
        <w:t>τερος</w:t>
      </w:r>
      <w:r w:rsidRPr="00942A2D">
        <w:rPr>
          <w:rFonts w:ascii="Palatino Linotype" w:hAnsi="Palatino Linotype" w:cs="TimesNewRomanPSMT"/>
          <w:sz w:val="20"/>
          <w:szCs w:val="24"/>
          <w:lang w:val="en-GB"/>
        </w:rPr>
        <w:t xml:space="preserve"> </w:t>
      </w:r>
      <w:r w:rsidRPr="00942A2D">
        <w:rPr>
          <w:rFonts w:ascii="Palatino Linotype" w:hAnsi="Palatino Linotype" w:cs="TimesNewRomanPSMT"/>
          <w:sz w:val="20"/>
          <w:szCs w:val="24"/>
        </w:rPr>
        <w:t>Κρατ</w:t>
      </w:r>
      <w:r w:rsidRPr="00942A2D">
        <w:rPr>
          <w:rFonts w:ascii="Palatino Linotype" w:hAnsi="Palatino Linotype" w:cs="Times New Roman"/>
          <w:sz w:val="20"/>
          <w:szCs w:val="24"/>
        </w:rPr>
        <w:t>ή</w:t>
      </w:r>
      <w:r w:rsidRPr="00942A2D">
        <w:rPr>
          <w:rFonts w:ascii="Palatino Linotype" w:hAnsi="Palatino Linotype" w:cs="TimesNewRomanPSMT"/>
          <w:sz w:val="20"/>
          <w:szCs w:val="24"/>
        </w:rPr>
        <w:t>ρ</w:t>
      </w:r>
      <w:r w:rsidRPr="00544A5C">
        <w:rPr>
          <w:rFonts w:ascii="Garamond" w:hAnsi="Garamond" w:cs="TimesNewRomanPSMT"/>
          <w:sz w:val="24"/>
          <w:szCs w:val="24"/>
          <w:lang w:val="en-GB"/>
        </w:rPr>
        <w:t>’ (</w:t>
      </w:r>
      <w:r w:rsidRPr="00544A5C">
        <w:rPr>
          <w:rFonts w:ascii="Garamond" w:hAnsi="Garamond" w:cs="Times New Roman"/>
          <w:i/>
          <w:iCs/>
          <w:sz w:val="24"/>
          <w:szCs w:val="24"/>
          <w:lang w:val="en-GB"/>
        </w:rPr>
        <w:t>Shorter Krater</w:t>
      </w:r>
      <w:r w:rsidRPr="00544A5C">
        <w:rPr>
          <w:rFonts w:ascii="Garamond" w:hAnsi="Garamond" w:cs="Times New Roman"/>
          <w:sz w:val="24"/>
          <w:szCs w:val="24"/>
          <w:lang w:val="en-GB"/>
        </w:rPr>
        <w:t>),</w:t>
      </w:r>
      <w:r w:rsidR="00942A2D">
        <w:rPr>
          <w:rFonts w:ascii="Garamond" w:hAnsi="Garamond" w:cs="Times New Roman"/>
          <w:sz w:val="24"/>
          <w:szCs w:val="24"/>
          <w:lang w:val="en-GB"/>
        </w:rPr>
        <w:t xml:space="preserve"> </w:t>
      </w:r>
      <w:r w:rsidRPr="00544A5C">
        <w:rPr>
          <w:rFonts w:ascii="Garamond" w:hAnsi="Garamond" w:cs="Times New Roman"/>
          <w:sz w:val="24"/>
          <w:szCs w:val="24"/>
          <w:lang w:val="en-GB"/>
        </w:rPr>
        <w:t>543 F (239 K.) attributed to a lost Dionysian Orphic Poem, 620 F (299 K.) from the lost Orphic</w:t>
      </w:r>
      <w:r w:rsidR="00942A2D">
        <w:rPr>
          <w:rFonts w:ascii="Garamond" w:hAnsi="Garamond" w:cs="Times New Roman"/>
          <w:sz w:val="24"/>
          <w:szCs w:val="24"/>
          <w:lang w:val="en-GB"/>
        </w:rPr>
        <w:t xml:space="preserve"> </w:t>
      </w:r>
      <w:r w:rsidRPr="00544A5C">
        <w:rPr>
          <w:rFonts w:ascii="Garamond" w:hAnsi="Garamond" w:cs="TimesNewRomanPSMT"/>
          <w:sz w:val="24"/>
          <w:szCs w:val="24"/>
          <w:lang w:val="en-GB"/>
        </w:rPr>
        <w:t>‘</w:t>
      </w:r>
      <w:r w:rsidRPr="00544A5C">
        <w:rPr>
          <w:rFonts w:ascii="Times New Roman" w:hAnsi="Times New Roman" w:cs="Times New Roman"/>
          <w:sz w:val="24"/>
          <w:szCs w:val="24"/>
        </w:rPr>
        <w:t>Ὅ</w:t>
      </w:r>
      <w:r w:rsidRPr="00544A5C">
        <w:rPr>
          <w:rFonts w:ascii="Garamond" w:hAnsi="Garamond" w:cs="TimesNewRomanPSMT"/>
          <w:sz w:val="24"/>
          <w:szCs w:val="24"/>
        </w:rPr>
        <w:t>ρκοι</w:t>
      </w:r>
      <w:r w:rsidRPr="00544A5C">
        <w:rPr>
          <w:rFonts w:ascii="Garamond" w:hAnsi="Garamond" w:cs="TimesNewRomanPSMT"/>
          <w:sz w:val="24"/>
          <w:szCs w:val="24"/>
          <w:lang w:val="en-GB"/>
        </w:rPr>
        <w:t xml:space="preserve">’ </w:t>
      </w:r>
      <w:r w:rsidRPr="00544A5C">
        <w:rPr>
          <w:rFonts w:ascii="Garamond" w:hAnsi="Garamond" w:cs="Times New Roman"/>
          <w:sz w:val="24"/>
          <w:szCs w:val="24"/>
          <w:lang w:val="en-GB"/>
        </w:rPr>
        <w:t>(</w:t>
      </w:r>
      <w:r w:rsidRPr="00544A5C">
        <w:rPr>
          <w:rFonts w:ascii="Garamond" w:hAnsi="Garamond" w:cs="Times New Roman"/>
          <w:i/>
          <w:iCs/>
          <w:sz w:val="24"/>
          <w:szCs w:val="24"/>
          <w:lang w:val="en-GB"/>
        </w:rPr>
        <w:t>Oaths</w:t>
      </w:r>
      <w:r w:rsidRPr="00544A5C">
        <w:rPr>
          <w:rFonts w:ascii="Garamond" w:hAnsi="Garamond" w:cs="TimesNewRomanPSMT"/>
          <w:sz w:val="24"/>
          <w:szCs w:val="24"/>
          <w:lang w:val="en-GB"/>
        </w:rPr>
        <w:t>) and 691 F (248 K.) included in the ‘</w:t>
      </w:r>
      <w:r w:rsidRPr="00942A2D">
        <w:rPr>
          <w:rFonts w:ascii="Palatino Linotype" w:hAnsi="Palatino Linotype" w:cs="TimesNewRomanPSMT"/>
          <w:sz w:val="20"/>
          <w:szCs w:val="24"/>
        </w:rPr>
        <w:t>Διαθηκα</w:t>
      </w:r>
      <w:r w:rsidRPr="00942A2D">
        <w:rPr>
          <w:rFonts w:ascii="Palatino Linotype" w:hAnsi="Palatino Linotype" w:cs="Times New Roman"/>
          <w:sz w:val="20"/>
          <w:szCs w:val="24"/>
        </w:rPr>
        <w:t>ί</w:t>
      </w:r>
      <w:r w:rsidRPr="00942A2D">
        <w:rPr>
          <w:rFonts w:ascii="Palatino Linotype" w:hAnsi="Palatino Linotype" w:cs="TimesNewRomanPSMT"/>
          <w:sz w:val="20"/>
          <w:szCs w:val="24"/>
          <w:lang w:val="en-GB"/>
        </w:rPr>
        <w:t>’</w:t>
      </w:r>
      <w:r w:rsidRPr="00544A5C">
        <w:rPr>
          <w:rFonts w:ascii="Garamond" w:hAnsi="Garamond" w:cs="TimesNewRomanPSMT"/>
          <w:sz w:val="24"/>
          <w:szCs w:val="24"/>
          <w:lang w:val="en-GB"/>
        </w:rPr>
        <w:t xml:space="preserve"> (</w:t>
      </w:r>
      <w:r w:rsidRPr="00544A5C">
        <w:rPr>
          <w:rFonts w:ascii="Garamond" w:hAnsi="Garamond" w:cs="Times New Roman"/>
          <w:i/>
          <w:iCs/>
          <w:sz w:val="24"/>
          <w:szCs w:val="24"/>
          <w:lang w:val="en-GB"/>
        </w:rPr>
        <w:t>Orphic Testaments</w:t>
      </w:r>
      <w:r w:rsidRPr="00544A5C">
        <w:rPr>
          <w:rFonts w:ascii="Garamond" w:hAnsi="Garamond" w:cs="Times New Roman"/>
          <w:sz w:val="24"/>
          <w:szCs w:val="24"/>
          <w:lang w:val="en-GB"/>
        </w:rPr>
        <w:t>).</w:t>
      </w:r>
      <w:r w:rsidR="00942A2D">
        <w:rPr>
          <w:rFonts w:ascii="Garamond" w:hAnsi="Garamond" w:cs="Times New Roman"/>
          <w:sz w:val="24"/>
          <w:szCs w:val="24"/>
          <w:lang w:val="en-GB"/>
        </w:rPr>
        <w:t xml:space="preserve"> </w:t>
      </w:r>
      <w:r w:rsidRPr="00544A5C">
        <w:rPr>
          <w:rFonts w:ascii="Garamond" w:hAnsi="Garamond" w:cs="Times New Roman"/>
          <w:sz w:val="24"/>
          <w:szCs w:val="24"/>
          <w:lang w:val="en-GB"/>
        </w:rPr>
        <w:t>After having analysed their main literary features, I will examine how and why these fragments</w:t>
      </w:r>
      <w:r w:rsidR="00942A2D">
        <w:rPr>
          <w:rFonts w:ascii="Garamond" w:hAnsi="Garamond" w:cs="Times New Roman"/>
          <w:sz w:val="24"/>
          <w:szCs w:val="24"/>
          <w:lang w:val="en-GB"/>
        </w:rPr>
        <w:t xml:space="preserve"> </w:t>
      </w:r>
      <w:r w:rsidRPr="00544A5C">
        <w:rPr>
          <w:rFonts w:ascii="Garamond" w:hAnsi="Garamond" w:cs="Times New Roman"/>
          <w:sz w:val="24"/>
          <w:szCs w:val="24"/>
          <w:lang w:val="en-GB"/>
        </w:rPr>
        <w:t xml:space="preserve">survived through time and were selected by later authors such as the compilers of the </w:t>
      </w:r>
      <w:r w:rsidRPr="00544A5C">
        <w:rPr>
          <w:rFonts w:ascii="Garamond" w:hAnsi="Garamond" w:cs="Times New Roman"/>
          <w:i/>
          <w:iCs/>
          <w:sz w:val="24"/>
          <w:szCs w:val="24"/>
          <w:lang w:val="en-GB"/>
        </w:rPr>
        <w:t>De monarchia</w:t>
      </w:r>
      <w:r w:rsidR="00942A2D">
        <w:rPr>
          <w:rFonts w:ascii="Garamond" w:hAnsi="Garamond" w:cs="Times New Roman"/>
          <w:sz w:val="24"/>
          <w:szCs w:val="24"/>
          <w:lang w:val="en-GB"/>
        </w:rPr>
        <w:t xml:space="preserve"> </w:t>
      </w:r>
      <w:r w:rsidRPr="00544A5C">
        <w:rPr>
          <w:rFonts w:ascii="Garamond" w:hAnsi="Garamond" w:cs="Times New Roman"/>
          <w:sz w:val="24"/>
          <w:szCs w:val="24"/>
          <w:lang w:val="en-GB"/>
        </w:rPr>
        <w:t xml:space="preserve">and </w:t>
      </w:r>
      <w:r w:rsidRPr="00544A5C">
        <w:rPr>
          <w:rFonts w:ascii="Garamond" w:hAnsi="Garamond" w:cs="Times New Roman"/>
          <w:i/>
          <w:iCs/>
          <w:sz w:val="24"/>
          <w:szCs w:val="24"/>
          <w:lang w:val="en-GB"/>
        </w:rPr>
        <w:t xml:space="preserve">Cohortatio ad Graecos, </w:t>
      </w:r>
      <w:r w:rsidRPr="00544A5C">
        <w:rPr>
          <w:rFonts w:ascii="Garamond" w:hAnsi="Garamond" w:cs="Times New Roman"/>
          <w:sz w:val="24"/>
          <w:szCs w:val="24"/>
          <w:lang w:val="en-GB"/>
        </w:rPr>
        <w:t xml:space="preserve">Cyril, Clement, Theodoret, Eusebius and the </w:t>
      </w:r>
      <w:r w:rsidRPr="00544A5C">
        <w:rPr>
          <w:rFonts w:ascii="Garamond" w:hAnsi="Garamond" w:cs="Times New Roman"/>
          <w:i/>
          <w:iCs/>
          <w:sz w:val="24"/>
          <w:szCs w:val="24"/>
          <w:lang w:val="en-GB"/>
        </w:rPr>
        <w:t>Theosophia Tubigensis.</w:t>
      </w:r>
      <w:r w:rsidR="00942A2D">
        <w:rPr>
          <w:rFonts w:ascii="Garamond" w:hAnsi="Garamond" w:cs="Times New Roman"/>
          <w:sz w:val="24"/>
          <w:szCs w:val="24"/>
          <w:lang w:val="en-GB"/>
        </w:rPr>
        <w:t xml:space="preserve"> </w:t>
      </w:r>
      <w:r w:rsidRPr="00544A5C">
        <w:rPr>
          <w:rFonts w:ascii="Garamond" w:hAnsi="Garamond" w:cs="Times New Roman"/>
          <w:sz w:val="24"/>
          <w:szCs w:val="24"/>
          <w:lang w:val="en-GB"/>
        </w:rPr>
        <w:t>Indeed, I will show how in Late Antiquity apologists selected, handed down and filtered these texts</w:t>
      </w:r>
      <w:r w:rsidR="00942A2D">
        <w:rPr>
          <w:rFonts w:ascii="Garamond" w:hAnsi="Garamond" w:cs="Times New Roman"/>
          <w:sz w:val="24"/>
          <w:szCs w:val="24"/>
          <w:lang w:val="en-GB"/>
        </w:rPr>
        <w:t xml:space="preserve"> </w:t>
      </w:r>
      <w:r w:rsidRPr="00544A5C">
        <w:rPr>
          <w:rFonts w:ascii="Garamond" w:hAnsi="Garamond" w:cs="Times New Roman"/>
          <w:sz w:val="24"/>
          <w:szCs w:val="24"/>
          <w:lang w:val="en-GB"/>
        </w:rPr>
        <w:t>belonging to the fragmentary Orphic literary tradition through specific apologetic strategies.</w:t>
      </w:r>
    </w:p>
    <w:p w14:paraId="1C3F28E7" w14:textId="5B18E77C" w:rsidR="00F7562C" w:rsidRDefault="00F7562C" w:rsidP="00F7562C">
      <w:pPr>
        <w:spacing w:afterLines="160" w:after="384" w:line="276" w:lineRule="auto"/>
        <w:contextualSpacing/>
        <w:jc w:val="both"/>
        <w:rPr>
          <w:rFonts w:ascii="Garamond" w:eastAsia="Times New Roman" w:hAnsi="Garamond" w:cs="Times New Roman"/>
          <w:b/>
          <w:sz w:val="24"/>
          <w:szCs w:val="28"/>
          <w:lang w:val="en-GB"/>
        </w:rPr>
      </w:pPr>
    </w:p>
    <w:p w14:paraId="5886232E" w14:textId="77777777" w:rsidR="00942A2D" w:rsidRDefault="00942A2D" w:rsidP="00F7562C">
      <w:pPr>
        <w:spacing w:afterLines="160" w:after="384" w:line="276" w:lineRule="auto"/>
        <w:contextualSpacing/>
        <w:jc w:val="both"/>
        <w:rPr>
          <w:rFonts w:ascii="Garamond" w:eastAsia="Helvetica Neue" w:hAnsi="Garamond" w:cs="Calibri Light"/>
          <w:sz w:val="24"/>
        </w:rPr>
      </w:pPr>
      <w:r w:rsidRPr="00F7562C">
        <w:rPr>
          <w:rFonts w:ascii="Garamond" w:eastAsia="Helvetica Neue" w:hAnsi="Garamond" w:cs="Calibri Light"/>
          <w:sz w:val="24"/>
        </w:rPr>
        <w:t xml:space="preserve">Francesco </w:t>
      </w:r>
      <w:r w:rsidRPr="00F7562C">
        <w:rPr>
          <w:rFonts w:ascii="Garamond" w:hAnsi="Garamond" w:cs="Calibri Light"/>
          <w:smallCaps/>
          <w:sz w:val="24"/>
        </w:rPr>
        <w:t>Boccasile</w:t>
      </w:r>
      <w:r w:rsidRPr="00F7562C">
        <w:rPr>
          <w:rFonts w:ascii="Garamond" w:eastAsia="Helvetica Neue" w:hAnsi="Garamond" w:cs="Calibri Light"/>
          <w:sz w:val="24"/>
        </w:rPr>
        <w:t xml:space="preserve"> (Università degli Studi Roma Tre) </w:t>
      </w:r>
    </w:p>
    <w:p w14:paraId="08839427" w14:textId="77777777" w:rsidR="006046A9" w:rsidRDefault="00942A2D" w:rsidP="0099197A">
      <w:pPr>
        <w:spacing w:after="0"/>
        <w:rPr>
          <w:rFonts w:ascii="Garamond" w:eastAsia="Helvetica Neue" w:hAnsi="Garamond" w:cs="Calibri Light"/>
          <w:i/>
          <w:sz w:val="24"/>
        </w:rPr>
      </w:pPr>
      <w:r w:rsidRPr="00942A2D">
        <w:rPr>
          <w:rFonts w:ascii="Garamond" w:eastAsia="Helvetica Neue" w:hAnsi="Garamond" w:cs="Calibri Light"/>
          <w:i/>
          <w:sz w:val="24"/>
        </w:rPr>
        <w:t>Teognide rivoluzionario e Teognide moderato. Per un’interpretazione della tradizione (socratica) di Teognide tra lotta, amnistia e amnesia</w:t>
      </w:r>
      <w:r>
        <w:rPr>
          <w:rFonts w:ascii="Garamond" w:eastAsia="Helvetica Neue" w:hAnsi="Garamond" w:cs="Calibri Light"/>
          <w:i/>
          <w:sz w:val="24"/>
        </w:rPr>
        <w:t xml:space="preserve"> </w:t>
      </w:r>
    </w:p>
    <w:p w14:paraId="1A70A741" w14:textId="6F0DD039" w:rsidR="0099197A" w:rsidRDefault="00942A2D" w:rsidP="0099197A">
      <w:pPr>
        <w:spacing w:after="0"/>
        <w:rPr>
          <w:rFonts w:ascii="Garamond" w:eastAsia="Helvetica Neue" w:hAnsi="Garamond" w:cs="Calibri Light"/>
          <w:sz w:val="24"/>
          <w:lang w:val="en-GB"/>
        </w:rPr>
      </w:pPr>
      <w:r w:rsidRPr="006046A9">
        <w:rPr>
          <w:rFonts w:ascii="Garamond" w:eastAsia="Helvetica Neue" w:hAnsi="Garamond" w:cs="Calibri Light"/>
          <w:sz w:val="24"/>
          <w:lang w:val="en-US"/>
        </w:rPr>
        <w:t>[</w:t>
      </w:r>
      <w:r w:rsidR="006046A9">
        <w:rPr>
          <w:rFonts w:ascii="Garamond" w:eastAsia="Helvetica Neue" w:hAnsi="Garamond" w:cs="Calibri Light"/>
          <w:i/>
          <w:sz w:val="24"/>
          <w:lang w:val="en-US"/>
        </w:rPr>
        <w:t>Revolutionary Theognis and M</w:t>
      </w:r>
      <w:r w:rsidRPr="006046A9">
        <w:rPr>
          <w:rFonts w:ascii="Garamond" w:eastAsia="Helvetica Neue" w:hAnsi="Garamond" w:cs="Calibri Light"/>
          <w:i/>
          <w:sz w:val="24"/>
          <w:lang w:val="en-US"/>
        </w:rPr>
        <w:t xml:space="preserve">oderate Theognis. </w:t>
      </w:r>
      <w:r w:rsidR="006046A9">
        <w:rPr>
          <w:rFonts w:ascii="Garamond" w:eastAsia="Helvetica Neue" w:hAnsi="Garamond" w:cs="Calibri Light"/>
          <w:i/>
          <w:sz w:val="24"/>
          <w:lang w:val="en-GB"/>
        </w:rPr>
        <w:t>For an I</w:t>
      </w:r>
      <w:r w:rsidRPr="00942A2D">
        <w:rPr>
          <w:rFonts w:ascii="Garamond" w:eastAsia="Helvetica Neue" w:hAnsi="Garamond" w:cs="Calibri Light"/>
          <w:i/>
          <w:sz w:val="24"/>
          <w:lang w:val="en-GB"/>
        </w:rPr>
        <w:t>n</w:t>
      </w:r>
      <w:r w:rsidR="006046A9">
        <w:rPr>
          <w:rFonts w:ascii="Garamond" w:eastAsia="Helvetica Neue" w:hAnsi="Garamond" w:cs="Calibri Light"/>
          <w:i/>
          <w:sz w:val="24"/>
          <w:lang w:val="en-GB"/>
        </w:rPr>
        <w:t>terpretation of the (Socratic) Tradition of Theognidea between Struggle, A</w:t>
      </w:r>
      <w:r w:rsidRPr="00942A2D">
        <w:rPr>
          <w:rFonts w:ascii="Garamond" w:eastAsia="Helvetica Neue" w:hAnsi="Garamond" w:cs="Calibri Light"/>
          <w:i/>
          <w:sz w:val="24"/>
          <w:lang w:val="en-GB"/>
        </w:rPr>
        <w:t>m</w:t>
      </w:r>
      <w:r w:rsidR="006046A9">
        <w:rPr>
          <w:rFonts w:ascii="Garamond" w:eastAsia="Helvetica Neue" w:hAnsi="Garamond" w:cs="Calibri Light"/>
          <w:i/>
          <w:sz w:val="24"/>
          <w:lang w:val="en-GB"/>
        </w:rPr>
        <w:t>nesty and A</w:t>
      </w:r>
      <w:r w:rsidRPr="00942A2D">
        <w:rPr>
          <w:rFonts w:ascii="Garamond" w:eastAsia="Helvetica Neue" w:hAnsi="Garamond" w:cs="Calibri Light"/>
          <w:i/>
          <w:sz w:val="24"/>
          <w:lang w:val="en-GB"/>
        </w:rPr>
        <w:t>mnesia</w:t>
      </w:r>
      <w:r w:rsidRPr="00942A2D">
        <w:rPr>
          <w:rFonts w:ascii="Garamond" w:eastAsia="Helvetica Neue" w:hAnsi="Garamond" w:cs="Calibri Light"/>
          <w:sz w:val="24"/>
          <w:lang w:val="en-GB"/>
        </w:rPr>
        <w:t>]</w:t>
      </w:r>
    </w:p>
    <w:p w14:paraId="51C62220" w14:textId="77777777" w:rsidR="0099197A" w:rsidRPr="0099197A" w:rsidRDefault="0099197A" w:rsidP="0099197A">
      <w:pPr>
        <w:spacing w:after="0"/>
        <w:rPr>
          <w:rFonts w:ascii="Garamond" w:eastAsia="Helvetica Neue" w:hAnsi="Garamond" w:cs="Calibri Light"/>
          <w:sz w:val="24"/>
          <w:lang w:val="en-GB"/>
        </w:rPr>
      </w:pPr>
    </w:p>
    <w:p w14:paraId="43F49E55" w14:textId="5A2580C7" w:rsidR="00EF50FE" w:rsidRDefault="00EF50FE" w:rsidP="0099197A">
      <w:pPr>
        <w:spacing w:line="276" w:lineRule="auto"/>
        <w:jc w:val="both"/>
        <w:rPr>
          <w:rFonts w:ascii="Garamond" w:eastAsia="Helvetica Neue" w:hAnsi="Garamond" w:cs="Calibri Light"/>
          <w:sz w:val="24"/>
          <w:lang w:val="en-GB"/>
        </w:rPr>
      </w:pPr>
      <w:r w:rsidRPr="00EF50FE">
        <w:rPr>
          <w:rFonts w:ascii="Garamond" w:hAnsi="Garamond" w:cs="Times New Roman"/>
          <w:sz w:val="24"/>
          <w:lang w:val="en-US"/>
        </w:rPr>
        <w:t xml:space="preserve">«In the difference of minds is grounded the diversity of actions» (Th. III 10, 1, trans. by Th. Hobbes). Between mind and action there are words, that is the mind in action and therefore the most appreciable political fact. Through a semantic analysis of the political language, above all in relation to some catch-words and slogans, we will ll be able to see how a fracture in the Athenian aristocracy produced an inner-aristocratic struggle, culminated in the revolutionary events of the 411 and 404 BCE. Theognis was indifferently the poet of democratic aristocrats and oligarchic aristocrats, so his verses and those one sealed by his name were mutually used by the opponents to attack or justify each position and proposition, according to the dialogic structure of some conspicuous part of Theognis’ collection. The uncompromising Theognis was advocated – in a sense, </w:t>
      </w:r>
      <w:r w:rsidRPr="00EF50FE">
        <w:rPr>
          <w:rFonts w:ascii="Garamond" w:hAnsi="Garamond" w:cs="Times New Roman"/>
          <w:i/>
          <w:sz w:val="24"/>
          <w:lang w:val="en-US"/>
        </w:rPr>
        <w:t>embodied</w:t>
      </w:r>
      <w:r w:rsidRPr="00EF50FE">
        <w:rPr>
          <w:rFonts w:ascii="Garamond" w:hAnsi="Garamond" w:cs="Times New Roman"/>
          <w:sz w:val="24"/>
          <w:lang w:val="en-US"/>
        </w:rPr>
        <w:t xml:space="preserve"> – by Socrates and his fellows. But after the fall of the Thirty, since when Athenian democracy would be no more openly challenged, circumstances advised caution, and the anti-democratic Theognis started to rarefy: the civic conciliation and the defense of the «master of tyrants» finally required moderation.</w:t>
      </w:r>
    </w:p>
    <w:p w14:paraId="6BCA29A8" w14:textId="77777777" w:rsidR="0099197A" w:rsidRPr="0099197A" w:rsidRDefault="0099197A" w:rsidP="0099197A">
      <w:pPr>
        <w:spacing w:line="276" w:lineRule="auto"/>
        <w:jc w:val="both"/>
        <w:rPr>
          <w:rFonts w:ascii="Garamond" w:eastAsia="Helvetica Neue" w:hAnsi="Garamond" w:cs="Calibri Light"/>
          <w:sz w:val="24"/>
          <w:lang w:val="en-GB"/>
        </w:rPr>
      </w:pPr>
    </w:p>
    <w:p w14:paraId="43EB4EA1" w14:textId="11D4BC85" w:rsidR="00EF3666" w:rsidRDefault="00EF50FE" w:rsidP="00666258">
      <w:pPr>
        <w:spacing w:afterLines="160" w:after="384" w:line="276" w:lineRule="auto"/>
        <w:contextualSpacing/>
        <w:jc w:val="both"/>
        <w:rPr>
          <w:rFonts w:ascii="Garamond" w:eastAsia="Times New Roman" w:hAnsi="Garamond" w:cs="Times New Roman"/>
          <w:b/>
          <w:sz w:val="28"/>
          <w:szCs w:val="28"/>
        </w:rPr>
      </w:pPr>
      <w:r w:rsidRPr="00EF50FE">
        <w:rPr>
          <w:rFonts w:ascii="Garamond" w:eastAsia="Times New Roman" w:hAnsi="Garamond" w:cs="Times New Roman"/>
          <w:b/>
          <w:sz w:val="28"/>
          <w:szCs w:val="28"/>
        </w:rPr>
        <w:t xml:space="preserve">Session 4b) </w:t>
      </w:r>
      <w:r w:rsidRPr="00EF50FE">
        <w:rPr>
          <w:rFonts w:ascii="Garamond" w:hAnsi="Garamond" w:cs="Calibri Light"/>
          <w:b/>
          <w:sz w:val="28"/>
        </w:rPr>
        <w:t xml:space="preserve">How scholia Saved Ancient Literature </w:t>
      </w:r>
      <w:r w:rsidRPr="00EF50FE">
        <w:rPr>
          <w:rFonts w:ascii="Garamond" w:eastAsia="Times New Roman" w:hAnsi="Garamond" w:cs="Times New Roman"/>
          <w:b/>
          <w:sz w:val="28"/>
          <w:szCs w:val="28"/>
        </w:rPr>
        <w:t>(Sala “Carlo De Trizio”)</w:t>
      </w:r>
    </w:p>
    <w:p w14:paraId="2950E255" w14:textId="77777777" w:rsidR="00666258" w:rsidRPr="00666258" w:rsidRDefault="00666258" w:rsidP="00666258">
      <w:pPr>
        <w:spacing w:afterLines="160" w:after="384" w:line="276" w:lineRule="auto"/>
        <w:contextualSpacing/>
        <w:jc w:val="both"/>
        <w:rPr>
          <w:rFonts w:ascii="Garamond" w:eastAsia="Times New Roman" w:hAnsi="Garamond" w:cs="Times New Roman"/>
          <w:b/>
          <w:sz w:val="28"/>
          <w:szCs w:val="28"/>
        </w:rPr>
      </w:pPr>
    </w:p>
    <w:p w14:paraId="23070F5B" w14:textId="77777777" w:rsidR="00EF3666" w:rsidRDefault="00EF3666" w:rsidP="00EF3666">
      <w:pPr>
        <w:spacing w:after="0" w:line="276" w:lineRule="auto"/>
        <w:jc w:val="both"/>
        <w:rPr>
          <w:rFonts w:ascii="Garamond" w:hAnsi="Garamond" w:cs="Calibri Light"/>
          <w:sz w:val="24"/>
        </w:rPr>
      </w:pPr>
      <w:r w:rsidRPr="00EF3666">
        <w:rPr>
          <w:rFonts w:ascii="Garamond" w:hAnsi="Garamond" w:cs="Calibri Light"/>
          <w:sz w:val="24"/>
        </w:rPr>
        <w:t xml:space="preserve">Chiara </w:t>
      </w:r>
      <w:r w:rsidRPr="00EF3666">
        <w:rPr>
          <w:rFonts w:ascii="Garamond" w:hAnsi="Garamond" w:cs="Calibri Light"/>
          <w:smallCaps/>
          <w:sz w:val="24"/>
        </w:rPr>
        <w:t>Gennari Santori</w:t>
      </w:r>
      <w:r w:rsidRPr="00EF3666">
        <w:rPr>
          <w:rFonts w:ascii="Garamond" w:hAnsi="Garamond" w:cs="Calibri Light"/>
          <w:sz w:val="24"/>
        </w:rPr>
        <w:t xml:space="preserve"> (Università degli Studi di Roma “La Sapienza”)</w:t>
      </w:r>
    </w:p>
    <w:p w14:paraId="6C203F6D" w14:textId="77777777" w:rsidR="006046A9" w:rsidRDefault="00EF3666" w:rsidP="00EF3666">
      <w:pPr>
        <w:spacing w:after="0" w:line="276" w:lineRule="auto"/>
        <w:jc w:val="both"/>
        <w:rPr>
          <w:rFonts w:ascii="Garamond" w:hAnsi="Garamond" w:cs="Calibri Light"/>
          <w:i/>
          <w:sz w:val="24"/>
        </w:rPr>
      </w:pPr>
      <w:r w:rsidRPr="00EF3666">
        <w:rPr>
          <w:rFonts w:ascii="Garamond" w:hAnsi="Garamond" w:cs="Calibri Light"/>
          <w:i/>
          <w:sz w:val="24"/>
        </w:rPr>
        <w:t>Citazioni esiodee negli scolî a Omero: varianti testuali e tracce di esegesi antica</w:t>
      </w:r>
      <w:r>
        <w:rPr>
          <w:rFonts w:ascii="Garamond" w:hAnsi="Garamond" w:cs="Calibri Light"/>
          <w:i/>
          <w:sz w:val="24"/>
        </w:rPr>
        <w:t xml:space="preserve"> </w:t>
      </w:r>
    </w:p>
    <w:p w14:paraId="67D2FC51" w14:textId="343297F9" w:rsidR="00EF3666" w:rsidRPr="006046A9" w:rsidRDefault="00EF3666" w:rsidP="00EF3666">
      <w:pPr>
        <w:spacing w:after="0" w:line="276" w:lineRule="auto"/>
        <w:jc w:val="both"/>
        <w:rPr>
          <w:rFonts w:ascii="Garamond" w:hAnsi="Garamond" w:cs="Calibri Light"/>
          <w:sz w:val="24"/>
          <w:lang w:val="en-US"/>
        </w:rPr>
      </w:pPr>
      <w:r w:rsidRPr="006046A9">
        <w:rPr>
          <w:rFonts w:ascii="Garamond" w:hAnsi="Garamond" w:cs="Calibri Light"/>
          <w:sz w:val="24"/>
          <w:lang w:val="en-US"/>
        </w:rPr>
        <w:t>[</w:t>
      </w:r>
      <w:r w:rsidR="006046A9">
        <w:rPr>
          <w:rFonts w:ascii="Garamond" w:hAnsi="Garamond" w:cs="Calibri Light"/>
          <w:i/>
          <w:sz w:val="24"/>
          <w:lang w:val="en-US"/>
        </w:rPr>
        <w:t>Hesiodic Quotations in the Scholia to Homer: Textual Variants and Traces of Ancient E</w:t>
      </w:r>
      <w:r w:rsidRPr="006046A9">
        <w:rPr>
          <w:rFonts w:ascii="Garamond" w:hAnsi="Garamond" w:cs="Calibri Light"/>
          <w:i/>
          <w:sz w:val="24"/>
          <w:lang w:val="en-US"/>
        </w:rPr>
        <w:t>xegesis</w:t>
      </w:r>
      <w:r w:rsidRPr="006046A9">
        <w:rPr>
          <w:rFonts w:ascii="Garamond" w:hAnsi="Garamond" w:cs="Calibri Light"/>
          <w:sz w:val="24"/>
          <w:lang w:val="en-US"/>
        </w:rPr>
        <w:t>]</w:t>
      </w:r>
    </w:p>
    <w:p w14:paraId="47DA1FF4" w14:textId="1608B307" w:rsidR="00EF3666" w:rsidRPr="006046A9" w:rsidRDefault="00EF3666" w:rsidP="00EF3666">
      <w:pPr>
        <w:spacing w:after="0" w:line="276" w:lineRule="auto"/>
        <w:jc w:val="both"/>
        <w:rPr>
          <w:rFonts w:ascii="Garamond" w:hAnsi="Garamond" w:cs="Calibri Light"/>
          <w:sz w:val="24"/>
          <w:lang w:val="en-US"/>
        </w:rPr>
      </w:pPr>
    </w:p>
    <w:p w14:paraId="65C0CD9C" w14:textId="6BA8418A" w:rsidR="00EF3666" w:rsidRDefault="00EF3666" w:rsidP="00EF3666">
      <w:pPr>
        <w:spacing w:line="276" w:lineRule="auto"/>
        <w:jc w:val="both"/>
        <w:rPr>
          <w:rFonts w:ascii="Garamond" w:eastAsia="Times New Roman" w:hAnsi="Garamond" w:cs="Times New Roman"/>
          <w:sz w:val="24"/>
          <w:szCs w:val="24"/>
          <w:lang w:val="en"/>
        </w:rPr>
      </w:pPr>
      <w:r w:rsidRPr="00EF3666">
        <w:rPr>
          <w:rFonts w:ascii="Garamond" w:eastAsia="Times New Roman" w:hAnsi="Garamond" w:cs="Times New Roman"/>
          <w:sz w:val="24"/>
          <w:szCs w:val="24"/>
          <w:lang w:val="en"/>
        </w:rPr>
        <w:t xml:space="preserve">The scholiographic </w:t>
      </w:r>
      <w:r w:rsidRPr="00EF3666">
        <w:rPr>
          <w:rFonts w:ascii="Garamond" w:eastAsia="Times New Roman" w:hAnsi="Garamond" w:cs="Times New Roman"/>
          <w:i/>
          <w:sz w:val="24"/>
          <w:szCs w:val="24"/>
          <w:lang w:val="en"/>
        </w:rPr>
        <w:t>corpora</w:t>
      </w:r>
      <w:r w:rsidRPr="00EF3666">
        <w:rPr>
          <w:rFonts w:ascii="Garamond" w:eastAsia="Times New Roman" w:hAnsi="Garamond" w:cs="Times New Roman"/>
          <w:sz w:val="24"/>
          <w:szCs w:val="24"/>
          <w:lang w:val="en"/>
        </w:rPr>
        <w:t xml:space="preserve"> contain frequent quotations of authors different from the one commented. Although the transmission process has caused heavy data loss, through the analysis of form and function of the citations it is possible to obtain useful information concerning both the author involved and the ancient scholarship.</w:t>
      </w:r>
      <w:r w:rsidR="0099197A">
        <w:rPr>
          <w:rFonts w:ascii="Garamond" w:eastAsia="Times New Roman" w:hAnsi="Garamond" w:cs="Times New Roman"/>
          <w:sz w:val="24"/>
          <w:szCs w:val="24"/>
          <w:lang w:val="en"/>
        </w:rPr>
        <w:t xml:space="preserve"> </w:t>
      </w:r>
      <w:r w:rsidRPr="00EF3666">
        <w:rPr>
          <w:rFonts w:ascii="Garamond" w:eastAsia="Times New Roman" w:hAnsi="Garamond" w:cs="Times New Roman"/>
          <w:sz w:val="24"/>
          <w:szCs w:val="24"/>
          <w:lang w:val="en"/>
        </w:rPr>
        <w:t xml:space="preserve">Among the </w:t>
      </w:r>
      <w:r w:rsidRPr="00EF3666">
        <w:rPr>
          <w:rFonts w:ascii="Garamond" w:eastAsia="Times New Roman" w:hAnsi="Garamond" w:cs="Times New Roman"/>
          <w:sz w:val="24"/>
          <w:szCs w:val="24"/>
          <w:lang w:val="en"/>
        </w:rPr>
        <w:lastRenderedPageBreak/>
        <w:t>numerous quotations from Hesiod in the scholia to Homer, I propose to examine two exegetical notes in which the text shows interesting variants and receives particular explanations.</w:t>
      </w:r>
      <w:r w:rsidR="0099197A">
        <w:rPr>
          <w:rFonts w:ascii="Garamond" w:eastAsia="Times New Roman" w:hAnsi="Garamond" w:cs="Times New Roman"/>
          <w:sz w:val="24"/>
          <w:szCs w:val="24"/>
          <w:lang w:val="en"/>
        </w:rPr>
        <w:t xml:space="preserve"> </w:t>
      </w:r>
      <w:r w:rsidRPr="00EF3666">
        <w:rPr>
          <w:rStyle w:val="city"/>
          <w:rFonts w:ascii="Garamond" w:hAnsi="Garamond" w:cs="Times New Roman"/>
          <w:sz w:val="24"/>
          <w:szCs w:val="24"/>
          <w:lang w:val="en-GB"/>
        </w:rPr>
        <w:t xml:space="preserve">Sch. T ad </w:t>
      </w:r>
      <w:r w:rsidRPr="00EF3666">
        <w:rPr>
          <w:rStyle w:val="city"/>
          <w:rFonts w:ascii="Garamond" w:hAnsi="Garamond" w:cs="Times New Roman"/>
          <w:i/>
          <w:sz w:val="24"/>
          <w:szCs w:val="24"/>
          <w:lang w:val="en-GB"/>
        </w:rPr>
        <w:t>Il</w:t>
      </w:r>
      <w:r w:rsidRPr="00EF3666">
        <w:rPr>
          <w:rStyle w:val="city"/>
          <w:rFonts w:ascii="Garamond" w:hAnsi="Garamond" w:cs="Times New Roman"/>
          <w:sz w:val="24"/>
          <w:szCs w:val="24"/>
          <w:lang w:val="en-GB"/>
        </w:rPr>
        <w:t>. 12. 5 b</w:t>
      </w:r>
      <w:r w:rsidRPr="00EF3666">
        <w:rPr>
          <w:rStyle w:val="city"/>
          <w:rFonts w:ascii="Garamond" w:hAnsi="Garamond" w:cs="Times New Roman"/>
          <w:sz w:val="24"/>
          <w:szCs w:val="24"/>
          <w:vertAlign w:val="superscript"/>
          <w:lang w:val="en-GB"/>
        </w:rPr>
        <w:t>1</w:t>
      </w:r>
      <w:r w:rsidRPr="00EF3666">
        <w:rPr>
          <w:rStyle w:val="city"/>
          <w:rFonts w:ascii="Garamond" w:hAnsi="Garamond" w:cs="Times New Roman"/>
          <w:sz w:val="24"/>
          <w:szCs w:val="24"/>
          <w:lang w:val="en-GB"/>
        </w:rPr>
        <w:t xml:space="preserve"> (</w:t>
      </w:r>
      <w:r w:rsidRPr="00EF3666">
        <w:rPr>
          <w:rStyle w:val="city"/>
          <w:rFonts w:ascii="Garamond" w:hAnsi="Garamond" w:cs="Times New Roman"/>
          <w:i/>
          <w:sz w:val="24"/>
          <w:szCs w:val="24"/>
          <w:lang w:val="en-GB"/>
        </w:rPr>
        <w:t>ex</w:t>
      </w:r>
      <w:r w:rsidRPr="00EF3666">
        <w:rPr>
          <w:rStyle w:val="city"/>
          <w:rFonts w:ascii="Garamond" w:hAnsi="Garamond" w:cs="Times New Roman"/>
          <w:sz w:val="24"/>
          <w:szCs w:val="24"/>
          <w:lang w:val="en-GB"/>
        </w:rPr>
        <w:t xml:space="preserve">.) </w:t>
      </w:r>
      <w:r w:rsidRPr="00EF3666">
        <w:rPr>
          <w:rFonts w:ascii="Garamond" w:eastAsia="Times New Roman" w:hAnsi="Garamond" w:cs="Times New Roman"/>
          <w:sz w:val="24"/>
          <w:szCs w:val="24"/>
          <w:lang w:val="en"/>
        </w:rPr>
        <w:t xml:space="preserve">discusses the location of the ditch with respect to the Achaean wall. To illustrate the possible value of </w:t>
      </w:r>
      <w:r w:rsidRPr="006C25C7">
        <w:rPr>
          <w:rFonts w:ascii="Palatino Linotype" w:hAnsi="Palatino Linotype"/>
          <w:sz w:val="20"/>
        </w:rPr>
        <w:t>ἀμφί</w:t>
      </w:r>
      <w:r w:rsidRPr="00EF3666">
        <w:rPr>
          <w:rFonts w:ascii="Garamond" w:eastAsia="Times New Roman" w:hAnsi="Garamond" w:cs="Times New Roman"/>
          <w:sz w:val="24"/>
          <w:szCs w:val="24"/>
          <w:lang w:val="en"/>
        </w:rPr>
        <w:t xml:space="preserve"> as an indication of spatial extension, it is quoted without further specification </w:t>
      </w:r>
      <w:r w:rsidRPr="00EF3666">
        <w:rPr>
          <w:rFonts w:ascii="Garamond" w:eastAsia="Times New Roman" w:hAnsi="Garamond" w:cs="Times New Roman"/>
          <w:i/>
          <w:sz w:val="24"/>
          <w:szCs w:val="24"/>
          <w:lang w:val="en"/>
        </w:rPr>
        <w:t>Th</w:t>
      </w:r>
      <w:r w:rsidRPr="00EF3666">
        <w:rPr>
          <w:rFonts w:ascii="Garamond" w:eastAsia="Times New Roman" w:hAnsi="Garamond" w:cs="Times New Roman"/>
          <w:sz w:val="24"/>
          <w:szCs w:val="24"/>
          <w:lang w:val="en"/>
        </w:rPr>
        <w:t xml:space="preserve">. 127, the famous and discussed line which narrates the generation of Uranus by Gaia: the text of the scholium has </w:t>
      </w:r>
      <w:r w:rsidRPr="00EF3666">
        <w:rPr>
          <w:rFonts w:ascii="Palatino Linotype" w:hAnsi="Palatino Linotype" w:cs="Times New Roman"/>
          <w:sz w:val="20"/>
          <w:szCs w:val="24"/>
        </w:rPr>
        <w:t>ἵνα</w:t>
      </w:r>
      <w:r w:rsidRPr="00EF3666">
        <w:rPr>
          <w:rFonts w:ascii="Palatino Linotype" w:hAnsi="Palatino Linotype" w:cs="Times New Roman"/>
          <w:sz w:val="20"/>
          <w:szCs w:val="24"/>
          <w:lang w:val="en-GB"/>
        </w:rPr>
        <w:t xml:space="preserve"> </w:t>
      </w:r>
      <w:r w:rsidRPr="00EF3666">
        <w:rPr>
          <w:rFonts w:ascii="Palatino Linotype" w:hAnsi="Palatino Linotype" w:cs="Times New Roman"/>
          <w:sz w:val="20"/>
          <w:szCs w:val="24"/>
        </w:rPr>
        <w:t>μιν</w:t>
      </w:r>
      <w:r w:rsidRPr="00EF3666">
        <w:rPr>
          <w:rFonts w:ascii="Palatino Linotype" w:hAnsi="Palatino Linotype" w:cs="Times New Roman"/>
          <w:sz w:val="20"/>
          <w:szCs w:val="24"/>
          <w:lang w:val="en-GB"/>
        </w:rPr>
        <w:t xml:space="preserve"> </w:t>
      </w:r>
      <w:r w:rsidRPr="00EF3666">
        <w:rPr>
          <w:rFonts w:ascii="Palatino Linotype" w:hAnsi="Palatino Linotype" w:cs="Times New Roman"/>
          <w:sz w:val="20"/>
          <w:szCs w:val="24"/>
        </w:rPr>
        <w:t>περὶ</w:t>
      </w:r>
      <w:r w:rsidRPr="00EF3666">
        <w:rPr>
          <w:rFonts w:ascii="Palatino Linotype" w:hAnsi="Palatino Linotype" w:cs="Times New Roman"/>
          <w:sz w:val="20"/>
          <w:szCs w:val="24"/>
          <w:lang w:val="en-GB"/>
        </w:rPr>
        <w:t xml:space="preserve"> </w:t>
      </w:r>
      <w:r w:rsidRPr="00EF3666">
        <w:rPr>
          <w:rFonts w:ascii="Palatino Linotype" w:hAnsi="Palatino Linotype" w:cs="Times New Roman"/>
          <w:sz w:val="20"/>
          <w:szCs w:val="24"/>
        </w:rPr>
        <w:t>πᾶσαν</w:t>
      </w:r>
      <w:r w:rsidRPr="00EF3666">
        <w:rPr>
          <w:rFonts w:ascii="Palatino Linotype" w:hAnsi="Palatino Linotype" w:cs="Times New Roman"/>
          <w:sz w:val="20"/>
          <w:szCs w:val="24"/>
          <w:lang w:val="en-GB"/>
        </w:rPr>
        <w:t xml:space="preserve"> </w:t>
      </w:r>
      <w:r w:rsidRPr="00EF3666">
        <w:rPr>
          <w:rFonts w:ascii="Palatino Linotype" w:hAnsi="Palatino Linotype" w:cs="Times New Roman"/>
          <w:sz w:val="20"/>
          <w:szCs w:val="24"/>
        </w:rPr>
        <w:t>ἐέργοι</w:t>
      </w:r>
      <w:r w:rsidRPr="00EF3666">
        <w:rPr>
          <w:rFonts w:ascii="Garamond" w:hAnsi="Garamond" w:cs="Times New Roman"/>
          <w:sz w:val="24"/>
          <w:szCs w:val="24"/>
          <w:lang w:val="en-GB"/>
        </w:rPr>
        <w:t xml:space="preserve"> (“so that he might enclose her totally”), while other sources have </w:t>
      </w:r>
      <w:r w:rsidRPr="00EF3666">
        <w:rPr>
          <w:rFonts w:ascii="Palatino Linotype" w:hAnsi="Palatino Linotype"/>
          <w:sz w:val="20"/>
        </w:rPr>
        <w:t>πάντα</w:t>
      </w:r>
      <w:r w:rsidRPr="00666258">
        <w:rPr>
          <w:rFonts w:ascii="Palatino Linotype" w:hAnsi="Palatino Linotype"/>
          <w:sz w:val="20"/>
          <w:lang w:val="en-GB"/>
        </w:rPr>
        <w:t xml:space="preserve"> </w:t>
      </w:r>
      <w:r w:rsidRPr="00EF3666">
        <w:rPr>
          <w:rFonts w:ascii="Palatino Linotype" w:hAnsi="Palatino Linotype"/>
          <w:sz w:val="20"/>
        </w:rPr>
        <w:t>καλύπτοι</w:t>
      </w:r>
      <w:r w:rsidRPr="00EF3666">
        <w:rPr>
          <w:rStyle w:val="palgr"/>
          <w:rFonts w:ascii="Garamond" w:hAnsi="Garamond" w:cs="Times New Roman"/>
          <w:sz w:val="24"/>
          <w:szCs w:val="24"/>
          <w:lang w:val="en-GB"/>
        </w:rPr>
        <w:t xml:space="preserve"> (“cover, hide”). </w:t>
      </w:r>
      <w:r w:rsidRPr="00EF3666">
        <w:rPr>
          <w:rFonts w:ascii="Garamond" w:eastAsia="Times New Roman" w:hAnsi="Garamond" w:cs="Times New Roman"/>
          <w:sz w:val="24"/>
          <w:szCs w:val="24"/>
          <w:lang w:val="en"/>
        </w:rPr>
        <w:t>If the scholium does not allow to formulate hypotheses on the genesis and transmission of the variant, it is neverthless possible to reflect on the exemplary function of the quotation and its relevance to the context.</w:t>
      </w:r>
      <w:r w:rsidR="0099197A">
        <w:rPr>
          <w:rFonts w:ascii="Garamond" w:eastAsia="Times New Roman" w:hAnsi="Garamond" w:cs="Times New Roman"/>
          <w:sz w:val="24"/>
          <w:szCs w:val="24"/>
          <w:lang w:val="en"/>
        </w:rPr>
        <w:t xml:space="preserve"> </w:t>
      </w:r>
      <w:r w:rsidRPr="00EF3666">
        <w:rPr>
          <w:rFonts w:ascii="Garamond" w:eastAsia="Times New Roman" w:hAnsi="Garamond" w:cs="Times New Roman"/>
          <w:sz w:val="24"/>
          <w:szCs w:val="24"/>
          <w:lang w:val="en-GB"/>
        </w:rPr>
        <w:t xml:space="preserve">Sch. T ad </w:t>
      </w:r>
      <w:r w:rsidRPr="00EF3666">
        <w:rPr>
          <w:rFonts w:ascii="Garamond" w:eastAsia="Times New Roman" w:hAnsi="Garamond" w:cs="Times New Roman"/>
          <w:i/>
          <w:iCs/>
          <w:sz w:val="24"/>
          <w:szCs w:val="24"/>
          <w:lang w:val="en-GB"/>
        </w:rPr>
        <w:t>Il</w:t>
      </w:r>
      <w:r w:rsidRPr="00EF3666">
        <w:rPr>
          <w:rFonts w:ascii="Garamond" w:eastAsia="Times New Roman" w:hAnsi="Garamond" w:cs="Times New Roman"/>
          <w:sz w:val="24"/>
          <w:szCs w:val="24"/>
          <w:lang w:val="en-GB"/>
        </w:rPr>
        <w:t>. 22. 349c</w:t>
      </w:r>
      <w:r w:rsidRPr="00EF3666">
        <w:rPr>
          <w:rFonts w:ascii="Garamond" w:eastAsia="Times New Roman" w:hAnsi="Garamond" w:cs="Times New Roman"/>
          <w:sz w:val="24"/>
          <w:szCs w:val="24"/>
          <w:vertAlign w:val="superscript"/>
          <w:lang w:val="en-GB"/>
        </w:rPr>
        <w:t>1</w:t>
      </w:r>
      <w:r w:rsidRPr="00EF3666">
        <w:rPr>
          <w:rFonts w:ascii="Garamond" w:eastAsia="Times New Roman" w:hAnsi="Garamond" w:cs="Times New Roman"/>
          <w:i/>
          <w:iCs/>
          <w:sz w:val="24"/>
          <w:szCs w:val="24"/>
          <w:lang w:val="en-GB"/>
        </w:rPr>
        <w:t xml:space="preserve"> </w:t>
      </w:r>
      <w:r w:rsidRPr="00EF3666">
        <w:rPr>
          <w:rFonts w:ascii="Garamond" w:eastAsia="Times New Roman" w:hAnsi="Garamond" w:cs="Times New Roman"/>
          <w:iCs/>
          <w:sz w:val="24"/>
          <w:szCs w:val="24"/>
          <w:lang w:val="en-GB"/>
        </w:rPr>
        <w:t>[</w:t>
      </w:r>
      <w:r w:rsidRPr="00EF3666">
        <w:rPr>
          <w:rFonts w:ascii="Garamond" w:eastAsia="Times New Roman" w:hAnsi="Garamond" w:cs="Times New Roman"/>
          <w:i/>
          <w:iCs/>
          <w:sz w:val="24"/>
          <w:szCs w:val="24"/>
          <w:lang w:val="en-GB"/>
        </w:rPr>
        <w:t>ex</w:t>
      </w:r>
      <w:r w:rsidRPr="00EF3666">
        <w:rPr>
          <w:rFonts w:ascii="Garamond" w:eastAsia="Times New Roman" w:hAnsi="Garamond" w:cs="Times New Roman"/>
          <w:iCs/>
          <w:sz w:val="24"/>
          <w:szCs w:val="24"/>
          <w:lang w:val="en-GB"/>
        </w:rPr>
        <w:t>. (</w:t>
      </w:r>
      <w:r w:rsidRPr="00EF3666">
        <w:rPr>
          <w:rFonts w:ascii="Garamond" w:eastAsia="Times New Roman" w:hAnsi="Garamond" w:cs="Times New Roman"/>
          <w:i/>
          <w:iCs/>
          <w:sz w:val="24"/>
          <w:szCs w:val="24"/>
          <w:lang w:val="en-GB"/>
        </w:rPr>
        <w:t>Hrd</w:t>
      </w:r>
      <w:r w:rsidRPr="00EF3666">
        <w:rPr>
          <w:rFonts w:ascii="Garamond" w:eastAsia="Times New Roman" w:hAnsi="Garamond" w:cs="Times New Roman"/>
          <w:iCs/>
          <w:sz w:val="24"/>
          <w:szCs w:val="24"/>
          <w:lang w:val="en-GB"/>
        </w:rPr>
        <w:t xml:space="preserve">. + </w:t>
      </w:r>
      <w:r w:rsidRPr="00EF3666">
        <w:rPr>
          <w:rFonts w:ascii="Garamond" w:eastAsia="Times New Roman" w:hAnsi="Garamond" w:cs="Times New Roman"/>
          <w:i/>
          <w:iCs/>
          <w:sz w:val="24"/>
          <w:szCs w:val="24"/>
          <w:lang w:val="en-GB"/>
        </w:rPr>
        <w:t>ex.</w:t>
      </w:r>
      <w:r w:rsidRPr="00EF3666">
        <w:rPr>
          <w:rFonts w:ascii="Garamond" w:eastAsia="Times New Roman" w:hAnsi="Garamond" w:cs="Times New Roman"/>
          <w:iCs/>
          <w:sz w:val="24"/>
          <w:szCs w:val="24"/>
          <w:lang w:val="en-GB"/>
        </w:rPr>
        <w:t>?)]</w:t>
      </w:r>
      <w:r w:rsidRPr="00EF3666">
        <w:rPr>
          <w:rFonts w:ascii="Garamond" w:eastAsia="Times New Roman" w:hAnsi="Garamond" w:cs="Times New Roman"/>
          <w:i/>
          <w:iCs/>
          <w:sz w:val="24"/>
          <w:szCs w:val="24"/>
          <w:lang w:val="en-GB"/>
        </w:rPr>
        <w:t xml:space="preserve"> </w:t>
      </w:r>
      <w:r w:rsidRPr="00EF3666">
        <w:rPr>
          <w:rFonts w:ascii="Garamond" w:eastAsia="Times New Roman" w:hAnsi="Garamond" w:cs="Times New Roman"/>
          <w:sz w:val="24"/>
          <w:szCs w:val="24"/>
          <w:lang w:val="en"/>
        </w:rPr>
        <w:t xml:space="preserve">provides a more articulate exegesis of the quotation. With reference to the words with which Achilles refuses any ransom for Hector’s body, the scholium analyzes the </w:t>
      </w:r>
      <w:r w:rsidRPr="00EF3666">
        <w:rPr>
          <w:rFonts w:ascii="Palatino Linotype" w:hAnsi="Palatino Linotype"/>
          <w:sz w:val="20"/>
        </w:rPr>
        <w:t>ἀνάγνωσις</w:t>
      </w:r>
      <w:r w:rsidRPr="00EF3666">
        <w:rPr>
          <w:rFonts w:ascii="Garamond" w:eastAsia="Times New Roman" w:hAnsi="Garamond" w:cs="Times New Roman"/>
          <w:sz w:val="24"/>
          <w:szCs w:val="24"/>
          <w:lang w:val="en"/>
        </w:rPr>
        <w:t xml:space="preserve"> and the meaning of </w:t>
      </w:r>
      <w:r w:rsidRPr="00EF3666">
        <w:rPr>
          <w:rFonts w:ascii="Palatino Linotype" w:hAnsi="Palatino Linotype"/>
          <w:sz w:val="20"/>
        </w:rPr>
        <w:t>εἰκοσινήριτα</w:t>
      </w:r>
      <w:r w:rsidRPr="00EF3666">
        <w:rPr>
          <w:rFonts w:ascii="Garamond" w:hAnsi="Garamond" w:cs="Times New Roman"/>
          <w:sz w:val="24"/>
          <w:szCs w:val="24"/>
          <w:lang w:val="en-GB"/>
        </w:rPr>
        <w:t xml:space="preserve"> </w:t>
      </w:r>
      <w:r w:rsidRPr="00EF3666">
        <w:rPr>
          <w:rFonts w:ascii="Garamond" w:eastAsia="Times New Roman" w:hAnsi="Garamond" w:cs="Times New Roman"/>
          <w:sz w:val="24"/>
          <w:szCs w:val="24"/>
          <w:lang w:val="en"/>
        </w:rPr>
        <w:t xml:space="preserve">(“twenty-time countless” or “twentyfold” [ransom]). Among the examples supporting the etymology from </w:t>
      </w:r>
      <w:r w:rsidRPr="00EF3666">
        <w:rPr>
          <w:rFonts w:ascii="Palatino Linotype" w:hAnsi="Palatino Linotype"/>
          <w:sz w:val="20"/>
        </w:rPr>
        <w:t>ἐρίζω</w:t>
      </w:r>
      <w:r w:rsidRPr="00EF3666">
        <w:rPr>
          <w:rFonts w:ascii="Garamond" w:eastAsia="Times New Roman" w:hAnsi="Garamond" w:cs="Times New Roman"/>
          <w:sz w:val="24"/>
          <w:szCs w:val="24"/>
          <w:lang w:val="en"/>
        </w:rPr>
        <w:t xml:space="preserve"> (with the probable meaning of “to be equal”), we find the quotation of </w:t>
      </w:r>
      <w:r w:rsidRPr="00EF3666">
        <w:rPr>
          <w:rFonts w:ascii="Garamond" w:eastAsia="Times New Roman" w:hAnsi="Garamond" w:cs="Times New Roman"/>
          <w:i/>
          <w:sz w:val="24"/>
          <w:szCs w:val="24"/>
          <w:lang w:val="en"/>
        </w:rPr>
        <w:t>Th</w:t>
      </w:r>
      <w:r w:rsidRPr="00EF3666">
        <w:rPr>
          <w:rFonts w:ascii="Garamond" w:eastAsia="Times New Roman" w:hAnsi="Garamond" w:cs="Times New Roman"/>
          <w:sz w:val="24"/>
          <w:szCs w:val="24"/>
          <w:lang w:val="en"/>
        </w:rPr>
        <w:t xml:space="preserve">. 240, in which the Nereids are defined </w:t>
      </w:r>
      <w:r w:rsidRPr="00EF3666">
        <w:rPr>
          <w:rFonts w:ascii="Palatino Linotype" w:hAnsi="Palatino Linotype"/>
          <w:sz w:val="20"/>
        </w:rPr>
        <w:t>μεγήριτα</w:t>
      </w:r>
      <w:r w:rsidRPr="00EF3666">
        <w:rPr>
          <w:rFonts w:ascii="Garamond" w:eastAsia="Times New Roman" w:hAnsi="Garamond" w:cs="Times New Roman"/>
          <w:sz w:val="24"/>
          <w:szCs w:val="24"/>
          <w:lang w:val="en"/>
        </w:rPr>
        <w:t xml:space="preserve">: the epithet is also glossed as </w:t>
      </w:r>
      <w:r w:rsidRPr="00EF3666">
        <w:rPr>
          <w:rFonts w:ascii="Palatino Linotype" w:hAnsi="Palatino Linotype"/>
          <w:sz w:val="20"/>
        </w:rPr>
        <w:t>θεαῖς</w:t>
      </w:r>
      <w:r w:rsidRPr="00666258">
        <w:rPr>
          <w:rFonts w:ascii="Palatino Linotype" w:hAnsi="Palatino Linotype"/>
          <w:sz w:val="20"/>
          <w:lang w:val="en-GB"/>
        </w:rPr>
        <w:t xml:space="preserve"> </w:t>
      </w:r>
      <w:r w:rsidRPr="00EF3666">
        <w:rPr>
          <w:rFonts w:ascii="Palatino Linotype" w:hAnsi="Palatino Linotype"/>
          <w:sz w:val="20"/>
        </w:rPr>
        <w:t>ἐρίζοντα</w:t>
      </w:r>
      <w:r w:rsidRPr="00EF3666">
        <w:rPr>
          <w:rFonts w:ascii="Garamond" w:eastAsia="Times New Roman" w:hAnsi="Garamond" w:cs="Times New Roman"/>
          <w:sz w:val="24"/>
          <w:szCs w:val="24"/>
          <w:lang w:val="en"/>
        </w:rPr>
        <w:t xml:space="preserve">. Other ancient sources provide a similar explanation, with reference to a beauty contest, but they also attest the variant </w:t>
      </w:r>
      <w:r w:rsidRPr="00EF3666">
        <w:rPr>
          <w:rFonts w:ascii="Palatino Linotype" w:hAnsi="Palatino Linotype"/>
          <w:sz w:val="20"/>
        </w:rPr>
        <w:t>μεγήρατα</w:t>
      </w:r>
      <w:r w:rsidRPr="00EF3666">
        <w:rPr>
          <w:rFonts w:ascii="Garamond" w:eastAsia="Times New Roman" w:hAnsi="Garamond" w:cs="Times New Roman"/>
          <w:sz w:val="24"/>
          <w:szCs w:val="24"/>
          <w:lang w:val="en"/>
        </w:rPr>
        <w:t xml:space="preserve"> (“lovable”). The scholium preserves therefore a trace of the ancient discussion on this difficult word.</w:t>
      </w:r>
    </w:p>
    <w:p w14:paraId="16FF3FC0" w14:textId="7E3084DE" w:rsidR="006046A9" w:rsidRPr="006046A9" w:rsidRDefault="006046A9" w:rsidP="006046A9">
      <w:pPr>
        <w:spacing w:line="240" w:lineRule="auto"/>
        <w:jc w:val="both"/>
        <w:rPr>
          <w:rFonts w:ascii="Garamond" w:eastAsia="Times New Roman" w:hAnsi="Garamond" w:cs="Times New Roman"/>
          <w:sz w:val="24"/>
          <w:szCs w:val="24"/>
        </w:rPr>
      </w:pPr>
      <w:r w:rsidRPr="006046A9">
        <w:rPr>
          <w:rFonts w:ascii="Garamond" w:eastAsia="Times New Roman" w:hAnsi="Garamond" w:cs="Times New Roman"/>
          <w:sz w:val="24"/>
          <w:szCs w:val="24"/>
        </w:rPr>
        <w:t>Bibliography (provisional):</w:t>
      </w:r>
    </w:p>
    <w:p w14:paraId="593D540F" w14:textId="77777777" w:rsidR="006046A9" w:rsidRPr="006046A9" w:rsidRDefault="006046A9" w:rsidP="006046A9">
      <w:pPr>
        <w:spacing w:line="240" w:lineRule="auto"/>
        <w:jc w:val="both"/>
        <w:rPr>
          <w:rFonts w:ascii="Garamond" w:eastAsia="Times New Roman" w:hAnsi="Garamond" w:cs="Times New Roman"/>
          <w:iCs/>
          <w:sz w:val="24"/>
          <w:szCs w:val="24"/>
        </w:rPr>
      </w:pPr>
      <w:r w:rsidRPr="006046A9">
        <w:rPr>
          <w:rFonts w:ascii="Garamond" w:eastAsia="Times New Roman" w:hAnsi="Garamond" w:cs="Times New Roman"/>
          <w:i/>
          <w:sz w:val="24"/>
          <w:szCs w:val="24"/>
        </w:rPr>
        <w:t>Scholia vetera in Hesiodi Theogoniam</w:t>
      </w:r>
      <w:r w:rsidRPr="006046A9">
        <w:rPr>
          <w:rFonts w:ascii="Garamond" w:eastAsia="Times New Roman" w:hAnsi="Garamond" w:cs="Times New Roman"/>
          <w:sz w:val="24"/>
          <w:szCs w:val="24"/>
        </w:rPr>
        <w:t>, rec. L. Di Gregorio, Milano 1975</w:t>
      </w:r>
    </w:p>
    <w:p w14:paraId="3163B255" w14:textId="11BF97D5" w:rsidR="006046A9" w:rsidRPr="006046A9" w:rsidRDefault="006046A9" w:rsidP="006046A9">
      <w:pPr>
        <w:spacing w:line="240" w:lineRule="auto"/>
        <w:jc w:val="both"/>
        <w:rPr>
          <w:rFonts w:ascii="Garamond" w:eastAsia="Times New Roman" w:hAnsi="Garamond" w:cs="Times New Roman"/>
          <w:sz w:val="24"/>
          <w:szCs w:val="24"/>
          <w:lang w:val="fr-FR"/>
        </w:rPr>
      </w:pPr>
      <w:r w:rsidRPr="006046A9">
        <w:rPr>
          <w:rFonts w:ascii="Garamond" w:eastAsia="Times New Roman" w:hAnsi="Garamond" w:cs="Times New Roman"/>
          <w:i/>
          <w:sz w:val="24"/>
          <w:szCs w:val="24"/>
        </w:rPr>
        <w:t>Scholia Graeca in Homeri Iliadem (Scholia Vetera)</w:t>
      </w:r>
      <w:r w:rsidRPr="006046A9">
        <w:rPr>
          <w:rFonts w:ascii="Garamond" w:eastAsia="Times New Roman" w:hAnsi="Garamond" w:cs="Times New Roman"/>
          <w:sz w:val="24"/>
          <w:szCs w:val="24"/>
        </w:rPr>
        <w:t xml:space="preserve">, I-VII, rec. </w:t>
      </w:r>
      <w:r w:rsidRPr="006046A9">
        <w:rPr>
          <w:rFonts w:ascii="Garamond" w:eastAsia="Times New Roman" w:hAnsi="Garamond" w:cs="Times New Roman"/>
          <w:sz w:val="24"/>
          <w:szCs w:val="24"/>
          <w:lang w:val="fr-FR"/>
        </w:rPr>
        <w:t>H. Erbse, Berlin 1969-88</w:t>
      </w:r>
    </w:p>
    <w:p w14:paraId="58BD32A1" w14:textId="77777777" w:rsidR="006046A9" w:rsidRPr="006046A9" w:rsidRDefault="006046A9" w:rsidP="006046A9">
      <w:pPr>
        <w:spacing w:line="240" w:lineRule="auto"/>
        <w:jc w:val="both"/>
        <w:rPr>
          <w:rFonts w:ascii="Garamond" w:eastAsia="Times New Roman" w:hAnsi="Garamond" w:cs="Times New Roman"/>
          <w:sz w:val="24"/>
          <w:szCs w:val="24"/>
          <w:lang w:val="fr-FR"/>
        </w:rPr>
      </w:pPr>
      <w:r w:rsidRPr="006046A9">
        <w:rPr>
          <w:rFonts w:ascii="Garamond" w:eastAsia="Times New Roman" w:hAnsi="Garamond" w:cs="Times New Roman"/>
          <w:iCs/>
          <w:sz w:val="24"/>
          <w:szCs w:val="24"/>
          <w:lang w:val="fr-FR"/>
        </w:rPr>
        <w:t>E. Bouchard</w:t>
      </w:r>
      <w:r w:rsidRPr="006046A9">
        <w:rPr>
          <w:rFonts w:ascii="Garamond" w:eastAsia="Times New Roman" w:hAnsi="Garamond" w:cs="Times New Roman"/>
          <w:i/>
          <w:iCs/>
          <w:sz w:val="24"/>
          <w:szCs w:val="24"/>
          <w:lang w:val="fr-FR"/>
        </w:rPr>
        <w:t>, Du Lycée</w:t>
      </w:r>
      <w:r w:rsidRPr="006046A9">
        <w:rPr>
          <w:rFonts w:ascii="Garamond" w:eastAsia="Times New Roman" w:hAnsi="Garamond" w:cs="Times New Roman"/>
          <w:sz w:val="24"/>
          <w:szCs w:val="24"/>
          <w:lang w:val="fr-FR"/>
        </w:rPr>
        <w:t xml:space="preserve"> </w:t>
      </w:r>
      <w:r w:rsidRPr="006046A9">
        <w:rPr>
          <w:rFonts w:ascii="Garamond" w:eastAsia="Times New Roman" w:hAnsi="Garamond" w:cs="Times New Roman"/>
          <w:i/>
          <w:sz w:val="24"/>
          <w:szCs w:val="24"/>
          <w:lang w:val="fr-FR"/>
        </w:rPr>
        <w:t>au Musée: théorie poétique et critique littéraire à l'époque hellénistique</w:t>
      </w:r>
      <w:r w:rsidRPr="006046A9">
        <w:rPr>
          <w:rFonts w:ascii="Garamond" w:eastAsia="Times New Roman" w:hAnsi="Garamond" w:cs="Times New Roman"/>
          <w:sz w:val="24"/>
          <w:szCs w:val="24"/>
          <w:lang w:val="fr-FR"/>
        </w:rPr>
        <w:t>, Paris 2016</w:t>
      </w:r>
    </w:p>
    <w:p w14:paraId="6D4C3CD4" w14:textId="77777777" w:rsidR="006046A9" w:rsidRPr="006046A9" w:rsidRDefault="006046A9" w:rsidP="006046A9">
      <w:pPr>
        <w:spacing w:line="240" w:lineRule="auto"/>
        <w:jc w:val="both"/>
        <w:rPr>
          <w:rFonts w:ascii="Garamond" w:eastAsia="Times New Roman" w:hAnsi="Garamond" w:cs="Times New Roman"/>
          <w:sz w:val="24"/>
          <w:szCs w:val="24"/>
          <w:lang w:val="en"/>
        </w:rPr>
      </w:pPr>
      <w:r w:rsidRPr="006046A9">
        <w:rPr>
          <w:rFonts w:ascii="Garamond" w:eastAsia="Times New Roman" w:hAnsi="Garamond" w:cs="Times New Roman"/>
          <w:sz w:val="24"/>
          <w:szCs w:val="24"/>
          <w:lang w:val="en-US"/>
        </w:rPr>
        <w:t xml:space="preserve">J. B. Hainsworth, </w:t>
      </w:r>
      <w:r w:rsidRPr="006046A9">
        <w:rPr>
          <w:rFonts w:ascii="Garamond" w:eastAsia="Times New Roman" w:hAnsi="Garamond" w:cs="Times New Roman"/>
          <w:i/>
          <w:sz w:val="24"/>
          <w:szCs w:val="24"/>
          <w:lang w:val="en-US"/>
        </w:rPr>
        <w:t>The Iliad: A Commentary</w:t>
      </w:r>
      <w:r w:rsidRPr="006046A9">
        <w:rPr>
          <w:rFonts w:ascii="Garamond" w:eastAsia="Times New Roman" w:hAnsi="Garamond" w:cs="Times New Roman"/>
          <w:sz w:val="24"/>
          <w:szCs w:val="24"/>
          <w:lang w:val="en-US"/>
        </w:rPr>
        <w:t>, III, books 9-12, Cambridge 1993</w:t>
      </w:r>
    </w:p>
    <w:p w14:paraId="20C671E6" w14:textId="77777777" w:rsidR="006046A9" w:rsidRPr="006046A9" w:rsidRDefault="006046A9" w:rsidP="006046A9">
      <w:pPr>
        <w:spacing w:line="240" w:lineRule="auto"/>
        <w:jc w:val="both"/>
        <w:rPr>
          <w:rFonts w:ascii="Garamond" w:eastAsia="Times New Roman" w:hAnsi="Garamond" w:cs="Times New Roman"/>
          <w:bCs/>
          <w:sz w:val="24"/>
          <w:szCs w:val="24"/>
          <w:lang w:val="en-US"/>
        </w:rPr>
      </w:pPr>
      <w:r w:rsidRPr="006046A9">
        <w:rPr>
          <w:rFonts w:ascii="Garamond" w:eastAsia="Times New Roman" w:hAnsi="Garamond" w:cs="Times New Roman"/>
          <w:bCs/>
          <w:sz w:val="24"/>
          <w:szCs w:val="24"/>
          <w:lang w:val="en-US"/>
        </w:rPr>
        <w:t xml:space="preserve">I. De Jong, </w:t>
      </w:r>
      <w:r w:rsidRPr="006046A9">
        <w:rPr>
          <w:rFonts w:ascii="Garamond" w:eastAsia="Times New Roman" w:hAnsi="Garamond" w:cs="Times New Roman"/>
          <w:bCs/>
          <w:i/>
          <w:iCs/>
          <w:sz w:val="24"/>
          <w:szCs w:val="24"/>
          <w:lang w:val="en-US"/>
        </w:rPr>
        <w:t xml:space="preserve">Homer: Iliad. Book XXII, </w:t>
      </w:r>
      <w:r w:rsidRPr="006046A9">
        <w:rPr>
          <w:rFonts w:ascii="Garamond" w:eastAsia="Times New Roman" w:hAnsi="Garamond" w:cs="Times New Roman"/>
          <w:bCs/>
          <w:iCs/>
          <w:sz w:val="24"/>
          <w:szCs w:val="24"/>
          <w:lang w:val="en-US"/>
        </w:rPr>
        <w:t>Cambridge 2012</w:t>
      </w:r>
    </w:p>
    <w:p w14:paraId="780C5925" w14:textId="77777777" w:rsidR="006046A9" w:rsidRPr="006046A9" w:rsidRDefault="006046A9" w:rsidP="006046A9">
      <w:pPr>
        <w:spacing w:line="240" w:lineRule="auto"/>
        <w:jc w:val="both"/>
        <w:rPr>
          <w:rFonts w:ascii="Garamond" w:eastAsia="Times New Roman" w:hAnsi="Garamond" w:cs="Times New Roman"/>
          <w:sz w:val="24"/>
          <w:szCs w:val="24"/>
          <w:lang w:val="en-US"/>
        </w:rPr>
      </w:pPr>
      <w:r w:rsidRPr="006046A9">
        <w:rPr>
          <w:rFonts w:ascii="Garamond" w:eastAsia="Times New Roman" w:hAnsi="Garamond" w:cs="Times New Roman"/>
          <w:sz w:val="24"/>
          <w:szCs w:val="24"/>
          <w:lang w:val="en-US"/>
        </w:rPr>
        <w:t xml:space="preserve">P. Judet de la Combe, </w:t>
      </w:r>
      <w:r w:rsidRPr="006046A9">
        <w:rPr>
          <w:rFonts w:ascii="Garamond" w:eastAsia="Times New Roman" w:hAnsi="Garamond" w:cs="Times New Roman"/>
          <w:i/>
          <w:sz w:val="24"/>
          <w:szCs w:val="24"/>
          <w:lang w:val="en-US"/>
        </w:rPr>
        <w:t xml:space="preserve">Hesiod, </w:t>
      </w:r>
      <w:r w:rsidRPr="006046A9">
        <w:rPr>
          <w:rFonts w:ascii="Garamond" w:eastAsia="Times New Roman" w:hAnsi="Garamond" w:cs="Times New Roman"/>
          <w:i/>
          <w:iCs/>
          <w:sz w:val="24"/>
          <w:szCs w:val="24"/>
          <w:lang w:val="en-US"/>
        </w:rPr>
        <w:t>Th</w:t>
      </w:r>
      <w:r w:rsidRPr="006046A9">
        <w:rPr>
          <w:rFonts w:ascii="Garamond" w:eastAsia="Times New Roman" w:hAnsi="Garamond" w:cs="Times New Roman"/>
          <w:sz w:val="24"/>
          <w:szCs w:val="24"/>
          <w:lang w:val="en-US"/>
        </w:rPr>
        <w:t xml:space="preserve">. </w:t>
      </w:r>
      <w:r w:rsidRPr="006046A9">
        <w:rPr>
          <w:rFonts w:ascii="Garamond" w:eastAsia="Times New Roman" w:hAnsi="Garamond" w:cs="Times New Roman"/>
          <w:i/>
          <w:iCs/>
          <w:sz w:val="24"/>
          <w:szCs w:val="24"/>
          <w:lang w:val="en-US"/>
        </w:rPr>
        <w:t>117</w:t>
      </w:r>
      <w:r w:rsidRPr="006046A9">
        <w:rPr>
          <w:rFonts w:ascii="Garamond" w:eastAsia="Times New Roman" w:hAnsi="Garamond" w:cs="Times New Roman"/>
          <w:i/>
          <w:sz w:val="24"/>
          <w:szCs w:val="24"/>
          <w:lang w:val="en-US"/>
        </w:rPr>
        <w:t xml:space="preserve"> and 128: Formula and </w:t>
      </w:r>
      <w:r w:rsidRPr="006046A9">
        <w:rPr>
          <w:rFonts w:ascii="Garamond" w:eastAsia="Times New Roman" w:hAnsi="Garamond" w:cs="Times New Roman"/>
          <w:i/>
          <w:iCs/>
          <w:sz w:val="24"/>
          <w:szCs w:val="24"/>
          <w:lang w:val="en-US"/>
        </w:rPr>
        <w:t>the</w:t>
      </w:r>
      <w:r w:rsidRPr="006046A9">
        <w:rPr>
          <w:rFonts w:ascii="Garamond" w:eastAsia="Times New Roman" w:hAnsi="Garamond" w:cs="Times New Roman"/>
          <w:i/>
          <w:sz w:val="24"/>
          <w:szCs w:val="24"/>
          <w:lang w:val="en-US"/>
        </w:rPr>
        <w:t xml:space="preserve"> Text's Temporality</w:t>
      </w:r>
      <w:r w:rsidRPr="006046A9">
        <w:rPr>
          <w:rFonts w:ascii="Garamond" w:eastAsia="Times New Roman" w:hAnsi="Garamond" w:cs="Times New Roman"/>
          <w:sz w:val="24"/>
          <w:szCs w:val="24"/>
          <w:lang w:val="en-US"/>
        </w:rPr>
        <w:t xml:space="preserve">, in P. Mitsis, C. Tsagalis (edd.), </w:t>
      </w:r>
      <w:r w:rsidRPr="006046A9">
        <w:rPr>
          <w:rFonts w:ascii="Garamond" w:eastAsia="Times New Roman" w:hAnsi="Garamond" w:cs="Times New Roman"/>
          <w:bCs/>
          <w:i/>
          <w:sz w:val="24"/>
          <w:szCs w:val="24"/>
          <w:lang w:val="en-US"/>
        </w:rPr>
        <w:t>Allusion, Authority, and Truth: Critical Perspectives on Greek Poetic and Rhetorical Praxis</w:t>
      </w:r>
      <w:r w:rsidRPr="006046A9">
        <w:rPr>
          <w:rFonts w:ascii="Garamond" w:eastAsia="Times New Roman" w:hAnsi="Garamond" w:cs="Times New Roman"/>
          <w:bCs/>
          <w:sz w:val="24"/>
          <w:szCs w:val="24"/>
          <w:lang w:val="en-US"/>
        </w:rPr>
        <w:t>,</w:t>
      </w:r>
      <w:r w:rsidRPr="006046A9">
        <w:rPr>
          <w:rFonts w:ascii="Garamond" w:eastAsia="Times New Roman" w:hAnsi="Garamond" w:cs="Times New Roman"/>
          <w:sz w:val="24"/>
          <w:szCs w:val="24"/>
          <w:lang w:val="en-US"/>
        </w:rPr>
        <w:t xml:space="preserve"> Berlin-New York, 2010</w:t>
      </w:r>
    </w:p>
    <w:p w14:paraId="0CC4E36B" w14:textId="77777777" w:rsidR="006046A9" w:rsidRPr="006046A9" w:rsidRDefault="006046A9" w:rsidP="006046A9">
      <w:pPr>
        <w:spacing w:line="240" w:lineRule="auto"/>
        <w:jc w:val="both"/>
        <w:rPr>
          <w:rFonts w:ascii="Garamond" w:eastAsia="Times New Roman" w:hAnsi="Garamond" w:cs="Times New Roman"/>
          <w:sz w:val="24"/>
          <w:szCs w:val="24"/>
          <w:lang w:val="en-US"/>
        </w:rPr>
      </w:pPr>
      <w:r w:rsidRPr="006046A9">
        <w:rPr>
          <w:rFonts w:ascii="Garamond" w:eastAsia="Times New Roman" w:hAnsi="Garamond" w:cs="Times New Roman"/>
          <w:sz w:val="24"/>
          <w:szCs w:val="24"/>
          <w:lang w:val="en-US"/>
        </w:rPr>
        <w:t xml:space="preserve">H. Koning, </w:t>
      </w:r>
      <w:r w:rsidRPr="006046A9">
        <w:rPr>
          <w:rFonts w:ascii="Garamond" w:eastAsia="Times New Roman" w:hAnsi="Garamond" w:cs="Times New Roman"/>
          <w:i/>
          <w:iCs/>
          <w:sz w:val="24"/>
          <w:szCs w:val="24"/>
          <w:lang w:val="en-US"/>
        </w:rPr>
        <w:t>Hesiod: The Other Poet</w:t>
      </w:r>
      <w:r w:rsidRPr="006046A9">
        <w:rPr>
          <w:rFonts w:ascii="Garamond" w:eastAsia="Times New Roman" w:hAnsi="Garamond" w:cs="Times New Roman"/>
          <w:sz w:val="24"/>
          <w:szCs w:val="24"/>
          <w:lang w:val="en-US"/>
        </w:rPr>
        <w:t xml:space="preserve">. </w:t>
      </w:r>
      <w:r w:rsidRPr="006046A9">
        <w:rPr>
          <w:rFonts w:ascii="Garamond" w:eastAsia="Times New Roman" w:hAnsi="Garamond" w:cs="Times New Roman"/>
          <w:i/>
          <w:iCs/>
          <w:sz w:val="24"/>
          <w:szCs w:val="24"/>
          <w:lang w:val="en-US"/>
        </w:rPr>
        <w:t>Ancient Reception of a Cultural Icon</w:t>
      </w:r>
      <w:r w:rsidRPr="006046A9">
        <w:rPr>
          <w:rFonts w:ascii="Garamond" w:eastAsia="Times New Roman" w:hAnsi="Garamond" w:cs="Times New Roman"/>
          <w:sz w:val="24"/>
          <w:szCs w:val="24"/>
          <w:lang w:val="en-US"/>
        </w:rPr>
        <w:t>, Leiden-Boston 2010</w:t>
      </w:r>
    </w:p>
    <w:p w14:paraId="785546D3" w14:textId="77777777" w:rsidR="006046A9" w:rsidRPr="00C05A6C" w:rsidRDefault="006046A9" w:rsidP="006046A9">
      <w:pPr>
        <w:spacing w:line="240" w:lineRule="auto"/>
        <w:jc w:val="both"/>
        <w:rPr>
          <w:rFonts w:ascii="Garamond" w:eastAsia="Times New Roman" w:hAnsi="Garamond" w:cs="Times New Roman"/>
          <w:bCs/>
          <w:sz w:val="24"/>
          <w:szCs w:val="24"/>
          <w:lang w:val="en-US"/>
        </w:rPr>
      </w:pPr>
      <w:r w:rsidRPr="00C05A6C">
        <w:rPr>
          <w:rFonts w:ascii="Garamond" w:eastAsia="Times New Roman" w:hAnsi="Garamond" w:cs="Times New Roman"/>
          <w:sz w:val="24"/>
          <w:szCs w:val="24"/>
          <w:lang w:val="en-US"/>
        </w:rPr>
        <w:t xml:space="preserve">M. Leumann, </w:t>
      </w:r>
      <w:r w:rsidRPr="00C05A6C">
        <w:rPr>
          <w:rFonts w:ascii="Garamond" w:eastAsia="Times New Roman" w:hAnsi="Garamond" w:cs="Times New Roman"/>
          <w:bCs/>
          <w:i/>
          <w:sz w:val="24"/>
          <w:szCs w:val="24"/>
          <w:lang w:val="en-US"/>
        </w:rPr>
        <w:t>Homerische Wörter</w:t>
      </w:r>
      <w:r w:rsidRPr="00C05A6C">
        <w:rPr>
          <w:rFonts w:ascii="Garamond" w:eastAsia="Times New Roman" w:hAnsi="Garamond" w:cs="Times New Roman"/>
          <w:bCs/>
          <w:sz w:val="24"/>
          <w:szCs w:val="24"/>
          <w:lang w:val="en-US"/>
        </w:rPr>
        <w:t>, Darmstadt 2005 (1</w:t>
      </w:r>
      <w:r w:rsidRPr="00C05A6C">
        <w:rPr>
          <w:rFonts w:ascii="Garamond" w:eastAsia="Times New Roman" w:hAnsi="Garamond" w:cs="Times New Roman"/>
          <w:bCs/>
          <w:sz w:val="24"/>
          <w:szCs w:val="24"/>
          <w:vertAlign w:val="superscript"/>
          <w:lang w:val="en-US"/>
        </w:rPr>
        <w:t xml:space="preserve">a  </w:t>
      </w:r>
      <w:r w:rsidRPr="00C05A6C">
        <w:rPr>
          <w:rFonts w:ascii="Garamond" w:eastAsia="Times New Roman" w:hAnsi="Garamond" w:cs="Times New Roman"/>
          <w:bCs/>
          <w:sz w:val="24"/>
          <w:szCs w:val="24"/>
          <w:lang w:val="en-US"/>
        </w:rPr>
        <w:t>ed. 1950)</w:t>
      </w:r>
    </w:p>
    <w:p w14:paraId="7A8B0D60" w14:textId="77777777" w:rsidR="006046A9" w:rsidRPr="006046A9" w:rsidRDefault="006046A9" w:rsidP="006046A9">
      <w:pPr>
        <w:spacing w:line="240" w:lineRule="auto"/>
        <w:jc w:val="both"/>
        <w:rPr>
          <w:rFonts w:ascii="Garamond" w:eastAsia="Times New Roman" w:hAnsi="Garamond" w:cs="Times New Roman"/>
          <w:bCs/>
          <w:sz w:val="24"/>
          <w:szCs w:val="24"/>
          <w:lang w:val="en-US"/>
        </w:rPr>
      </w:pPr>
      <w:r w:rsidRPr="006046A9">
        <w:rPr>
          <w:rFonts w:ascii="Garamond" w:eastAsia="Times New Roman" w:hAnsi="Garamond" w:cs="Times New Roman"/>
          <w:sz w:val="24"/>
          <w:szCs w:val="24"/>
          <w:lang w:val="en-US"/>
        </w:rPr>
        <w:t xml:space="preserve">F. Montana, </w:t>
      </w:r>
      <w:r w:rsidRPr="006046A9">
        <w:rPr>
          <w:rFonts w:ascii="Garamond" w:eastAsia="Times New Roman" w:hAnsi="Garamond" w:cs="Times New Roman"/>
          <w:i/>
          <w:iCs/>
          <w:sz w:val="24"/>
          <w:szCs w:val="24"/>
          <w:lang w:val="en-US"/>
        </w:rPr>
        <w:t>The Making of Greek Scholiastic Corpora</w:t>
      </w:r>
      <w:r w:rsidRPr="006046A9">
        <w:rPr>
          <w:rFonts w:ascii="Garamond" w:eastAsia="Times New Roman" w:hAnsi="Garamond" w:cs="Times New Roman"/>
          <w:sz w:val="24"/>
          <w:szCs w:val="24"/>
          <w:lang w:val="en-US"/>
        </w:rPr>
        <w:t xml:space="preserve">, in F. Montanari-L. Pagani (edd.), </w:t>
      </w:r>
      <w:r w:rsidRPr="006046A9">
        <w:rPr>
          <w:rFonts w:ascii="Garamond" w:eastAsia="Times New Roman" w:hAnsi="Garamond" w:cs="Times New Roman"/>
          <w:i/>
          <w:iCs/>
          <w:sz w:val="24"/>
          <w:szCs w:val="24"/>
          <w:lang w:val="en-US"/>
        </w:rPr>
        <w:t>From Scholars to Scholia. Chapters in the History of Ancient Scholarship</w:t>
      </w:r>
      <w:r w:rsidRPr="006046A9">
        <w:rPr>
          <w:rFonts w:ascii="Garamond" w:eastAsia="Times New Roman" w:hAnsi="Garamond" w:cs="Times New Roman"/>
          <w:sz w:val="24"/>
          <w:szCs w:val="24"/>
          <w:lang w:val="en-US"/>
        </w:rPr>
        <w:t>, Berlin-New York 2011, pp. 105-161</w:t>
      </w:r>
    </w:p>
    <w:p w14:paraId="438D1E7A" w14:textId="77777777" w:rsidR="006046A9" w:rsidRPr="006046A9" w:rsidRDefault="006046A9" w:rsidP="006046A9">
      <w:pPr>
        <w:spacing w:line="240" w:lineRule="auto"/>
        <w:jc w:val="both"/>
        <w:rPr>
          <w:rFonts w:ascii="Garamond" w:eastAsia="Times New Roman" w:hAnsi="Garamond" w:cs="Times New Roman"/>
          <w:sz w:val="24"/>
          <w:szCs w:val="24"/>
          <w:lang w:val="en-US"/>
        </w:rPr>
      </w:pPr>
      <w:r w:rsidRPr="006046A9">
        <w:rPr>
          <w:rFonts w:ascii="Garamond" w:eastAsia="Times New Roman" w:hAnsi="Garamond" w:cs="Times New Roman"/>
          <w:sz w:val="24"/>
          <w:szCs w:val="24"/>
          <w:lang w:val="en-US"/>
        </w:rPr>
        <w:t xml:space="preserve">F. Montanari, </w:t>
      </w:r>
      <w:r w:rsidRPr="006046A9">
        <w:rPr>
          <w:rFonts w:ascii="Garamond" w:eastAsia="Times New Roman" w:hAnsi="Garamond" w:cs="Times New Roman"/>
          <w:i/>
          <w:iCs/>
          <w:sz w:val="24"/>
          <w:szCs w:val="24"/>
          <w:lang w:val="en-US"/>
        </w:rPr>
        <w:t>Ancient Scholarship on Hesiod</w:t>
      </w:r>
      <w:r w:rsidRPr="006046A9">
        <w:rPr>
          <w:rFonts w:ascii="Garamond" w:eastAsia="Times New Roman" w:hAnsi="Garamond" w:cs="Times New Roman"/>
          <w:sz w:val="24"/>
          <w:szCs w:val="24"/>
          <w:lang w:val="en-US"/>
        </w:rPr>
        <w:t xml:space="preserve">, in F. Montanari, C. Tsagalis, A. Rengakos (edd.), </w:t>
      </w:r>
      <w:r w:rsidRPr="006046A9">
        <w:rPr>
          <w:rFonts w:ascii="Garamond" w:eastAsia="Times New Roman" w:hAnsi="Garamond" w:cs="Times New Roman"/>
          <w:i/>
          <w:iCs/>
          <w:sz w:val="24"/>
          <w:szCs w:val="24"/>
          <w:lang w:val="en-US"/>
        </w:rPr>
        <w:t>Brill’s Companion to Hesiod</w:t>
      </w:r>
      <w:r w:rsidRPr="006046A9">
        <w:rPr>
          <w:rFonts w:ascii="Garamond" w:eastAsia="Times New Roman" w:hAnsi="Garamond" w:cs="Times New Roman"/>
          <w:sz w:val="24"/>
          <w:szCs w:val="24"/>
          <w:lang w:val="en-US"/>
        </w:rPr>
        <w:t>, Leiden-Boston 2009, pp. 313-42</w:t>
      </w:r>
    </w:p>
    <w:p w14:paraId="17D6F8E0" w14:textId="77777777" w:rsidR="006046A9" w:rsidRPr="006046A9" w:rsidRDefault="006046A9" w:rsidP="006046A9">
      <w:pPr>
        <w:spacing w:line="240" w:lineRule="auto"/>
        <w:jc w:val="both"/>
        <w:rPr>
          <w:rFonts w:ascii="Garamond" w:eastAsia="Times New Roman" w:hAnsi="Garamond" w:cs="Times New Roman"/>
          <w:sz w:val="24"/>
          <w:szCs w:val="24"/>
          <w:lang w:val="en-US"/>
        </w:rPr>
      </w:pPr>
      <w:r w:rsidRPr="006046A9">
        <w:rPr>
          <w:rFonts w:ascii="Garamond" w:eastAsia="Times New Roman" w:hAnsi="Garamond" w:cs="Times New Roman"/>
          <w:sz w:val="24"/>
          <w:szCs w:val="24"/>
          <w:lang w:val="en-US"/>
        </w:rPr>
        <w:t xml:space="preserve">F. Montanari, </w:t>
      </w:r>
      <w:r w:rsidRPr="006046A9">
        <w:rPr>
          <w:rFonts w:ascii="Garamond" w:eastAsia="Times New Roman" w:hAnsi="Garamond" w:cs="Times New Roman"/>
          <w:i/>
          <w:sz w:val="24"/>
          <w:szCs w:val="24"/>
          <w:lang w:val="en-US"/>
        </w:rPr>
        <w:t>Remarks on the Citations of Authors and Works in Ancient Scholarship</w:t>
      </w:r>
      <w:r w:rsidRPr="006046A9">
        <w:rPr>
          <w:rFonts w:ascii="Garamond" w:eastAsia="Times New Roman" w:hAnsi="Garamond" w:cs="Times New Roman"/>
          <w:sz w:val="24"/>
          <w:szCs w:val="24"/>
          <w:lang w:val="en-US"/>
        </w:rPr>
        <w:t>, “TC” 2016, pp. 73-82</w:t>
      </w:r>
    </w:p>
    <w:p w14:paraId="2D1678F3" w14:textId="77777777" w:rsidR="006046A9" w:rsidRPr="006046A9" w:rsidRDefault="006046A9" w:rsidP="006046A9">
      <w:pPr>
        <w:spacing w:line="240" w:lineRule="auto"/>
        <w:jc w:val="both"/>
        <w:rPr>
          <w:rFonts w:ascii="Garamond" w:eastAsia="Times New Roman" w:hAnsi="Garamond" w:cs="Times New Roman"/>
          <w:sz w:val="24"/>
          <w:szCs w:val="24"/>
          <w:lang w:val="en-US"/>
        </w:rPr>
      </w:pPr>
      <w:r w:rsidRPr="006046A9">
        <w:rPr>
          <w:rFonts w:ascii="Garamond" w:eastAsia="Times New Roman" w:hAnsi="Garamond" w:cs="Times New Roman"/>
          <w:sz w:val="24"/>
          <w:szCs w:val="24"/>
          <w:lang w:val="en-US"/>
        </w:rPr>
        <w:t>R. Nu</w:t>
      </w:r>
      <w:r w:rsidRPr="006046A9">
        <w:rPr>
          <w:rFonts w:ascii="Times New Roman" w:eastAsia="Times New Roman" w:hAnsi="Times New Roman" w:cs="Times New Roman"/>
          <w:sz w:val="24"/>
          <w:szCs w:val="24"/>
          <w:lang w:val="en-US"/>
        </w:rPr>
        <w:t>̈</w:t>
      </w:r>
      <w:r w:rsidRPr="006046A9">
        <w:rPr>
          <w:rFonts w:ascii="Garamond" w:eastAsia="Times New Roman" w:hAnsi="Garamond" w:cs="Times New Roman"/>
          <w:sz w:val="24"/>
          <w:szCs w:val="24"/>
          <w:lang w:val="en-US"/>
        </w:rPr>
        <w:t xml:space="preserve">nlist, </w:t>
      </w:r>
      <w:r w:rsidRPr="006046A9">
        <w:rPr>
          <w:rFonts w:ascii="Garamond" w:eastAsia="Times New Roman" w:hAnsi="Garamond" w:cs="Times New Roman"/>
          <w:i/>
          <w:sz w:val="24"/>
          <w:szCs w:val="24"/>
          <w:lang w:val="en-US"/>
        </w:rPr>
        <w:t>The Ancient Critic at Work. Terms and Concepts of Literary Criticism in Greek Scholia</w:t>
      </w:r>
      <w:r w:rsidRPr="006046A9">
        <w:rPr>
          <w:rFonts w:ascii="Garamond" w:eastAsia="Times New Roman" w:hAnsi="Garamond" w:cs="Times New Roman"/>
          <w:sz w:val="24"/>
          <w:szCs w:val="24"/>
          <w:lang w:val="en-US"/>
        </w:rPr>
        <w:t>, Cambridge 2009</w:t>
      </w:r>
    </w:p>
    <w:p w14:paraId="522AD85F" w14:textId="77777777" w:rsidR="006046A9" w:rsidRPr="006046A9" w:rsidRDefault="006046A9" w:rsidP="006046A9">
      <w:pPr>
        <w:spacing w:line="240" w:lineRule="auto"/>
        <w:jc w:val="both"/>
        <w:rPr>
          <w:rFonts w:ascii="Garamond" w:eastAsia="Times New Roman" w:hAnsi="Garamond" w:cs="Times New Roman"/>
          <w:sz w:val="24"/>
          <w:szCs w:val="24"/>
          <w:lang w:val="en-US"/>
        </w:rPr>
      </w:pPr>
      <w:r w:rsidRPr="006046A9">
        <w:rPr>
          <w:rFonts w:ascii="Garamond" w:eastAsia="Times New Roman" w:hAnsi="Garamond" w:cs="Times New Roman"/>
          <w:sz w:val="24"/>
          <w:szCs w:val="24"/>
          <w:lang w:val="en-US"/>
        </w:rPr>
        <w:t xml:space="preserve">J. I. Porter, </w:t>
      </w:r>
      <w:r w:rsidRPr="006046A9">
        <w:rPr>
          <w:rFonts w:ascii="Garamond" w:eastAsia="Times New Roman" w:hAnsi="Garamond" w:cs="Times New Roman"/>
          <w:i/>
          <w:sz w:val="24"/>
          <w:szCs w:val="24"/>
          <w:lang w:val="en-US"/>
        </w:rPr>
        <w:t>Making and Unmaking: The Achaean Wall and the Limits of Fictionality in Homeric Criticism</w:t>
      </w:r>
      <w:r w:rsidRPr="006046A9">
        <w:rPr>
          <w:rFonts w:ascii="Garamond" w:eastAsia="Times New Roman" w:hAnsi="Garamond" w:cs="Times New Roman"/>
          <w:sz w:val="24"/>
          <w:szCs w:val="24"/>
          <w:lang w:val="en-US"/>
        </w:rPr>
        <w:t>, “TAPhA” 141, pp. 1-36</w:t>
      </w:r>
    </w:p>
    <w:p w14:paraId="50BB8309" w14:textId="77777777" w:rsidR="006046A9" w:rsidRPr="006046A9" w:rsidRDefault="006046A9" w:rsidP="006046A9">
      <w:pPr>
        <w:spacing w:line="240" w:lineRule="auto"/>
        <w:jc w:val="both"/>
        <w:rPr>
          <w:rFonts w:ascii="Garamond" w:eastAsia="Times New Roman" w:hAnsi="Garamond" w:cs="Times New Roman"/>
          <w:sz w:val="24"/>
          <w:szCs w:val="24"/>
          <w:lang w:val="en-US"/>
        </w:rPr>
      </w:pPr>
      <w:r w:rsidRPr="006046A9">
        <w:rPr>
          <w:rFonts w:ascii="Garamond" w:eastAsia="Times New Roman" w:hAnsi="Garamond" w:cs="Times New Roman"/>
          <w:sz w:val="24"/>
          <w:szCs w:val="24"/>
          <w:lang w:val="en-US"/>
        </w:rPr>
        <w:t xml:space="preserve">N. J. Richardson, </w:t>
      </w:r>
      <w:r w:rsidRPr="006046A9">
        <w:rPr>
          <w:rFonts w:ascii="Garamond" w:eastAsia="Times New Roman" w:hAnsi="Garamond" w:cs="Times New Roman"/>
          <w:i/>
          <w:sz w:val="24"/>
          <w:szCs w:val="24"/>
          <w:lang w:val="en-US"/>
        </w:rPr>
        <w:t>The Iliad: A Commentary</w:t>
      </w:r>
      <w:r w:rsidRPr="006046A9">
        <w:rPr>
          <w:rFonts w:ascii="Garamond" w:eastAsia="Times New Roman" w:hAnsi="Garamond" w:cs="Times New Roman"/>
          <w:sz w:val="24"/>
          <w:szCs w:val="24"/>
          <w:lang w:val="en-US"/>
        </w:rPr>
        <w:t>, books 21-24, Cambridge 1993</w:t>
      </w:r>
    </w:p>
    <w:p w14:paraId="449ED7E5" w14:textId="77777777" w:rsidR="006046A9" w:rsidRPr="006046A9" w:rsidRDefault="006046A9" w:rsidP="006046A9">
      <w:pPr>
        <w:spacing w:line="240" w:lineRule="auto"/>
        <w:jc w:val="both"/>
        <w:rPr>
          <w:rFonts w:ascii="Garamond" w:eastAsia="Times New Roman" w:hAnsi="Garamond" w:cs="Times New Roman"/>
          <w:i/>
          <w:iCs/>
          <w:sz w:val="24"/>
          <w:szCs w:val="24"/>
        </w:rPr>
      </w:pPr>
      <w:r w:rsidRPr="006046A9">
        <w:rPr>
          <w:rFonts w:ascii="Garamond" w:eastAsia="Times New Roman" w:hAnsi="Garamond" w:cs="Times New Roman"/>
          <w:sz w:val="24"/>
          <w:szCs w:val="24"/>
        </w:rPr>
        <w:t xml:space="preserve">P. Scattolin, </w:t>
      </w:r>
      <w:r w:rsidRPr="006046A9">
        <w:rPr>
          <w:rFonts w:ascii="Garamond" w:eastAsia="Times New Roman" w:hAnsi="Garamond" w:cs="Times New Roman"/>
          <w:i/>
          <w:sz w:val="24"/>
          <w:szCs w:val="24"/>
        </w:rPr>
        <w:t>Sui meccanismi delle citazioni negli scoli antichi a Sofocle ed Euripide</w:t>
      </w:r>
      <w:r w:rsidRPr="006046A9">
        <w:rPr>
          <w:rFonts w:ascii="Garamond" w:eastAsia="Times New Roman" w:hAnsi="Garamond" w:cs="Times New Roman"/>
          <w:sz w:val="24"/>
          <w:szCs w:val="24"/>
        </w:rPr>
        <w:t xml:space="preserve">, in R. Pretagostini-E. Dettori (cur.), La </w:t>
      </w:r>
      <w:r w:rsidRPr="006046A9">
        <w:rPr>
          <w:rFonts w:ascii="Garamond" w:eastAsia="Times New Roman" w:hAnsi="Garamond" w:cs="Times New Roman"/>
          <w:i/>
          <w:iCs/>
          <w:sz w:val="24"/>
          <w:szCs w:val="24"/>
        </w:rPr>
        <w:t>cultura letteraria ellenistica</w:t>
      </w:r>
      <w:r w:rsidRPr="006046A9">
        <w:rPr>
          <w:rFonts w:ascii="Garamond" w:eastAsia="Times New Roman" w:hAnsi="Garamond" w:cs="Times New Roman"/>
          <w:sz w:val="24"/>
          <w:szCs w:val="24"/>
        </w:rPr>
        <w:t xml:space="preserve">. </w:t>
      </w:r>
      <w:r w:rsidRPr="006046A9">
        <w:rPr>
          <w:rFonts w:ascii="Garamond" w:eastAsia="Times New Roman" w:hAnsi="Garamond" w:cs="Times New Roman"/>
          <w:i/>
          <w:sz w:val="24"/>
          <w:szCs w:val="24"/>
        </w:rPr>
        <w:t>Persistenza, innovazione, trasmissione,</w:t>
      </w:r>
      <w:r w:rsidRPr="006046A9">
        <w:rPr>
          <w:rFonts w:ascii="Garamond" w:eastAsia="Times New Roman" w:hAnsi="Garamond" w:cs="Times New Roman"/>
          <w:sz w:val="24"/>
          <w:szCs w:val="24"/>
        </w:rPr>
        <w:t xml:space="preserve"> </w:t>
      </w:r>
      <w:r w:rsidRPr="006046A9">
        <w:rPr>
          <w:rFonts w:ascii="Garamond" w:eastAsia="Times New Roman" w:hAnsi="Garamond" w:cs="Times New Roman"/>
          <w:i/>
          <w:iCs/>
          <w:sz w:val="24"/>
          <w:szCs w:val="24"/>
        </w:rPr>
        <w:t>Atti del Convegno</w:t>
      </w:r>
      <w:r w:rsidRPr="006046A9">
        <w:rPr>
          <w:rFonts w:ascii="Garamond" w:eastAsia="Times New Roman" w:hAnsi="Garamond" w:cs="Times New Roman"/>
          <w:sz w:val="24"/>
          <w:szCs w:val="24"/>
        </w:rPr>
        <w:t xml:space="preserve"> </w:t>
      </w:r>
      <w:r w:rsidRPr="006046A9">
        <w:rPr>
          <w:rFonts w:ascii="Garamond" w:eastAsia="Times New Roman" w:hAnsi="Garamond" w:cs="Times New Roman"/>
          <w:i/>
          <w:sz w:val="24"/>
          <w:szCs w:val="24"/>
        </w:rPr>
        <w:t>COFIN 2003, Università degli Studi di Roma "Tor Vergata", 19-21 settembre 2005</w:t>
      </w:r>
      <w:r w:rsidRPr="006046A9">
        <w:rPr>
          <w:rFonts w:ascii="Garamond" w:eastAsia="Times New Roman" w:hAnsi="Garamond" w:cs="Times New Roman"/>
          <w:sz w:val="24"/>
          <w:szCs w:val="24"/>
        </w:rPr>
        <w:t xml:space="preserve">, Roma </w:t>
      </w:r>
      <w:r w:rsidRPr="006046A9">
        <w:rPr>
          <w:rFonts w:ascii="Garamond" w:eastAsia="Times New Roman" w:hAnsi="Garamond" w:cs="Times New Roman"/>
          <w:iCs/>
          <w:sz w:val="24"/>
          <w:szCs w:val="24"/>
        </w:rPr>
        <w:t>2007</w:t>
      </w:r>
      <w:r w:rsidRPr="006046A9">
        <w:rPr>
          <w:rFonts w:ascii="Garamond" w:eastAsia="Times New Roman" w:hAnsi="Garamond" w:cs="Times New Roman"/>
          <w:i/>
          <w:iCs/>
          <w:sz w:val="24"/>
          <w:szCs w:val="24"/>
        </w:rPr>
        <w:t xml:space="preserve">, </w:t>
      </w:r>
      <w:r w:rsidRPr="006046A9">
        <w:rPr>
          <w:rFonts w:ascii="Garamond" w:eastAsia="Times New Roman" w:hAnsi="Garamond" w:cs="Times New Roman"/>
          <w:iCs/>
          <w:sz w:val="24"/>
          <w:szCs w:val="24"/>
        </w:rPr>
        <w:t>pp. 233-245</w:t>
      </w:r>
    </w:p>
    <w:p w14:paraId="1CCD4E0D" w14:textId="77777777" w:rsidR="006046A9" w:rsidRPr="006046A9" w:rsidRDefault="006046A9" w:rsidP="006046A9">
      <w:pPr>
        <w:spacing w:line="240" w:lineRule="auto"/>
        <w:jc w:val="both"/>
        <w:rPr>
          <w:rFonts w:ascii="Garamond" w:eastAsia="Times New Roman" w:hAnsi="Garamond" w:cs="Times New Roman"/>
          <w:i/>
          <w:iCs/>
          <w:sz w:val="24"/>
          <w:szCs w:val="24"/>
          <w:lang w:val="en-US"/>
        </w:rPr>
      </w:pPr>
      <w:r w:rsidRPr="006046A9">
        <w:rPr>
          <w:rFonts w:ascii="Garamond" w:eastAsia="Times New Roman" w:hAnsi="Garamond" w:cs="Times New Roman"/>
          <w:sz w:val="24"/>
          <w:szCs w:val="24"/>
          <w:lang w:val="en-US"/>
        </w:rPr>
        <w:t xml:space="preserve">C. M. Schroeder, </w:t>
      </w:r>
      <w:r w:rsidRPr="006046A9">
        <w:rPr>
          <w:rFonts w:ascii="Garamond" w:eastAsia="Times New Roman" w:hAnsi="Garamond" w:cs="Times New Roman"/>
          <w:i/>
          <w:sz w:val="24"/>
          <w:szCs w:val="24"/>
          <w:lang w:val="en-US"/>
        </w:rPr>
        <w:t>Hesiod in the Hellenistic Imagination</w:t>
      </w:r>
      <w:r w:rsidRPr="006046A9">
        <w:rPr>
          <w:rFonts w:ascii="Garamond" w:eastAsia="Times New Roman" w:hAnsi="Garamond" w:cs="Times New Roman"/>
          <w:sz w:val="24"/>
          <w:szCs w:val="24"/>
          <w:lang w:val="en-US"/>
        </w:rPr>
        <w:t>, PhD thesis, University of Michigan 2006</w:t>
      </w:r>
    </w:p>
    <w:p w14:paraId="0B3804BE" w14:textId="77777777" w:rsidR="006046A9" w:rsidRPr="006046A9" w:rsidRDefault="006046A9" w:rsidP="006046A9">
      <w:pPr>
        <w:spacing w:line="240" w:lineRule="auto"/>
        <w:jc w:val="both"/>
        <w:rPr>
          <w:rFonts w:ascii="Garamond" w:eastAsia="Times New Roman" w:hAnsi="Garamond" w:cs="Times New Roman"/>
          <w:sz w:val="24"/>
          <w:szCs w:val="24"/>
          <w:lang w:val="en-US"/>
        </w:rPr>
      </w:pPr>
      <w:r w:rsidRPr="006046A9">
        <w:rPr>
          <w:rFonts w:ascii="Garamond" w:eastAsia="Times New Roman" w:hAnsi="Garamond" w:cs="Times New Roman"/>
          <w:sz w:val="24"/>
          <w:szCs w:val="24"/>
          <w:lang w:val="en-US"/>
        </w:rPr>
        <w:t xml:space="preserve">J. Strauss Clay, </w:t>
      </w:r>
      <w:r w:rsidRPr="006046A9">
        <w:rPr>
          <w:rFonts w:ascii="Garamond" w:eastAsia="Times New Roman" w:hAnsi="Garamond" w:cs="Times New Roman"/>
          <w:i/>
          <w:sz w:val="24"/>
          <w:szCs w:val="24"/>
          <w:lang w:val="en-US"/>
        </w:rPr>
        <w:t>Hesiod’s Cosmos</w:t>
      </w:r>
      <w:r w:rsidRPr="006046A9">
        <w:rPr>
          <w:rFonts w:ascii="Garamond" w:eastAsia="Times New Roman" w:hAnsi="Garamond" w:cs="Times New Roman"/>
          <w:sz w:val="24"/>
          <w:szCs w:val="24"/>
          <w:lang w:val="en-US"/>
        </w:rPr>
        <w:t>, Cambridge 2003</w:t>
      </w:r>
    </w:p>
    <w:p w14:paraId="7F1AB374" w14:textId="77777777" w:rsidR="006046A9" w:rsidRPr="006046A9" w:rsidRDefault="006046A9" w:rsidP="006046A9">
      <w:pPr>
        <w:spacing w:line="240" w:lineRule="auto"/>
        <w:jc w:val="both"/>
        <w:rPr>
          <w:rFonts w:ascii="Garamond" w:eastAsia="Times New Roman" w:hAnsi="Garamond" w:cs="Times New Roman"/>
          <w:sz w:val="24"/>
          <w:szCs w:val="24"/>
        </w:rPr>
      </w:pPr>
      <w:r w:rsidRPr="006046A9">
        <w:rPr>
          <w:rFonts w:ascii="Garamond" w:eastAsia="Times New Roman" w:hAnsi="Garamond" w:cs="Times New Roman"/>
          <w:sz w:val="24"/>
          <w:szCs w:val="24"/>
        </w:rPr>
        <w:t xml:space="preserve">R. Tosi, </w:t>
      </w:r>
      <w:r w:rsidRPr="006046A9">
        <w:rPr>
          <w:rFonts w:ascii="Garamond" w:eastAsia="Times New Roman" w:hAnsi="Garamond" w:cs="Times New Roman"/>
          <w:i/>
          <w:sz w:val="24"/>
          <w:szCs w:val="24"/>
        </w:rPr>
        <w:t>Studi sulla tradizione indiretta dei classici greci</w:t>
      </w:r>
      <w:r w:rsidRPr="006046A9">
        <w:rPr>
          <w:rFonts w:ascii="Garamond" w:eastAsia="Times New Roman" w:hAnsi="Garamond" w:cs="Times New Roman"/>
          <w:sz w:val="24"/>
          <w:szCs w:val="24"/>
        </w:rPr>
        <w:t>, Bologna 1988</w:t>
      </w:r>
    </w:p>
    <w:p w14:paraId="3E635F74" w14:textId="77777777" w:rsidR="006046A9" w:rsidRPr="006046A9" w:rsidRDefault="006046A9" w:rsidP="006046A9">
      <w:pPr>
        <w:spacing w:line="240" w:lineRule="auto"/>
        <w:jc w:val="both"/>
        <w:rPr>
          <w:rFonts w:ascii="Garamond" w:eastAsia="Times New Roman" w:hAnsi="Garamond" w:cs="Times New Roman"/>
          <w:sz w:val="24"/>
          <w:szCs w:val="24"/>
          <w:lang w:val="en-US"/>
        </w:rPr>
      </w:pPr>
      <w:r w:rsidRPr="006046A9">
        <w:rPr>
          <w:rFonts w:ascii="Garamond" w:eastAsia="Times New Roman" w:hAnsi="Garamond" w:cs="Times New Roman"/>
          <w:sz w:val="24"/>
          <w:szCs w:val="24"/>
          <w:lang w:val="en-US"/>
        </w:rPr>
        <w:t xml:space="preserve">M. van der Valk, </w:t>
      </w:r>
      <w:r w:rsidRPr="006046A9">
        <w:rPr>
          <w:rFonts w:ascii="Garamond" w:eastAsia="Times New Roman" w:hAnsi="Garamond" w:cs="Times New Roman"/>
          <w:i/>
          <w:sz w:val="24"/>
          <w:szCs w:val="24"/>
          <w:lang w:val="en-US"/>
        </w:rPr>
        <w:t>Researches on the Text and Scholia of the Iliad,</w:t>
      </w:r>
      <w:r w:rsidRPr="006046A9">
        <w:rPr>
          <w:rFonts w:ascii="Garamond" w:eastAsia="Times New Roman" w:hAnsi="Garamond" w:cs="Times New Roman"/>
          <w:sz w:val="24"/>
          <w:szCs w:val="24"/>
          <w:lang w:val="en-US"/>
        </w:rPr>
        <w:t xml:space="preserve"> I-II, Leiden 1963-4</w:t>
      </w:r>
    </w:p>
    <w:p w14:paraId="13612B1C" w14:textId="0B47DC12" w:rsidR="006046A9" w:rsidRPr="006046A9" w:rsidRDefault="006046A9" w:rsidP="00BD68FB">
      <w:pPr>
        <w:spacing w:line="240" w:lineRule="auto"/>
        <w:jc w:val="both"/>
        <w:rPr>
          <w:rFonts w:ascii="Garamond" w:eastAsia="Times New Roman" w:hAnsi="Garamond" w:cs="Times New Roman"/>
          <w:sz w:val="24"/>
          <w:szCs w:val="24"/>
          <w:lang w:val="en-US"/>
        </w:rPr>
      </w:pPr>
      <w:r w:rsidRPr="006046A9">
        <w:rPr>
          <w:rFonts w:ascii="Garamond" w:eastAsia="Times New Roman" w:hAnsi="Garamond" w:cs="Times New Roman"/>
          <w:sz w:val="24"/>
          <w:szCs w:val="24"/>
          <w:lang w:val="en-US"/>
        </w:rPr>
        <w:t xml:space="preserve">M. L. West, </w:t>
      </w:r>
      <w:r w:rsidRPr="006046A9">
        <w:rPr>
          <w:rFonts w:ascii="Garamond" w:eastAsia="Times New Roman" w:hAnsi="Garamond" w:cs="Times New Roman"/>
          <w:i/>
          <w:iCs/>
          <w:sz w:val="24"/>
          <w:szCs w:val="24"/>
          <w:lang w:val="en-US"/>
        </w:rPr>
        <w:t>Hesiod. Theogony. Ed. with Prolegomena and Commentary</w:t>
      </w:r>
      <w:r w:rsidRPr="006046A9">
        <w:rPr>
          <w:rFonts w:ascii="Garamond" w:eastAsia="Times New Roman" w:hAnsi="Garamond" w:cs="Times New Roman"/>
          <w:sz w:val="24"/>
          <w:szCs w:val="24"/>
          <w:lang w:val="en-US"/>
        </w:rPr>
        <w:t>, Oxford 1966</w:t>
      </w:r>
    </w:p>
    <w:p w14:paraId="2254080E" w14:textId="77777777" w:rsidR="006C25C7" w:rsidRDefault="006C25C7" w:rsidP="00EF3666">
      <w:pPr>
        <w:spacing w:line="276" w:lineRule="auto"/>
        <w:jc w:val="both"/>
        <w:rPr>
          <w:rFonts w:ascii="Garamond" w:hAnsi="Garamond" w:cs="Calibri Light"/>
          <w:sz w:val="24"/>
          <w:lang w:val="en-GB"/>
        </w:rPr>
      </w:pPr>
      <w:r w:rsidRPr="00EF3666">
        <w:rPr>
          <w:rFonts w:ascii="Garamond" w:hAnsi="Garamond" w:cs="Calibri Light"/>
          <w:sz w:val="24"/>
          <w:lang w:val="en-GB"/>
        </w:rPr>
        <w:lastRenderedPageBreak/>
        <w:t xml:space="preserve">Enrico </w:t>
      </w:r>
      <w:r w:rsidRPr="00EF3666">
        <w:rPr>
          <w:rFonts w:ascii="Garamond" w:hAnsi="Garamond" w:cs="Calibri Light"/>
          <w:smallCaps/>
          <w:sz w:val="24"/>
          <w:lang w:val="en-GB"/>
        </w:rPr>
        <w:t>Santachiara</w:t>
      </w:r>
      <w:r w:rsidRPr="00EF3666">
        <w:rPr>
          <w:rFonts w:ascii="Garamond" w:hAnsi="Garamond" w:cs="Calibri Light"/>
          <w:sz w:val="24"/>
          <w:lang w:val="en-GB"/>
        </w:rPr>
        <w:t xml:space="preserve"> (University of Exeter)</w:t>
      </w:r>
    </w:p>
    <w:p w14:paraId="3913B892" w14:textId="77777777" w:rsidR="00EF36DB" w:rsidRDefault="006C25C7" w:rsidP="0000753E">
      <w:pPr>
        <w:pStyle w:val="Default"/>
        <w:rPr>
          <w:rFonts w:ascii="Garamond" w:hAnsi="Garamond" w:cs="Calibri Light"/>
          <w:i/>
        </w:rPr>
      </w:pPr>
      <w:r w:rsidRPr="006C25C7">
        <w:rPr>
          <w:rFonts w:ascii="Garamond" w:hAnsi="Garamond" w:cs="Calibri Light"/>
          <w:i/>
          <w:lang w:val="en-GB"/>
        </w:rPr>
        <w:t xml:space="preserve">Schol. </w:t>
      </w:r>
      <w:r w:rsidRPr="006C25C7">
        <w:rPr>
          <w:rFonts w:ascii="Garamond" w:hAnsi="Garamond" w:cs="Calibri Light"/>
          <w:i/>
        </w:rPr>
        <w:t>30 al Timone di Luciano: nuovo indizio della corruzione di Cleone dal decimo libro dei Philippika di Teopompo?</w:t>
      </w:r>
      <w:r w:rsidR="0000753E">
        <w:rPr>
          <w:rFonts w:ascii="Garamond" w:hAnsi="Garamond" w:cs="Calibri Light"/>
          <w:i/>
        </w:rPr>
        <w:t xml:space="preserve"> </w:t>
      </w:r>
    </w:p>
    <w:p w14:paraId="28875654" w14:textId="0513F19D" w:rsidR="0000753E" w:rsidRPr="00C72846" w:rsidRDefault="0000753E" w:rsidP="0000753E">
      <w:pPr>
        <w:pStyle w:val="Default"/>
        <w:rPr>
          <w:rFonts w:ascii="Garamond" w:hAnsi="Garamond" w:cs="Calibri Light"/>
          <w:lang w:val="en-GB"/>
        </w:rPr>
      </w:pPr>
      <w:r w:rsidRPr="0000753E">
        <w:rPr>
          <w:rFonts w:ascii="Garamond" w:hAnsi="Garamond" w:cs="Calibri Light"/>
          <w:lang w:val="en-GB"/>
        </w:rPr>
        <w:t>[</w:t>
      </w:r>
      <w:r w:rsidRPr="0000753E">
        <w:rPr>
          <w:rFonts w:ascii="Garamond" w:hAnsi="Garamond" w:cs="Calibri Light"/>
          <w:i/>
          <w:lang w:val="en-GB"/>
        </w:rPr>
        <w:t>Schol</w:t>
      </w:r>
      <w:r w:rsidR="00EF36DB">
        <w:rPr>
          <w:rFonts w:ascii="Garamond" w:hAnsi="Garamond" w:cs="Calibri Light"/>
          <w:i/>
          <w:lang w:val="en-GB"/>
        </w:rPr>
        <w:t>ium on Lucian’s Timon 30 Rabe: New Evidence of Cleon’s B</w:t>
      </w:r>
      <w:r w:rsidRPr="0000753E">
        <w:rPr>
          <w:rFonts w:ascii="Garamond" w:hAnsi="Garamond" w:cs="Calibri Light"/>
          <w:i/>
          <w:lang w:val="en-GB"/>
        </w:rPr>
        <w:t>ribery from Theopompus’ Philippika X?</w:t>
      </w:r>
      <w:r w:rsidRPr="0000753E">
        <w:rPr>
          <w:rFonts w:ascii="Garamond" w:hAnsi="Garamond" w:cs="Calibri Light"/>
          <w:lang w:val="en-GB"/>
        </w:rPr>
        <w:t>]</w:t>
      </w:r>
    </w:p>
    <w:p w14:paraId="16C79536" w14:textId="77777777" w:rsidR="0000753E" w:rsidRPr="00666258" w:rsidRDefault="0000753E" w:rsidP="0000753E">
      <w:pPr>
        <w:pStyle w:val="Default"/>
        <w:rPr>
          <w:lang w:val="en-GB"/>
        </w:rPr>
      </w:pPr>
    </w:p>
    <w:p w14:paraId="236D25BA" w14:textId="31707460" w:rsidR="00011AAF" w:rsidRDefault="0000753E" w:rsidP="00C72846">
      <w:pPr>
        <w:pStyle w:val="Default"/>
        <w:spacing w:line="276" w:lineRule="auto"/>
        <w:jc w:val="both"/>
        <w:rPr>
          <w:rFonts w:ascii="Garamond" w:hAnsi="Garamond"/>
          <w:lang w:val="en-GB"/>
        </w:rPr>
      </w:pPr>
      <w:r w:rsidRPr="00C72846">
        <w:rPr>
          <w:rFonts w:ascii="Garamond" w:hAnsi="Garamond"/>
          <w:lang w:val="en-GB"/>
        </w:rPr>
        <w:t xml:space="preserve">Several fragments of Theopompus’ work are preserved in the scholiastic </w:t>
      </w:r>
      <w:r w:rsidRPr="00C72846">
        <w:rPr>
          <w:rFonts w:ascii="Garamond" w:hAnsi="Garamond"/>
          <w:i/>
          <w:iCs/>
          <w:lang w:val="en-GB"/>
        </w:rPr>
        <w:t xml:space="preserve">corpora </w:t>
      </w:r>
      <w:r w:rsidRPr="00C72846">
        <w:rPr>
          <w:rFonts w:ascii="Garamond" w:hAnsi="Garamond"/>
          <w:lang w:val="en-GB"/>
        </w:rPr>
        <w:t xml:space="preserve">dating back to the Byzantine Era, especially those on Aristophanes and Lucian. For instance, the </w:t>
      </w:r>
      <w:r w:rsidRPr="00C72846">
        <w:rPr>
          <w:rFonts w:ascii="Garamond" w:hAnsi="Garamond"/>
          <w:i/>
          <w:iCs/>
          <w:lang w:val="en-GB"/>
        </w:rPr>
        <w:t xml:space="preserve">scolium </w:t>
      </w:r>
      <w:r w:rsidRPr="00C72846">
        <w:rPr>
          <w:rFonts w:ascii="Garamond" w:hAnsi="Garamond"/>
          <w:lang w:val="en-GB"/>
        </w:rPr>
        <w:t xml:space="preserve">on Lucian’s </w:t>
      </w:r>
      <w:r w:rsidRPr="00C72846">
        <w:rPr>
          <w:rFonts w:ascii="Garamond" w:hAnsi="Garamond"/>
          <w:i/>
          <w:iCs/>
          <w:lang w:val="en-GB"/>
        </w:rPr>
        <w:t>Timon</w:t>
      </w:r>
      <w:r w:rsidRPr="00C72846">
        <w:rPr>
          <w:rFonts w:ascii="Garamond" w:hAnsi="Garamond"/>
          <w:lang w:val="en-GB"/>
        </w:rPr>
        <w:t xml:space="preserve">30, which the focus of my paper will be placed on, is the source of three fragments from </w:t>
      </w:r>
      <w:r w:rsidRPr="00C72846">
        <w:rPr>
          <w:rFonts w:ascii="Garamond" w:hAnsi="Garamond"/>
          <w:i/>
          <w:iCs/>
          <w:lang w:val="en-GB"/>
        </w:rPr>
        <w:t xml:space="preserve">Philippika </w:t>
      </w:r>
      <w:r w:rsidRPr="00C72846">
        <w:rPr>
          <w:rFonts w:ascii="Garamond" w:hAnsi="Garamond"/>
          <w:lang w:val="en-GB"/>
        </w:rPr>
        <w:t>X, the book concerning the Athenian demagogues</w:t>
      </w:r>
      <w:r w:rsidR="00C72846" w:rsidRPr="00C72846">
        <w:rPr>
          <w:rFonts w:ascii="Garamond" w:hAnsi="Garamond"/>
          <w:lang w:val="en-GB"/>
        </w:rPr>
        <w:t xml:space="preserve"> </w:t>
      </w:r>
      <w:r w:rsidRPr="00C72846">
        <w:rPr>
          <w:rFonts w:ascii="Garamond" w:hAnsi="Garamond"/>
          <w:lang w:val="en-GB"/>
        </w:rPr>
        <w:t>(</w:t>
      </w:r>
      <w:r w:rsidRPr="00C72846">
        <w:rPr>
          <w:rFonts w:ascii="Garamond" w:hAnsi="Garamond"/>
          <w:i/>
          <w:iCs/>
          <w:lang w:val="en-GB"/>
        </w:rPr>
        <w:t>FGrH</w:t>
      </w:r>
      <w:r w:rsidRPr="00C72846">
        <w:rPr>
          <w:rFonts w:ascii="Garamond" w:hAnsi="Garamond"/>
          <w:lang w:val="en-GB"/>
        </w:rPr>
        <w:t>115 F92, F 95, F 96a).</w:t>
      </w:r>
      <w:r w:rsidR="00C72846" w:rsidRPr="00C72846">
        <w:rPr>
          <w:rFonts w:ascii="Garamond" w:hAnsi="Garamond"/>
          <w:lang w:val="en-GB"/>
        </w:rPr>
        <w:t xml:space="preserve"> </w:t>
      </w:r>
      <w:r w:rsidRPr="00C72846">
        <w:rPr>
          <w:rFonts w:ascii="Garamond" w:hAnsi="Garamond"/>
          <w:lang w:val="en-GB"/>
        </w:rPr>
        <w:t>In particular, after reporting an episode that shows the annoying arrogance of Cleon towards the Assembly(</w:t>
      </w:r>
      <w:r w:rsidRPr="00C72846">
        <w:rPr>
          <w:rFonts w:ascii="Garamond" w:hAnsi="Garamond"/>
          <w:i/>
          <w:iCs/>
          <w:lang w:val="en-GB"/>
        </w:rPr>
        <w:t>FGrH</w:t>
      </w:r>
      <w:r w:rsidRPr="00C72846">
        <w:rPr>
          <w:rFonts w:ascii="Garamond" w:hAnsi="Garamond"/>
          <w:lang w:val="en-GB"/>
        </w:rPr>
        <w:t xml:space="preserve">115 F 92), the </w:t>
      </w:r>
      <w:r w:rsidRPr="00C72846">
        <w:rPr>
          <w:rFonts w:ascii="Garamond" w:hAnsi="Garamond"/>
          <w:i/>
          <w:iCs/>
          <w:lang w:val="en-GB"/>
        </w:rPr>
        <w:t xml:space="preserve">scholium </w:t>
      </w:r>
      <w:r w:rsidRPr="00C72846">
        <w:rPr>
          <w:rFonts w:ascii="Garamond" w:hAnsi="Garamond"/>
          <w:lang w:val="en-GB"/>
        </w:rPr>
        <w:t>tells that a letter Cleon wrote to the citizens of Mytilen proves his extreme corruption. This letter would reveal the Lesbians bribed him with ten talents to convince the Athenian people to repeal the decree sanctioning the death penalty and slavery for the Mytileans themselves after their insurrection(427 BC).Thucydides–briefly cited at the end of this report</w:t>
      </w:r>
      <w:r w:rsidR="00C72846" w:rsidRPr="00C72846">
        <w:rPr>
          <w:rFonts w:ascii="Garamond" w:hAnsi="Garamond"/>
          <w:lang w:val="en-GB"/>
        </w:rPr>
        <w:t xml:space="preserve"> </w:t>
      </w:r>
      <w:r w:rsidRPr="00C72846">
        <w:rPr>
          <w:rFonts w:ascii="Garamond" w:hAnsi="Garamond"/>
          <w:lang w:val="en-GB"/>
        </w:rPr>
        <w:t>(</w:t>
      </w:r>
      <w:r w:rsidRPr="00C72846">
        <w:rPr>
          <w:rFonts w:ascii="Palatino Linotype" w:hAnsi="Palatino Linotype"/>
          <w:sz w:val="20"/>
        </w:rPr>
        <w:t>οὕτω</w:t>
      </w:r>
      <w:r w:rsidRPr="00C72846">
        <w:rPr>
          <w:rFonts w:ascii="Palatino Linotype" w:hAnsi="Palatino Linotype"/>
          <w:sz w:val="20"/>
          <w:lang w:val="en-GB"/>
        </w:rPr>
        <w:t xml:space="preserve"> </w:t>
      </w:r>
      <w:r w:rsidRPr="00C72846">
        <w:rPr>
          <w:rFonts w:ascii="Palatino Linotype" w:hAnsi="Palatino Linotype"/>
          <w:sz w:val="20"/>
        </w:rPr>
        <w:t>Θουκυδίδης</w:t>
      </w:r>
      <w:r w:rsidRPr="00C72846">
        <w:rPr>
          <w:rFonts w:ascii="Garamond" w:hAnsi="Garamond"/>
          <w:lang w:val="en-GB"/>
        </w:rPr>
        <w:t>)</w:t>
      </w:r>
      <w:r w:rsidR="00C72846" w:rsidRPr="00C72846">
        <w:rPr>
          <w:rFonts w:ascii="Garamond" w:hAnsi="Garamond"/>
          <w:lang w:val="en-GB"/>
        </w:rPr>
        <w:t xml:space="preserve"> </w:t>
      </w:r>
      <w:r w:rsidRPr="00C72846">
        <w:rPr>
          <w:rFonts w:ascii="Garamond" w:hAnsi="Garamond"/>
          <w:lang w:val="en-GB"/>
        </w:rPr>
        <w:t>–</w:t>
      </w:r>
      <w:r w:rsidR="00C72846" w:rsidRPr="00C72846">
        <w:rPr>
          <w:rFonts w:ascii="Garamond" w:hAnsi="Garamond"/>
          <w:lang w:val="en-GB"/>
        </w:rPr>
        <w:t xml:space="preserve"> </w:t>
      </w:r>
      <w:r w:rsidRPr="00C72846">
        <w:rPr>
          <w:rFonts w:ascii="Garamond" w:hAnsi="Garamond"/>
          <w:lang w:val="en-GB"/>
        </w:rPr>
        <w:t>cannot be considered as the source of this epistolary document, for he</w:t>
      </w:r>
      <w:r w:rsidR="00C72846" w:rsidRPr="00C72846">
        <w:rPr>
          <w:rFonts w:ascii="Garamond" w:hAnsi="Garamond"/>
          <w:lang w:val="en-GB"/>
        </w:rPr>
        <w:t xml:space="preserve"> </w:t>
      </w:r>
      <w:r w:rsidRPr="00C72846">
        <w:rPr>
          <w:rFonts w:ascii="Garamond" w:hAnsi="Garamond"/>
          <w:lang w:val="en-GB"/>
        </w:rPr>
        <w:t>does</w:t>
      </w:r>
      <w:r w:rsidR="00C72846" w:rsidRPr="00C72846">
        <w:rPr>
          <w:rFonts w:ascii="Garamond" w:hAnsi="Garamond"/>
          <w:lang w:val="en-GB"/>
        </w:rPr>
        <w:t xml:space="preserve"> </w:t>
      </w:r>
      <w:r w:rsidRPr="00C72846">
        <w:rPr>
          <w:rFonts w:ascii="Garamond" w:hAnsi="Garamond"/>
          <w:lang w:val="en-GB"/>
        </w:rPr>
        <w:t>not</w:t>
      </w:r>
      <w:r w:rsidR="00C72846" w:rsidRPr="00C72846">
        <w:rPr>
          <w:rFonts w:ascii="Garamond" w:hAnsi="Garamond"/>
          <w:lang w:val="en-GB"/>
        </w:rPr>
        <w:t xml:space="preserve"> </w:t>
      </w:r>
      <w:r w:rsidRPr="00C72846">
        <w:rPr>
          <w:rFonts w:ascii="Garamond" w:hAnsi="Garamond"/>
          <w:lang w:val="en-GB"/>
        </w:rPr>
        <w:t>treat</w:t>
      </w:r>
      <w:r w:rsidR="00C72846" w:rsidRPr="00C72846">
        <w:rPr>
          <w:rFonts w:ascii="Garamond" w:hAnsi="Garamond"/>
          <w:lang w:val="en-GB"/>
        </w:rPr>
        <w:t xml:space="preserve"> </w:t>
      </w:r>
      <w:r w:rsidRPr="00C72846">
        <w:rPr>
          <w:rFonts w:ascii="Garamond" w:hAnsi="Garamond"/>
          <w:lang w:val="en-GB"/>
        </w:rPr>
        <w:t>similar episodes concerning</w:t>
      </w:r>
      <w:r w:rsidR="00C72846" w:rsidRPr="00C72846">
        <w:rPr>
          <w:rFonts w:ascii="Garamond" w:hAnsi="Garamond"/>
          <w:lang w:val="en-GB"/>
        </w:rPr>
        <w:t xml:space="preserve"> </w:t>
      </w:r>
      <w:r w:rsidRPr="00C72846">
        <w:rPr>
          <w:rFonts w:ascii="Garamond" w:hAnsi="Garamond"/>
          <w:lang w:val="en-GB"/>
        </w:rPr>
        <w:t>Cleon, but just the assembly</w:t>
      </w:r>
      <w:r w:rsidR="00C72846" w:rsidRPr="00C72846">
        <w:rPr>
          <w:rFonts w:ascii="Garamond" w:hAnsi="Garamond"/>
          <w:lang w:val="en-GB"/>
        </w:rPr>
        <w:t xml:space="preserve"> </w:t>
      </w:r>
      <w:r w:rsidRPr="00C72846">
        <w:rPr>
          <w:rFonts w:ascii="Garamond" w:hAnsi="Garamond"/>
          <w:lang w:val="en-GB"/>
        </w:rPr>
        <w:t>discussion about the destiny of Mytilene (Thuc. 3. 36ff.). I</w:t>
      </w:r>
      <w:r w:rsidR="00C72846" w:rsidRPr="00C72846">
        <w:rPr>
          <w:rFonts w:ascii="Garamond" w:hAnsi="Garamond"/>
          <w:lang w:val="en-GB"/>
        </w:rPr>
        <w:t xml:space="preserve"> </w:t>
      </w:r>
      <w:r w:rsidRPr="00C72846">
        <w:rPr>
          <w:rFonts w:ascii="Garamond" w:hAnsi="Garamond"/>
          <w:lang w:val="en-GB"/>
        </w:rPr>
        <w:t>aim, therefore,</w:t>
      </w:r>
      <w:r w:rsidR="00C72846" w:rsidRPr="00C72846">
        <w:rPr>
          <w:rFonts w:ascii="Garamond" w:hAnsi="Garamond"/>
          <w:lang w:val="en-GB"/>
        </w:rPr>
        <w:t xml:space="preserve"> </w:t>
      </w:r>
      <w:r w:rsidRPr="00C72846">
        <w:rPr>
          <w:rFonts w:ascii="Garamond" w:hAnsi="Garamond"/>
          <w:lang w:val="en-GB"/>
        </w:rPr>
        <w:t>to thoroughly analyse this apparently anonymous historical account –not studied</w:t>
      </w:r>
      <w:r w:rsidR="00C72846" w:rsidRPr="00C72846">
        <w:rPr>
          <w:rFonts w:ascii="Garamond" w:hAnsi="Garamond"/>
          <w:lang w:val="en-GB"/>
        </w:rPr>
        <w:t xml:space="preserve"> </w:t>
      </w:r>
      <w:r w:rsidRPr="00C72846">
        <w:rPr>
          <w:rFonts w:ascii="Garamond" w:hAnsi="Garamond"/>
          <w:lang w:val="en-GB"/>
        </w:rPr>
        <w:t xml:space="preserve">by modern scholars yet –and, by means of specific lexical elements here present, advance the X book of Theopompus’ </w:t>
      </w:r>
      <w:r w:rsidRPr="00C72846">
        <w:rPr>
          <w:rFonts w:ascii="Garamond" w:hAnsi="Garamond"/>
          <w:i/>
          <w:iCs/>
          <w:lang w:val="en-GB"/>
        </w:rPr>
        <w:t>Philippika</w:t>
      </w:r>
      <w:r w:rsidR="00C72846" w:rsidRPr="00C72846">
        <w:rPr>
          <w:rFonts w:ascii="Garamond" w:hAnsi="Garamond"/>
          <w:i/>
          <w:iCs/>
          <w:lang w:val="en-GB"/>
        </w:rPr>
        <w:t xml:space="preserve"> </w:t>
      </w:r>
      <w:r w:rsidRPr="00C72846">
        <w:rPr>
          <w:rFonts w:ascii="Garamond" w:hAnsi="Garamond"/>
          <w:lang w:val="en-GB"/>
        </w:rPr>
        <w:t>as its</w:t>
      </w:r>
      <w:r w:rsidR="00C72846" w:rsidRPr="00C72846">
        <w:rPr>
          <w:rFonts w:ascii="Garamond" w:hAnsi="Garamond"/>
          <w:lang w:val="en-GB"/>
        </w:rPr>
        <w:t xml:space="preserve"> </w:t>
      </w:r>
      <w:r w:rsidRPr="00C72846">
        <w:rPr>
          <w:rFonts w:ascii="Garamond" w:hAnsi="Garamond"/>
          <w:lang w:val="en-GB"/>
        </w:rPr>
        <w:t>possible origin.</w:t>
      </w:r>
      <w:r w:rsidR="00C72846" w:rsidRPr="00C72846">
        <w:rPr>
          <w:rFonts w:ascii="Garamond" w:hAnsi="Garamond"/>
          <w:lang w:val="en-GB"/>
        </w:rPr>
        <w:t xml:space="preserve"> </w:t>
      </w:r>
      <w:r w:rsidRPr="00C72846">
        <w:rPr>
          <w:rFonts w:ascii="Garamond" w:hAnsi="Garamond"/>
          <w:lang w:val="en-GB"/>
        </w:rPr>
        <w:t>Moreover, the result</w:t>
      </w:r>
      <w:r w:rsidR="00C72846" w:rsidRPr="00C72846">
        <w:rPr>
          <w:rFonts w:ascii="Garamond" w:hAnsi="Garamond"/>
          <w:lang w:val="en-GB"/>
        </w:rPr>
        <w:t xml:space="preserve"> </w:t>
      </w:r>
      <w:r w:rsidRPr="00C72846">
        <w:rPr>
          <w:rFonts w:ascii="Garamond" w:hAnsi="Garamond"/>
          <w:lang w:val="en-GB"/>
        </w:rPr>
        <w:t>of such analysis</w:t>
      </w:r>
      <w:r w:rsidR="00C72846" w:rsidRPr="00C72846">
        <w:rPr>
          <w:rFonts w:ascii="Garamond" w:hAnsi="Garamond"/>
          <w:lang w:val="en-GB"/>
        </w:rPr>
        <w:t xml:space="preserve"> </w:t>
      </w:r>
      <w:r w:rsidRPr="00C72846">
        <w:rPr>
          <w:rFonts w:ascii="Garamond" w:hAnsi="Garamond"/>
          <w:lang w:val="en-GB"/>
        </w:rPr>
        <w:t>would</w:t>
      </w:r>
      <w:r w:rsidR="00C72846" w:rsidRPr="00C72846">
        <w:rPr>
          <w:rFonts w:ascii="Garamond" w:hAnsi="Garamond"/>
          <w:lang w:val="en-GB"/>
        </w:rPr>
        <w:t xml:space="preserve"> </w:t>
      </w:r>
      <w:r w:rsidRPr="00C72846">
        <w:rPr>
          <w:rFonts w:ascii="Garamond" w:hAnsi="Garamond"/>
          <w:lang w:val="en-GB"/>
        </w:rPr>
        <w:t>match the little of</w:t>
      </w:r>
      <w:r w:rsidR="00C72846" w:rsidRPr="00C72846">
        <w:rPr>
          <w:rFonts w:ascii="Garamond" w:hAnsi="Garamond"/>
          <w:lang w:val="en-GB"/>
        </w:rPr>
        <w:t xml:space="preserve"> </w:t>
      </w:r>
      <w:r w:rsidRPr="00C72846">
        <w:rPr>
          <w:rFonts w:ascii="Garamond" w:hAnsi="Garamond"/>
          <w:lang w:val="en-GB"/>
        </w:rPr>
        <w:t>Theopompus that remains about Cleon. Indeed, one of the other two fragments concerning that</w:t>
      </w:r>
      <w:r w:rsidR="00C72846" w:rsidRPr="00C72846">
        <w:rPr>
          <w:rFonts w:ascii="Garamond" w:hAnsi="Garamond"/>
          <w:lang w:val="en-GB"/>
        </w:rPr>
        <w:t xml:space="preserve"> </w:t>
      </w:r>
      <w:r w:rsidRPr="00C72846">
        <w:rPr>
          <w:rFonts w:ascii="Garamond" w:hAnsi="Garamond"/>
          <w:lang w:val="en-GB"/>
        </w:rPr>
        <w:t>politician</w:t>
      </w:r>
      <w:r w:rsidR="00C72846" w:rsidRPr="00C72846">
        <w:rPr>
          <w:rFonts w:ascii="Garamond" w:hAnsi="Garamond"/>
          <w:lang w:val="en-GB"/>
        </w:rPr>
        <w:t xml:space="preserve"> </w:t>
      </w:r>
      <w:r w:rsidRPr="00C72846">
        <w:rPr>
          <w:rFonts w:ascii="Garamond" w:hAnsi="Garamond"/>
          <w:lang w:val="en-GB"/>
        </w:rPr>
        <w:t>(F 94)</w:t>
      </w:r>
      <w:r w:rsidR="00C72846" w:rsidRPr="00C72846">
        <w:rPr>
          <w:rFonts w:ascii="Garamond" w:hAnsi="Garamond"/>
          <w:lang w:val="en-GB"/>
        </w:rPr>
        <w:t xml:space="preserve"> </w:t>
      </w:r>
      <w:r w:rsidRPr="00C72846">
        <w:rPr>
          <w:rFonts w:ascii="Garamond" w:hAnsi="Garamond"/>
          <w:lang w:val="en-GB"/>
        </w:rPr>
        <w:t>treats the</w:t>
      </w:r>
      <w:r w:rsidR="00C72846" w:rsidRPr="00C72846">
        <w:rPr>
          <w:rFonts w:ascii="Garamond" w:hAnsi="Garamond"/>
          <w:lang w:val="en-GB"/>
        </w:rPr>
        <w:t xml:space="preserve"> </w:t>
      </w:r>
      <w:r w:rsidRPr="00C72846">
        <w:rPr>
          <w:rFonts w:ascii="Garamond" w:hAnsi="Garamond"/>
          <w:lang w:val="en-GB"/>
        </w:rPr>
        <w:t>prosecution brought against him</w:t>
      </w:r>
      <w:r w:rsidR="00C72846" w:rsidRPr="00C72846">
        <w:rPr>
          <w:rFonts w:ascii="Garamond" w:hAnsi="Garamond"/>
          <w:lang w:val="en-GB"/>
        </w:rPr>
        <w:t xml:space="preserve"> </w:t>
      </w:r>
      <w:r w:rsidRPr="00C72846">
        <w:rPr>
          <w:rFonts w:ascii="Garamond" w:hAnsi="Garamond"/>
          <w:lang w:val="en-GB"/>
        </w:rPr>
        <w:t>by the Athenian Knights: it is stated that he</w:t>
      </w:r>
      <w:r w:rsidR="00C72846" w:rsidRPr="00C72846">
        <w:rPr>
          <w:rFonts w:ascii="Garamond" w:hAnsi="Garamond"/>
          <w:lang w:val="en-GB"/>
        </w:rPr>
        <w:t xml:space="preserve"> </w:t>
      </w:r>
      <w:r w:rsidRPr="00C72846">
        <w:rPr>
          <w:rFonts w:ascii="Garamond" w:hAnsi="Garamond"/>
          <w:lang w:val="en-GB"/>
        </w:rPr>
        <w:t>received</w:t>
      </w:r>
      <w:r w:rsidR="00C72846" w:rsidRPr="00C72846">
        <w:rPr>
          <w:rFonts w:ascii="Garamond" w:hAnsi="Garamond"/>
          <w:lang w:val="en-GB"/>
        </w:rPr>
        <w:t xml:space="preserve"> </w:t>
      </w:r>
      <w:r w:rsidRPr="00C72846">
        <w:rPr>
          <w:rFonts w:ascii="Garamond" w:hAnsi="Garamond"/>
          <w:lang w:val="en-GB"/>
        </w:rPr>
        <w:t>money from the islander</w:t>
      </w:r>
      <w:r w:rsidR="00C72846" w:rsidRPr="00C72846">
        <w:rPr>
          <w:rFonts w:ascii="Garamond" w:hAnsi="Garamond"/>
          <w:lang w:val="en-GB"/>
        </w:rPr>
        <w:t xml:space="preserve">s </w:t>
      </w:r>
      <w:r w:rsidRPr="00C72846">
        <w:rPr>
          <w:rFonts w:ascii="Garamond" w:hAnsi="Garamond"/>
          <w:lang w:val="en-GB"/>
        </w:rPr>
        <w:t>to convince the Assembly to relieve them of their war contributions.</w:t>
      </w:r>
      <w:r w:rsidR="00C72846" w:rsidRPr="00C72846">
        <w:rPr>
          <w:rFonts w:ascii="Garamond" w:hAnsi="Garamond"/>
          <w:lang w:val="en-GB"/>
        </w:rPr>
        <w:t xml:space="preserve"> </w:t>
      </w:r>
      <w:r w:rsidRPr="00C72846">
        <w:rPr>
          <w:rFonts w:ascii="Garamond" w:hAnsi="Garamond"/>
          <w:lang w:val="en-GB"/>
        </w:rPr>
        <w:t>Consequently, the report of Cleon’s letter</w:t>
      </w:r>
      <w:r w:rsidR="00C72846" w:rsidRPr="00C72846">
        <w:rPr>
          <w:rFonts w:ascii="Garamond" w:hAnsi="Garamond"/>
          <w:lang w:val="en-GB"/>
        </w:rPr>
        <w:t xml:space="preserve"> </w:t>
      </w:r>
      <w:r w:rsidRPr="00C72846">
        <w:rPr>
          <w:rFonts w:ascii="Garamond" w:hAnsi="Garamond"/>
          <w:lang w:val="en-GB"/>
        </w:rPr>
        <w:t>could therefore aid us in reconstructing</w:t>
      </w:r>
      <w:r w:rsidR="00C72846" w:rsidRPr="00C72846">
        <w:rPr>
          <w:rFonts w:ascii="Garamond" w:hAnsi="Garamond"/>
          <w:lang w:val="en-GB"/>
        </w:rPr>
        <w:t xml:space="preserve"> </w:t>
      </w:r>
      <w:r w:rsidRPr="00C72846">
        <w:rPr>
          <w:rFonts w:ascii="Garamond" w:hAnsi="Garamond"/>
          <w:lang w:val="en-GB"/>
        </w:rPr>
        <w:t>his critical</w:t>
      </w:r>
      <w:r w:rsidR="00C72846" w:rsidRPr="00C72846">
        <w:rPr>
          <w:rFonts w:ascii="Garamond" w:hAnsi="Garamond"/>
          <w:lang w:val="en-GB"/>
        </w:rPr>
        <w:t xml:space="preserve"> </w:t>
      </w:r>
      <w:r w:rsidRPr="00C72846">
        <w:rPr>
          <w:rFonts w:ascii="Garamond" w:hAnsi="Garamond"/>
          <w:lang w:val="en-GB"/>
        </w:rPr>
        <w:t>profile provided by Theopompus.</w:t>
      </w:r>
    </w:p>
    <w:p w14:paraId="422D5ED7" w14:textId="619C4162" w:rsidR="0099197A" w:rsidRDefault="0099197A" w:rsidP="00C72846">
      <w:pPr>
        <w:pStyle w:val="Default"/>
        <w:spacing w:line="276" w:lineRule="auto"/>
        <w:jc w:val="both"/>
        <w:rPr>
          <w:rFonts w:ascii="Garamond" w:hAnsi="Garamond"/>
          <w:lang w:val="en-GB"/>
        </w:rPr>
      </w:pPr>
    </w:p>
    <w:p w14:paraId="666AC4F1" w14:textId="1FE88D94" w:rsidR="006046A9" w:rsidRPr="006046A9" w:rsidRDefault="006046A9" w:rsidP="006046A9">
      <w:pPr>
        <w:pStyle w:val="Default"/>
        <w:spacing w:line="276" w:lineRule="auto"/>
        <w:jc w:val="both"/>
        <w:rPr>
          <w:rFonts w:ascii="Garamond" w:hAnsi="Garamond"/>
        </w:rPr>
      </w:pPr>
      <w:r>
        <w:rPr>
          <w:rFonts w:ascii="Garamond" w:hAnsi="Garamond"/>
        </w:rPr>
        <w:t>Bibliography:</w:t>
      </w:r>
    </w:p>
    <w:p w14:paraId="29124A1D" w14:textId="7A1F5ABA" w:rsidR="006046A9" w:rsidRPr="006046A9" w:rsidRDefault="006046A9" w:rsidP="006046A9">
      <w:pPr>
        <w:pStyle w:val="Default"/>
        <w:spacing w:line="276" w:lineRule="auto"/>
        <w:jc w:val="both"/>
        <w:rPr>
          <w:rFonts w:ascii="Garamond" w:hAnsi="Garamond"/>
        </w:rPr>
      </w:pPr>
      <w:r w:rsidRPr="006046A9">
        <w:rPr>
          <w:rFonts w:ascii="Garamond" w:hAnsi="Garamond"/>
        </w:rPr>
        <w:t xml:space="preserve">Rabe, H. (ed.) (1906) </w:t>
      </w:r>
      <w:r w:rsidRPr="006046A9">
        <w:rPr>
          <w:rFonts w:ascii="Garamond" w:hAnsi="Garamond"/>
          <w:i/>
          <w:iCs/>
        </w:rPr>
        <w:t>Scholia in Lucianum</w:t>
      </w:r>
      <w:r w:rsidRPr="006046A9">
        <w:rPr>
          <w:rFonts w:ascii="Garamond" w:hAnsi="Garamond"/>
        </w:rPr>
        <w:t>. Lipsiae: Teubner.</w:t>
      </w:r>
    </w:p>
    <w:p w14:paraId="3DB1F7FA" w14:textId="77777777" w:rsidR="006046A9" w:rsidRPr="006046A9" w:rsidRDefault="006046A9" w:rsidP="006046A9">
      <w:pPr>
        <w:pStyle w:val="Default"/>
        <w:spacing w:line="276" w:lineRule="auto"/>
        <w:jc w:val="both"/>
        <w:rPr>
          <w:rFonts w:ascii="Garamond" w:hAnsi="Garamond"/>
        </w:rPr>
      </w:pPr>
      <w:r w:rsidRPr="006046A9">
        <w:rPr>
          <w:rFonts w:ascii="Garamond" w:hAnsi="Garamond"/>
        </w:rPr>
        <w:t xml:space="preserve">Jacoby, F. (ed.) </w:t>
      </w:r>
      <w:r w:rsidRPr="006046A9">
        <w:rPr>
          <w:rFonts w:ascii="Garamond" w:hAnsi="Garamond"/>
          <w:lang w:val="de-DE"/>
        </w:rPr>
        <w:t xml:space="preserve">(1962) </w:t>
      </w:r>
      <w:r w:rsidRPr="006046A9">
        <w:rPr>
          <w:rFonts w:ascii="Garamond" w:hAnsi="Garamond"/>
          <w:i/>
          <w:iCs/>
          <w:lang w:val="de-DE"/>
        </w:rPr>
        <w:t>Die Fragmente der griechischen Historiker</w:t>
      </w:r>
      <w:r w:rsidRPr="006046A9">
        <w:rPr>
          <w:rFonts w:ascii="Garamond" w:hAnsi="Garamond"/>
          <w:lang w:val="de-DE"/>
        </w:rPr>
        <w:t xml:space="preserve">. </w:t>
      </w:r>
      <w:r w:rsidRPr="006046A9">
        <w:rPr>
          <w:rFonts w:ascii="Garamond" w:hAnsi="Garamond"/>
        </w:rPr>
        <w:t>II/B, vol. 1. Leiden: Brill.</w:t>
      </w:r>
    </w:p>
    <w:p w14:paraId="6F83098F" w14:textId="77777777" w:rsidR="006046A9" w:rsidRPr="006046A9" w:rsidRDefault="006046A9" w:rsidP="006046A9">
      <w:pPr>
        <w:pStyle w:val="Default"/>
        <w:spacing w:line="276" w:lineRule="auto"/>
        <w:jc w:val="both"/>
        <w:rPr>
          <w:rFonts w:ascii="Garamond" w:hAnsi="Garamond"/>
        </w:rPr>
      </w:pPr>
      <w:r w:rsidRPr="006046A9">
        <w:rPr>
          <w:rFonts w:ascii="Garamond" w:hAnsi="Garamond"/>
          <w:i/>
          <w:iCs/>
        </w:rPr>
        <w:t>Brill’sNew Jacoby</w:t>
      </w:r>
      <w:r w:rsidRPr="006046A9">
        <w:rPr>
          <w:rFonts w:ascii="Garamond" w:hAnsi="Garamond"/>
        </w:rPr>
        <w:t>(2007-) http://referenceworks.brillonline.com/browse/brill-s-new-jacoby</w:t>
      </w:r>
    </w:p>
    <w:p w14:paraId="4285404A" w14:textId="1112A7B1" w:rsidR="0099197A" w:rsidRPr="00B72626" w:rsidRDefault="006046A9" w:rsidP="006046A9">
      <w:pPr>
        <w:pStyle w:val="Default"/>
        <w:spacing w:line="276" w:lineRule="auto"/>
        <w:jc w:val="both"/>
        <w:rPr>
          <w:rFonts w:ascii="Garamond" w:hAnsi="Garamond"/>
        </w:rPr>
      </w:pPr>
      <w:r w:rsidRPr="006046A9">
        <w:rPr>
          <w:rFonts w:ascii="Garamond" w:hAnsi="Garamond"/>
          <w:lang w:val="en-US"/>
        </w:rPr>
        <w:t xml:space="preserve">Carawan, E.M. (1990)“The five talents Cleon caughed up (schol. </w:t>
      </w:r>
      <w:r w:rsidRPr="006046A9">
        <w:rPr>
          <w:rFonts w:ascii="Garamond" w:hAnsi="Garamond"/>
        </w:rPr>
        <w:t>Ar.</w:t>
      </w:r>
    </w:p>
    <w:p w14:paraId="7FC924B5" w14:textId="77777777" w:rsidR="00011AAF" w:rsidRPr="00B72626" w:rsidRDefault="00011AAF" w:rsidP="00C72846">
      <w:pPr>
        <w:pStyle w:val="Default"/>
        <w:spacing w:line="276" w:lineRule="auto"/>
        <w:jc w:val="both"/>
        <w:rPr>
          <w:rFonts w:ascii="Garamond" w:hAnsi="Garamond"/>
        </w:rPr>
      </w:pPr>
    </w:p>
    <w:p w14:paraId="49EE6F7A" w14:textId="77777777" w:rsidR="00011AAF" w:rsidRDefault="00011AAF" w:rsidP="00C72846">
      <w:pPr>
        <w:pStyle w:val="Default"/>
        <w:spacing w:line="276" w:lineRule="auto"/>
        <w:jc w:val="both"/>
        <w:rPr>
          <w:rFonts w:ascii="Garamond" w:hAnsi="Garamond" w:cs="Calibri Light"/>
        </w:rPr>
      </w:pPr>
      <w:r w:rsidRPr="00EF3666">
        <w:rPr>
          <w:rFonts w:ascii="Garamond" w:hAnsi="Garamond" w:cs="Calibri Light"/>
        </w:rPr>
        <w:t xml:space="preserve">Marco </w:t>
      </w:r>
      <w:r w:rsidRPr="00EF3666">
        <w:rPr>
          <w:rFonts w:ascii="Garamond" w:hAnsi="Garamond" w:cs="Calibri Light"/>
          <w:smallCaps/>
        </w:rPr>
        <w:t>Pelucchi</w:t>
      </w:r>
      <w:r w:rsidRPr="00EF3666">
        <w:rPr>
          <w:rFonts w:ascii="Garamond" w:hAnsi="Garamond" w:cs="Calibri Light"/>
        </w:rPr>
        <w:t xml:space="preserve"> (Università degli Studi di Milano)</w:t>
      </w:r>
    </w:p>
    <w:p w14:paraId="189FE291" w14:textId="77777777" w:rsidR="005B29B4" w:rsidRDefault="00011AAF" w:rsidP="00C72846">
      <w:pPr>
        <w:pStyle w:val="Default"/>
        <w:spacing w:line="276" w:lineRule="auto"/>
        <w:jc w:val="both"/>
        <w:rPr>
          <w:rFonts w:ascii="Garamond" w:hAnsi="Garamond" w:cs="Calibri Light"/>
          <w:i/>
        </w:rPr>
      </w:pPr>
      <w:r w:rsidRPr="00011AAF">
        <w:rPr>
          <w:rFonts w:ascii="Garamond" w:hAnsi="Garamond" w:cs="Calibri Light"/>
          <w:i/>
        </w:rPr>
        <w:t>Pessimi poeti: tradizione antica e criteri di selezione</w:t>
      </w:r>
      <w:r>
        <w:rPr>
          <w:rFonts w:ascii="Garamond" w:hAnsi="Garamond" w:cs="Calibri Light"/>
          <w:i/>
        </w:rPr>
        <w:t xml:space="preserve"> </w:t>
      </w:r>
    </w:p>
    <w:p w14:paraId="06FC982E" w14:textId="48C390D8" w:rsidR="00011AAF" w:rsidRPr="00B72626" w:rsidRDefault="00011AAF" w:rsidP="00C72846">
      <w:pPr>
        <w:pStyle w:val="Default"/>
        <w:spacing w:line="276" w:lineRule="auto"/>
        <w:jc w:val="both"/>
        <w:rPr>
          <w:rFonts w:ascii="Garamond" w:hAnsi="Garamond"/>
          <w:lang w:val="en-US"/>
        </w:rPr>
      </w:pPr>
      <w:r w:rsidRPr="00B72626">
        <w:rPr>
          <w:rFonts w:ascii="Garamond" w:hAnsi="Garamond" w:cs="Calibri Light"/>
          <w:lang w:val="en-US"/>
        </w:rPr>
        <w:t>[</w:t>
      </w:r>
      <w:r w:rsidRPr="00B72626">
        <w:rPr>
          <w:rFonts w:ascii="Garamond" w:hAnsi="Garamond" w:cs="Calibri Light"/>
          <w:i/>
          <w:lang w:val="en-US"/>
        </w:rPr>
        <w:t>Pessimi poetae: Ancient Tradition and Selection Criteria</w:t>
      </w:r>
      <w:r w:rsidRPr="00B72626">
        <w:rPr>
          <w:rFonts w:ascii="Garamond" w:hAnsi="Garamond" w:cs="Calibri Light"/>
          <w:lang w:val="en-US"/>
        </w:rPr>
        <w:t>]</w:t>
      </w:r>
    </w:p>
    <w:p w14:paraId="66C8CFC9" w14:textId="60C010CD" w:rsidR="00EF3666" w:rsidRPr="00B72626" w:rsidRDefault="00EF3666" w:rsidP="00EF3666">
      <w:pPr>
        <w:spacing w:after="0" w:line="276" w:lineRule="auto"/>
        <w:jc w:val="both"/>
        <w:rPr>
          <w:rFonts w:ascii="Garamond" w:hAnsi="Garamond" w:cs="Calibri Light"/>
          <w:sz w:val="24"/>
          <w:lang w:val="en-US"/>
        </w:rPr>
      </w:pPr>
    </w:p>
    <w:p w14:paraId="45AA22FD" w14:textId="3730825F" w:rsidR="00011AAF" w:rsidRPr="00011AAF" w:rsidRDefault="00011AAF" w:rsidP="00011AAF">
      <w:pPr>
        <w:tabs>
          <w:tab w:val="left" w:pos="4253"/>
        </w:tabs>
        <w:spacing w:after="0" w:line="276" w:lineRule="auto"/>
        <w:jc w:val="both"/>
        <w:rPr>
          <w:rFonts w:ascii="Garamond" w:hAnsi="Garamond" w:cs="Times New Roman"/>
          <w:sz w:val="24"/>
          <w:szCs w:val="24"/>
          <w:lang w:val="en-GB"/>
        </w:rPr>
      </w:pPr>
      <w:r w:rsidRPr="00011AAF">
        <w:rPr>
          <w:rFonts w:ascii="Garamond" w:hAnsi="Garamond" w:cs="Times New Roman"/>
          <w:sz w:val="24"/>
          <w:szCs w:val="24"/>
          <w:lang w:val="en-GB"/>
        </w:rPr>
        <w:t xml:space="preserve">Authors, whose works are available to us just in a fragmentary form, raise a most central issue: why are they preserved only in fragments? With respect to some poets it is possible to find an answer in their reputation as </w:t>
      </w:r>
      <w:r w:rsidRPr="00011AAF">
        <w:rPr>
          <w:rFonts w:ascii="Garamond" w:hAnsi="Garamond" w:cs="Times New Roman"/>
          <w:i/>
          <w:sz w:val="24"/>
          <w:szCs w:val="24"/>
          <w:lang w:val="en-GB"/>
        </w:rPr>
        <w:t>pessimi poetae</w:t>
      </w:r>
      <w:r w:rsidRPr="00011AAF">
        <w:rPr>
          <w:rFonts w:ascii="Garamond" w:hAnsi="Garamond" w:cs="Times New Roman"/>
          <w:sz w:val="24"/>
          <w:szCs w:val="24"/>
          <w:lang w:val="en-GB"/>
        </w:rPr>
        <w:t xml:space="preserve">, already attested in antiquity. I intend to approach this topic by considering a revealing passage in Philodemus’ </w:t>
      </w:r>
      <w:r w:rsidRPr="00011AAF">
        <w:rPr>
          <w:rFonts w:ascii="Garamond" w:hAnsi="Garamond" w:cs="Times New Roman"/>
          <w:i/>
          <w:sz w:val="24"/>
          <w:szCs w:val="24"/>
          <w:lang w:val="en-GB"/>
        </w:rPr>
        <w:t>De Poematis</w:t>
      </w:r>
      <w:r w:rsidRPr="00011AAF">
        <w:rPr>
          <w:rFonts w:ascii="Garamond" w:hAnsi="Garamond" w:cs="Times New Roman"/>
          <w:sz w:val="24"/>
          <w:szCs w:val="24"/>
          <w:lang w:val="en-GB"/>
        </w:rPr>
        <w:t xml:space="preserve"> (</w:t>
      </w:r>
      <w:r w:rsidRPr="00011AAF">
        <w:rPr>
          <w:rFonts w:ascii="Garamond" w:hAnsi="Garamond" w:cs="Times New Roman"/>
          <w:i/>
          <w:sz w:val="24"/>
          <w:szCs w:val="24"/>
          <w:lang w:val="en-GB"/>
        </w:rPr>
        <w:t>Tractatus A</w:t>
      </w:r>
      <w:r w:rsidRPr="00011AAF">
        <w:rPr>
          <w:rFonts w:ascii="Garamond" w:hAnsi="Garamond" w:cs="Times New Roman"/>
          <w:sz w:val="24"/>
          <w:szCs w:val="24"/>
          <w:lang w:val="en-GB"/>
        </w:rPr>
        <w:t>, col. XXV Sbordone, from book 2 in Janko’s reconstruction, from 3 in Dorandi’s), which has been curiously neglected by the critics. There, models of good poetry are opposed to examples of bad poetry: for instance, Euripides in opposed to Carcinus and Cleaenetus for what concern tragedy, and Homer to Choerilus and Anaximenes with respect to epic poetry. It is not hard to recognise in their bad reputation the reason why their works have not been transmitted to us. Carcinus, Cleaenetus, Choerilus and Anaximenes represent in fact a blatant case of literature preserved only in fragments.</w:t>
      </w:r>
    </w:p>
    <w:p w14:paraId="327A3211" w14:textId="5B064124" w:rsidR="00011AAF" w:rsidRPr="00011AAF" w:rsidRDefault="00011AAF" w:rsidP="00011AAF">
      <w:pPr>
        <w:tabs>
          <w:tab w:val="left" w:pos="4253"/>
        </w:tabs>
        <w:spacing w:after="0" w:line="276" w:lineRule="auto"/>
        <w:jc w:val="both"/>
        <w:rPr>
          <w:rFonts w:ascii="Garamond" w:hAnsi="Garamond" w:cs="Times New Roman"/>
          <w:sz w:val="24"/>
          <w:szCs w:val="24"/>
          <w:lang w:val="en-GB"/>
        </w:rPr>
      </w:pPr>
      <w:r w:rsidRPr="00011AAF">
        <w:rPr>
          <w:rFonts w:ascii="Garamond" w:hAnsi="Garamond" w:cs="Times New Roman"/>
          <w:sz w:val="24"/>
          <w:szCs w:val="24"/>
          <w:lang w:val="en-GB"/>
        </w:rPr>
        <w:t xml:space="preserve">In this paper, I aim therefore to consider the tradition related to the </w:t>
      </w:r>
      <w:r w:rsidRPr="00011AAF">
        <w:rPr>
          <w:rFonts w:ascii="Garamond" w:hAnsi="Garamond" w:cs="Times New Roman"/>
          <w:i/>
          <w:sz w:val="24"/>
          <w:szCs w:val="24"/>
          <w:lang w:val="en-GB"/>
        </w:rPr>
        <w:t>pessimi poetae</w:t>
      </w:r>
      <w:r w:rsidRPr="00011AAF">
        <w:rPr>
          <w:rFonts w:ascii="Garamond" w:hAnsi="Garamond" w:cs="Times New Roman"/>
          <w:sz w:val="24"/>
          <w:szCs w:val="24"/>
          <w:lang w:val="en-GB"/>
        </w:rPr>
        <w:t>, starting from Philodemus’ passage. I shall have this achieved by elaborating on their bad reputation, which would be impossible to reconstruct without Philodemus’ testimony. For Cleaenetus (</w:t>
      </w:r>
      <w:r w:rsidRPr="00011AAF">
        <w:rPr>
          <w:rFonts w:ascii="Garamond" w:hAnsi="Garamond" w:cs="Times New Roman"/>
          <w:i/>
          <w:sz w:val="24"/>
          <w:szCs w:val="24"/>
          <w:lang w:val="en-GB"/>
        </w:rPr>
        <w:t>TrGF</w:t>
      </w:r>
      <w:r w:rsidRPr="00011AAF">
        <w:rPr>
          <w:rFonts w:ascii="Garamond" w:hAnsi="Garamond" w:cs="Times New Roman"/>
          <w:sz w:val="24"/>
          <w:szCs w:val="24"/>
          <w:lang w:val="en-GB"/>
        </w:rPr>
        <w:t xml:space="preserve"> 84), I will reconsider a fragment by Alexis (fr. 268 K.-A.). I will then focus on the tradition about Carcinus: in this case, it is necessary to establish if the author cited by Philodemus is Carcinus I (</w:t>
      </w:r>
      <w:r w:rsidRPr="00011AAF">
        <w:rPr>
          <w:rFonts w:ascii="Garamond" w:hAnsi="Garamond" w:cs="Times New Roman"/>
          <w:i/>
          <w:sz w:val="24"/>
          <w:szCs w:val="24"/>
          <w:lang w:val="en-GB"/>
        </w:rPr>
        <w:t>TrGF</w:t>
      </w:r>
      <w:r w:rsidRPr="00011AAF">
        <w:rPr>
          <w:rFonts w:ascii="Garamond" w:hAnsi="Garamond" w:cs="Times New Roman"/>
          <w:sz w:val="24"/>
          <w:szCs w:val="24"/>
          <w:lang w:val="en-GB"/>
        </w:rPr>
        <w:t xml:space="preserve"> 21) or rather Carcinus II (70). Lastly, I will dwell on Choerilus (from Iasus: </w:t>
      </w:r>
      <w:r w:rsidRPr="00011AAF">
        <w:rPr>
          <w:rFonts w:ascii="Garamond" w:hAnsi="Garamond" w:cs="Times New Roman"/>
          <w:i/>
          <w:sz w:val="24"/>
          <w:szCs w:val="24"/>
          <w:lang w:val="en-GB"/>
        </w:rPr>
        <w:t>SH</w:t>
      </w:r>
      <w:r w:rsidRPr="00011AAF">
        <w:rPr>
          <w:rFonts w:ascii="Garamond" w:hAnsi="Garamond" w:cs="Times New Roman"/>
          <w:sz w:val="24"/>
          <w:szCs w:val="24"/>
          <w:lang w:val="en-GB"/>
        </w:rPr>
        <w:t xml:space="preserve"> 333) and Anaximenes (from Lampsacus: </w:t>
      </w:r>
      <w:r w:rsidRPr="00011AAF">
        <w:rPr>
          <w:rFonts w:ascii="Garamond" w:hAnsi="Garamond" w:cs="Times New Roman"/>
          <w:i/>
          <w:sz w:val="24"/>
          <w:szCs w:val="24"/>
          <w:lang w:val="en-GB"/>
        </w:rPr>
        <w:t>SH</w:t>
      </w:r>
      <w:r w:rsidRPr="00011AAF">
        <w:rPr>
          <w:rFonts w:ascii="Garamond" w:hAnsi="Garamond" w:cs="Times New Roman"/>
          <w:sz w:val="24"/>
          <w:szCs w:val="24"/>
          <w:lang w:val="en-GB"/>
        </w:rPr>
        <w:t xml:space="preserve"> 31). Both are to be identified with the homonymous poets that accompanied Alexander the Great on his Asiatic expedition. Even if Horace corroborates Choerilus’ bad reputation, details are to be added to his depiction; also for Anaximenes new evidences need to be taken into account.</w:t>
      </w:r>
    </w:p>
    <w:p w14:paraId="14DF927E" w14:textId="77777777" w:rsidR="00011AAF" w:rsidRDefault="00011AAF" w:rsidP="00011AAF">
      <w:pPr>
        <w:tabs>
          <w:tab w:val="left" w:pos="4253"/>
        </w:tabs>
        <w:spacing w:after="0" w:line="276" w:lineRule="auto"/>
        <w:jc w:val="both"/>
        <w:rPr>
          <w:rFonts w:ascii="Garamond" w:hAnsi="Garamond" w:cs="Times New Roman"/>
          <w:sz w:val="24"/>
          <w:szCs w:val="24"/>
          <w:lang w:val="en-GB"/>
        </w:rPr>
      </w:pPr>
      <w:r w:rsidRPr="00011AAF">
        <w:rPr>
          <w:rFonts w:ascii="Garamond" w:hAnsi="Garamond" w:cs="Times New Roman"/>
          <w:sz w:val="24"/>
          <w:szCs w:val="24"/>
          <w:lang w:val="en-GB"/>
        </w:rPr>
        <w:lastRenderedPageBreak/>
        <w:t xml:space="preserve">Thanks to such a reconstruction of the tradition concerned with the </w:t>
      </w:r>
      <w:r w:rsidRPr="00011AAF">
        <w:rPr>
          <w:rFonts w:ascii="Garamond" w:hAnsi="Garamond" w:cs="Times New Roman"/>
          <w:i/>
          <w:sz w:val="24"/>
          <w:szCs w:val="24"/>
          <w:lang w:val="en-GB"/>
        </w:rPr>
        <w:t>pessimi poetae</w:t>
      </w:r>
      <w:r w:rsidRPr="00011AAF">
        <w:rPr>
          <w:rFonts w:ascii="Garamond" w:hAnsi="Garamond" w:cs="Times New Roman"/>
          <w:sz w:val="24"/>
          <w:szCs w:val="24"/>
          <w:lang w:val="en-GB"/>
        </w:rPr>
        <w:t>, it is possible to focus on an extremely early selection in the transmission of ancient literature, otherwise ignored. Thanks to Philodemus’ passage we can understand how the neglect concerning a number of poets, far from being casual, reflects the standpoint adopted by ancient critics.</w:t>
      </w:r>
    </w:p>
    <w:p w14:paraId="1A0DBCE5" w14:textId="77777777" w:rsidR="006046A9" w:rsidRDefault="006046A9" w:rsidP="00011AAF">
      <w:pPr>
        <w:tabs>
          <w:tab w:val="left" w:pos="4253"/>
        </w:tabs>
        <w:spacing w:after="0" w:line="276" w:lineRule="auto"/>
        <w:jc w:val="both"/>
        <w:rPr>
          <w:rFonts w:ascii="Garamond" w:hAnsi="Garamond" w:cs="Times New Roman"/>
          <w:sz w:val="24"/>
          <w:szCs w:val="24"/>
          <w:lang w:val="en-GB"/>
        </w:rPr>
      </w:pPr>
    </w:p>
    <w:p w14:paraId="0658C62C" w14:textId="77777777" w:rsidR="006046A9" w:rsidRPr="006046A9" w:rsidRDefault="006046A9" w:rsidP="006046A9">
      <w:pPr>
        <w:tabs>
          <w:tab w:val="left" w:pos="4253"/>
        </w:tabs>
        <w:spacing w:after="0" w:line="276" w:lineRule="auto"/>
        <w:jc w:val="both"/>
        <w:rPr>
          <w:rFonts w:ascii="Garamond" w:hAnsi="Garamond" w:cs="Times New Roman"/>
          <w:sz w:val="24"/>
          <w:szCs w:val="24"/>
        </w:rPr>
      </w:pPr>
      <w:r w:rsidRPr="006046A9">
        <w:rPr>
          <w:rFonts w:ascii="Garamond" w:hAnsi="Garamond" w:cs="Times New Roman"/>
          <w:sz w:val="24"/>
          <w:szCs w:val="24"/>
        </w:rPr>
        <w:t>References</w:t>
      </w:r>
    </w:p>
    <w:p w14:paraId="16B72B9A" w14:textId="77777777" w:rsidR="006046A9" w:rsidRPr="006046A9" w:rsidRDefault="006046A9" w:rsidP="006046A9">
      <w:pPr>
        <w:tabs>
          <w:tab w:val="left" w:pos="4253"/>
        </w:tabs>
        <w:spacing w:after="0" w:line="276" w:lineRule="auto"/>
        <w:jc w:val="both"/>
        <w:rPr>
          <w:rFonts w:ascii="Garamond" w:hAnsi="Garamond" w:cs="Times New Roman"/>
          <w:sz w:val="24"/>
          <w:szCs w:val="24"/>
        </w:rPr>
      </w:pPr>
    </w:p>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63"/>
      </w:tblGrid>
      <w:tr w:rsidR="006046A9" w:rsidRPr="006046A9" w14:paraId="6EC19564" w14:textId="77777777" w:rsidTr="005B29B4">
        <w:tc>
          <w:tcPr>
            <w:tcW w:w="1271" w:type="dxa"/>
          </w:tcPr>
          <w:p w14:paraId="0C106D78" w14:textId="77777777" w:rsidR="006046A9" w:rsidRPr="006046A9" w:rsidRDefault="006046A9" w:rsidP="006046A9">
            <w:pPr>
              <w:tabs>
                <w:tab w:val="left" w:pos="4253"/>
              </w:tabs>
              <w:spacing w:line="276" w:lineRule="auto"/>
              <w:jc w:val="both"/>
              <w:rPr>
                <w:rFonts w:ascii="Garamond" w:hAnsi="Garamond"/>
                <w:sz w:val="24"/>
                <w:szCs w:val="24"/>
              </w:rPr>
            </w:pPr>
            <w:r w:rsidRPr="006046A9">
              <w:rPr>
                <w:rFonts w:ascii="Garamond" w:hAnsi="Garamond"/>
                <w:sz w:val="24"/>
                <w:szCs w:val="24"/>
              </w:rPr>
              <w:t>Dorandi</w:t>
            </w:r>
          </w:p>
        </w:tc>
        <w:tc>
          <w:tcPr>
            <w:tcW w:w="8363" w:type="dxa"/>
          </w:tcPr>
          <w:p w14:paraId="6D4442BF" w14:textId="77777777" w:rsidR="006046A9" w:rsidRPr="006046A9" w:rsidRDefault="006046A9" w:rsidP="006046A9">
            <w:pPr>
              <w:tabs>
                <w:tab w:val="left" w:pos="4253"/>
              </w:tabs>
              <w:spacing w:line="276" w:lineRule="auto"/>
              <w:jc w:val="both"/>
              <w:rPr>
                <w:rFonts w:ascii="Garamond" w:hAnsi="Garamond"/>
                <w:sz w:val="24"/>
                <w:szCs w:val="24"/>
              </w:rPr>
            </w:pPr>
            <w:r w:rsidRPr="006046A9">
              <w:rPr>
                <w:rFonts w:ascii="Garamond" w:hAnsi="Garamond"/>
                <w:sz w:val="24"/>
                <w:szCs w:val="24"/>
              </w:rPr>
              <w:t xml:space="preserve">T. Dorandi, </w:t>
            </w:r>
            <w:r w:rsidRPr="006046A9">
              <w:rPr>
                <w:rFonts w:ascii="Garamond" w:hAnsi="Garamond"/>
                <w:i/>
                <w:sz w:val="24"/>
                <w:szCs w:val="24"/>
              </w:rPr>
              <w:t>Precisazioni su papiri della Poetica di Filodemo</w:t>
            </w:r>
            <w:r w:rsidRPr="006046A9">
              <w:rPr>
                <w:rFonts w:ascii="Garamond" w:hAnsi="Garamond"/>
                <w:sz w:val="24"/>
                <w:szCs w:val="24"/>
              </w:rPr>
              <w:t>, «ZPE» 97 (1993) 81-86.</w:t>
            </w:r>
          </w:p>
        </w:tc>
      </w:tr>
      <w:tr w:rsidR="006046A9" w:rsidRPr="00C05A6C" w14:paraId="20FFF1F5" w14:textId="77777777" w:rsidTr="005B29B4">
        <w:tc>
          <w:tcPr>
            <w:tcW w:w="1271" w:type="dxa"/>
          </w:tcPr>
          <w:p w14:paraId="138D0ED9" w14:textId="77777777" w:rsidR="006046A9" w:rsidRPr="006046A9" w:rsidRDefault="006046A9" w:rsidP="006046A9">
            <w:pPr>
              <w:tabs>
                <w:tab w:val="left" w:pos="4253"/>
              </w:tabs>
              <w:spacing w:line="276" w:lineRule="auto"/>
              <w:jc w:val="both"/>
              <w:rPr>
                <w:rFonts w:ascii="Garamond" w:hAnsi="Garamond"/>
                <w:sz w:val="24"/>
                <w:szCs w:val="24"/>
              </w:rPr>
            </w:pPr>
            <w:r w:rsidRPr="006046A9">
              <w:rPr>
                <w:rFonts w:ascii="Garamond" w:hAnsi="Garamond"/>
                <w:sz w:val="24"/>
                <w:szCs w:val="24"/>
              </w:rPr>
              <w:t>Janko</w:t>
            </w:r>
          </w:p>
        </w:tc>
        <w:tc>
          <w:tcPr>
            <w:tcW w:w="8363" w:type="dxa"/>
          </w:tcPr>
          <w:p w14:paraId="257F5581" w14:textId="77777777" w:rsidR="006046A9" w:rsidRPr="006046A9" w:rsidRDefault="006046A9" w:rsidP="006046A9">
            <w:pPr>
              <w:tabs>
                <w:tab w:val="left" w:pos="4253"/>
              </w:tabs>
              <w:spacing w:line="276" w:lineRule="auto"/>
              <w:jc w:val="both"/>
              <w:rPr>
                <w:rFonts w:ascii="Garamond" w:hAnsi="Garamond"/>
                <w:i/>
                <w:sz w:val="24"/>
                <w:szCs w:val="24"/>
                <w:lang w:val="en-US"/>
              </w:rPr>
            </w:pPr>
            <w:r w:rsidRPr="006046A9">
              <w:rPr>
                <w:rFonts w:ascii="Garamond" w:hAnsi="Garamond"/>
                <w:sz w:val="24"/>
                <w:szCs w:val="24"/>
                <w:lang w:val="en-US"/>
              </w:rPr>
              <w:t xml:space="preserve">R. Janko, </w:t>
            </w:r>
            <w:r w:rsidRPr="006046A9">
              <w:rPr>
                <w:rFonts w:ascii="Garamond" w:hAnsi="Garamond"/>
                <w:i/>
                <w:sz w:val="24"/>
                <w:szCs w:val="24"/>
                <w:lang w:val="en-US"/>
              </w:rPr>
              <w:t xml:space="preserve">Reconstructing Philodemus’ On Poems, </w:t>
            </w:r>
            <w:r w:rsidRPr="006046A9">
              <w:rPr>
                <w:rFonts w:ascii="Garamond" w:hAnsi="Garamond"/>
                <w:sz w:val="24"/>
                <w:szCs w:val="24"/>
                <w:lang w:val="en-US"/>
              </w:rPr>
              <w:t xml:space="preserve">in D. Obbink (ed.), </w:t>
            </w:r>
            <w:r w:rsidRPr="006046A9">
              <w:rPr>
                <w:rFonts w:ascii="Garamond" w:hAnsi="Garamond"/>
                <w:i/>
                <w:sz w:val="24"/>
                <w:szCs w:val="24"/>
                <w:lang w:val="en-US"/>
              </w:rPr>
              <w:t>Philodemus and Poetry.</w:t>
            </w:r>
            <w:r w:rsidRPr="006046A9">
              <w:rPr>
                <w:rFonts w:ascii="Garamond" w:hAnsi="Garamond"/>
                <w:sz w:val="24"/>
                <w:szCs w:val="24"/>
                <w:lang w:val="en-US"/>
              </w:rPr>
              <w:t xml:space="preserve"> </w:t>
            </w:r>
            <w:r w:rsidRPr="006046A9">
              <w:rPr>
                <w:rFonts w:ascii="Garamond" w:hAnsi="Garamond"/>
                <w:i/>
                <w:sz w:val="24"/>
                <w:szCs w:val="24"/>
                <w:lang w:val="en-US"/>
              </w:rPr>
              <w:t>Poetic Theory and Practice in Lucretius, Philodemus, and Horace</w:t>
            </w:r>
            <w:r w:rsidRPr="006046A9">
              <w:rPr>
                <w:rFonts w:ascii="Garamond" w:hAnsi="Garamond"/>
                <w:sz w:val="24"/>
                <w:szCs w:val="24"/>
                <w:lang w:val="en-US"/>
              </w:rPr>
              <w:t>, Oxford 1995, pp. 69-96.</w:t>
            </w:r>
          </w:p>
        </w:tc>
      </w:tr>
      <w:tr w:rsidR="006046A9" w:rsidRPr="006046A9" w14:paraId="4B75C99E" w14:textId="77777777" w:rsidTr="005B29B4">
        <w:tc>
          <w:tcPr>
            <w:tcW w:w="1271" w:type="dxa"/>
          </w:tcPr>
          <w:p w14:paraId="15F21168" w14:textId="77777777" w:rsidR="006046A9" w:rsidRPr="006046A9" w:rsidRDefault="006046A9" w:rsidP="006046A9">
            <w:pPr>
              <w:tabs>
                <w:tab w:val="left" w:pos="4253"/>
              </w:tabs>
              <w:spacing w:line="276" w:lineRule="auto"/>
              <w:jc w:val="both"/>
              <w:rPr>
                <w:rFonts w:ascii="Garamond" w:hAnsi="Garamond"/>
                <w:sz w:val="24"/>
                <w:szCs w:val="24"/>
              </w:rPr>
            </w:pPr>
            <w:r w:rsidRPr="006046A9">
              <w:rPr>
                <w:rFonts w:ascii="Garamond" w:hAnsi="Garamond"/>
                <w:sz w:val="24"/>
                <w:szCs w:val="24"/>
              </w:rPr>
              <w:t>K.-A.</w:t>
            </w:r>
          </w:p>
        </w:tc>
        <w:tc>
          <w:tcPr>
            <w:tcW w:w="8363" w:type="dxa"/>
          </w:tcPr>
          <w:p w14:paraId="02928E9D" w14:textId="77777777" w:rsidR="006046A9" w:rsidRPr="006046A9" w:rsidRDefault="006046A9" w:rsidP="006046A9">
            <w:pPr>
              <w:tabs>
                <w:tab w:val="left" w:pos="4253"/>
              </w:tabs>
              <w:spacing w:line="276" w:lineRule="auto"/>
              <w:jc w:val="both"/>
              <w:rPr>
                <w:rFonts w:ascii="Garamond" w:hAnsi="Garamond"/>
                <w:sz w:val="24"/>
                <w:szCs w:val="24"/>
              </w:rPr>
            </w:pPr>
            <w:r w:rsidRPr="006046A9">
              <w:rPr>
                <w:rFonts w:ascii="Garamond" w:hAnsi="Garamond"/>
                <w:sz w:val="24"/>
                <w:szCs w:val="24"/>
              </w:rPr>
              <w:t xml:space="preserve">R. Kassel - C. Austin (edd.), </w:t>
            </w:r>
            <w:r w:rsidRPr="006046A9">
              <w:rPr>
                <w:rFonts w:ascii="Garamond" w:hAnsi="Garamond"/>
                <w:i/>
                <w:sz w:val="24"/>
                <w:szCs w:val="24"/>
              </w:rPr>
              <w:t>Poetae comici Graeci</w:t>
            </w:r>
            <w:r w:rsidRPr="006046A9">
              <w:rPr>
                <w:rFonts w:ascii="Garamond" w:hAnsi="Garamond"/>
                <w:sz w:val="24"/>
                <w:szCs w:val="24"/>
              </w:rPr>
              <w:t>, II, Berolini - Novi Eboraci 1991.</w:t>
            </w:r>
          </w:p>
        </w:tc>
      </w:tr>
      <w:tr w:rsidR="006046A9" w:rsidRPr="006046A9" w14:paraId="2E5F4BCE" w14:textId="77777777" w:rsidTr="005B29B4">
        <w:tc>
          <w:tcPr>
            <w:tcW w:w="1271" w:type="dxa"/>
          </w:tcPr>
          <w:p w14:paraId="00C48F2B" w14:textId="77777777" w:rsidR="006046A9" w:rsidRPr="006046A9" w:rsidRDefault="006046A9" w:rsidP="006046A9">
            <w:pPr>
              <w:tabs>
                <w:tab w:val="left" w:pos="4253"/>
              </w:tabs>
              <w:spacing w:line="276" w:lineRule="auto"/>
              <w:jc w:val="both"/>
              <w:rPr>
                <w:rFonts w:ascii="Garamond" w:hAnsi="Garamond"/>
                <w:sz w:val="24"/>
                <w:szCs w:val="24"/>
              </w:rPr>
            </w:pPr>
            <w:r w:rsidRPr="006046A9">
              <w:rPr>
                <w:rFonts w:ascii="Garamond" w:hAnsi="Garamond"/>
                <w:sz w:val="24"/>
                <w:szCs w:val="24"/>
              </w:rPr>
              <w:t>Sbordone</w:t>
            </w:r>
          </w:p>
        </w:tc>
        <w:tc>
          <w:tcPr>
            <w:tcW w:w="8363" w:type="dxa"/>
          </w:tcPr>
          <w:p w14:paraId="0FB503CB" w14:textId="77777777" w:rsidR="006046A9" w:rsidRPr="006046A9" w:rsidRDefault="006046A9" w:rsidP="006046A9">
            <w:pPr>
              <w:tabs>
                <w:tab w:val="left" w:pos="4253"/>
              </w:tabs>
              <w:spacing w:line="276" w:lineRule="auto"/>
              <w:jc w:val="both"/>
              <w:rPr>
                <w:rFonts w:ascii="Garamond" w:hAnsi="Garamond"/>
                <w:sz w:val="24"/>
                <w:szCs w:val="24"/>
              </w:rPr>
            </w:pPr>
            <w:r w:rsidRPr="006046A9">
              <w:rPr>
                <w:rFonts w:ascii="Garamond" w:hAnsi="Garamond"/>
                <w:sz w:val="24"/>
                <w:szCs w:val="24"/>
              </w:rPr>
              <w:t xml:space="preserve">F. Sbordone (ed.), </w:t>
            </w:r>
            <w:r w:rsidRPr="006046A9">
              <w:rPr>
                <w:rFonts w:ascii="Garamond" w:hAnsi="Garamond"/>
                <w:i/>
                <w:sz w:val="24"/>
                <w:szCs w:val="24"/>
              </w:rPr>
              <w:t>Φιλοδήμου περì ποιημάτων tractatus tres</w:t>
            </w:r>
            <w:r w:rsidRPr="006046A9">
              <w:rPr>
                <w:rFonts w:ascii="Garamond" w:hAnsi="Garamond"/>
                <w:sz w:val="24"/>
                <w:szCs w:val="24"/>
              </w:rPr>
              <w:t>, Napoli 1976.</w:t>
            </w:r>
          </w:p>
        </w:tc>
      </w:tr>
      <w:tr w:rsidR="006046A9" w:rsidRPr="006046A9" w14:paraId="52738B53" w14:textId="77777777" w:rsidTr="005B29B4">
        <w:tc>
          <w:tcPr>
            <w:tcW w:w="1271" w:type="dxa"/>
          </w:tcPr>
          <w:p w14:paraId="18EBE0A3" w14:textId="77777777" w:rsidR="006046A9" w:rsidRPr="006046A9" w:rsidRDefault="006046A9" w:rsidP="006046A9">
            <w:pPr>
              <w:tabs>
                <w:tab w:val="left" w:pos="4253"/>
              </w:tabs>
              <w:spacing w:line="276" w:lineRule="auto"/>
              <w:jc w:val="both"/>
              <w:rPr>
                <w:rFonts w:ascii="Garamond" w:hAnsi="Garamond"/>
                <w:sz w:val="24"/>
                <w:szCs w:val="24"/>
              </w:rPr>
            </w:pPr>
            <w:r w:rsidRPr="006046A9">
              <w:rPr>
                <w:rFonts w:ascii="Garamond" w:hAnsi="Garamond"/>
                <w:i/>
                <w:sz w:val="24"/>
                <w:szCs w:val="24"/>
              </w:rPr>
              <w:t>SH</w:t>
            </w:r>
          </w:p>
        </w:tc>
        <w:tc>
          <w:tcPr>
            <w:tcW w:w="8363" w:type="dxa"/>
          </w:tcPr>
          <w:p w14:paraId="2C15914A" w14:textId="77777777" w:rsidR="006046A9" w:rsidRPr="006046A9" w:rsidRDefault="006046A9" w:rsidP="006046A9">
            <w:pPr>
              <w:tabs>
                <w:tab w:val="left" w:pos="4253"/>
              </w:tabs>
              <w:spacing w:line="276" w:lineRule="auto"/>
              <w:jc w:val="both"/>
              <w:rPr>
                <w:rFonts w:ascii="Garamond" w:hAnsi="Garamond"/>
                <w:sz w:val="24"/>
                <w:szCs w:val="24"/>
              </w:rPr>
            </w:pPr>
            <w:r w:rsidRPr="006046A9">
              <w:rPr>
                <w:rFonts w:ascii="Garamond" w:hAnsi="Garamond"/>
                <w:sz w:val="24"/>
                <w:szCs w:val="24"/>
              </w:rPr>
              <w:t xml:space="preserve">H. Lloyd-Jones - P. Parsons (ed.), </w:t>
            </w:r>
            <w:r w:rsidRPr="006046A9">
              <w:rPr>
                <w:rFonts w:ascii="Garamond" w:hAnsi="Garamond"/>
                <w:i/>
                <w:sz w:val="24"/>
                <w:szCs w:val="24"/>
              </w:rPr>
              <w:t>Supplementum Hellenisticum</w:t>
            </w:r>
            <w:r w:rsidRPr="006046A9">
              <w:rPr>
                <w:rFonts w:ascii="Garamond" w:hAnsi="Garamond"/>
                <w:sz w:val="24"/>
                <w:szCs w:val="24"/>
              </w:rPr>
              <w:t>, Berolini - Novi Eboraci 1983.</w:t>
            </w:r>
          </w:p>
        </w:tc>
      </w:tr>
      <w:tr w:rsidR="006046A9" w:rsidRPr="00C05A6C" w14:paraId="07755E60" w14:textId="77777777" w:rsidTr="005B29B4">
        <w:tc>
          <w:tcPr>
            <w:tcW w:w="1271" w:type="dxa"/>
          </w:tcPr>
          <w:p w14:paraId="35B4E3A1" w14:textId="77777777" w:rsidR="006046A9" w:rsidRPr="006046A9" w:rsidRDefault="006046A9" w:rsidP="006046A9">
            <w:pPr>
              <w:tabs>
                <w:tab w:val="left" w:pos="4253"/>
              </w:tabs>
              <w:spacing w:line="276" w:lineRule="auto"/>
              <w:jc w:val="both"/>
              <w:rPr>
                <w:rFonts w:ascii="Garamond" w:hAnsi="Garamond"/>
                <w:sz w:val="24"/>
                <w:szCs w:val="24"/>
              </w:rPr>
            </w:pPr>
            <w:r w:rsidRPr="006046A9">
              <w:rPr>
                <w:rFonts w:ascii="Garamond" w:hAnsi="Garamond"/>
                <w:i/>
                <w:sz w:val="24"/>
                <w:szCs w:val="24"/>
              </w:rPr>
              <w:t>TrGF</w:t>
            </w:r>
          </w:p>
        </w:tc>
        <w:tc>
          <w:tcPr>
            <w:tcW w:w="8363" w:type="dxa"/>
          </w:tcPr>
          <w:p w14:paraId="778D6C01" w14:textId="77777777" w:rsidR="006046A9" w:rsidRPr="006046A9" w:rsidRDefault="006046A9" w:rsidP="006046A9">
            <w:pPr>
              <w:tabs>
                <w:tab w:val="left" w:pos="4253"/>
              </w:tabs>
              <w:spacing w:line="276" w:lineRule="auto"/>
              <w:jc w:val="both"/>
              <w:rPr>
                <w:rFonts w:ascii="Garamond" w:hAnsi="Garamond"/>
                <w:sz w:val="24"/>
                <w:szCs w:val="24"/>
                <w:lang w:val="de-DE"/>
              </w:rPr>
            </w:pPr>
            <w:r w:rsidRPr="006046A9">
              <w:rPr>
                <w:rFonts w:ascii="Garamond" w:hAnsi="Garamond"/>
                <w:sz w:val="24"/>
                <w:szCs w:val="24"/>
                <w:lang w:val="de-DE"/>
              </w:rPr>
              <w:t xml:space="preserve">B. Snell (ed.), </w:t>
            </w:r>
            <w:r w:rsidRPr="006046A9">
              <w:rPr>
                <w:rFonts w:ascii="Garamond" w:hAnsi="Garamond"/>
                <w:i/>
                <w:sz w:val="24"/>
                <w:szCs w:val="24"/>
                <w:lang w:val="de-DE"/>
              </w:rPr>
              <w:t>Tragicorum Graecorum fragmenta</w:t>
            </w:r>
            <w:r w:rsidRPr="006046A9">
              <w:rPr>
                <w:rFonts w:ascii="Garamond" w:hAnsi="Garamond"/>
                <w:sz w:val="24"/>
                <w:szCs w:val="24"/>
                <w:lang w:val="de-DE"/>
              </w:rPr>
              <w:t>, I, Göttingen 1971.</w:t>
            </w:r>
          </w:p>
        </w:tc>
      </w:tr>
    </w:tbl>
    <w:p w14:paraId="1C145CCF" w14:textId="77777777" w:rsidR="006046A9" w:rsidRPr="006046A9" w:rsidRDefault="006046A9" w:rsidP="00011AAF">
      <w:pPr>
        <w:tabs>
          <w:tab w:val="left" w:pos="4253"/>
        </w:tabs>
        <w:spacing w:after="0" w:line="276" w:lineRule="auto"/>
        <w:jc w:val="both"/>
        <w:rPr>
          <w:rFonts w:ascii="Garamond" w:hAnsi="Garamond" w:cs="Times New Roman"/>
          <w:sz w:val="24"/>
          <w:szCs w:val="24"/>
          <w:lang w:val="de-DE"/>
        </w:rPr>
      </w:pPr>
    </w:p>
    <w:p w14:paraId="1FC0764C" w14:textId="77777777" w:rsidR="00011AAF" w:rsidRPr="00666258" w:rsidRDefault="00011AAF" w:rsidP="00EF3666">
      <w:pPr>
        <w:spacing w:after="0" w:line="276" w:lineRule="auto"/>
        <w:jc w:val="both"/>
        <w:rPr>
          <w:rFonts w:ascii="Garamond" w:hAnsi="Garamond" w:cs="Calibri Light"/>
          <w:sz w:val="24"/>
          <w:lang w:val="fr-FR"/>
        </w:rPr>
      </w:pPr>
      <w:r w:rsidRPr="00666258">
        <w:rPr>
          <w:rFonts w:ascii="Garamond" w:hAnsi="Garamond" w:cs="Calibri Light"/>
          <w:sz w:val="24"/>
          <w:lang w:val="fr-FR"/>
        </w:rPr>
        <w:t xml:space="preserve">Georgia </w:t>
      </w:r>
      <w:r w:rsidRPr="00666258">
        <w:rPr>
          <w:rFonts w:ascii="Garamond" w:hAnsi="Garamond" w:cs="Calibri Light"/>
          <w:smallCaps/>
          <w:sz w:val="24"/>
          <w:lang w:val="fr-FR"/>
        </w:rPr>
        <w:t>Kolovou</w:t>
      </w:r>
      <w:r w:rsidRPr="00666258">
        <w:rPr>
          <w:rFonts w:ascii="Garamond" w:hAnsi="Garamond" w:cs="Calibri Light"/>
          <w:sz w:val="24"/>
          <w:lang w:val="fr-FR"/>
        </w:rPr>
        <w:t xml:space="preserve"> (Université Paris-Nanterre)</w:t>
      </w:r>
    </w:p>
    <w:p w14:paraId="0E07A1AF" w14:textId="5010635B" w:rsidR="00011AAF" w:rsidRPr="00011AAF" w:rsidRDefault="00011AAF" w:rsidP="00EF3666">
      <w:pPr>
        <w:spacing w:after="0" w:line="276" w:lineRule="auto"/>
        <w:jc w:val="both"/>
        <w:rPr>
          <w:rFonts w:ascii="Garamond" w:hAnsi="Garamond" w:cs="Calibri Light"/>
          <w:i/>
          <w:sz w:val="24"/>
          <w:lang w:val="en-GB"/>
        </w:rPr>
      </w:pPr>
      <w:r w:rsidRPr="00011AAF">
        <w:rPr>
          <w:rFonts w:ascii="Garamond" w:hAnsi="Garamond" w:cs="Calibri Light"/>
          <w:i/>
          <w:sz w:val="24"/>
          <w:lang w:val="en-GB"/>
        </w:rPr>
        <w:t>The criteria of Eustathios for the selection and the compilation of the poetic quotations in his commentary on the book VI of the Iliad</w:t>
      </w:r>
    </w:p>
    <w:p w14:paraId="23B760CD" w14:textId="77777777" w:rsidR="0063289A" w:rsidRDefault="0063289A" w:rsidP="0063289A">
      <w:pPr>
        <w:pStyle w:val="Default"/>
        <w:spacing w:line="276" w:lineRule="auto"/>
        <w:jc w:val="both"/>
        <w:rPr>
          <w:rFonts w:ascii="Garamond" w:hAnsi="Garamond"/>
          <w:color w:val="auto"/>
          <w:szCs w:val="22"/>
          <w:lang w:val="en-GB"/>
        </w:rPr>
      </w:pPr>
    </w:p>
    <w:p w14:paraId="56504FC4" w14:textId="4318A67A" w:rsidR="0063289A" w:rsidRPr="0063289A" w:rsidRDefault="0063289A" w:rsidP="0063289A">
      <w:pPr>
        <w:pStyle w:val="Default"/>
        <w:spacing w:line="276" w:lineRule="auto"/>
        <w:jc w:val="both"/>
        <w:rPr>
          <w:rFonts w:ascii="Garamond" w:hAnsi="Garamond"/>
          <w:lang w:val="en-GB"/>
        </w:rPr>
      </w:pPr>
      <w:r w:rsidRPr="0063289A">
        <w:rPr>
          <w:rFonts w:ascii="Garamond" w:hAnsi="Garamond"/>
          <w:lang w:val="en-GB"/>
        </w:rPr>
        <w:t xml:space="preserve">The particular method of Eustathios in his philological work on Homer is demonstrated by the title itself of his compilatory and technical commentary: </w:t>
      </w:r>
      <w:r w:rsidRPr="0063289A">
        <w:rPr>
          <w:rFonts w:ascii="Garamond" w:hAnsi="Garamond"/>
          <w:i/>
          <w:iCs/>
          <w:lang w:val="en-GB"/>
        </w:rPr>
        <w:t>Parekbolai</w:t>
      </w:r>
      <w:r w:rsidRPr="0063289A">
        <w:rPr>
          <w:rFonts w:ascii="Garamond" w:hAnsi="Garamond"/>
          <w:lang w:val="en-GB"/>
        </w:rPr>
        <w:t xml:space="preserve">. He selects and compiles different extracts, remarks and notes on Homer such as: ancient scholia, poetic quotations, historical, geographical, rhetorical and philosophical passages, but also grammatical, lexicographical, morphological and etymological remarks in order to explain the Homeric text in the 12th century. The selection and the compilation of all of these different extracts compose an autonomous, personal, continuous, and independent commentary on the </w:t>
      </w:r>
      <w:r w:rsidRPr="0063289A">
        <w:rPr>
          <w:rFonts w:ascii="Garamond" w:hAnsi="Garamond"/>
          <w:i/>
          <w:iCs/>
          <w:lang w:val="en-GB"/>
        </w:rPr>
        <w:t xml:space="preserve">Odyssey </w:t>
      </w:r>
      <w:r w:rsidRPr="0063289A">
        <w:rPr>
          <w:rFonts w:ascii="Garamond" w:hAnsi="Garamond"/>
          <w:lang w:val="en-GB"/>
        </w:rPr>
        <w:t xml:space="preserve">and the </w:t>
      </w:r>
      <w:r w:rsidRPr="0063289A">
        <w:rPr>
          <w:rFonts w:ascii="Garamond" w:hAnsi="Garamond"/>
          <w:i/>
          <w:iCs/>
          <w:lang w:val="en-GB"/>
        </w:rPr>
        <w:t xml:space="preserve">Iliad. </w:t>
      </w:r>
    </w:p>
    <w:p w14:paraId="3F1B562B" w14:textId="05A39255" w:rsidR="00EF50FE" w:rsidRDefault="0063289A" w:rsidP="0063289A">
      <w:pPr>
        <w:spacing w:line="276" w:lineRule="auto"/>
        <w:jc w:val="both"/>
        <w:rPr>
          <w:rFonts w:ascii="Garamond" w:hAnsi="Garamond"/>
          <w:sz w:val="24"/>
          <w:szCs w:val="24"/>
          <w:lang w:val="en-GB"/>
        </w:rPr>
      </w:pPr>
      <w:r w:rsidRPr="0063289A">
        <w:rPr>
          <w:rFonts w:ascii="Garamond" w:hAnsi="Garamond"/>
          <w:sz w:val="24"/>
          <w:szCs w:val="24"/>
          <w:lang w:val="en-GB"/>
        </w:rPr>
        <w:t xml:space="preserve">The objective of our paper is to present Eustathios’ criteria for the selection of the poetic quotations in his commentary on the book VI of the </w:t>
      </w:r>
      <w:r w:rsidRPr="0063289A">
        <w:rPr>
          <w:rFonts w:ascii="Garamond" w:hAnsi="Garamond"/>
          <w:i/>
          <w:iCs/>
          <w:sz w:val="24"/>
          <w:szCs w:val="24"/>
          <w:lang w:val="en-GB"/>
        </w:rPr>
        <w:t xml:space="preserve">Iliad. </w:t>
      </w:r>
      <w:r w:rsidRPr="0063289A">
        <w:rPr>
          <w:rFonts w:ascii="Garamond" w:hAnsi="Garamond"/>
          <w:sz w:val="24"/>
          <w:szCs w:val="24"/>
          <w:lang w:val="en-GB"/>
        </w:rPr>
        <w:t>We attempt to isolate all the poetic quotations attested in his text, we classify the poets (archaic, lyric, tragic poetry etc.), we devise the quotations in four categories: exact and inexact quotations, adapted quotations and allusions and we make a detailed comparison between the poetic quotations and their byzantine version in the text of Eustathios. Then we attempt to define their function in his byzantine commentary and his personal criteria for the selection and the compilation of all these different poetic sources, such as the grammatical and the linguistic elements of the poetic quotations. Finally, we explain the criteria of his selection by integrating his method in the pedagogical and didactic frame of the education of the 12th century.</w:t>
      </w:r>
    </w:p>
    <w:p w14:paraId="6928BD2B" w14:textId="77777777" w:rsidR="00EF36DB" w:rsidRDefault="00EF36DB" w:rsidP="0063289A">
      <w:pPr>
        <w:spacing w:afterLines="160" w:after="384" w:line="276" w:lineRule="auto"/>
        <w:contextualSpacing/>
        <w:jc w:val="both"/>
        <w:rPr>
          <w:rFonts w:ascii="Garamond" w:hAnsi="Garamond"/>
          <w:sz w:val="24"/>
          <w:szCs w:val="24"/>
          <w:lang w:val="en-GB"/>
        </w:rPr>
      </w:pPr>
    </w:p>
    <w:p w14:paraId="4667EFF1" w14:textId="09478CF7" w:rsidR="0063289A" w:rsidRPr="000B364F" w:rsidRDefault="0063289A" w:rsidP="0063289A">
      <w:pPr>
        <w:spacing w:afterLines="160" w:after="384" w:line="276" w:lineRule="auto"/>
        <w:contextualSpacing/>
        <w:jc w:val="both"/>
        <w:rPr>
          <w:rFonts w:ascii="Garamond" w:eastAsia="Times New Roman" w:hAnsi="Garamond" w:cs="Times New Roman"/>
          <w:sz w:val="28"/>
          <w:szCs w:val="28"/>
          <w:lang w:val="en-GB"/>
        </w:rPr>
      </w:pPr>
      <w:r>
        <w:rPr>
          <w:rFonts w:ascii="Garamond" w:eastAsia="Times New Roman" w:hAnsi="Garamond" w:cs="Times New Roman"/>
          <w:b/>
          <w:sz w:val="28"/>
          <w:szCs w:val="28"/>
          <w:u w:val="single"/>
          <w:lang w:val="en-GB"/>
        </w:rPr>
        <w:t>Fri</w:t>
      </w:r>
      <w:r w:rsidRPr="000B364F">
        <w:rPr>
          <w:rFonts w:ascii="Garamond" w:eastAsia="Times New Roman" w:hAnsi="Garamond" w:cs="Times New Roman"/>
          <w:b/>
          <w:sz w:val="28"/>
          <w:szCs w:val="28"/>
          <w:u w:val="single"/>
          <w:lang w:val="en-GB"/>
        </w:rPr>
        <w:t xml:space="preserve">day, </w:t>
      </w:r>
      <w:r>
        <w:rPr>
          <w:rFonts w:ascii="Garamond" w:eastAsia="Times New Roman" w:hAnsi="Garamond" w:cs="Times New Roman"/>
          <w:b/>
          <w:sz w:val="28"/>
          <w:szCs w:val="28"/>
          <w:u w:val="single"/>
          <w:lang w:val="en-GB"/>
        </w:rPr>
        <w:t>21</w:t>
      </w:r>
      <w:r w:rsidRPr="0063289A">
        <w:rPr>
          <w:rFonts w:ascii="Garamond" w:eastAsia="Times New Roman" w:hAnsi="Garamond" w:cs="Times New Roman"/>
          <w:b/>
          <w:sz w:val="28"/>
          <w:szCs w:val="28"/>
          <w:u w:val="single"/>
          <w:vertAlign w:val="superscript"/>
          <w:lang w:val="en-GB"/>
        </w:rPr>
        <w:t>st</w:t>
      </w:r>
      <w:r>
        <w:rPr>
          <w:rFonts w:ascii="Garamond" w:eastAsia="Times New Roman" w:hAnsi="Garamond" w:cs="Times New Roman"/>
          <w:b/>
          <w:sz w:val="28"/>
          <w:szCs w:val="28"/>
          <w:u w:val="single"/>
          <w:lang w:val="en-GB"/>
        </w:rPr>
        <w:t xml:space="preserve"> December</w:t>
      </w:r>
      <w:r w:rsidRPr="000B364F">
        <w:rPr>
          <w:rFonts w:ascii="Garamond" w:eastAsia="Times New Roman" w:hAnsi="Garamond" w:cs="Times New Roman"/>
          <w:b/>
          <w:sz w:val="28"/>
          <w:szCs w:val="28"/>
          <w:u w:val="single"/>
          <w:lang w:val="en-GB"/>
        </w:rPr>
        <w:t>:</w:t>
      </w:r>
    </w:p>
    <w:p w14:paraId="1C6CD0B0" w14:textId="6D1946F3" w:rsidR="0063289A" w:rsidRPr="000B364F" w:rsidRDefault="0063289A" w:rsidP="0063289A">
      <w:pPr>
        <w:spacing w:afterLines="160" w:after="384" w:line="276" w:lineRule="auto"/>
        <w:contextualSpacing/>
        <w:jc w:val="both"/>
        <w:rPr>
          <w:rFonts w:ascii="Garamond" w:eastAsia="Times New Roman" w:hAnsi="Garamond" w:cs="Times New Roman"/>
          <w:b/>
          <w:sz w:val="28"/>
          <w:szCs w:val="28"/>
          <w:lang w:val="en-GB"/>
        </w:rPr>
      </w:pPr>
      <w:r w:rsidRPr="000B364F">
        <w:rPr>
          <w:rFonts w:ascii="Garamond" w:eastAsia="Times New Roman" w:hAnsi="Garamond" w:cs="Times New Roman"/>
          <w:b/>
          <w:sz w:val="28"/>
          <w:szCs w:val="28"/>
          <w:lang w:val="en-GB"/>
        </w:rPr>
        <w:t xml:space="preserve">Session </w:t>
      </w:r>
      <w:r>
        <w:rPr>
          <w:rFonts w:ascii="Garamond" w:eastAsia="Times New Roman" w:hAnsi="Garamond" w:cs="Times New Roman"/>
          <w:b/>
          <w:sz w:val="28"/>
          <w:szCs w:val="28"/>
          <w:lang w:val="en-GB"/>
        </w:rPr>
        <w:t>5</w:t>
      </w:r>
      <w:r w:rsidRPr="000B364F">
        <w:rPr>
          <w:rFonts w:ascii="Garamond" w:eastAsia="Times New Roman" w:hAnsi="Garamond" w:cs="Times New Roman"/>
          <w:b/>
          <w:sz w:val="28"/>
          <w:szCs w:val="28"/>
          <w:lang w:val="en-GB"/>
        </w:rPr>
        <w:t>: 10.00-11.30</w:t>
      </w:r>
    </w:p>
    <w:p w14:paraId="158EA524" w14:textId="070D9EAA" w:rsidR="0063289A" w:rsidRDefault="0063289A" w:rsidP="0063289A">
      <w:pPr>
        <w:spacing w:afterLines="160" w:after="384" w:line="276" w:lineRule="auto"/>
        <w:contextualSpacing/>
        <w:jc w:val="both"/>
        <w:rPr>
          <w:rFonts w:ascii="Garamond" w:eastAsia="Times New Roman" w:hAnsi="Garamond" w:cs="Times New Roman"/>
          <w:b/>
          <w:sz w:val="28"/>
          <w:szCs w:val="28"/>
          <w:lang w:val="en-GB"/>
        </w:rPr>
      </w:pPr>
      <w:r w:rsidRPr="000B364F">
        <w:rPr>
          <w:rFonts w:ascii="Garamond" w:eastAsia="Times New Roman" w:hAnsi="Garamond" w:cs="Times New Roman"/>
          <w:b/>
          <w:sz w:val="28"/>
          <w:szCs w:val="28"/>
          <w:lang w:val="en-GB"/>
        </w:rPr>
        <w:t xml:space="preserve">Session </w:t>
      </w:r>
      <w:r>
        <w:rPr>
          <w:rFonts w:ascii="Garamond" w:eastAsia="Times New Roman" w:hAnsi="Garamond" w:cs="Times New Roman"/>
          <w:b/>
          <w:sz w:val="28"/>
          <w:szCs w:val="28"/>
          <w:lang w:val="en-GB"/>
        </w:rPr>
        <w:t>5</w:t>
      </w:r>
      <w:r w:rsidRPr="000B364F">
        <w:rPr>
          <w:rFonts w:ascii="Garamond" w:eastAsia="Times New Roman" w:hAnsi="Garamond" w:cs="Times New Roman"/>
          <w:b/>
          <w:sz w:val="28"/>
          <w:szCs w:val="28"/>
          <w:lang w:val="en-GB"/>
        </w:rPr>
        <w:t xml:space="preserve">a) </w:t>
      </w:r>
      <w:r w:rsidRPr="0063289A">
        <w:rPr>
          <w:rFonts w:ascii="Garamond" w:eastAsia="Times New Roman" w:hAnsi="Garamond" w:cs="Times New Roman"/>
          <w:b/>
          <w:sz w:val="28"/>
          <w:szCs w:val="28"/>
          <w:lang w:val="en-GB"/>
        </w:rPr>
        <w:t xml:space="preserve">Lost Literary Texts </w:t>
      </w:r>
      <w:r w:rsidRPr="00F07A4B">
        <w:rPr>
          <w:rFonts w:ascii="Garamond" w:eastAsia="Times New Roman" w:hAnsi="Garamond" w:cs="Times New Roman"/>
          <w:b/>
          <w:i/>
          <w:sz w:val="28"/>
          <w:szCs w:val="28"/>
          <w:lang w:val="en-GB"/>
        </w:rPr>
        <w:t>in papyris reperta</w:t>
      </w:r>
      <w:r w:rsidRPr="0063289A">
        <w:rPr>
          <w:rFonts w:ascii="Garamond" w:eastAsia="Times New Roman" w:hAnsi="Garamond" w:cs="Times New Roman"/>
          <w:b/>
          <w:sz w:val="28"/>
          <w:szCs w:val="28"/>
          <w:lang w:val="en-GB"/>
        </w:rPr>
        <w:t xml:space="preserve"> </w:t>
      </w:r>
      <w:r w:rsidRPr="000B364F">
        <w:rPr>
          <w:rFonts w:ascii="Garamond" w:eastAsia="Times New Roman" w:hAnsi="Garamond" w:cs="Times New Roman"/>
          <w:b/>
          <w:sz w:val="28"/>
          <w:szCs w:val="28"/>
          <w:lang w:val="en-GB"/>
        </w:rPr>
        <w:t>(</w:t>
      </w:r>
      <w:r w:rsidR="005777EB">
        <w:rPr>
          <w:rFonts w:ascii="Garamond" w:eastAsia="Times New Roman" w:hAnsi="Garamond" w:cs="Times New Roman"/>
          <w:b/>
          <w:sz w:val="28"/>
          <w:szCs w:val="28"/>
          <w:lang w:val="en-GB"/>
        </w:rPr>
        <w:t>Sala I</w:t>
      </w:r>
      <w:r w:rsidRPr="000B364F">
        <w:rPr>
          <w:rFonts w:ascii="Garamond" w:eastAsia="Times New Roman" w:hAnsi="Garamond" w:cs="Times New Roman"/>
          <w:b/>
          <w:sz w:val="28"/>
          <w:szCs w:val="28"/>
          <w:lang w:val="en-GB"/>
        </w:rPr>
        <w:t>)</w:t>
      </w:r>
    </w:p>
    <w:p w14:paraId="1D524E0A" w14:textId="7988977E" w:rsidR="00F07A4B" w:rsidRDefault="00F07A4B" w:rsidP="0063289A">
      <w:pPr>
        <w:spacing w:afterLines="160" w:after="384" w:line="276" w:lineRule="auto"/>
        <w:contextualSpacing/>
        <w:jc w:val="both"/>
        <w:rPr>
          <w:rFonts w:ascii="Garamond" w:eastAsia="Times New Roman" w:hAnsi="Garamond" w:cs="Times New Roman"/>
          <w:b/>
          <w:sz w:val="28"/>
          <w:szCs w:val="28"/>
          <w:lang w:val="en-GB"/>
        </w:rPr>
      </w:pPr>
    </w:p>
    <w:p w14:paraId="18A52BCA" w14:textId="77777777" w:rsidR="00F07A4B" w:rsidRDefault="00F07A4B" w:rsidP="0063289A">
      <w:pPr>
        <w:spacing w:afterLines="160" w:after="384" w:line="276" w:lineRule="auto"/>
        <w:contextualSpacing/>
        <w:jc w:val="both"/>
        <w:rPr>
          <w:rFonts w:ascii="Garamond" w:hAnsi="Garamond" w:cs="Calibri Light"/>
          <w:sz w:val="24"/>
          <w:szCs w:val="20"/>
        </w:rPr>
      </w:pPr>
      <w:r w:rsidRPr="00F07A4B">
        <w:rPr>
          <w:rFonts w:ascii="Garamond" w:hAnsi="Garamond" w:cs="Calibri Light"/>
          <w:sz w:val="24"/>
          <w:szCs w:val="20"/>
        </w:rPr>
        <w:t xml:space="preserve">Daniela </w:t>
      </w:r>
      <w:r w:rsidRPr="00F07A4B">
        <w:rPr>
          <w:rFonts w:ascii="Garamond" w:hAnsi="Garamond" w:cs="Calibri Light"/>
          <w:smallCaps/>
          <w:sz w:val="24"/>
          <w:szCs w:val="20"/>
        </w:rPr>
        <w:t>Cagnazzo</w:t>
      </w:r>
      <w:r w:rsidRPr="00F07A4B">
        <w:rPr>
          <w:rFonts w:ascii="Garamond" w:hAnsi="Garamond" w:cs="Calibri Light"/>
          <w:sz w:val="24"/>
          <w:szCs w:val="20"/>
        </w:rPr>
        <w:t xml:space="preserve"> (Università degli Studi di Bari “Aldo Moro”)</w:t>
      </w:r>
    </w:p>
    <w:p w14:paraId="119882D7" w14:textId="77777777" w:rsidR="005B29B4" w:rsidRPr="00B72626" w:rsidRDefault="00F07A4B" w:rsidP="0063289A">
      <w:pPr>
        <w:spacing w:afterLines="160" w:after="384" w:line="276" w:lineRule="auto"/>
        <w:contextualSpacing/>
        <w:jc w:val="both"/>
        <w:rPr>
          <w:rFonts w:ascii="Garamond" w:hAnsi="Garamond" w:cs="Calibri Light"/>
          <w:i/>
          <w:sz w:val="24"/>
          <w:szCs w:val="20"/>
        </w:rPr>
      </w:pPr>
      <w:r w:rsidRPr="00F07A4B">
        <w:rPr>
          <w:rFonts w:ascii="Garamond" w:hAnsi="Garamond" w:cs="Calibri Light"/>
          <w:i/>
          <w:sz w:val="24"/>
          <w:szCs w:val="20"/>
        </w:rPr>
        <w:t xml:space="preserve">Testimonianze tragiche da frammenti papiracei. </w:t>
      </w:r>
      <w:r w:rsidRPr="00B72626">
        <w:rPr>
          <w:rFonts w:ascii="Garamond" w:hAnsi="Garamond" w:cs="Calibri Light"/>
          <w:i/>
          <w:sz w:val="24"/>
          <w:szCs w:val="20"/>
        </w:rPr>
        <w:t xml:space="preserve">Il caso di P.Oxy. XX 2257 </w:t>
      </w:r>
    </w:p>
    <w:p w14:paraId="0828B004" w14:textId="57C40B27" w:rsidR="00F07A4B" w:rsidRDefault="00F07A4B" w:rsidP="0063289A">
      <w:pPr>
        <w:spacing w:afterLines="160" w:after="384" w:line="276" w:lineRule="auto"/>
        <w:contextualSpacing/>
        <w:jc w:val="both"/>
        <w:rPr>
          <w:rFonts w:ascii="Garamond" w:hAnsi="Garamond" w:cs="Calibri Light"/>
          <w:sz w:val="24"/>
          <w:szCs w:val="20"/>
          <w:lang w:val="en-GB"/>
        </w:rPr>
      </w:pPr>
      <w:r w:rsidRPr="00F07A4B">
        <w:rPr>
          <w:rFonts w:ascii="Garamond" w:hAnsi="Garamond" w:cs="Calibri Light"/>
          <w:sz w:val="24"/>
          <w:szCs w:val="20"/>
          <w:lang w:val="en-GB"/>
        </w:rPr>
        <w:t>[</w:t>
      </w:r>
      <w:r w:rsidR="005B29B4">
        <w:rPr>
          <w:rFonts w:ascii="Garamond" w:hAnsi="Garamond" w:cs="Calibri Light"/>
          <w:i/>
          <w:sz w:val="24"/>
          <w:szCs w:val="20"/>
          <w:lang w:val="en-GB"/>
        </w:rPr>
        <w:t>Tragic Testimonies from Fragmentary Papyri. The C</w:t>
      </w:r>
      <w:r w:rsidRPr="00666258">
        <w:rPr>
          <w:rFonts w:ascii="Garamond" w:hAnsi="Garamond" w:cs="Calibri Light"/>
          <w:i/>
          <w:sz w:val="24"/>
          <w:szCs w:val="20"/>
          <w:lang w:val="en-GB"/>
        </w:rPr>
        <w:t>ase of P.Oxy. XX 2257</w:t>
      </w:r>
      <w:r w:rsidRPr="00F07A4B">
        <w:rPr>
          <w:rFonts w:ascii="Garamond" w:hAnsi="Garamond" w:cs="Calibri Light"/>
          <w:sz w:val="24"/>
          <w:szCs w:val="20"/>
          <w:lang w:val="en-GB"/>
        </w:rPr>
        <w:t>]</w:t>
      </w:r>
    </w:p>
    <w:p w14:paraId="47C2CDC4" w14:textId="175CB4AB" w:rsidR="00F07A4B" w:rsidRDefault="00F07A4B" w:rsidP="0063289A">
      <w:pPr>
        <w:spacing w:afterLines="160" w:after="384" w:line="276" w:lineRule="auto"/>
        <w:contextualSpacing/>
        <w:jc w:val="both"/>
        <w:rPr>
          <w:rFonts w:ascii="Garamond" w:eastAsia="Times New Roman" w:hAnsi="Garamond" w:cs="Times New Roman"/>
          <w:b/>
          <w:sz w:val="24"/>
          <w:szCs w:val="28"/>
          <w:lang w:val="en-GB"/>
        </w:rPr>
      </w:pPr>
    </w:p>
    <w:p w14:paraId="5C1C6077" w14:textId="4FF2DDC9" w:rsidR="00F07A4B" w:rsidRPr="00F07A4B" w:rsidRDefault="00F07A4B" w:rsidP="00F07A4B">
      <w:pPr>
        <w:autoSpaceDE w:val="0"/>
        <w:autoSpaceDN w:val="0"/>
        <w:adjustRightInd w:val="0"/>
        <w:spacing w:after="0" w:line="276" w:lineRule="auto"/>
        <w:jc w:val="both"/>
        <w:rPr>
          <w:rFonts w:ascii="Garamond" w:hAnsi="Garamond" w:cs="Times New Roman"/>
          <w:sz w:val="24"/>
          <w:szCs w:val="24"/>
          <w:lang w:val="en-GB"/>
        </w:rPr>
      </w:pPr>
      <w:r w:rsidRPr="00F07A4B">
        <w:rPr>
          <w:rFonts w:ascii="Garamond" w:hAnsi="Garamond" w:cs="Times New Roman"/>
          <w:sz w:val="24"/>
          <w:szCs w:val="24"/>
          <w:lang w:val="en-GB"/>
        </w:rPr>
        <w:t>Although no aeschylean</w:t>
      </w:r>
      <w:r w:rsidRPr="00F07A4B">
        <w:rPr>
          <w:rFonts w:ascii="Garamond" w:hAnsi="Garamond" w:cs="Times New Roman"/>
          <w:i/>
          <w:iCs/>
          <w:sz w:val="24"/>
          <w:szCs w:val="24"/>
          <w:lang w:val="en-GB"/>
        </w:rPr>
        <w:t xml:space="preserve"> hypomnemata</w:t>
      </w:r>
      <w:r w:rsidRPr="00F07A4B">
        <w:rPr>
          <w:rFonts w:ascii="Garamond" w:hAnsi="Garamond" w:cs="Times New Roman"/>
          <w:sz w:val="24"/>
          <w:szCs w:val="24"/>
          <w:lang w:val="en-GB"/>
        </w:rPr>
        <w:t xml:space="preserve"> have been preserved, the papyri have returned evidences of ancient scholarship: papyri with </w:t>
      </w:r>
      <w:r w:rsidRPr="00F07A4B">
        <w:rPr>
          <w:rFonts w:ascii="Garamond" w:hAnsi="Garamond" w:cs="Times New Roman"/>
          <w:i/>
          <w:sz w:val="24"/>
          <w:szCs w:val="24"/>
          <w:lang w:val="en-GB"/>
        </w:rPr>
        <w:t>marginalia</w:t>
      </w:r>
      <w:r w:rsidRPr="00F07A4B">
        <w:rPr>
          <w:rFonts w:ascii="Garamond" w:hAnsi="Garamond" w:cs="Times New Roman"/>
          <w:sz w:val="24"/>
          <w:szCs w:val="24"/>
          <w:lang w:val="en-GB"/>
        </w:rPr>
        <w:t xml:space="preserve"> and </w:t>
      </w:r>
      <w:r w:rsidRPr="00F07A4B">
        <w:rPr>
          <w:rFonts w:ascii="Garamond" w:hAnsi="Garamond" w:cs="Times New Roman"/>
          <w:i/>
          <w:iCs/>
          <w:sz w:val="24"/>
          <w:szCs w:val="24"/>
          <w:lang w:val="en-GB"/>
        </w:rPr>
        <w:t>hypotheseis</w:t>
      </w:r>
      <w:r w:rsidRPr="00F07A4B">
        <w:rPr>
          <w:rFonts w:ascii="Garamond" w:hAnsi="Garamond" w:cs="Times New Roman"/>
          <w:sz w:val="24"/>
          <w:szCs w:val="24"/>
          <w:lang w:val="en-GB"/>
        </w:rPr>
        <w:t xml:space="preserve"> of several lost tragedies (cfr. </w:t>
      </w:r>
      <w:r w:rsidRPr="00F07A4B">
        <w:rPr>
          <w:rFonts w:ascii="Garamond" w:hAnsi="Garamond" w:cs="Times New Roman"/>
          <w:i/>
          <w:sz w:val="24"/>
          <w:szCs w:val="24"/>
          <w:lang w:val="en-GB"/>
        </w:rPr>
        <w:t>P.Oxy.</w:t>
      </w:r>
      <w:r w:rsidRPr="00F07A4B">
        <w:rPr>
          <w:rFonts w:ascii="Garamond" w:hAnsi="Garamond" w:cs="Times New Roman"/>
          <w:sz w:val="24"/>
          <w:szCs w:val="24"/>
          <w:lang w:val="en-GB"/>
        </w:rPr>
        <w:t xml:space="preserve"> 2252, 2255, 2256); so, it is difficult to make a comparison with the tradition of </w:t>
      </w:r>
      <w:r w:rsidRPr="00F07A4B">
        <w:rPr>
          <w:rFonts w:ascii="Garamond" w:hAnsi="Garamond" w:cs="Times New Roman"/>
          <w:i/>
          <w:sz w:val="24"/>
          <w:szCs w:val="24"/>
          <w:lang w:val="en-GB"/>
        </w:rPr>
        <w:t>scholia</w:t>
      </w:r>
      <w:r w:rsidRPr="00F07A4B">
        <w:rPr>
          <w:rFonts w:ascii="Garamond" w:hAnsi="Garamond" w:cs="Times New Roman"/>
          <w:sz w:val="24"/>
          <w:szCs w:val="24"/>
          <w:lang w:val="en-GB"/>
        </w:rPr>
        <w:t>, but it provides particular value for these ancient annotations. If the misery of papyrus notes could testify a lower fortune of Aeschylus compared to other dramatists, like Euripides, the discovery of scholar materials linked with lost tragedies denotes that his productions was still available during the first few centuries of Imperial Age, and the high quality of culture.</w:t>
      </w:r>
      <w:r>
        <w:rPr>
          <w:rFonts w:ascii="Garamond" w:hAnsi="Garamond" w:cs="Times New Roman"/>
          <w:sz w:val="24"/>
          <w:szCs w:val="24"/>
          <w:lang w:val="en-GB"/>
        </w:rPr>
        <w:t xml:space="preserve"> </w:t>
      </w:r>
      <w:r w:rsidRPr="00F07A4B">
        <w:rPr>
          <w:rFonts w:ascii="Garamond" w:hAnsi="Garamond" w:cs="Times New Roman"/>
          <w:sz w:val="24"/>
          <w:szCs w:val="24"/>
          <w:lang w:val="en-GB"/>
        </w:rPr>
        <w:t xml:space="preserve">The tracks of aeschylean scholarship, emerged from papyri </w:t>
      </w:r>
      <w:r w:rsidRPr="00F07A4B">
        <w:rPr>
          <w:rFonts w:ascii="Garamond" w:hAnsi="Garamond" w:cs="Times New Roman"/>
          <w:sz w:val="24"/>
          <w:szCs w:val="24"/>
          <w:lang w:val="en-GB"/>
        </w:rPr>
        <w:lastRenderedPageBreak/>
        <w:t xml:space="preserve">(dated from I-III century AC), reflect the interest of the great work made by scholars in the Hellenistic Age; we can have an evidence thanks to </w:t>
      </w:r>
      <w:r w:rsidRPr="00F07A4B">
        <w:rPr>
          <w:rFonts w:ascii="Garamond" w:hAnsi="Garamond" w:cs="Times New Roman"/>
          <w:i/>
          <w:sz w:val="24"/>
          <w:szCs w:val="24"/>
          <w:lang w:val="en-GB"/>
        </w:rPr>
        <w:t>P.Oxy</w:t>
      </w:r>
      <w:r w:rsidRPr="00F07A4B">
        <w:rPr>
          <w:rFonts w:ascii="Garamond" w:hAnsi="Garamond" w:cs="Times New Roman"/>
          <w:sz w:val="24"/>
          <w:szCs w:val="24"/>
          <w:lang w:val="en-GB"/>
        </w:rPr>
        <w:t>. XX 2257 (II cent. A.C.), that shows a precious scholar product, based on different materials.</w:t>
      </w:r>
    </w:p>
    <w:p w14:paraId="5A8BBD24" w14:textId="77777777" w:rsidR="00F07A4B" w:rsidRPr="00F07A4B" w:rsidRDefault="00F07A4B" w:rsidP="0063289A">
      <w:pPr>
        <w:spacing w:afterLines="160" w:after="384" w:line="276" w:lineRule="auto"/>
        <w:contextualSpacing/>
        <w:jc w:val="both"/>
        <w:rPr>
          <w:rFonts w:ascii="Garamond" w:eastAsia="Times New Roman" w:hAnsi="Garamond" w:cs="Times New Roman"/>
          <w:b/>
          <w:sz w:val="24"/>
          <w:szCs w:val="28"/>
          <w:lang w:val="en-GB"/>
        </w:rPr>
      </w:pPr>
    </w:p>
    <w:p w14:paraId="28437F8B" w14:textId="77777777" w:rsidR="00902F3E" w:rsidRDefault="004C7788" w:rsidP="00902F3E">
      <w:pPr>
        <w:spacing w:afterLines="160" w:after="384" w:line="276" w:lineRule="auto"/>
        <w:contextualSpacing/>
        <w:jc w:val="both"/>
        <w:rPr>
          <w:rFonts w:ascii="Garamond" w:hAnsi="Garamond" w:cs="Calibri Light"/>
          <w:sz w:val="24"/>
          <w:szCs w:val="20"/>
        </w:rPr>
      </w:pPr>
      <w:r w:rsidRPr="00F07A4B">
        <w:rPr>
          <w:rFonts w:ascii="Garamond" w:hAnsi="Garamond" w:cs="Calibri Light"/>
          <w:sz w:val="24"/>
          <w:szCs w:val="20"/>
        </w:rPr>
        <w:t xml:space="preserve">Lorenzo </w:t>
      </w:r>
      <w:r w:rsidRPr="00F07A4B">
        <w:rPr>
          <w:rFonts w:ascii="Garamond" w:hAnsi="Garamond" w:cs="Calibri Light"/>
          <w:smallCaps/>
          <w:sz w:val="24"/>
          <w:szCs w:val="20"/>
        </w:rPr>
        <w:t>Sardone</w:t>
      </w:r>
      <w:r w:rsidRPr="00F07A4B">
        <w:rPr>
          <w:rFonts w:ascii="Garamond" w:hAnsi="Garamond" w:cs="Calibri Light"/>
          <w:sz w:val="24"/>
          <w:szCs w:val="20"/>
        </w:rPr>
        <w:t xml:space="preserve"> (Università degli Studi di Roma “La Sapienza”)</w:t>
      </w:r>
    </w:p>
    <w:p w14:paraId="516318BE" w14:textId="77777777" w:rsidR="00EC1354" w:rsidRDefault="004C7788" w:rsidP="00902F3E">
      <w:pPr>
        <w:spacing w:afterLines="160" w:after="384" w:line="276" w:lineRule="auto"/>
        <w:contextualSpacing/>
        <w:jc w:val="both"/>
        <w:rPr>
          <w:rFonts w:ascii="Garamond" w:hAnsi="Garamond" w:cs="Calibri Light"/>
          <w:i/>
          <w:sz w:val="24"/>
          <w:szCs w:val="20"/>
        </w:rPr>
      </w:pPr>
      <w:r w:rsidRPr="004C7788">
        <w:rPr>
          <w:rFonts w:ascii="Garamond" w:hAnsi="Garamond" w:cs="Calibri Light"/>
          <w:i/>
          <w:sz w:val="24"/>
          <w:szCs w:val="20"/>
        </w:rPr>
        <w:t>P.Ryl. I 58: uno strano testimone del De Corona di Demostene</w:t>
      </w:r>
      <w:r w:rsidR="00902F3E">
        <w:rPr>
          <w:rFonts w:ascii="Garamond" w:hAnsi="Garamond" w:cs="Calibri Light"/>
          <w:i/>
          <w:sz w:val="24"/>
          <w:szCs w:val="20"/>
        </w:rPr>
        <w:t xml:space="preserve"> </w:t>
      </w:r>
    </w:p>
    <w:p w14:paraId="2542A314" w14:textId="43D117E1" w:rsidR="00902F3E" w:rsidRPr="00EC1354" w:rsidRDefault="00902F3E" w:rsidP="00902F3E">
      <w:pPr>
        <w:spacing w:afterLines="160" w:after="384" w:line="276" w:lineRule="auto"/>
        <w:contextualSpacing/>
        <w:jc w:val="both"/>
        <w:rPr>
          <w:rFonts w:ascii="Garamond" w:hAnsi="Garamond" w:cs="Calibri Light"/>
          <w:sz w:val="24"/>
          <w:szCs w:val="20"/>
          <w:lang w:val="en-US"/>
        </w:rPr>
      </w:pPr>
      <w:r w:rsidRPr="00EC1354">
        <w:rPr>
          <w:rFonts w:ascii="Garamond" w:hAnsi="Garamond" w:cs="Calibri Light"/>
          <w:sz w:val="24"/>
          <w:szCs w:val="20"/>
          <w:lang w:val="en-US"/>
        </w:rPr>
        <w:t>[</w:t>
      </w:r>
      <w:r w:rsidR="00EC1354">
        <w:rPr>
          <w:rFonts w:ascii="Garamond" w:hAnsi="Garamond" w:cs="Calibri Light"/>
          <w:i/>
          <w:color w:val="000000"/>
          <w:sz w:val="24"/>
          <w:szCs w:val="20"/>
          <w:lang w:val="en-US"/>
        </w:rPr>
        <w:t>P.Ryl. I 58: A Strange S</w:t>
      </w:r>
      <w:r w:rsidRPr="00EC1354">
        <w:rPr>
          <w:rFonts w:ascii="Garamond" w:hAnsi="Garamond" w:cs="Calibri Light"/>
          <w:i/>
          <w:color w:val="000000"/>
          <w:sz w:val="24"/>
          <w:szCs w:val="20"/>
          <w:lang w:val="en-US"/>
        </w:rPr>
        <w:t>pecimen of Demosthenes’ De Corona</w:t>
      </w:r>
      <w:r w:rsidRPr="00EC1354">
        <w:rPr>
          <w:rFonts w:ascii="Garamond" w:hAnsi="Garamond" w:cs="Calibri Light"/>
          <w:sz w:val="24"/>
          <w:szCs w:val="20"/>
          <w:lang w:val="en-US"/>
        </w:rPr>
        <w:t>]</w:t>
      </w:r>
    </w:p>
    <w:p w14:paraId="0260E393" w14:textId="77777777" w:rsidR="00902F3E" w:rsidRPr="00EC1354" w:rsidRDefault="00902F3E" w:rsidP="00902F3E">
      <w:pPr>
        <w:autoSpaceDE w:val="0"/>
        <w:autoSpaceDN w:val="0"/>
        <w:adjustRightInd w:val="0"/>
        <w:spacing w:after="0" w:line="240" w:lineRule="auto"/>
        <w:rPr>
          <w:rFonts w:ascii="Cambria" w:hAnsi="Cambria" w:cs="Cambria"/>
          <w:color w:val="000000"/>
          <w:sz w:val="24"/>
          <w:szCs w:val="24"/>
          <w:lang w:val="en-US"/>
        </w:rPr>
      </w:pPr>
    </w:p>
    <w:p w14:paraId="59615C9C" w14:textId="6EECC34C" w:rsidR="00902F3E" w:rsidRDefault="00902F3E" w:rsidP="00902F3E">
      <w:pPr>
        <w:spacing w:afterLines="160" w:after="384" w:line="276" w:lineRule="auto"/>
        <w:contextualSpacing/>
        <w:jc w:val="both"/>
        <w:rPr>
          <w:rFonts w:ascii="Garamond" w:hAnsi="Garamond" w:cs="Cambria"/>
          <w:color w:val="000000"/>
          <w:sz w:val="24"/>
          <w:szCs w:val="23"/>
          <w:lang w:val="en-GB"/>
        </w:rPr>
      </w:pPr>
      <w:r w:rsidRPr="00EC1354">
        <w:rPr>
          <w:rFonts w:ascii="Garamond" w:hAnsi="Garamond" w:cs="Cambria"/>
          <w:i/>
          <w:color w:val="000000"/>
          <w:sz w:val="24"/>
          <w:szCs w:val="23"/>
          <w:lang w:val="en-GB"/>
        </w:rPr>
        <w:t>P.Ryl.</w:t>
      </w:r>
      <w:r w:rsidRPr="00902F3E">
        <w:rPr>
          <w:rFonts w:ascii="Garamond" w:hAnsi="Garamond" w:cs="Cambria"/>
          <w:color w:val="000000"/>
          <w:sz w:val="24"/>
          <w:szCs w:val="23"/>
          <w:lang w:val="en-GB"/>
        </w:rPr>
        <w:t xml:space="preserve"> I 58 was published in 1911 by A.S. HUNT, in the first volume of </w:t>
      </w:r>
      <w:r w:rsidRPr="00902F3E">
        <w:rPr>
          <w:rFonts w:ascii="Garamond" w:hAnsi="Garamond" w:cs="Cambria"/>
          <w:i/>
          <w:iCs/>
          <w:color w:val="000000"/>
          <w:sz w:val="24"/>
          <w:szCs w:val="23"/>
          <w:lang w:val="en-GB"/>
        </w:rPr>
        <w:t>Catalogue of Greek Papyri in the John Rylands library</w:t>
      </w:r>
      <w:r w:rsidRPr="00902F3E">
        <w:rPr>
          <w:rFonts w:ascii="Garamond" w:hAnsi="Garamond" w:cs="Cambria"/>
          <w:color w:val="000000"/>
          <w:sz w:val="24"/>
          <w:szCs w:val="23"/>
          <w:lang w:val="en-GB"/>
        </w:rPr>
        <w:t xml:space="preserve">. This item is a quire of papyrus, that could be referred, on the paleographic evidence, to the late V century AD. It contains §§ 267-268, 274-275, 280-281, 286-287, 292-294, 297-298, 302-303, 308-309, 313-315, 320-321, 324, that is the final section of Demosthenes’ </w:t>
      </w:r>
      <w:r w:rsidRPr="00902F3E">
        <w:rPr>
          <w:rFonts w:ascii="Garamond" w:hAnsi="Garamond" w:cs="Cambria"/>
          <w:i/>
          <w:iCs/>
          <w:color w:val="000000"/>
          <w:sz w:val="24"/>
          <w:szCs w:val="23"/>
          <w:lang w:val="en-GB"/>
        </w:rPr>
        <w:t>De Corona</w:t>
      </w:r>
      <w:r w:rsidRPr="00902F3E">
        <w:rPr>
          <w:rFonts w:ascii="Garamond" w:hAnsi="Garamond" w:cs="Cambria"/>
          <w:color w:val="000000"/>
          <w:sz w:val="24"/>
          <w:szCs w:val="23"/>
          <w:lang w:val="en-GB"/>
        </w:rPr>
        <w:t>. As we can note from this prospectus, the oration text is not continuous, but it breaks off at the end of each page, not caring for periods, sentences and words division. These interruptions are not due to material damages suffered from the quire. Further, each page shows an unusual pagination, that goes from 1, to 11. At the end, on the last written page, we can read the subscription, with the double title of the oration (</w:t>
      </w:r>
      <w:r w:rsidRPr="00902F3E">
        <w:rPr>
          <w:rFonts w:ascii="Palatino Linotype" w:hAnsi="Palatino Linotype" w:cs="Times New Roman"/>
          <w:color w:val="000000"/>
          <w:sz w:val="20"/>
          <w:szCs w:val="23"/>
        </w:rPr>
        <w:t>Ὑ</w:t>
      </w:r>
      <w:r w:rsidRPr="00902F3E">
        <w:rPr>
          <w:rFonts w:ascii="Palatino Linotype" w:hAnsi="Palatino Linotype" w:cs="Cambria"/>
          <w:color w:val="000000"/>
          <w:sz w:val="20"/>
          <w:szCs w:val="23"/>
        </w:rPr>
        <w:t>π</w:t>
      </w:r>
      <w:r w:rsidRPr="00902F3E">
        <w:rPr>
          <w:rFonts w:ascii="Palatino Linotype" w:hAnsi="Palatino Linotype" w:cs="Times New Roman"/>
          <w:color w:val="000000"/>
          <w:sz w:val="20"/>
          <w:szCs w:val="23"/>
        </w:rPr>
        <w:t>ὲ</w:t>
      </w:r>
      <w:r w:rsidRPr="00902F3E">
        <w:rPr>
          <w:rFonts w:ascii="Palatino Linotype" w:hAnsi="Palatino Linotype" w:cs="Cambria"/>
          <w:color w:val="000000"/>
          <w:sz w:val="20"/>
          <w:szCs w:val="23"/>
        </w:rPr>
        <w:t>ρ</w:t>
      </w:r>
      <w:r w:rsidRPr="00902F3E">
        <w:rPr>
          <w:rFonts w:ascii="Palatino Linotype" w:hAnsi="Palatino Linotype" w:cs="Cambria"/>
          <w:color w:val="000000"/>
          <w:sz w:val="20"/>
          <w:szCs w:val="23"/>
          <w:lang w:val="en-GB"/>
        </w:rPr>
        <w:t xml:space="preserve"> </w:t>
      </w:r>
      <w:r w:rsidRPr="00902F3E">
        <w:rPr>
          <w:rFonts w:ascii="Palatino Linotype" w:hAnsi="Palatino Linotype" w:cs="Cambria"/>
          <w:color w:val="000000"/>
          <w:sz w:val="20"/>
          <w:szCs w:val="23"/>
        </w:rPr>
        <w:t>Κτη</w:t>
      </w:r>
      <w:r w:rsidRPr="00902F3E">
        <w:rPr>
          <w:rFonts w:ascii="Cambria" w:hAnsi="Cambria" w:cs="Cambria"/>
          <w:color w:val="000000"/>
          <w:sz w:val="20"/>
          <w:szCs w:val="23"/>
        </w:rPr>
        <w:t>ϲ</w:t>
      </w:r>
      <w:r w:rsidRPr="00902F3E">
        <w:rPr>
          <w:rFonts w:ascii="Palatino Linotype" w:hAnsi="Palatino Linotype" w:cs="Cambria"/>
          <w:color w:val="000000"/>
          <w:sz w:val="20"/>
          <w:szCs w:val="23"/>
        </w:rPr>
        <w:t>ιφ</w:t>
      </w:r>
      <w:r w:rsidRPr="00902F3E">
        <w:rPr>
          <w:rFonts w:ascii="Palatino Linotype" w:hAnsi="Palatino Linotype" w:cs="Times New Roman"/>
          <w:color w:val="000000"/>
          <w:sz w:val="20"/>
          <w:szCs w:val="23"/>
        </w:rPr>
        <w:t>ῶ</w:t>
      </w:r>
      <w:r w:rsidRPr="00902F3E">
        <w:rPr>
          <w:rFonts w:ascii="Palatino Linotype" w:hAnsi="Palatino Linotype" w:cs="Cambria"/>
          <w:color w:val="000000"/>
          <w:sz w:val="20"/>
          <w:szCs w:val="23"/>
        </w:rPr>
        <w:t>ντο</w:t>
      </w:r>
      <w:r w:rsidRPr="00902F3E">
        <w:rPr>
          <w:rFonts w:ascii="Cambria" w:hAnsi="Cambria" w:cs="Cambria"/>
          <w:color w:val="000000"/>
          <w:sz w:val="20"/>
          <w:szCs w:val="23"/>
        </w:rPr>
        <w:t>ϲ</w:t>
      </w:r>
      <w:r w:rsidRPr="00902F3E">
        <w:rPr>
          <w:rFonts w:ascii="Palatino Linotype" w:hAnsi="Palatino Linotype" w:cs="Cambria"/>
          <w:color w:val="000000"/>
          <w:sz w:val="20"/>
          <w:szCs w:val="23"/>
          <w:lang w:val="en-GB"/>
        </w:rPr>
        <w:t xml:space="preserve"> </w:t>
      </w:r>
      <w:r w:rsidRPr="00902F3E">
        <w:rPr>
          <w:rFonts w:ascii="Palatino Linotype" w:hAnsi="Palatino Linotype" w:cs="Cambria"/>
          <w:color w:val="000000"/>
          <w:sz w:val="20"/>
          <w:szCs w:val="23"/>
        </w:rPr>
        <w:t>Περ</w:t>
      </w:r>
      <w:r w:rsidRPr="00902F3E">
        <w:rPr>
          <w:rFonts w:ascii="Palatino Linotype" w:hAnsi="Palatino Linotype" w:cs="Times New Roman"/>
          <w:color w:val="000000"/>
          <w:sz w:val="20"/>
          <w:szCs w:val="23"/>
        </w:rPr>
        <w:t>ὶ</w:t>
      </w:r>
      <w:r w:rsidRPr="00902F3E">
        <w:rPr>
          <w:rFonts w:ascii="Palatino Linotype" w:hAnsi="Palatino Linotype" w:cs="Cambria"/>
          <w:color w:val="000000"/>
          <w:sz w:val="20"/>
          <w:szCs w:val="23"/>
          <w:lang w:val="en-GB"/>
        </w:rPr>
        <w:t xml:space="preserve"> </w:t>
      </w:r>
      <w:r w:rsidRPr="00902F3E">
        <w:rPr>
          <w:rFonts w:ascii="Palatino Linotype" w:hAnsi="Palatino Linotype" w:cs="Cambria"/>
          <w:color w:val="000000"/>
          <w:sz w:val="20"/>
          <w:szCs w:val="23"/>
        </w:rPr>
        <w:t>το</w:t>
      </w:r>
      <w:r w:rsidRPr="00902F3E">
        <w:rPr>
          <w:rFonts w:ascii="Palatino Linotype" w:hAnsi="Palatino Linotype" w:cs="Times New Roman"/>
          <w:color w:val="000000"/>
          <w:sz w:val="20"/>
          <w:szCs w:val="23"/>
        </w:rPr>
        <w:t>ῦ</w:t>
      </w:r>
      <w:r w:rsidRPr="00902F3E">
        <w:rPr>
          <w:rFonts w:ascii="Palatino Linotype" w:hAnsi="Palatino Linotype" w:cs="Cambria"/>
          <w:color w:val="000000"/>
          <w:sz w:val="20"/>
          <w:szCs w:val="23"/>
          <w:lang w:val="en-GB"/>
        </w:rPr>
        <w:t xml:space="preserve"> </w:t>
      </w:r>
      <w:r w:rsidRPr="00902F3E">
        <w:rPr>
          <w:rFonts w:ascii="Palatino Linotype" w:hAnsi="Palatino Linotype" w:cs="Cambria"/>
          <w:color w:val="000000"/>
          <w:sz w:val="20"/>
          <w:szCs w:val="23"/>
        </w:rPr>
        <w:t>Στεφάνου</w:t>
      </w:r>
      <w:r w:rsidRPr="00902F3E">
        <w:rPr>
          <w:rFonts w:ascii="Garamond" w:hAnsi="Garamond" w:cs="Cambria"/>
          <w:color w:val="000000"/>
          <w:sz w:val="24"/>
          <w:szCs w:val="23"/>
          <w:lang w:val="en-GB"/>
        </w:rPr>
        <w:t xml:space="preserve">) and a closing </w:t>
      </w:r>
      <w:r w:rsidRPr="00902F3E">
        <w:rPr>
          <w:rFonts w:ascii="Garamond" w:hAnsi="Garamond" w:cs="Cambria"/>
          <w:i/>
          <w:iCs/>
          <w:color w:val="000000"/>
          <w:sz w:val="24"/>
          <w:szCs w:val="23"/>
          <w:lang w:val="en-GB"/>
        </w:rPr>
        <w:t xml:space="preserve">formula </w:t>
      </w:r>
      <w:r w:rsidRPr="00902F3E">
        <w:rPr>
          <w:rFonts w:ascii="Garamond" w:hAnsi="Garamond" w:cs="Cambria"/>
          <w:color w:val="000000"/>
          <w:sz w:val="24"/>
          <w:szCs w:val="23"/>
          <w:lang w:val="en-GB"/>
        </w:rPr>
        <w:t>(</w:t>
      </w:r>
      <w:r w:rsidRPr="00902F3E">
        <w:rPr>
          <w:rFonts w:ascii="Palatino Linotype" w:hAnsi="Palatino Linotype" w:cs="Times New Roman"/>
          <w:color w:val="000000"/>
          <w:sz w:val="20"/>
          <w:szCs w:val="23"/>
        </w:rPr>
        <w:t>εὐτυχῶ</w:t>
      </w:r>
      <w:r w:rsidRPr="00902F3E">
        <w:rPr>
          <w:rFonts w:ascii="Cambria" w:hAnsi="Cambria" w:cs="Cambria"/>
          <w:color w:val="000000"/>
          <w:sz w:val="20"/>
          <w:szCs w:val="23"/>
        </w:rPr>
        <w:t>ϲ</w:t>
      </w:r>
      <w:r w:rsidRPr="00666258">
        <w:rPr>
          <w:rFonts w:ascii="Palatino Linotype" w:hAnsi="Palatino Linotype" w:cs="Times New Roman"/>
          <w:color w:val="000000"/>
          <w:sz w:val="20"/>
          <w:szCs w:val="23"/>
          <w:lang w:val="en-GB"/>
        </w:rPr>
        <w:t xml:space="preserve"> </w:t>
      </w:r>
      <w:r w:rsidRPr="00902F3E">
        <w:rPr>
          <w:rFonts w:ascii="Palatino Linotype" w:hAnsi="Palatino Linotype" w:cs="Times New Roman"/>
          <w:color w:val="000000"/>
          <w:sz w:val="20"/>
          <w:szCs w:val="23"/>
        </w:rPr>
        <w:t>τῶι</w:t>
      </w:r>
      <w:r w:rsidRPr="00666258">
        <w:rPr>
          <w:rFonts w:ascii="Palatino Linotype" w:hAnsi="Palatino Linotype" w:cs="Times New Roman"/>
          <w:color w:val="000000"/>
          <w:sz w:val="20"/>
          <w:szCs w:val="23"/>
          <w:lang w:val="en-GB"/>
        </w:rPr>
        <w:t xml:space="preserve"> </w:t>
      </w:r>
      <w:r w:rsidRPr="00902F3E">
        <w:rPr>
          <w:rFonts w:ascii="Palatino Linotype" w:hAnsi="Palatino Linotype" w:cs="Times New Roman"/>
          <w:color w:val="000000"/>
          <w:sz w:val="20"/>
          <w:szCs w:val="23"/>
        </w:rPr>
        <w:t>γράψαντι</w:t>
      </w:r>
      <w:r w:rsidRPr="00666258">
        <w:rPr>
          <w:rFonts w:ascii="Palatino Linotype" w:hAnsi="Palatino Linotype" w:cs="Times New Roman"/>
          <w:color w:val="000000"/>
          <w:sz w:val="20"/>
          <w:szCs w:val="23"/>
          <w:lang w:val="en-GB"/>
        </w:rPr>
        <w:t xml:space="preserve"> </w:t>
      </w:r>
      <w:r w:rsidRPr="00902F3E">
        <w:rPr>
          <w:rFonts w:ascii="Palatino Linotype" w:hAnsi="Palatino Linotype" w:cs="Times New Roman"/>
          <w:color w:val="000000"/>
          <w:sz w:val="20"/>
          <w:szCs w:val="23"/>
        </w:rPr>
        <w:t>μοι</w:t>
      </w:r>
      <w:r w:rsidRPr="00666258">
        <w:rPr>
          <w:rFonts w:ascii="Palatino Linotype" w:hAnsi="Palatino Linotype" w:cs="Times New Roman"/>
          <w:color w:val="000000"/>
          <w:sz w:val="20"/>
          <w:szCs w:val="23"/>
          <w:lang w:val="en-GB"/>
        </w:rPr>
        <w:t xml:space="preserve"> </w:t>
      </w:r>
      <w:r w:rsidRPr="00902F3E">
        <w:rPr>
          <w:rFonts w:ascii="Palatino Linotype" w:hAnsi="Palatino Linotype" w:cs="Times New Roman"/>
          <w:color w:val="000000"/>
          <w:sz w:val="20"/>
          <w:szCs w:val="23"/>
        </w:rPr>
        <w:t>καὶ</w:t>
      </w:r>
      <w:r w:rsidRPr="00666258">
        <w:rPr>
          <w:rFonts w:ascii="Palatino Linotype" w:hAnsi="Palatino Linotype" w:cs="Times New Roman"/>
          <w:color w:val="000000"/>
          <w:sz w:val="20"/>
          <w:szCs w:val="23"/>
          <w:lang w:val="en-GB"/>
        </w:rPr>
        <w:t xml:space="preserve"> </w:t>
      </w:r>
      <w:r w:rsidRPr="00902F3E">
        <w:rPr>
          <w:rFonts w:ascii="Palatino Linotype" w:hAnsi="Palatino Linotype" w:cs="Times New Roman"/>
          <w:color w:val="000000"/>
          <w:sz w:val="20"/>
          <w:szCs w:val="23"/>
        </w:rPr>
        <w:t>λαμβάνοντι</w:t>
      </w:r>
      <w:r w:rsidRPr="00666258">
        <w:rPr>
          <w:rFonts w:ascii="Palatino Linotype" w:hAnsi="Palatino Linotype" w:cs="Times New Roman"/>
          <w:color w:val="000000"/>
          <w:sz w:val="20"/>
          <w:szCs w:val="23"/>
          <w:lang w:val="en-GB"/>
        </w:rPr>
        <w:t xml:space="preserve"> </w:t>
      </w:r>
      <w:r w:rsidRPr="00902F3E">
        <w:rPr>
          <w:rFonts w:ascii="Palatino Linotype" w:hAnsi="Palatino Linotype" w:cs="Times New Roman"/>
          <w:color w:val="000000"/>
          <w:sz w:val="20"/>
          <w:szCs w:val="23"/>
        </w:rPr>
        <w:t>καὶ</w:t>
      </w:r>
      <w:r w:rsidRPr="00666258">
        <w:rPr>
          <w:rFonts w:ascii="Palatino Linotype" w:hAnsi="Palatino Linotype" w:cs="Times New Roman"/>
          <w:color w:val="000000"/>
          <w:sz w:val="20"/>
          <w:szCs w:val="23"/>
          <w:lang w:val="en-GB"/>
        </w:rPr>
        <w:t xml:space="preserve"> </w:t>
      </w:r>
      <w:r w:rsidRPr="00902F3E">
        <w:rPr>
          <w:rFonts w:ascii="Palatino Linotype" w:hAnsi="Palatino Linotype" w:cs="Times New Roman"/>
          <w:color w:val="000000"/>
          <w:sz w:val="20"/>
          <w:szCs w:val="23"/>
        </w:rPr>
        <w:t>ἀναγιγνώ</w:t>
      </w:r>
      <w:r w:rsidRPr="00902F3E">
        <w:rPr>
          <w:rFonts w:ascii="Cambria" w:hAnsi="Cambria" w:cs="Cambria"/>
          <w:color w:val="000000"/>
          <w:sz w:val="20"/>
          <w:szCs w:val="23"/>
        </w:rPr>
        <w:t>ϲ</w:t>
      </w:r>
      <w:r w:rsidRPr="00902F3E">
        <w:rPr>
          <w:rFonts w:ascii="Palatino Linotype" w:hAnsi="Palatino Linotype" w:cs="Times New Roman"/>
          <w:color w:val="000000"/>
          <w:sz w:val="20"/>
          <w:szCs w:val="23"/>
        </w:rPr>
        <w:t>κοντι</w:t>
      </w:r>
      <w:r w:rsidRPr="00902F3E">
        <w:rPr>
          <w:rFonts w:ascii="Garamond" w:hAnsi="Garamond" w:cs="Cambria"/>
          <w:color w:val="000000"/>
          <w:sz w:val="24"/>
          <w:szCs w:val="23"/>
          <w:lang w:val="en-GB"/>
        </w:rPr>
        <w:t xml:space="preserve">). The fact that the first page remains unwritten confirms that this quire would never have been part of a complete codex, containing all the oration text. So, the question is: what is this curious </w:t>
      </w:r>
      <w:r w:rsidRPr="00902F3E">
        <w:rPr>
          <w:rFonts w:ascii="Garamond" w:hAnsi="Garamond" w:cs="Cambria"/>
          <w:i/>
          <w:iCs/>
          <w:color w:val="000000"/>
          <w:sz w:val="24"/>
          <w:szCs w:val="23"/>
          <w:lang w:val="en-GB"/>
        </w:rPr>
        <w:t>specimen</w:t>
      </w:r>
      <w:r w:rsidRPr="00902F3E">
        <w:rPr>
          <w:rFonts w:ascii="Garamond" w:hAnsi="Garamond" w:cs="Cambria"/>
          <w:color w:val="000000"/>
          <w:sz w:val="24"/>
          <w:szCs w:val="23"/>
          <w:lang w:val="en-GB"/>
        </w:rPr>
        <w:t xml:space="preserve">? What is its function? </w:t>
      </w:r>
      <w:r w:rsidRPr="00902F3E">
        <w:rPr>
          <w:rFonts w:ascii="Garamond" w:hAnsi="Garamond" w:cs="Cambria"/>
          <w:i/>
          <w:iCs/>
          <w:color w:val="000000"/>
          <w:sz w:val="24"/>
          <w:szCs w:val="23"/>
          <w:lang w:val="en-GB"/>
        </w:rPr>
        <w:t xml:space="preserve">Editor princeps </w:t>
      </w:r>
      <w:r w:rsidRPr="00902F3E">
        <w:rPr>
          <w:rFonts w:ascii="Garamond" w:hAnsi="Garamond" w:cs="Cambria"/>
          <w:color w:val="000000"/>
          <w:sz w:val="24"/>
          <w:szCs w:val="23"/>
          <w:lang w:val="en-GB"/>
        </w:rPr>
        <w:t xml:space="preserve">thought it was a rhetorical exercise. Perhaps is possible a different reconstruction. In my opinion, </w:t>
      </w:r>
      <w:r w:rsidRPr="00EC1354">
        <w:rPr>
          <w:rFonts w:ascii="Garamond" w:hAnsi="Garamond" w:cs="Cambria"/>
          <w:i/>
          <w:color w:val="000000"/>
          <w:sz w:val="24"/>
          <w:szCs w:val="23"/>
          <w:lang w:val="en-GB"/>
        </w:rPr>
        <w:t>P.Ryl.</w:t>
      </w:r>
      <w:r w:rsidRPr="00902F3E">
        <w:rPr>
          <w:rFonts w:ascii="Garamond" w:hAnsi="Garamond" w:cs="Cambria"/>
          <w:color w:val="000000"/>
          <w:sz w:val="24"/>
          <w:szCs w:val="23"/>
          <w:lang w:val="en-GB"/>
        </w:rPr>
        <w:t xml:space="preserve"> I 58 has been copied from a very damaged </w:t>
      </w:r>
      <w:r w:rsidRPr="00902F3E">
        <w:rPr>
          <w:rFonts w:ascii="Garamond" w:hAnsi="Garamond" w:cs="Cambria"/>
          <w:i/>
          <w:iCs/>
          <w:color w:val="000000"/>
          <w:sz w:val="24"/>
          <w:szCs w:val="23"/>
          <w:lang w:val="en-GB"/>
        </w:rPr>
        <w:t>antigraphus</w:t>
      </w:r>
      <w:r w:rsidRPr="00902F3E">
        <w:rPr>
          <w:rFonts w:ascii="Garamond" w:hAnsi="Garamond" w:cs="Cambria"/>
          <w:color w:val="000000"/>
          <w:sz w:val="24"/>
          <w:szCs w:val="23"/>
          <w:lang w:val="en-GB"/>
        </w:rPr>
        <w:t xml:space="preserve">, probably from single sheets of an old </w:t>
      </w:r>
      <w:r w:rsidRPr="00902F3E">
        <w:rPr>
          <w:rFonts w:ascii="Garamond" w:hAnsi="Garamond" w:cs="Cambria"/>
          <w:i/>
          <w:iCs/>
          <w:color w:val="000000"/>
          <w:sz w:val="24"/>
          <w:szCs w:val="23"/>
          <w:lang w:val="en-GB"/>
        </w:rPr>
        <w:t>codex disligatus</w:t>
      </w:r>
      <w:r w:rsidRPr="00902F3E">
        <w:rPr>
          <w:rFonts w:ascii="Garamond" w:hAnsi="Garamond" w:cs="Cambria"/>
          <w:color w:val="000000"/>
          <w:sz w:val="24"/>
          <w:szCs w:val="23"/>
          <w:lang w:val="en-GB"/>
        </w:rPr>
        <w:t xml:space="preserve">. So, it seems very notable that someone in Oxyrhynchus has copied a text with a such quantity of textual </w:t>
      </w:r>
      <w:r w:rsidRPr="00902F3E">
        <w:rPr>
          <w:rFonts w:ascii="Garamond" w:hAnsi="Garamond" w:cs="Cambria"/>
          <w:i/>
          <w:iCs/>
          <w:color w:val="000000"/>
          <w:sz w:val="24"/>
          <w:szCs w:val="23"/>
          <w:lang w:val="en-GB"/>
        </w:rPr>
        <w:t>lacunae</w:t>
      </w:r>
      <w:r w:rsidRPr="00902F3E">
        <w:rPr>
          <w:rFonts w:ascii="Garamond" w:hAnsi="Garamond" w:cs="Cambria"/>
          <w:color w:val="000000"/>
          <w:sz w:val="24"/>
          <w:szCs w:val="23"/>
          <w:lang w:val="en-GB"/>
        </w:rPr>
        <w:t xml:space="preserve">. This scribe, that could be identified with a scholar, found this old codex, read the final </w:t>
      </w:r>
      <w:r w:rsidRPr="00902F3E">
        <w:rPr>
          <w:rFonts w:ascii="Garamond" w:hAnsi="Garamond" w:cs="Cambria"/>
          <w:i/>
          <w:iCs/>
          <w:color w:val="000000"/>
          <w:sz w:val="24"/>
          <w:szCs w:val="23"/>
          <w:lang w:val="en-GB"/>
        </w:rPr>
        <w:t xml:space="preserve">subscription </w:t>
      </w:r>
      <w:r w:rsidRPr="00902F3E">
        <w:rPr>
          <w:rFonts w:ascii="Garamond" w:hAnsi="Garamond" w:cs="Cambria"/>
          <w:color w:val="000000"/>
          <w:sz w:val="24"/>
          <w:szCs w:val="23"/>
          <w:lang w:val="en-GB"/>
        </w:rPr>
        <w:t>with the name of Demosthenes and, understanding the importance of this text, prepared a copy, with a philological taste, that hides the unceasing regression of Greek culture in the Egypt of V century AD.</w:t>
      </w:r>
    </w:p>
    <w:p w14:paraId="478DE250" w14:textId="77777777" w:rsidR="00EC1354" w:rsidRDefault="00EC1354" w:rsidP="00902F3E">
      <w:pPr>
        <w:spacing w:afterLines="160" w:after="384" w:line="276" w:lineRule="auto"/>
        <w:contextualSpacing/>
        <w:jc w:val="both"/>
        <w:rPr>
          <w:rFonts w:ascii="Garamond" w:hAnsi="Garamond" w:cs="Cambria"/>
          <w:color w:val="000000"/>
          <w:sz w:val="24"/>
          <w:szCs w:val="23"/>
          <w:lang w:val="en-GB"/>
        </w:rPr>
      </w:pPr>
    </w:p>
    <w:p w14:paraId="32A3AF25" w14:textId="2B8056BF" w:rsidR="00EC1354" w:rsidRPr="00B72626" w:rsidRDefault="00EC1354" w:rsidP="00EC1354">
      <w:pPr>
        <w:spacing w:afterLines="160" w:after="384" w:line="276" w:lineRule="auto"/>
        <w:contextualSpacing/>
        <w:jc w:val="both"/>
        <w:rPr>
          <w:rFonts w:ascii="Garamond" w:hAnsi="Garamond" w:cs="Cambria"/>
          <w:color w:val="000000"/>
          <w:sz w:val="24"/>
          <w:szCs w:val="23"/>
          <w:lang w:val="en-US"/>
        </w:rPr>
      </w:pPr>
      <w:r w:rsidRPr="00B72626">
        <w:rPr>
          <w:rFonts w:ascii="Garamond" w:hAnsi="Garamond" w:cs="Cambria"/>
          <w:color w:val="000000"/>
          <w:sz w:val="24"/>
          <w:szCs w:val="23"/>
          <w:lang w:val="en-US"/>
        </w:rPr>
        <w:t>BIBLIOGRAPHY</w:t>
      </w:r>
    </w:p>
    <w:p w14:paraId="4C82DB48" w14:textId="5BB47852" w:rsidR="00EC1354" w:rsidRPr="00B72626" w:rsidRDefault="00EC1354" w:rsidP="00EC1354">
      <w:pPr>
        <w:spacing w:afterLines="160" w:after="384" w:line="276" w:lineRule="auto"/>
        <w:contextualSpacing/>
        <w:jc w:val="both"/>
        <w:rPr>
          <w:rFonts w:ascii="Garamond" w:hAnsi="Garamond" w:cs="Cambria"/>
          <w:color w:val="000000"/>
          <w:sz w:val="24"/>
          <w:szCs w:val="23"/>
          <w:lang w:val="en-US"/>
        </w:rPr>
      </w:pPr>
      <w:r w:rsidRPr="00B72626">
        <w:rPr>
          <w:rFonts w:ascii="Garamond" w:hAnsi="Garamond" w:cs="Cambria"/>
          <w:i/>
          <w:iCs/>
          <w:color w:val="000000"/>
          <w:sz w:val="24"/>
          <w:szCs w:val="23"/>
          <w:lang w:val="en-US"/>
        </w:rPr>
        <w:t xml:space="preserve">Editions, Translations, Commentaries </w:t>
      </w:r>
    </w:p>
    <w:p w14:paraId="532345E0" w14:textId="77777777" w:rsidR="00EC1354" w:rsidRPr="00B72626" w:rsidRDefault="00EC1354" w:rsidP="00EC1354">
      <w:pPr>
        <w:spacing w:afterLines="160" w:after="384" w:line="276" w:lineRule="auto"/>
        <w:contextualSpacing/>
        <w:jc w:val="both"/>
        <w:rPr>
          <w:rFonts w:ascii="Garamond" w:hAnsi="Garamond" w:cs="Cambria"/>
          <w:color w:val="000000"/>
          <w:sz w:val="24"/>
          <w:szCs w:val="23"/>
          <w:lang w:val="en-US"/>
        </w:rPr>
      </w:pPr>
      <w:r w:rsidRPr="00B72626">
        <w:rPr>
          <w:rFonts w:ascii="Garamond" w:hAnsi="Garamond" w:cs="Cambria"/>
          <w:color w:val="000000"/>
          <w:sz w:val="24"/>
          <w:szCs w:val="23"/>
          <w:lang w:val="en-US"/>
        </w:rPr>
        <w:t>F. BLASS</w:t>
      </w:r>
      <w:r w:rsidRPr="00B72626">
        <w:rPr>
          <w:rFonts w:ascii="Garamond" w:hAnsi="Garamond" w:cs="Cambria"/>
          <w:i/>
          <w:iCs/>
          <w:color w:val="000000"/>
          <w:sz w:val="24"/>
          <w:szCs w:val="23"/>
          <w:lang w:val="en-US"/>
        </w:rPr>
        <w:t xml:space="preserve">, Demosthenes, </w:t>
      </w:r>
      <w:r w:rsidRPr="00B72626">
        <w:rPr>
          <w:rFonts w:ascii="Garamond" w:hAnsi="Garamond" w:cs="Cambria"/>
          <w:color w:val="000000"/>
          <w:sz w:val="24"/>
          <w:szCs w:val="23"/>
          <w:lang w:val="en-US"/>
        </w:rPr>
        <w:t xml:space="preserve">Leipzig 1885-1889. </w:t>
      </w:r>
    </w:p>
    <w:p w14:paraId="0B3C91B9" w14:textId="77777777" w:rsidR="00EC1354" w:rsidRPr="00EC1354" w:rsidRDefault="00EC1354" w:rsidP="00EC1354">
      <w:pPr>
        <w:spacing w:afterLines="160" w:after="384" w:line="276" w:lineRule="auto"/>
        <w:contextualSpacing/>
        <w:jc w:val="both"/>
        <w:rPr>
          <w:rFonts w:ascii="Garamond" w:hAnsi="Garamond" w:cs="Cambria"/>
          <w:color w:val="000000"/>
          <w:sz w:val="24"/>
          <w:szCs w:val="23"/>
          <w:lang w:val="en-US"/>
        </w:rPr>
      </w:pPr>
      <w:r w:rsidRPr="00EC1354">
        <w:rPr>
          <w:rFonts w:ascii="Garamond" w:hAnsi="Garamond" w:cs="Cambria"/>
          <w:color w:val="000000"/>
          <w:sz w:val="24"/>
          <w:szCs w:val="23"/>
          <w:lang w:val="en-US"/>
        </w:rPr>
        <w:t xml:space="preserve">H.S. BUTCHER - W. RENNIE, </w:t>
      </w:r>
      <w:r w:rsidRPr="00EC1354">
        <w:rPr>
          <w:rFonts w:ascii="Garamond" w:hAnsi="Garamond" w:cs="Cambria"/>
          <w:i/>
          <w:iCs/>
          <w:color w:val="000000"/>
          <w:sz w:val="24"/>
          <w:szCs w:val="23"/>
          <w:lang w:val="en-US"/>
        </w:rPr>
        <w:t>Demosthenis Orationes</w:t>
      </w:r>
      <w:r w:rsidRPr="00EC1354">
        <w:rPr>
          <w:rFonts w:ascii="Garamond" w:hAnsi="Garamond" w:cs="Cambria"/>
          <w:color w:val="000000"/>
          <w:sz w:val="24"/>
          <w:szCs w:val="23"/>
          <w:lang w:val="en-US"/>
        </w:rPr>
        <w:t xml:space="preserve">, Oxford, vol. I 1903, vol. II.1 1907, vol. II.2 1921, vol. III 1931. </w:t>
      </w:r>
    </w:p>
    <w:p w14:paraId="2DAF168A" w14:textId="77777777" w:rsidR="00EC1354" w:rsidRPr="00EC1354" w:rsidRDefault="00EC1354" w:rsidP="00EC1354">
      <w:pPr>
        <w:spacing w:afterLines="160" w:after="384" w:line="276" w:lineRule="auto"/>
        <w:contextualSpacing/>
        <w:jc w:val="both"/>
        <w:rPr>
          <w:rFonts w:ascii="Garamond" w:hAnsi="Garamond" w:cs="Cambria"/>
          <w:color w:val="000000"/>
          <w:sz w:val="24"/>
          <w:szCs w:val="23"/>
          <w:lang w:val="en-US"/>
        </w:rPr>
      </w:pPr>
      <w:r w:rsidRPr="00EC1354">
        <w:rPr>
          <w:rFonts w:ascii="Garamond" w:hAnsi="Garamond" w:cs="Cambria"/>
          <w:color w:val="000000"/>
          <w:sz w:val="24"/>
          <w:szCs w:val="23"/>
          <w:lang w:val="en-US"/>
        </w:rPr>
        <w:t xml:space="preserve">M.R. DILTS, </w:t>
      </w:r>
      <w:r w:rsidRPr="00EC1354">
        <w:rPr>
          <w:rFonts w:ascii="Garamond" w:hAnsi="Garamond" w:cs="Cambria"/>
          <w:i/>
          <w:iCs/>
          <w:color w:val="000000"/>
          <w:sz w:val="24"/>
          <w:szCs w:val="23"/>
          <w:lang w:val="en-US"/>
        </w:rPr>
        <w:t xml:space="preserve">Demosthenis Orationes, </w:t>
      </w:r>
      <w:r w:rsidRPr="00EC1354">
        <w:rPr>
          <w:rFonts w:ascii="Garamond" w:hAnsi="Garamond" w:cs="Cambria"/>
          <w:color w:val="000000"/>
          <w:sz w:val="24"/>
          <w:szCs w:val="23"/>
          <w:lang w:val="en-US"/>
        </w:rPr>
        <w:t xml:space="preserve">Oxford, vol.I 2002. </w:t>
      </w:r>
    </w:p>
    <w:p w14:paraId="310065AE" w14:textId="77777777" w:rsidR="00EC1354" w:rsidRPr="00C05A6C" w:rsidRDefault="00EC1354" w:rsidP="00EC1354">
      <w:pPr>
        <w:spacing w:afterLines="160" w:after="384" w:line="276" w:lineRule="auto"/>
        <w:contextualSpacing/>
        <w:jc w:val="both"/>
        <w:rPr>
          <w:rFonts w:ascii="Garamond" w:hAnsi="Garamond" w:cs="Cambria"/>
          <w:color w:val="000000"/>
          <w:sz w:val="24"/>
          <w:szCs w:val="23"/>
          <w:lang w:val="de-DE"/>
        </w:rPr>
      </w:pPr>
      <w:r w:rsidRPr="00C05A6C">
        <w:rPr>
          <w:rFonts w:ascii="Garamond" w:hAnsi="Garamond" w:cs="Cambria"/>
          <w:color w:val="000000"/>
          <w:sz w:val="24"/>
          <w:szCs w:val="23"/>
          <w:lang w:val="de-DE"/>
        </w:rPr>
        <w:t xml:space="preserve">K. FÜHR, </w:t>
      </w:r>
      <w:r w:rsidRPr="00C05A6C">
        <w:rPr>
          <w:rFonts w:ascii="Garamond" w:hAnsi="Garamond" w:cs="Cambria"/>
          <w:i/>
          <w:iCs/>
          <w:color w:val="000000"/>
          <w:sz w:val="24"/>
          <w:szCs w:val="23"/>
          <w:lang w:val="de-DE"/>
        </w:rPr>
        <w:t xml:space="preserve">Demosthenis Orationes, </w:t>
      </w:r>
      <w:r w:rsidRPr="00C05A6C">
        <w:rPr>
          <w:rFonts w:ascii="Garamond" w:hAnsi="Garamond" w:cs="Cambria"/>
          <w:color w:val="000000"/>
          <w:sz w:val="24"/>
          <w:szCs w:val="23"/>
          <w:lang w:val="de-DE"/>
        </w:rPr>
        <w:t xml:space="preserve">Leipzig, vol.I 1914. </w:t>
      </w:r>
    </w:p>
    <w:p w14:paraId="77498ADE" w14:textId="77777777" w:rsidR="00EC1354" w:rsidRPr="00EC1354" w:rsidRDefault="00EC1354" w:rsidP="00EC1354">
      <w:pPr>
        <w:spacing w:afterLines="160" w:after="384" w:line="276" w:lineRule="auto"/>
        <w:contextualSpacing/>
        <w:jc w:val="both"/>
        <w:rPr>
          <w:rFonts w:ascii="Garamond" w:hAnsi="Garamond" w:cs="Cambria"/>
          <w:color w:val="000000"/>
          <w:sz w:val="24"/>
          <w:szCs w:val="23"/>
          <w:lang w:val="en-US"/>
        </w:rPr>
      </w:pPr>
      <w:r w:rsidRPr="00EC1354">
        <w:rPr>
          <w:rFonts w:ascii="Garamond" w:hAnsi="Garamond" w:cs="Cambria"/>
          <w:color w:val="000000"/>
          <w:sz w:val="24"/>
          <w:szCs w:val="23"/>
        </w:rPr>
        <w:t xml:space="preserve">L. CANFORA, </w:t>
      </w:r>
      <w:r w:rsidRPr="00EC1354">
        <w:rPr>
          <w:rFonts w:ascii="Garamond" w:hAnsi="Garamond" w:cs="Cambria"/>
          <w:i/>
          <w:iCs/>
          <w:color w:val="000000"/>
          <w:sz w:val="24"/>
          <w:szCs w:val="23"/>
        </w:rPr>
        <w:t xml:space="preserve">Discorsi e Lettere di Demostene, </w:t>
      </w:r>
      <w:r w:rsidRPr="00EC1354">
        <w:rPr>
          <w:rFonts w:ascii="Garamond" w:hAnsi="Garamond" w:cs="Cambria"/>
          <w:color w:val="000000"/>
          <w:sz w:val="24"/>
          <w:szCs w:val="23"/>
        </w:rPr>
        <w:t xml:space="preserve">Torino, vol. </w:t>
      </w:r>
      <w:r w:rsidRPr="00EC1354">
        <w:rPr>
          <w:rFonts w:ascii="Garamond" w:hAnsi="Garamond" w:cs="Cambria"/>
          <w:color w:val="000000"/>
          <w:sz w:val="24"/>
          <w:szCs w:val="23"/>
          <w:lang w:val="en-US"/>
        </w:rPr>
        <w:t xml:space="preserve">I 1974, vol. II 2000. </w:t>
      </w:r>
    </w:p>
    <w:p w14:paraId="5B614B80" w14:textId="77777777" w:rsidR="00EC1354" w:rsidRPr="00EC1354" w:rsidRDefault="00EC1354" w:rsidP="00EC1354">
      <w:pPr>
        <w:spacing w:afterLines="160" w:after="384" w:line="276" w:lineRule="auto"/>
        <w:contextualSpacing/>
        <w:jc w:val="both"/>
        <w:rPr>
          <w:rFonts w:ascii="Garamond" w:hAnsi="Garamond" w:cs="Cambria"/>
          <w:color w:val="000000"/>
          <w:sz w:val="24"/>
          <w:szCs w:val="23"/>
          <w:lang w:val="en-US"/>
        </w:rPr>
      </w:pPr>
      <w:r w:rsidRPr="00EC1354">
        <w:rPr>
          <w:rFonts w:ascii="Garamond" w:hAnsi="Garamond" w:cs="Cambria"/>
          <w:color w:val="000000"/>
          <w:sz w:val="24"/>
          <w:szCs w:val="23"/>
          <w:lang w:val="en-US"/>
        </w:rPr>
        <w:t xml:space="preserve">W.W. GOODWIN, </w:t>
      </w:r>
      <w:r w:rsidRPr="00EC1354">
        <w:rPr>
          <w:rFonts w:ascii="Garamond" w:hAnsi="Garamond" w:cs="Cambria"/>
          <w:i/>
          <w:iCs/>
          <w:color w:val="000000"/>
          <w:sz w:val="24"/>
          <w:szCs w:val="23"/>
          <w:lang w:val="en-US"/>
        </w:rPr>
        <w:t xml:space="preserve">Demosthenes: On the Crown, </w:t>
      </w:r>
      <w:r w:rsidRPr="00EC1354">
        <w:rPr>
          <w:rFonts w:ascii="Garamond" w:hAnsi="Garamond" w:cs="Cambria"/>
          <w:color w:val="000000"/>
          <w:sz w:val="24"/>
          <w:szCs w:val="23"/>
          <w:lang w:val="en-US"/>
        </w:rPr>
        <w:t xml:space="preserve">Cambridge 1901. </w:t>
      </w:r>
    </w:p>
    <w:p w14:paraId="3E9A5A39" w14:textId="32D9982F" w:rsidR="00EC1354" w:rsidRPr="00B72626" w:rsidRDefault="00EC1354" w:rsidP="00EC1354">
      <w:pPr>
        <w:spacing w:afterLines="160" w:after="384" w:line="276" w:lineRule="auto"/>
        <w:contextualSpacing/>
        <w:jc w:val="both"/>
        <w:rPr>
          <w:rFonts w:ascii="Garamond" w:hAnsi="Garamond" w:cs="Cambria"/>
          <w:color w:val="000000"/>
          <w:sz w:val="24"/>
          <w:szCs w:val="23"/>
          <w:lang w:val="en-US"/>
        </w:rPr>
      </w:pPr>
      <w:r w:rsidRPr="00B72626">
        <w:rPr>
          <w:rFonts w:ascii="Garamond" w:hAnsi="Garamond" w:cs="Cambria"/>
          <w:i/>
          <w:iCs/>
          <w:color w:val="000000"/>
          <w:sz w:val="24"/>
          <w:szCs w:val="23"/>
          <w:lang w:val="en-US"/>
        </w:rPr>
        <w:t>Textual History</w:t>
      </w:r>
    </w:p>
    <w:p w14:paraId="428405B0" w14:textId="77777777" w:rsidR="00EC1354" w:rsidRPr="00B72626" w:rsidRDefault="00EC1354" w:rsidP="00EC1354">
      <w:pPr>
        <w:spacing w:afterLines="160" w:after="384" w:line="276" w:lineRule="auto"/>
        <w:contextualSpacing/>
        <w:jc w:val="both"/>
        <w:rPr>
          <w:rFonts w:ascii="Garamond" w:hAnsi="Garamond" w:cs="Cambria"/>
          <w:color w:val="000000"/>
          <w:sz w:val="24"/>
          <w:szCs w:val="23"/>
          <w:lang w:val="en-US"/>
        </w:rPr>
      </w:pPr>
      <w:r w:rsidRPr="00B72626">
        <w:rPr>
          <w:rFonts w:ascii="Garamond" w:hAnsi="Garamond" w:cs="Cambria"/>
          <w:color w:val="000000"/>
          <w:sz w:val="24"/>
          <w:szCs w:val="23"/>
          <w:lang w:val="en-US"/>
        </w:rPr>
        <w:t xml:space="preserve">E. BETHE, </w:t>
      </w:r>
      <w:r w:rsidRPr="00B72626">
        <w:rPr>
          <w:rFonts w:ascii="Garamond" w:hAnsi="Garamond" w:cs="Cambria"/>
          <w:i/>
          <w:iCs/>
          <w:color w:val="000000"/>
          <w:sz w:val="24"/>
          <w:szCs w:val="23"/>
          <w:lang w:val="en-US"/>
        </w:rPr>
        <w:t xml:space="preserve">Demosthenis scriptorum corpus ubi et qua ratione collectum editumque sit, </w:t>
      </w:r>
      <w:r w:rsidRPr="00B72626">
        <w:rPr>
          <w:rFonts w:ascii="Garamond" w:hAnsi="Garamond" w:cs="Cambria"/>
          <w:color w:val="000000"/>
          <w:sz w:val="24"/>
          <w:szCs w:val="23"/>
          <w:lang w:val="en-US"/>
        </w:rPr>
        <w:t xml:space="preserve">Rostock 1897, p. 16. </w:t>
      </w:r>
    </w:p>
    <w:p w14:paraId="5DDB07A1" w14:textId="77777777" w:rsidR="00EC1354" w:rsidRPr="00EC1354" w:rsidRDefault="00EC1354" w:rsidP="00EC1354">
      <w:pPr>
        <w:spacing w:afterLines="160" w:after="384" w:line="276" w:lineRule="auto"/>
        <w:contextualSpacing/>
        <w:jc w:val="both"/>
        <w:rPr>
          <w:rFonts w:ascii="Garamond" w:hAnsi="Garamond" w:cs="Cambria"/>
          <w:color w:val="000000"/>
          <w:sz w:val="24"/>
          <w:szCs w:val="23"/>
        </w:rPr>
      </w:pPr>
      <w:r w:rsidRPr="00EC1354">
        <w:rPr>
          <w:rFonts w:ascii="Garamond" w:hAnsi="Garamond" w:cs="Cambria"/>
          <w:color w:val="000000"/>
          <w:sz w:val="24"/>
          <w:szCs w:val="23"/>
        </w:rPr>
        <w:t xml:space="preserve">L. CANFORA, </w:t>
      </w:r>
      <w:r w:rsidRPr="00EC1354">
        <w:rPr>
          <w:rFonts w:ascii="Garamond" w:hAnsi="Garamond" w:cs="Cambria"/>
          <w:i/>
          <w:iCs/>
          <w:color w:val="000000"/>
          <w:sz w:val="24"/>
          <w:szCs w:val="23"/>
        </w:rPr>
        <w:t>Inventario dei manoscritti greci di Demostene</w:t>
      </w:r>
      <w:r w:rsidRPr="00EC1354">
        <w:rPr>
          <w:rFonts w:ascii="Garamond" w:hAnsi="Garamond" w:cs="Cambria"/>
          <w:color w:val="000000"/>
          <w:sz w:val="24"/>
          <w:szCs w:val="23"/>
        </w:rPr>
        <w:t xml:space="preserve">, Padova 1968. </w:t>
      </w:r>
    </w:p>
    <w:p w14:paraId="36C08B66" w14:textId="77777777" w:rsidR="00EC1354" w:rsidRPr="00EC1354" w:rsidRDefault="00EC1354" w:rsidP="00EC1354">
      <w:pPr>
        <w:spacing w:afterLines="160" w:after="384" w:line="276" w:lineRule="auto"/>
        <w:contextualSpacing/>
        <w:jc w:val="both"/>
        <w:rPr>
          <w:rFonts w:ascii="Garamond" w:hAnsi="Garamond" w:cs="Cambria"/>
          <w:color w:val="000000"/>
          <w:sz w:val="24"/>
          <w:szCs w:val="23"/>
        </w:rPr>
      </w:pPr>
      <w:r w:rsidRPr="00EC1354">
        <w:rPr>
          <w:rFonts w:ascii="Garamond" w:hAnsi="Garamond" w:cs="Cambria"/>
          <w:color w:val="000000"/>
          <w:sz w:val="24"/>
          <w:szCs w:val="23"/>
        </w:rPr>
        <w:t xml:space="preserve">L. CANFORA, </w:t>
      </w:r>
      <w:r w:rsidRPr="00EC1354">
        <w:rPr>
          <w:rFonts w:ascii="Garamond" w:hAnsi="Garamond" w:cs="Cambria"/>
          <w:i/>
          <w:iCs/>
          <w:color w:val="000000"/>
          <w:sz w:val="24"/>
          <w:szCs w:val="23"/>
        </w:rPr>
        <w:t xml:space="preserve">Discorsi e Lettere di Demostene, </w:t>
      </w:r>
      <w:r w:rsidRPr="00EC1354">
        <w:rPr>
          <w:rFonts w:ascii="Garamond" w:hAnsi="Garamond" w:cs="Cambria"/>
          <w:color w:val="000000"/>
          <w:sz w:val="24"/>
          <w:szCs w:val="23"/>
        </w:rPr>
        <w:t xml:space="preserve">Torino, vol. I 1974, vol. II 2000, pp. 9-118. </w:t>
      </w:r>
    </w:p>
    <w:p w14:paraId="13B08EB7" w14:textId="77777777" w:rsidR="00EC1354" w:rsidRPr="00EC1354" w:rsidRDefault="00EC1354" w:rsidP="00EC1354">
      <w:pPr>
        <w:spacing w:afterLines="160" w:after="384" w:line="276" w:lineRule="auto"/>
        <w:contextualSpacing/>
        <w:jc w:val="both"/>
        <w:rPr>
          <w:rFonts w:ascii="Garamond" w:hAnsi="Garamond" w:cs="Cambria"/>
          <w:color w:val="000000"/>
          <w:sz w:val="24"/>
          <w:szCs w:val="23"/>
        </w:rPr>
      </w:pPr>
      <w:r w:rsidRPr="00EC1354">
        <w:rPr>
          <w:rFonts w:ascii="Garamond" w:hAnsi="Garamond" w:cs="Cambria"/>
          <w:color w:val="000000"/>
          <w:sz w:val="24"/>
          <w:szCs w:val="23"/>
        </w:rPr>
        <w:t xml:space="preserve">L. CANFORA, </w:t>
      </w:r>
      <w:r w:rsidRPr="00EC1354">
        <w:rPr>
          <w:rFonts w:ascii="Garamond" w:hAnsi="Garamond" w:cs="Cambria"/>
          <w:i/>
          <w:iCs/>
          <w:color w:val="000000"/>
          <w:sz w:val="24"/>
          <w:szCs w:val="23"/>
        </w:rPr>
        <w:t>Le collezioni superstiti</w:t>
      </w:r>
      <w:r w:rsidRPr="00EC1354">
        <w:rPr>
          <w:rFonts w:ascii="Garamond" w:hAnsi="Garamond" w:cs="Cambria"/>
          <w:color w:val="000000"/>
          <w:sz w:val="24"/>
          <w:szCs w:val="23"/>
        </w:rPr>
        <w:t xml:space="preserve">, in </w:t>
      </w:r>
      <w:r w:rsidRPr="00EC1354">
        <w:rPr>
          <w:rFonts w:ascii="Garamond" w:hAnsi="Garamond" w:cs="Cambria"/>
          <w:i/>
          <w:iCs/>
          <w:color w:val="000000"/>
          <w:sz w:val="24"/>
          <w:szCs w:val="23"/>
        </w:rPr>
        <w:t>Lo spazio letterario della Grecia antica</w:t>
      </w:r>
      <w:r w:rsidRPr="00EC1354">
        <w:rPr>
          <w:rFonts w:ascii="Garamond" w:hAnsi="Garamond" w:cs="Cambria"/>
          <w:color w:val="000000"/>
          <w:sz w:val="24"/>
          <w:szCs w:val="23"/>
        </w:rPr>
        <w:t xml:space="preserve">, vol. II </w:t>
      </w:r>
      <w:r w:rsidRPr="00EC1354">
        <w:rPr>
          <w:rFonts w:ascii="Garamond" w:hAnsi="Garamond" w:cs="Cambria"/>
          <w:i/>
          <w:iCs/>
          <w:color w:val="000000"/>
          <w:sz w:val="24"/>
          <w:szCs w:val="23"/>
        </w:rPr>
        <w:t>La ricezione e l'attualizzazione del testo</w:t>
      </w:r>
      <w:r w:rsidRPr="00EC1354">
        <w:rPr>
          <w:rFonts w:ascii="Garamond" w:hAnsi="Garamond" w:cs="Cambria"/>
          <w:color w:val="000000"/>
          <w:sz w:val="24"/>
          <w:szCs w:val="23"/>
        </w:rPr>
        <w:t xml:space="preserve">, Salerno Roma 1995, pp.137-164. </w:t>
      </w:r>
    </w:p>
    <w:p w14:paraId="775FC0F8" w14:textId="77777777" w:rsidR="00EC1354" w:rsidRPr="00EC1354" w:rsidRDefault="00EC1354" w:rsidP="00EC1354">
      <w:pPr>
        <w:spacing w:afterLines="160" w:after="384" w:line="276" w:lineRule="auto"/>
        <w:contextualSpacing/>
        <w:jc w:val="both"/>
        <w:rPr>
          <w:rFonts w:ascii="Garamond" w:hAnsi="Garamond" w:cs="Cambria"/>
          <w:color w:val="000000"/>
          <w:sz w:val="24"/>
          <w:szCs w:val="23"/>
        </w:rPr>
      </w:pPr>
      <w:r w:rsidRPr="00EC1354">
        <w:rPr>
          <w:rFonts w:ascii="Garamond" w:hAnsi="Garamond" w:cs="Cambria"/>
          <w:color w:val="000000"/>
          <w:sz w:val="24"/>
          <w:szCs w:val="23"/>
        </w:rPr>
        <w:t xml:space="preserve">L. CANFORA, </w:t>
      </w:r>
      <w:r w:rsidRPr="00EC1354">
        <w:rPr>
          <w:rFonts w:ascii="Garamond" w:hAnsi="Garamond" w:cs="Cambria"/>
          <w:i/>
          <w:iCs/>
          <w:color w:val="000000"/>
          <w:sz w:val="24"/>
          <w:szCs w:val="23"/>
        </w:rPr>
        <w:t>Conservazione e perdita dei classici</w:t>
      </w:r>
      <w:r w:rsidRPr="00EC1354">
        <w:rPr>
          <w:rFonts w:ascii="Garamond" w:hAnsi="Garamond" w:cs="Cambria"/>
          <w:color w:val="000000"/>
          <w:sz w:val="24"/>
          <w:szCs w:val="23"/>
        </w:rPr>
        <w:t xml:space="preserve">, Bari 1974, 20162. </w:t>
      </w:r>
    </w:p>
    <w:p w14:paraId="2F7AD6AB" w14:textId="77777777" w:rsidR="00EC1354" w:rsidRPr="00EC1354" w:rsidRDefault="00EC1354" w:rsidP="00EC1354">
      <w:pPr>
        <w:spacing w:afterLines="160" w:after="384" w:line="276" w:lineRule="auto"/>
        <w:contextualSpacing/>
        <w:jc w:val="both"/>
        <w:rPr>
          <w:rFonts w:ascii="Garamond" w:hAnsi="Garamond" w:cs="Cambria"/>
          <w:color w:val="000000"/>
          <w:sz w:val="24"/>
          <w:szCs w:val="23"/>
        </w:rPr>
      </w:pPr>
      <w:r w:rsidRPr="00EC1354">
        <w:rPr>
          <w:rFonts w:ascii="Garamond" w:hAnsi="Garamond" w:cs="Cambria"/>
          <w:color w:val="000000"/>
          <w:sz w:val="24"/>
          <w:szCs w:val="23"/>
        </w:rPr>
        <w:t xml:space="preserve">G. CAVALLO, </w:t>
      </w:r>
      <w:r w:rsidRPr="00EC1354">
        <w:rPr>
          <w:rFonts w:ascii="Garamond" w:hAnsi="Garamond" w:cs="Cambria"/>
          <w:i/>
          <w:iCs/>
          <w:color w:val="000000"/>
          <w:sz w:val="24"/>
          <w:szCs w:val="23"/>
        </w:rPr>
        <w:t>Conservazione e perdita dei classici</w:t>
      </w:r>
      <w:r w:rsidRPr="00EC1354">
        <w:rPr>
          <w:rFonts w:ascii="Garamond" w:hAnsi="Garamond" w:cs="Cambria"/>
          <w:color w:val="000000"/>
          <w:sz w:val="24"/>
          <w:szCs w:val="23"/>
        </w:rPr>
        <w:t xml:space="preserve">, in </w:t>
      </w:r>
      <w:r w:rsidRPr="00EC1354">
        <w:rPr>
          <w:rFonts w:ascii="Garamond" w:hAnsi="Garamond" w:cs="Cambria"/>
          <w:i/>
          <w:iCs/>
          <w:color w:val="000000"/>
          <w:sz w:val="24"/>
          <w:szCs w:val="23"/>
        </w:rPr>
        <w:t>Tradizione dei classici, trasformazioni della cultura</w:t>
      </w:r>
      <w:r w:rsidRPr="00EC1354">
        <w:rPr>
          <w:rFonts w:ascii="Garamond" w:hAnsi="Garamond" w:cs="Cambria"/>
          <w:color w:val="000000"/>
          <w:sz w:val="24"/>
          <w:szCs w:val="23"/>
        </w:rPr>
        <w:t xml:space="preserve">, a cura di A. GIARDINA Roma – Bari 1986. </w:t>
      </w:r>
    </w:p>
    <w:p w14:paraId="168A193E" w14:textId="77777777" w:rsidR="00EC1354" w:rsidRPr="00EC1354" w:rsidRDefault="00EC1354" w:rsidP="00EC1354">
      <w:pPr>
        <w:spacing w:afterLines="160" w:after="384" w:line="276" w:lineRule="auto"/>
        <w:contextualSpacing/>
        <w:jc w:val="both"/>
        <w:rPr>
          <w:rFonts w:ascii="Garamond" w:hAnsi="Garamond" w:cs="Cambria"/>
          <w:color w:val="000000"/>
          <w:sz w:val="24"/>
          <w:szCs w:val="23"/>
          <w:lang w:val="en-US"/>
        </w:rPr>
      </w:pPr>
      <w:r w:rsidRPr="00EC1354">
        <w:rPr>
          <w:rFonts w:ascii="Garamond" w:hAnsi="Garamond" w:cs="Cambria"/>
          <w:color w:val="000000"/>
          <w:sz w:val="24"/>
          <w:szCs w:val="23"/>
          <w:lang w:val="en-US"/>
        </w:rPr>
        <w:t xml:space="preserve">R. CRIBIORE, </w:t>
      </w:r>
      <w:r w:rsidRPr="00EC1354">
        <w:rPr>
          <w:rFonts w:ascii="Garamond" w:hAnsi="Garamond" w:cs="Cambria"/>
          <w:i/>
          <w:iCs/>
          <w:color w:val="000000"/>
          <w:sz w:val="24"/>
          <w:szCs w:val="23"/>
          <w:lang w:val="en-US"/>
        </w:rPr>
        <w:t>Writing, Teachers, and Students in Graeco-Roman Egypt</w:t>
      </w:r>
      <w:r w:rsidRPr="00EC1354">
        <w:rPr>
          <w:rFonts w:ascii="Garamond" w:hAnsi="Garamond" w:cs="Cambria"/>
          <w:color w:val="000000"/>
          <w:sz w:val="24"/>
          <w:szCs w:val="23"/>
          <w:lang w:val="en-US"/>
        </w:rPr>
        <w:t xml:space="preserve">, American Studies in Papyrology 36, Atlanta 1996. </w:t>
      </w:r>
    </w:p>
    <w:p w14:paraId="4AF71F10" w14:textId="77777777" w:rsidR="00EC1354" w:rsidRPr="00EC1354" w:rsidRDefault="00EC1354" w:rsidP="00EC1354">
      <w:pPr>
        <w:spacing w:afterLines="160" w:after="384" w:line="276" w:lineRule="auto"/>
        <w:contextualSpacing/>
        <w:jc w:val="both"/>
        <w:rPr>
          <w:rFonts w:ascii="Garamond" w:hAnsi="Garamond" w:cs="Cambria"/>
          <w:color w:val="000000"/>
          <w:sz w:val="24"/>
          <w:szCs w:val="23"/>
          <w:lang w:val="en-US"/>
        </w:rPr>
      </w:pPr>
      <w:r w:rsidRPr="00EC1354">
        <w:rPr>
          <w:rFonts w:ascii="Garamond" w:hAnsi="Garamond" w:cs="Cambria"/>
          <w:color w:val="000000"/>
          <w:sz w:val="24"/>
          <w:szCs w:val="23"/>
          <w:lang w:val="en-US"/>
        </w:rPr>
        <w:t xml:space="preserve">K.J. DOVER, </w:t>
      </w:r>
      <w:r w:rsidRPr="00EC1354">
        <w:rPr>
          <w:rFonts w:ascii="Garamond" w:hAnsi="Garamond" w:cs="Cambria"/>
          <w:i/>
          <w:iCs/>
          <w:color w:val="000000"/>
          <w:sz w:val="24"/>
          <w:szCs w:val="23"/>
          <w:lang w:val="en-US"/>
        </w:rPr>
        <w:t xml:space="preserve">Lysias and the corpus Lysiacum, </w:t>
      </w:r>
      <w:r w:rsidRPr="00EC1354">
        <w:rPr>
          <w:rFonts w:ascii="Garamond" w:hAnsi="Garamond" w:cs="Cambria"/>
          <w:color w:val="000000"/>
          <w:sz w:val="24"/>
          <w:szCs w:val="23"/>
          <w:lang w:val="en-US"/>
        </w:rPr>
        <w:t xml:space="preserve">Berkeley and Los Angeles, 1968. </w:t>
      </w:r>
    </w:p>
    <w:p w14:paraId="056F83DB" w14:textId="77777777" w:rsidR="00EC1354" w:rsidRPr="00B72626" w:rsidRDefault="00EC1354" w:rsidP="00EC1354">
      <w:pPr>
        <w:spacing w:afterLines="160" w:after="384" w:line="276" w:lineRule="auto"/>
        <w:contextualSpacing/>
        <w:jc w:val="both"/>
        <w:rPr>
          <w:rFonts w:ascii="Garamond" w:hAnsi="Garamond" w:cs="Cambria"/>
          <w:color w:val="000000"/>
          <w:sz w:val="24"/>
          <w:szCs w:val="23"/>
          <w:lang w:val="de-DE"/>
        </w:rPr>
      </w:pPr>
      <w:r w:rsidRPr="00EC1354">
        <w:rPr>
          <w:rFonts w:ascii="Garamond" w:hAnsi="Garamond" w:cs="Cambria"/>
          <w:color w:val="000000"/>
          <w:sz w:val="24"/>
          <w:szCs w:val="23"/>
        </w:rPr>
        <w:t xml:space="preserve">B. HAUSMANN, </w:t>
      </w:r>
      <w:r w:rsidRPr="00EC1354">
        <w:rPr>
          <w:rFonts w:ascii="Garamond" w:hAnsi="Garamond" w:cs="Cambria"/>
          <w:i/>
          <w:iCs/>
          <w:color w:val="000000"/>
          <w:sz w:val="24"/>
          <w:szCs w:val="23"/>
        </w:rPr>
        <w:t xml:space="preserve">Demosthenis fragmenta in papyris et membranis servata, </w:t>
      </w:r>
      <w:r w:rsidRPr="00EC1354">
        <w:rPr>
          <w:rFonts w:ascii="Garamond" w:hAnsi="Garamond" w:cs="Cambria"/>
          <w:color w:val="000000"/>
          <w:sz w:val="24"/>
          <w:szCs w:val="23"/>
        </w:rPr>
        <w:t xml:space="preserve">Diss. Leipzig 1921, ora in R. PINTAUDI, </w:t>
      </w:r>
      <w:r w:rsidRPr="00EC1354">
        <w:rPr>
          <w:rFonts w:ascii="Garamond" w:hAnsi="Garamond" w:cs="Cambria"/>
          <w:i/>
          <w:iCs/>
          <w:color w:val="000000"/>
          <w:sz w:val="24"/>
          <w:szCs w:val="23"/>
        </w:rPr>
        <w:t>Papyrologica Florentina</w:t>
      </w:r>
      <w:r w:rsidRPr="00EC1354">
        <w:rPr>
          <w:rFonts w:ascii="Garamond" w:hAnsi="Garamond" w:cs="Cambria"/>
          <w:color w:val="000000"/>
          <w:sz w:val="24"/>
          <w:szCs w:val="23"/>
        </w:rPr>
        <w:t xml:space="preserve">, Firenze vol. </w:t>
      </w:r>
      <w:r w:rsidRPr="00B72626">
        <w:rPr>
          <w:rFonts w:ascii="Garamond" w:hAnsi="Garamond" w:cs="Cambria"/>
          <w:color w:val="000000"/>
          <w:sz w:val="24"/>
          <w:szCs w:val="23"/>
          <w:lang w:val="de-DE"/>
        </w:rPr>
        <w:t xml:space="preserve">IV 1978, vol. VIII 1981. </w:t>
      </w:r>
    </w:p>
    <w:p w14:paraId="22221046" w14:textId="77777777" w:rsidR="00EC1354" w:rsidRPr="00EC1354" w:rsidRDefault="00EC1354" w:rsidP="00EC1354">
      <w:pPr>
        <w:spacing w:afterLines="160" w:after="384" w:line="276" w:lineRule="auto"/>
        <w:contextualSpacing/>
        <w:jc w:val="both"/>
        <w:rPr>
          <w:rFonts w:ascii="Garamond" w:hAnsi="Garamond" w:cs="Cambria"/>
          <w:color w:val="000000"/>
          <w:sz w:val="24"/>
          <w:szCs w:val="23"/>
          <w:lang w:val="de-DE"/>
        </w:rPr>
      </w:pPr>
      <w:r w:rsidRPr="00EC1354">
        <w:rPr>
          <w:rFonts w:ascii="Garamond" w:hAnsi="Garamond" w:cs="Cambria"/>
          <w:color w:val="000000"/>
          <w:sz w:val="24"/>
          <w:szCs w:val="23"/>
          <w:lang w:val="de-DE"/>
        </w:rPr>
        <w:t xml:space="preserve">E. DRERUP, </w:t>
      </w:r>
      <w:r w:rsidRPr="00EC1354">
        <w:rPr>
          <w:rFonts w:ascii="Garamond" w:hAnsi="Garamond" w:cs="Cambria"/>
          <w:i/>
          <w:iCs/>
          <w:color w:val="000000"/>
          <w:sz w:val="24"/>
          <w:szCs w:val="23"/>
          <w:lang w:val="de-DE"/>
        </w:rPr>
        <w:t xml:space="preserve">Antike Demosthenesausgaben, </w:t>
      </w:r>
      <w:r w:rsidRPr="00EC1354">
        <w:rPr>
          <w:rFonts w:ascii="Garamond" w:hAnsi="Garamond" w:cs="Cambria"/>
          <w:color w:val="000000"/>
          <w:sz w:val="24"/>
          <w:szCs w:val="23"/>
          <w:lang w:val="de-DE"/>
        </w:rPr>
        <w:t xml:space="preserve">in </w:t>
      </w:r>
      <w:r w:rsidRPr="00EC1354">
        <w:rPr>
          <w:rFonts w:ascii="Garamond" w:hAnsi="Garamond" w:cs="Cambria"/>
          <w:i/>
          <w:iCs/>
          <w:color w:val="000000"/>
          <w:sz w:val="24"/>
          <w:szCs w:val="23"/>
          <w:lang w:val="de-DE"/>
        </w:rPr>
        <w:t>Philologus</w:t>
      </w:r>
      <w:r w:rsidRPr="00EC1354">
        <w:rPr>
          <w:rFonts w:ascii="Garamond" w:hAnsi="Garamond" w:cs="Cambria"/>
          <w:color w:val="000000"/>
          <w:sz w:val="24"/>
          <w:szCs w:val="23"/>
          <w:lang w:val="de-DE"/>
        </w:rPr>
        <w:t xml:space="preserve">, suppl. VII, 1899, pp. 533-588. </w:t>
      </w:r>
    </w:p>
    <w:p w14:paraId="0FD70B40" w14:textId="77777777" w:rsidR="00EC1354" w:rsidRPr="00EC1354" w:rsidRDefault="00EC1354" w:rsidP="00EC1354">
      <w:pPr>
        <w:spacing w:afterLines="160" w:after="384" w:line="276" w:lineRule="auto"/>
        <w:contextualSpacing/>
        <w:jc w:val="both"/>
        <w:rPr>
          <w:rFonts w:ascii="Garamond" w:hAnsi="Garamond" w:cs="Cambria"/>
          <w:color w:val="000000"/>
          <w:sz w:val="24"/>
          <w:szCs w:val="23"/>
        </w:rPr>
      </w:pPr>
      <w:r w:rsidRPr="00EC1354">
        <w:rPr>
          <w:rFonts w:ascii="Garamond" w:hAnsi="Garamond" w:cs="Cambria"/>
          <w:color w:val="000000"/>
          <w:sz w:val="24"/>
          <w:szCs w:val="23"/>
        </w:rPr>
        <w:t xml:space="preserve">P. MAAS, </w:t>
      </w:r>
      <w:r w:rsidRPr="00EC1354">
        <w:rPr>
          <w:rFonts w:ascii="Garamond" w:hAnsi="Garamond" w:cs="Cambria"/>
          <w:i/>
          <w:iCs/>
          <w:color w:val="000000"/>
          <w:sz w:val="24"/>
          <w:szCs w:val="23"/>
        </w:rPr>
        <w:t>Textkritik</w:t>
      </w:r>
      <w:r w:rsidRPr="00EC1354">
        <w:rPr>
          <w:rFonts w:ascii="Garamond" w:hAnsi="Garamond" w:cs="Cambria"/>
          <w:color w:val="000000"/>
          <w:sz w:val="24"/>
          <w:szCs w:val="23"/>
        </w:rPr>
        <w:t xml:space="preserve">, Leipzig 1927, = trad. it. a cura di NELLO MARTINELLI, presentazione di Giorgio Pasquali, Firenze 1975. </w:t>
      </w:r>
    </w:p>
    <w:p w14:paraId="47D7441B" w14:textId="77777777" w:rsidR="00EC1354" w:rsidRPr="00EC1354" w:rsidRDefault="00EC1354" w:rsidP="00EC1354">
      <w:pPr>
        <w:spacing w:afterLines="160" w:after="384" w:line="276" w:lineRule="auto"/>
        <w:contextualSpacing/>
        <w:jc w:val="both"/>
        <w:rPr>
          <w:rFonts w:ascii="Garamond" w:hAnsi="Garamond" w:cs="Cambria"/>
          <w:color w:val="000000"/>
          <w:sz w:val="24"/>
          <w:szCs w:val="23"/>
        </w:rPr>
      </w:pPr>
      <w:r w:rsidRPr="00EC1354">
        <w:rPr>
          <w:rFonts w:ascii="Garamond" w:hAnsi="Garamond" w:cs="Cambria"/>
          <w:color w:val="000000"/>
          <w:sz w:val="24"/>
          <w:szCs w:val="23"/>
        </w:rPr>
        <w:t xml:space="preserve">G. PASQUALI, </w:t>
      </w:r>
      <w:r w:rsidRPr="00EC1354">
        <w:rPr>
          <w:rFonts w:ascii="Garamond" w:hAnsi="Garamond" w:cs="Cambria"/>
          <w:i/>
          <w:iCs/>
          <w:color w:val="000000"/>
          <w:sz w:val="24"/>
          <w:szCs w:val="23"/>
        </w:rPr>
        <w:t xml:space="preserve">Storia della tradizione e critica del testo, </w:t>
      </w:r>
      <w:r w:rsidRPr="00EC1354">
        <w:rPr>
          <w:rFonts w:ascii="Garamond" w:hAnsi="Garamond" w:cs="Cambria"/>
          <w:color w:val="000000"/>
          <w:sz w:val="24"/>
          <w:szCs w:val="23"/>
        </w:rPr>
        <w:t xml:space="preserve">Firenze 1952 (19341), pp. 269-294. </w:t>
      </w:r>
    </w:p>
    <w:p w14:paraId="285C9FF2" w14:textId="77777777" w:rsidR="00EC1354" w:rsidRPr="00EC1354" w:rsidRDefault="00EC1354" w:rsidP="00EC1354">
      <w:pPr>
        <w:spacing w:afterLines="160" w:after="384" w:line="276" w:lineRule="auto"/>
        <w:contextualSpacing/>
        <w:jc w:val="both"/>
        <w:rPr>
          <w:rFonts w:ascii="Garamond" w:hAnsi="Garamond" w:cs="Cambria"/>
          <w:color w:val="000000"/>
          <w:sz w:val="24"/>
          <w:szCs w:val="23"/>
          <w:lang w:val="en-US"/>
        </w:rPr>
      </w:pPr>
      <w:r w:rsidRPr="00EC1354">
        <w:rPr>
          <w:rFonts w:ascii="Garamond" w:hAnsi="Garamond" w:cs="Cambria"/>
          <w:color w:val="000000"/>
          <w:sz w:val="24"/>
          <w:szCs w:val="23"/>
          <w:lang w:val="en-US"/>
        </w:rPr>
        <w:lastRenderedPageBreak/>
        <w:t xml:space="preserve">R. PFEIFFER, </w:t>
      </w:r>
      <w:r w:rsidRPr="00EC1354">
        <w:rPr>
          <w:rFonts w:ascii="Garamond" w:hAnsi="Garamond" w:cs="Cambria"/>
          <w:i/>
          <w:iCs/>
          <w:color w:val="000000"/>
          <w:sz w:val="24"/>
          <w:szCs w:val="23"/>
          <w:lang w:val="en-US"/>
        </w:rPr>
        <w:t xml:space="preserve">Callimachus, </w:t>
      </w:r>
      <w:r w:rsidRPr="00EC1354">
        <w:rPr>
          <w:rFonts w:ascii="Garamond" w:hAnsi="Garamond" w:cs="Cambria"/>
          <w:color w:val="000000"/>
          <w:sz w:val="24"/>
          <w:szCs w:val="23"/>
          <w:lang w:val="en-US"/>
        </w:rPr>
        <w:t xml:space="preserve">vol. I, Oxford 1949, pp. 346-347. </w:t>
      </w:r>
    </w:p>
    <w:p w14:paraId="0470BC1E" w14:textId="77777777" w:rsidR="00EC1354" w:rsidRPr="00EC1354" w:rsidRDefault="00EC1354" w:rsidP="00EC1354">
      <w:pPr>
        <w:spacing w:afterLines="160" w:after="384" w:line="276" w:lineRule="auto"/>
        <w:contextualSpacing/>
        <w:jc w:val="both"/>
        <w:rPr>
          <w:rFonts w:ascii="Garamond" w:hAnsi="Garamond" w:cs="Cambria"/>
          <w:color w:val="000000"/>
          <w:sz w:val="24"/>
          <w:szCs w:val="23"/>
        </w:rPr>
      </w:pPr>
      <w:r w:rsidRPr="00EC1354">
        <w:rPr>
          <w:rFonts w:ascii="Garamond" w:hAnsi="Garamond" w:cs="Cambria"/>
          <w:color w:val="000000"/>
          <w:sz w:val="24"/>
          <w:szCs w:val="23"/>
        </w:rPr>
        <w:t xml:space="preserve">H. SAUPPE, </w:t>
      </w:r>
      <w:r w:rsidRPr="00EC1354">
        <w:rPr>
          <w:rFonts w:ascii="Garamond" w:hAnsi="Garamond" w:cs="Cambria"/>
          <w:i/>
          <w:iCs/>
          <w:color w:val="000000"/>
          <w:sz w:val="24"/>
          <w:szCs w:val="23"/>
        </w:rPr>
        <w:t xml:space="preserve">Epistola critica ad Godofredum Hermannum, </w:t>
      </w:r>
      <w:r w:rsidRPr="00EC1354">
        <w:rPr>
          <w:rFonts w:ascii="Garamond" w:hAnsi="Garamond" w:cs="Cambria"/>
          <w:color w:val="000000"/>
          <w:sz w:val="24"/>
          <w:szCs w:val="23"/>
        </w:rPr>
        <w:t xml:space="preserve">Leipzig 1841, pp. 110-111. </w:t>
      </w:r>
    </w:p>
    <w:p w14:paraId="73ED7D06" w14:textId="77777777" w:rsidR="00EC1354" w:rsidRPr="00EC1354" w:rsidRDefault="00EC1354" w:rsidP="00EC1354">
      <w:pPr>
        <w:spacing w:afterLines="160" w:after="384" w:line="276" w:lineRule="auto"/>
        <w:contextualSpacing/>
        <w:jc w:val="both"/>
        <w:rPr>
          <w:rFonts w:ascii="Garamond" w:hAnsi="Garamond" w:cs="Cambria"/>
          <w:color w:val="000000"/>
          <w:sz w:val="24"/>
          <w:szCs w:val="23"/>
        </w:rPr>
      </w:pPr>
      <w:r w:rsidRPr="00EC1354">
        <w:rPr>
          <w:rFonts w:ascii="Garamond" w:hAnsi="Garamond" w:cs="Cambria"/>
          <w:color w:val="000000"/>
          <w:sz w:val="24"/>
          <w:szCs w:val="23"/>
        </w:rPr>
        <w:t xml:space="preserve">S. TIMPANARO, </w:t>
      </w:r>
      <w:r w:rsidRPr="00EC1354">
        <w:rPr>
          <w:rFonts w:ascii="Garamond" w:hAnsi="Garamond" w:cs="Cambria"/>
          <w:i/>
          <w:iCs/>
          <w:color w:val="000000"/>
          <w:sz w:val="24"/>
          <w:szCs w:val="23"/>
        </w:rPr>
        <w:t>La genesi del metodo del Lachmann</w:t>
      </w:r>
      <w:r w:rsidRPr="00EC1354">
        <w:rPr>
          <w:rFonts w:ascii="Garamond" w:hAnsi="Garamond" w:cs="Cambria"/>
          <w:color w:val="000000"/>
          <w:sz w:val="24"/>
          <w:szCs w:val="23"/>
        </w:rPr>
        <w:t xml:space="preserve">, Torino 2004. </w:t>
      </w:r>
    </w:p>
    <w:p w14:paraId="78E23CDF" w14:textId="77777777" w:rsidR="00EC1354" w:rsidRPr="00EC1354" w:rsidRDefault="00EC1354" w:rsidP="00EC1354">
      <w:pPr>
        <w:spacing w:afterLines="160" w:after="384" w:line="276" w:lineRule="auto"/>
        <w:contextualSpacing/>
        <w:jc w:val="both"/>
        <w:rPr>
          <w:rFonts w:ascii="Garamond" w:hAnsi="Garamond" w:cs="Cambria"/>
          <w:color w:val="000000"/>
          <w:sz w:val="24"/>
          <w:szCs w:val="23"/>
          <w:lang w:val="de-DE"/>
        </w:rPr>
      </w:pPr>
      <w:r w:rsidRPr="00EC1354">
        <w:rPr>
          <w:rFonts w:ascii="Garamond" w:hAnsi="Garamond" w:cs="Cambria"/>
          <w:color w:val="000000"/>
          <w:sz w:val="24"/>
          <w:szCs w:val="23"/>
          <w:lang w:val="de-DE"/>
        </w:rPr>
        <w:t xml:space="preserve">H. USENER, </w:t>
      </w:r>
      <w:r w:rsidRPr="00EC1354">
        <w:rPr>
          <w:rFonts w:ascii="Garamond" w:hAnsi="Garamond" w:cs="Cambria"/>
          <w:i/>
          <w:iCs/>
          <w:color w:val="000000"/>
          <w:sz w:val="24"/>
          <w:szCs w:val="23"/>
          <w:lang w:val="de-DE"/>
        </w:rPr>
        <w:t xml:space="preserve">Unser Platontext, </w:t>
      </w:r>
      <w:r w:rsidRPr="00EC1354">
        <w:rPr>
          <w:rFonts w:ascii="Garamond" w:hAnsi="Garamond" w:cs="Cambria"/>
          <w:color w:val="000000"/>
          <w:sz w:val="24"/>
          <w:szCs w:val="23"/>
          <w:lang w:val="de-DE"/>
        </w:rPr>
        <w:t xml:space="preserve">in </w:t>
      </w:r>
      <w:r w:rsidRPr="00EC1354">
        <w:rPr>
          <w:rFonts w:ascii="Garamond" w:hAnsi="Garamond" w:cs="Cambria"/>
          <w:i/>
          <w:iCs/>
          <w:color w:val="000000"/>
          <w:sz w:val="24"/>
          <w:szCs w:val="23"/>
          <w:lang w:val="de-DE"/>
        </w:rPr>
        <w:t xml:space="preserve">Kleine Schriften </w:t>
      </w:r>
      <w:r w:rsidRPr="00EC1354">
        <w:rPr>
          <w:rFonts w:ascii="Garamond" w:hAnsi="Garamond" w:cs="Cambria"/>
          <w:color w:val="000000"/>
          <w:sz w:val="24"/>
          <w:szCs w:val="23"/>
          <w:lang w:val="de-DE"/>
        </w:rPr>
        <w:t xml:space="preserve">III, Leipzig 1914 (18921), pp. 104-162. </w:t>
      </w:r>
    </w:p>
    <w:p w14:paraId="1A463438" w14:textId="17AF2AEC" w:rsidR="00EC1354" w:rsidRPr="00EC1354" w:rsidRDefault="00EC1354" w:rsidP="00EC1354">
      <w:pPr>
        <w:spacing w:afterLines="160" w:after="384" w:line="276" w:lineRule="auto"/>
        <w:contextualSpacing/>
        <w:jc w:val="both"/>
        <w:rPr>
          <w:rFonts w:ascii="Garamond" w:hAnsi="Garamond" w:cs="Cambria"/>
          <w:color w:val="000000"/>
          <w:sz w:val="24"/>
          <w:szCs w:val="23"/>
        </w:rPr>
      </w:pPr>
      <w:r>
        <w:rPr>
          <w:rFonts w:ascii="Garamond" w:hAnsi="Garamond" w:cs="Cambria"/>
          <w:i/>
          <w:iCs/>
          <w:color w:val="000000"/>
          <w:sz w:val="24"/>
          <w:szCs w:val="23"/>
        </w:rPr>
        <w:t>Papyrological and Oratorical Studies</w:t>
      </w:r>
    </w:p>
    <w:p w14:paraId="124E0FE7" w14:textId="77777777" w:rsidR="00EC1354" w:rsidRPr="00EC1354" w:rsidRDefault="00EC1354" w:rsidP="00EC1354">
      <w:pPr>
        <w:spacing w:afterLines="160" w:after="384" w:line="276" w:lineRule="auto"/>
        <w:contextualSpacing/>
        <w:jc w:val="both"/>
        <w:rPr>
          <w:rFonts w:ascii="Garamond" w:hAnsi="Garamond" w:cs="Cambria"/>
          <w:color w:val="000000"/>
          <w:sz w:val="24"/>
          <w:szCs w:val="23"/>
        </w:rPr>
      </w:pPr>
      <w:r w:rsidRPr="00EC1354">
        <w:rPr>
          <w:rFonts w:ascii="Garamond" w:hAnsi="Garamond" w:cs="Cambria"/>
          <w:color w:val="000000"/>
          <w:sz w:val="24"/>
          <w:szCs w:val="23"/>
        </w:rPr>
        <w:t xml:space="preserve">A. CALDERINI, </w:t>
      </w:r>
      <w:r w:rsidRPr="00EC1354">
        <w:rPr>
          <w:rFonts w:ascii="Garamond" w:hAnsi="Garamond" w:cs="Cambria"/>
          <w:i/>
          <w:iCs/>
          <w:color w:val="000000"/>
          <w:sz w:val="24"/>
          <w:szCs w:val="23"/>
        </w:rPr>
        <w:t xml:space="preserve">La papirologia e l’epigrafia, </w:t>
      </w:r>
      <w:r w:rsidRPr="00EC1354">
        <w:rPr>
          <w:rFonts w:ascii="Garamond" w:hAnsi="Garamond" w:cs="Cambria"/>
          <w:color w:val="000000"/>
          <w:sz w:val="24"/>
          <w:szCs w:val="23"/>
        </w:rPr>
        <w:t xml:space="preserve">in </w:t>
      </w:r>
      <w:r w:rsidRPr="00EC1354">
        <w:rPr>
          <w:rFonts w:ascii="Garamond" w:hAnsi="Garamond" w:cs="Cambria"/>
          <w:i/>
          <w:iCs/>
          <w:color w:val="000000"/>
          <w:sz w:val="24"/>
          <w:szCs w:val="23"/>
        </w:rPr>
        <w:t xml:space="preserve">Introduzione alla filologia Classica, </w:t>
      </w:r>
      <w:r w:rsidRPr="00EC1354">
        <w:rPr>
          <w:rFonts w:ascii="Garamond" w:hAnsi="Garamond" w:cs="Cambria"/>
          <w:color w:val="000000"/>
          <w:sz w:val="24"/>
          <w:szCs w:val="23"/>
        </w:rPr>
        <w:t xml:space="preserve">Milano 1951, pp. 133-216. </w:t>
      </w:r>
    </w:p>
    <w:p w14:paraId="57C4D64D" w14:textId="77777777" w:rsidR="00EC1354" w:rsidRPr="00EC1354" w:rsidRDefault="00EC1354" w:rsidP="00EC1354">
      <w:pPr>
        <w:spacing w:afterLines="160" w:after="384" w:line="276" w:lineRule="auto"/>
        <w:contextualSpacing/>
        <w:jc w:val="both"/>
        <w:rPr>
          <w:rFonts w:ascii="Garamond" w:hAnsi="Garamond" w:cs="Cambria"/>
          <w:color w:val="000000"/>
          <w:sz w:val="24"/>
          <w:szCs w:val="23"/>
        </w:rPr>
      </w:pPr>
      <w:r w:rsidRPr="00EC1354">
        <w:rPr>
          <w:rFonts w:ascii="Garamond" w:hAnsi="Garamond" w:cs="Cambria"/>
          <w:color w:val="000000"/>
          <w:sz w:val="24"/>
          <w:szCs w:val="23"/>
        </w:rPr>
        <w:t xml:space="preserve">M. CAPASSO, </w:t>
      </w:r>
      <w:r w:rsidRPr="00EC1354">
        <w:rPr>
          <w:rFonts w:ascii="Garamond" w:hAnsi="Garamond" w:cs="Cambria"/>
          <w:i/>
          <w:iCs/>
          <w:color w:val="000000"/>
          <w:sz w:val="24"/>
          <w:szCs w:val="23"/>
        </w:rPr>
        <w:t>Introduzione alla papirologia</w:t>
      </w:r>
      <w:r w:rsidRPr="00EC1354">
        <w:rPr>
          <w:rFonts w:ascii="Garamond" w:hAnsi="Garamond" w:cs="Cambria"/>
          <w:color w:val="000000"/>
          <w:sz w:val="24"/>
          <w:szCs w:val="23"/>
        </w:rPr>
        <w:t xml:space="preserve">. </w:t>
      </w:r>
      <w:r w:rsidRPr="00EC1354">
        <w:rPr>
          <w:rFonts w:ascii="Garamond" w:hAnsi="Garamond" w:cs="Cambria"/>
          <w:i/>
          <w:iCs/>
          <w:color w:val="000000"/>
          <w:sz w:val="24"/>
          <w:szCs w:val="23"/>
        </w:rPr>
        <w:t>Dalla pianta di papiro all'informatica papirologica</w:t>
      </w:r>
      <w:r w:rsidRPr="00EC1354">
        <w:rPr>
          <w:rFonts w:ascii="Garamond" w:hAnsi="Garamond" w:cs="Cambria"/>
          <w:color w:val="000000"/>
          <w:sz w:val="24"/>
          <w:szCs w:val="23"/>
        </w:rPr>
        <w:t xml:space="preserve">, Bologna 2005. </w:t>
      </w:r>
    </w:p>
    <w:p w14:paraId="355E2975" w14:textId="77777777" w:rsidR="00EC1354" w:rsidRPr="00EC1354" w:rsidRDefault="00EC1354" w:rsidP="00EC1354">
      <w:pPr>
        <w:spacing w:afterLines="160" w:after="384" w:line="276" w:lineRule="auto"/>
        <w:contextualSpacing/>
        <w:jc w:val="both"/>
        <w:rPr>
          <w:rFonts w:ascii="Garamond" w:hAnsi="Garamond" w:cs="Cambria"/>
          <w:color w:val="000000"/>
          <w:sz w:val="24"/>
          <w:szCs w:val="23"/>
        </w:rPr>
      </w:pPr>
      <w:r w:rsidRPr="00EC1354">
        <w:rPr>
          <w:rFonts w:ascii="Garamond" w:hAnsi="Garamond" w:cs="Cambria"/>
          <w:color w:val="000000"/>
          <w:sz w:val="24"/>
          <w:szCs w:val="23"/>
          <w:lang w:val="en-US"/>
        </w:rPr>
        <w:t xml:space="preserve">R.A. COLES, </w:t>
      </w:r>
      <w:r w:rsidRPr="00EC1354">
        <w:rPr>
          <w:rFonts w:ascii="Garamond" w:hAnsi="Garamond" w:cs="Cambria"/>
          <w:i/>
          <w:iCs/>
          <w:color w:val="000000"/>
          <w:sz w:val="24"/>
          <w:szCs w:val="23"/>
          <w:lang w:val="en-US"/>
        </w:rPr>
        <w:t>Oxyrhynchus: A City and its Texts</w:t>
      </w:r>
      <w:r w:rsidRPr="00EC1354">
        <w:rPr>
          <w:rFonts w:ascii="Garamond" w:hAnsi="Garamond" w:cs="Cambria"/>
          <w:color w:val="000000"/>
          <w:sz w:val="24"/>
          <w:szCs w:val="23"/>
          <w:lang w:val="en-US"/>
        </w:rPr>
        <w:t xml:space="preserve">, in A.K. BOWMAN, R.A. COLES, N. GONIS, D. OBBINK, P.J. PARSONS (eds.), </w:t>
      </w:r>
      <w:r w:rsidRPr="00EC1354">
        <w:rPr>
          <w:rFonts w:ascii="Garamond" w:hAnsi="Garamond" w:cs="Cambria"/>
          <w:i/>
          <w:iCs/>
          <w:color w:val="000000"/>
          <w:sz w:val="24"/>
          <w:szCs w:val="23"/>
          <w:lang w:val="en-US"/>
        </w:rPr>
        <w:t xml:space="preserve">Oxyrhynchus. </w:t>
      </w:r>
      <w:r w:rsidRPr="00EC1354">
        <w:rPr>
          <w:rFonts w:ascii="Garamond" w:hAnsi="Garamond" w:cs="Cambria"/>
          <w:i/>
          <w:iCs/>
          <w:color w:val="000000"/>
          <w:sz w:val="24"/>
          <w:szCs w:val="23"/>
        </w:rPr>
        <w:t xml:space="preserve">A City and its Texts, </w:t>
      </w:r>
      <w:r w:rsidRPr="00EC1354">
        <w:rPr>
          <w:rFonts w:ascii="Garamond" w:hAnsi="Garamond" w:cs="Cambria"/>
          <w:color w:val="000000"/>
          <w:sz w:val="24"/>
          <w:szCs w:val="23"/>
        </w:rPr>
        <w:t xml:space="preserve">London 2007, pp. 3-16. </w:t>
      </w:r>
    </w:p>
    <w:p w14:paraId="78692D0A" w14:textId="77777777" w:rsidR="00EC1354" w:rsidRPr="00EC1354" w:rsidRDefault="00EC1354" w:rsidP="00EC1354">
      <w:pPr>
        <w:spacing w:afterLines="160" w:after="384" w:line="276" w:lineRule="auto"/>
        <w:contextualSpacing/>
        <w:jc w:val="both"/>
        <w:rPr>
          <w:rFonts w:ascii="Garamond" w:hAnsi="Garamond" w:cs="Cambria"/>
          <w:color w:val="000000"/>
          <w:sz w:val="24"/>
          <w:szCs w:val="23"/>
        </w:rPr>
      </w:pPr>
      <w:r w:rsidRPr="00EC1354">
        <w:rPr>
          <w:rFonts w:ascii="Garamond" w:hAnsi="Garamond" w:cs="Cambria"/>
          <w:color w:val="000000"/>
          <w:sz w:val="24"/>
          <w:szCs w:val="23"/>
        </w:rPr>
        <w:t xml:space="preserve">A. CORCELLA, </w:t>
      </w:r>
      <w:r w:rsidRPr="00EC1354">
        <w:rPr>
          <w:rFonts w:ascii="Garamond" w:hAnsi="Garamond" w:cs="Cambria"/>
          <w:i/>
          <w:iCs/>
          <w:color w:val="000000"/>
          <w:sz w:val="24"/>
          <w:szCs w:val="23"/>
        </w:rPr>
        <w:t>L' opera storica di Teopompo e le realtà librarie del IV secolo a.C</w:t>
      </w:r>
      <w:r w:rsidRPr="00EC1354">
        <w:rPr>
          <w:rFonts w:ascii="Garamond" w:hAnsi="Garamond" w:cs="Cambria"/>
          <w:color w:val="000000"/>
          <w:sz w:val="24"/>
          <w:szCs w:val="23"/>
        </w:rPr>
        <w:t xml:space="preserve">., in L. CANFORA-R. OTRANTO, </w:t>
      </w:r>
      <w:r w:rsidRPr="00EC1354">
        <w:rPr>
          <w:rFonts w:ascii="Garamond" w:hAnsi="Garamond" w:cs="Cambria"/>
          <w:i/>
          <w:iCs/>
          <w:color w:val="000000"/>
          <w:sz w:val="24"/>
          <w:szCs w:val="23"/>
        </w:rPr>
        <w:t xml:space="preserve">Teopompo, Elleniche Libro II, </w:t>
      </w:r>
      <w:r w:rsidRPr="00EC1354">
        <w:rPr>
          <w:rFonts w:ascii="Garamond" w:hAnsi="Garamond" w:cs="Cambria"/>
          <w:color w:val="000000"/>
          <w:sz w:val="24"/>
          <w:szCs w:val="23"/>
        </w:rPr>
        <w:t xml:space="preserve">Bari 2013, pp. 25-74. </w:t>
      </w:r>
    </w:p>
    <w:p w14:paraId="75F1DA08" w14:textId="77777777" w:rsidR="00EC1354" w:rsidRPr="00EC1354" w:rsidRDefault="00EC1354" w:rsidP="00EC1354">
      <w:pPr>
        <w:spacing w:afterLines="160" w:after="384" w:line="276" w:lineRule="auto"/>
        <w:contextualSpacing/>
        <w:jc w:val="both"/>
        <w:rPr>
          <w:rFonts w:ascii="Garamond" w:hAnsi="Garamond" w:cs="Cambria"/>
          <w:color w:val="000000"/>
          <w:sz w:val="24"/>
          <w:szCs w:val="23"/>
        </w:rPr>
      </w:pPr>
      <w:r w:rsidRPr="00EC1354">
        <w:rPr>
          <w:rFonts w:ascii="Garamond" w:hAnsi="Garamond" w:cs="Cambria"/>
          <w:color w:val="000000"/>
          <w:sz w:val="24"/>
          <w:szCs w:val="23"/>
        </w:rPr>
        <w:t xml:space="preserve">R. CRIBIORE, </w:t>
      </w:r>
      <w:r w:rsidRPr="00EC1354">
        <w:rPr>
          <w:rFonts w:ascii="Garamond" w:hAnsi="Garamond" w:cs="Cambria"/>
          <w:i/>
          <w:iCs/>
          <w:color w:val="000000"/>
          <w:sz w:val="24"/>
          <w:szCs w:val="23"/>
        </w:rPr>
        <w:t>The Schools</w:t>
      </w:r>
      <w:r w:rsidRPr="00EC1354">
        <w:rPr>
          <w:rFonts w:ascii="Garamond" w:hAnsi="Garamond" w:cs="Cambria"/>
          <w:color w:val="000000"/>
          <w:sz w:val="24"/>
          <w:szCs w:val="23"/>
        </w:rPr>
        <w:t xml:space="preserve">, in A.K. BOWMAN, R.A. COLES, N. GONIS, D. OBBINK, P.J. PARSONS (eds.), </w:t>
      </w:r>
      <w:r w:rsidRPr="00EC1354">
        <w:rPr>
          <w:rFonts w:ascii="Garamond" w:hAnsi="Garamond" w:cs="Cambria"/>
          <w:i/>
          <w:iCs/>
          <w:color w:val="000000"/>
          <w:sz w:val="24"/>
          <w:szCs w:val="23"/>
        </w:rPr>
        <w:t xml:space="preserve">Oxyrhynchus. A City and its Texts, </w:t>
      </w:r>
      <w:r w:rsidRPr="00EC1354">
        <w:rPr>
          <w:rFonts w:ascii="Garamond" w:hAnsi="Garamond" w:cs="Cambria"/>
          <w:color w:val="000000"/>
          <w:sz w:val="24"/>
          <w:szCs w:val="23"/>
        </w:rPr>
        <w:t xml:space="preserve">London 2007, pp. 287-295. </w:t>
      </w:r>
    </w:p>
    <w:p w14:paraId="5A46596B" w14:textId="77777777" w:rsidR="00EC1354" w:rsidRPr="00EC1354" w:rsidRDefault="00EC1354" w:rsidP="00EC1354">
      <w:pPr>
        <w:spacing w:afterLines="160" w:after="384" w:line="276" w:lineRule="auto"/>
        <w:contextualSpacing/>
        <w:jc w:val="both"/>
        <w:rPr>
          <w:rFonts w:ascii="Garamond" w:hAnsi="Garamond" w:cs="Cambria"/>
          <w:color w:val="000000"/>
          <w:sz w:val="24"/>
          <w:szCs w:val="23"/>
        </w:rPr>
      </w:pPr>
      <w:r w:rsidRPr="00EC1354">
        <w:rPr>
          <w:rFonts w:ascii="Garamond" w:hAnsi="Garamond" w:cs="Cambria"/>
          <w:color w:val="000000"/>
          <w:sz w:val="24"/>
          <w:szCs w:val="23"/>
        </w:rPr>
        <w:t xml:space="preserve">E. CRISCI, P. DEGNI, </w:t>
      </w:r>
      <w:r w:rsidRPr="00EC1354">
        <w:rPr>
          <w:rFonts w:ascii="Garamond" w:hAnsi="Garamond" w:cs="Cambria"/>
          <w:i/>
          <w:iCs/>
          <w:color w:val="000000"/>
          <w:sz w:val="24"/>
          <w:szCs w:val="23"/>
        </w:rPr>
        <w:t xml:space="preserve">La scrittura greca dall'antichità all'epoca della stampa. Una Introduzione, </w:t>
      </w:r>
      <w:r w:rsidRPr="00EC1354">
        <w:rPr>
          <w:rFonts w:ascii="Garamond" w:hAnsi="Garamond" w:cs="Cambria"/>
          <w:color w:val="000000"/>
          <w:sz w:val="24"/>
          <w:szCs w:val="23"/>
        </w:rPr>
        <w:t xml:space="preserve">Roma 2011. </w:t>
      </w:r>
    </w:p>
    <w:p w14:paraId="57E14918" w14:textId="77777777" w:rsidR="00EC1354" w:rsidRPr="00EC1354" w:rsidRDefault="00EC1354" w:rsidP="00EC1354">
      <w:pPr>
        <w:spacing w:afterLines="160" w:after="384" w:line="276" w:lineRule="auto"/>
        <w:contextualSpacing/>
        <w:jc w:val="both"/>
        <w:rPr>
          <w:rFonts w:ascii="Garamond" w:hAnsi="Garamond" w:cs="Cambria"/>
          <w:color w:val="000000"/>
          <w:sz w:val="24"/>
          <w:szCs w:val="23"/>
        </w:rPr>
      </w:pPr>
      <w:r w:rsidRPr="00EC1354">
        <w:rPr>
          <w:rFonts w:ascii="Garamond" w:hAnsi="Garamond" w:cs="Cambria"/>
          <w:color w:val="000000"/>
          <w:sz w:val="24"/>
          <w:szCs w:val="23"/>
        </w:rPr>
        <w:t xml:space="preserve">A. DAIN, </w:t>
      </w:r>
      <w:r w:rsidRPr="00EC1354">
        <w:rPr>
          <w:rFonts w:ascii="Garamond" w:hAnsi="Garamond" w:cs="Cambria"/>
          <w:i/>
          <w:iCs/>
          <w:color w:val="000000"/>
          <w:sz w:val="24"/>
          <w:szCs w:val="23"/>
        </w:rPr>
        <w:t>Les manuscrits</w:t>
      </w:r>
      <w:r w:rsidRPr="00EC1354">
        <w:rPr>
          <w:rFonts w:ascii="Garamond" w:hAnsi="Garamond" w:cs="Cambria"/>
          <w:color w:val="000000"/>
          <w:sz w:val="24"/>
          <w:szCs w:val="23"/>
        </w:rPr>
        <w:t xml:space="preserve">, Paris 1949. </w:t>
      </w:r>
    </w:p>
    <w:p w14:paraId="78BDF4C8" w14:textId="77777777" w:rsidR="00EC1354" w:rsidRPr="00EC1354" w:rsidRDefault="00EC1354" w:rsidP="00EC1354">
      <w:pPr>
        <w:spacing w:afterLines="160" w:after="384" w:line="276" w:lineRule="auto"/>
        <w:contextualSpacing/>
        <w:jc w:val="both"/>
        <w:rPr>
          <w:rFonts w:ascii="Garamond" w:hAnsi="Garamond" w:cs="Cambria"/>
          <w:color w:val="000000"/>
          <w:sz w:val="24"/>
          <w:szCs w:val="23"/>
        </w:rPr>
      </w:pPr>
      <w:r w:rsidRPr="00EC1354">
        <w:rPr>
          <w:rFonts w:ascii="Garamond" w:hAnsi="Garamond" w:cs="Cambria"/>
          <w:color w:val="000000"/>
          <w:sz w:val="24"/>
          <w:szCs w:val="23"/>
        </w:rPr>
        <w:t xml:space="preserve">L. DEL CORSO, </w:t>
      </w:r>
      <w:r w:rsidRPr="00EC1354">
        <w:rPr>
          <w:rFonts w:ascii="Garamond" w:hAnsi="Garamond" w:cs="Cambria"/>
          <w:i/>
          <w:iCs/>
          <w:color w:val="000000"/>
          <w:sz w:val="24"/>
          <w:szCs w:val="23"/>
        </w:rPr>
        <w:t xml:space="preserve">Lo stile severo” nei P. Oxy.: una lista, </w:t>
      </w:r>
      <w:r w:rsidRPr="00EC1354">
        <w:rPr>
          <w:rFonts w:ascii="Garamond" w:hAnsi="Garamond" w:cs="Cambria"/>
          <w:color w:val="000000"/>
          <w:sz w:val="24"/>
          <w:szCs w:val="23"/>
        </w:rPr>
        <w:t xml:space="preserve">Aegyptus 86, 2006, pp. 81- 106. </w:t>
      </w:r>
    </w:p>
    <w:p w14:paraId="2A649F68" w14:textId="77777777" w:rsidR="00EC1354" w:rsidRPr="00EC1354" w:rsidRDefault="00EC1354" w:rsidP="00EC1354">
      <w:pPr>
        <w:spacing w:afterLines="160" w:after="384" w:line="276" w:lineRule="auto"/>
        <w:contextualSpacing/>
        <w:jc w:val="both"/>
        <w:rPr>
          <w:rFonts w:ascii="Garamond" w:hAnsi="Garamond" w:cs="Cambria"/>
          <w:color w:val="000000"/>
          <w:sz w:val="24"/>
          <w:szCs w:val="23"/>
          <w:lang w:val="en-US"/>
        </w:rPr>
      </w:pPr>
      <w:r w:rsidRPr="00EC1354">
        <w:rPr>
          <w:rFonts w:ascii="Garamond" w:hAnsi="Garamond" w:cs="Cambria"/>
          <w:color w:val="000000"/>
          <w:sz w:val="24"/>
          <w:szCs w:val="23"/>
          <w:lang w:val="en-US"/>
        </w:rPr>
        <w:t xml:space="preserve">W.A. JOHNSON, </w:t>
      </w:r>
      <w:r w:rsidRPr="00EC1354">
        <w:rPr>
          <w:rFonts w:ascii="Garamond" w:hAnsi="Garamond" w:cs="Cambria"/>
          <w:i/>
          <w:iCs/>
          <w:color w:val="000000"/>
          <w:sz w:val="24"/>
          <w:szCs w:val="23"/>
          <w:lang w:val="en-US"/>
        </w:rPr>
        <w:t>Bookrolls and Scribes in Oxyrhynchus</w:t>
      </w:r>
      <w:r w:rsidRPr="00EC1354">
        <w:rPr>
          <w:rFonts w:ascii="Garamond" w:hAnsi="Garamond" w:cs="Cambria"/>
          <w:color w:val="000000"/>
          <w:sz w:val="24"/>
          <w:szCs w:val="23"/>
          <w:lang w:val="en-US"/>
        </w:rPr>
        <w:t xml:space="preserve">, Toronto 2004. </w:t>
      </w:r>
    </w:p>
    <w:p w14:paraId="71443145" w14:textId="77777777" w:rsidR="00EC1354" w:rsidRPr="00EC1354" w:rsidRDefault="00EC1354" w:rsidP="00EC1354">
      <w:pPr>
        <w:spacing w:afterLines="160" w:after="384" w:line="276" w:lineRule="auto"/>
        <w:contextualSpacing/>
        <w:jc w:val="both"/>
        <w:rPr>
          <w:rFonts w:ascii="Garamond" w:hAnsi="Garamond" w:cs="Cambria"/>
          <w:color w:val="000000"/>
          <w:sz w:val="24"/>
          <w:szCs w:val="23"/>
          <w:lang w:val="en-US"/>
        </w:rPr>
      </w:pPr>
      <w:r w:rsidRPr="00EC1354">
        <w:rPr>
          <w:rFonts w:ascii="Garamond" w:hAnsi="Garamond" w:cs="Cambria"/>
          <w:color w:val="000000"/>
          <w:sz w:val="24"/>
          <w:szCs w:val="23"/>
          <w:lang w:val="en-US"/>
        </w:rPr>
        <w:t xml:space="preserve">W.A. JOHNSON, </w:t>
      </w:r>
      <w:r w:rsidRPr="00EC1354">
        <w:rPr>
          <w:rFonts w:ascii="Garamond" w:hAnsi="Garamond" w:cs="Cambria"/>
          <w:i/>
          <w:iCs/>
          <w:color w:val="000000"/>
          <w:sz w:val="24"/>
          <w:szCs w:val="23"/>
          <w:lang w:val="en-US"/>
        </w:rPr>
        <w:t xml:space="preserve">The Ancient Book, </w:t>
      </w:r>
      <w:r w:rsidRPr="00EC1354">
        <w:rPr>
          <w:rFonts w:ascii="Garamond" w:hAnsi="Garamond" w:cs="Cambria"/>
          <w:color w:val="000000"/>
          <w:sz w:val="24"/>
          <w:szCs w:val="23"/>
          <w:lang w:val="en-US"/>
        </w:rPr>
        <w:t xml:space="preserve">in R.S. BAGNALL, </w:t>
      </w:r>
      <w:r w:rsidRPr="00EC1354">
        <w:rPr>
          <w:rFonts w:ascii="Garamond" w:hAnsi="Garamond" w:cs="Cambria"/>
          <w:i/>
          <w:iCs/>
          <w:color w:val="000000"/>
          <w:sz w:val="24"/>
          <w:szCs w:val="23"/>
          <w:lang w:val="en-US"/>
        </w:rPr>
        <w:t xml:space="preserve">The Oxford Handbook of Papirology, </w:t>
      </w:r>
      <w:r w:rsidRPr="00EC1354">
        <w:rPr>
          <w:rFonts w:ascii="Garamond" w:hAnsi="Garamond" w:cs="Cambria"/>
          <w:color w:val="000000"/>
          <w:sz w:val="24"/>
          <w:szCs w:val="23"/>
          <w:lang w:val="en-US"/>
        </w:rPr>
        <w:t xml:space="preserve">Oxford 2009, pp. 256-281. </w:t>
      </w:r>
    </w:p>
    <w:p w14:paraId="602311C3" w14:textId="77777777" w:rsidR="00EC1354" w:rsidRPr="00EC1354" w:rsidRDefault="00EC1354" w:rsidP="00EC1354">
      <w:pPr>
        <w:spacing w:afterLines="160" w:after="384" w:line="276" w:lineRule="auto"/>
        <w:contextualSpacing/>
        <w:jc w:val="both"/>
        <w:rPr>
          <w:rFonts w:ascii="Garamond" w:hAnsi="Garamond" w:cs="Cambria"/>
          <w:color w:val="000000"/>
          <w:sz w:val="24"/>
          <w:szCs w:val="23"/>
          <w:lang w:val="de-DE"/>
        </w:rPr>
      </w:pPr>
      <w:r w:rsidRPr="00EC1354">
        <w:rPr>
          <w:rFonts w:ascii="Garamond" w:hAnsi="Garamond" w:cs="Cambria"/>
          <w:color w:val="000000"/>
          <w:sz w:val="24"/>
          <w:szCs w:val="23"/>
          <w:lang w:val="de-DE"/>
        </w:rPr>
        <w:t xml:space="preserve">A. LESKY, </w:t>
      </w:r>
      <w:r w:rsidRPr="00EC1354">
        <w:rPr>
          <w:rFonts w:ascii="Garamond" w:hAnsi="Garamond" w:cs="Cambria"/>
          <w:i/>
          <w:iCs/>
          <w:color w:val="000000"/>
          <w:sz w:val="24"/>
          <w:szCs w:val="23"/>
          <w:lang w:val="de-DE"/>
        </w:rPr>
        <w:t>Geschichte der griechischen Literatur</w:t>
      </w:r>
      <w:r w:rsidRPr="00EC1354">
        <w:rPr>
          <w:rFonts w:ascii="Garamond" w:hAnsi="Garamond" w:cs="Cambria"/>
          <w:color w:val="000000"/>
          <w:sz w:val="24"/>
          <w:szCs w:val="23"/>
          <w:lang w:val="de-DE"/>
        </w:rPr>
        <w:t xml:space="preserve">, Bern – München 1971. </w:t>
      </w:r>
    </w:p>
    <w:p w14:paraId="3C6D3CAF" w14:textId="77777777" w:rsidR="00EC1354" w:rsidRPr="00EC1354" w:rsidRDefault="00EC1354" w:rsidP="00EC1354">
      <w:pPr>
        <w:spacing w:afterLines="160" w:after="384" w:line="276" w:lineRule="auto"/>
        <w:contextualSpacing/>
        <w:jc w:val="both"/>
        <w:rPr>
          <w:rFonts w:ascii="Garamond" w:hAnsi="Garamond" w:cs="Cambria"/>
          <w:color w:val="000000"/>
          <w:sz w:val="24"/>
          <w:szCs w:val="23"/>
        </w:rPr>
      </w:pPr>
      <w:r w:rsidRPr="00EC1354">
        <w:rPr>
          <w:rFonts w:ascii="Garamond" w:hAnsi="Garamond" w:cs="Cambria"/>
          <w:color w:val="000000"/>
          <w:sz w:val="24"/>
          <w:szCs w:val="23"/>
        </w:rPr>
        <w:t xml:space="preserve">R. NICOLAI, </w:t>
      </w:r>
      <w:r w:rsidRPr="00EC1354">
        <w:rPr>
          <w:rFonts w:ascii="Garamond" w:hAnsi="Garamond" w:cs="Cambria"/>
          <w:i/>
          <w:iCs/>
          <w:color w:val="000000"/>
          <w:sz w:val="24"/>
          <w:szCs w:val="23"/>
        </w:rPr>
        <w:t>Studi su Isocrate. La comunicazione letteraria nel IV sec. a.C. e i nuovi generi della prosa</w:t>
      </w:r>
      <w:r w:rsidRPr="00EC1354">
        <w:rPr>
          <w:rFonts w:ascii="Garamond" w:hAnsi="Garamond" w:cs="Cambria"/>
          <w:color w:val="000000"/>
          <w:sz w:val="24"/>
          <w:szCs w:val="23"/>
        </w:rPr>
        <w:t xml:space="preserve">, Roma 2004. </w:t>
      </w:r>
    </w:p>
    <w:p w14:paraId="45BDCD0E" w14:textId="77777777" w:rsidR="00EC1354" w:rsidRPr="00EC1354" w:rsidRDefault="00EC1354" w:rsidP="00EC1354">
      <w:pPr>
        <w:spacing w:afterLines="160" w:after="384" w:line="276" w:lineRule="auto"/>
        <w:contextualSpacing/>
        <w:jc w:val="both"/>
        <w:rPr>
          <w:rFonts w:ascii="Garamond" w:hAnsi="Garamond" w:cs="Cambria"/>
          <w:color w:val="000000"/>
          <w:sz w:val="24"/>
          <w:szCs w:val="23"/>
          <w:lang w:val="en-US"/>
        </w:rPr>
      </w:pPr>
      <w:r w:rsidRPr="00EC1354">
        <w:rPr>
          <w:rFonts w:ascii="Garamond" w:hAnsi="Garamond" w:cs="Cambria"/>
          <w:color w:val="000000"/>
          <w:sz w:val="24"/>
          <w:szCs w:val="23"/>
          <w:lang w:val="en-US"/>
        </w:rPr>
        <w:t xml:space="preserve">R.A. PACK, </w:t>
      </w:r>
      <w:r w:rsidRPr="00EC1354">
        <w:rPr>
          <w:rFonts w:ascii="Garamond" w:hAnsi="Garamond" w:cs="Cambria"/>
          <w:i/>
          <w:iCs/>
          <w:color w:val="000000"/>
          <w:sz w:val="24"/>
          <w:szCs w:val="23"/>
          <w:lang w:val="en-US"/>
        </w:rPr>
        <w:t xml:space="preserve">The Greek and Latin Literary Texts from Greco-Roman Egypt, </w:t>
      </w:r>
      <w:r w:rsidRPr="00EC1354">
        <w:rPr>
          <w:rFonts w:ascii="Garamond" w:hAnsi="Garamond" w:cs="Cambria"/>
          <w:color w:val="000000"/>
          <w:sz w:val="24"/>
          <w:szCs w:val="23"/>
          <w:lang w:val="en-US"/>
        </w:rPr>
        <w:t xml:space="preserve">Ann Arbor 19652. </w:t>
      </w:r>
    </w:p>
    <w:p w14:paraId="1D7076DE" w14:textId="77777777" w:rsidR="00EC1354" w:rsidRPr="00EC1354" w:rsidRDefault="00EC1354" w:rsidP="00EC1354">
      <w:pPr>
        <w:spacing w:afterLines="160" w:after="384" w:line="276" w:lineRule="auto"/>
        <w:contextualSpacing/>
        <w:jc w:val="both"/>
        <w:rPr>
          <w:rFonts w:ascii="Garamond" w:hAnsi="Garamond" w:cs="Cambria"/>
          <w:color w:val="000000"/>
          <w:sz w:val="24"/>
          <w:szCs w:val="23"/>
        </w:rPr>
      </w:pPr>
      <w:r w:rsidRPr="00EC1354">
        <w:rPr>
          <w:rFonts w:ascii="Garamond" w:hAnsi="Garamond" w:cs="Cambria"/>
          <w:color w:val="000000"/>
          <w:sz w:val="24"/>
          <w:szCs w:val="23"/>
        </w:rPr>
        <w:t xml:space="preserve">P.J. PARSONS, </w:t>
      </w:r>
      <w:r w:rsidRPr="00EC1354">
        <w:rPr>
          <w:rFonts w:ascii="Garamond" w:hAnsi="Garamond" w:cs="Cambria"/>
          <w:i/>
          <w:iCs/>
          <w:color w:val="000000"/>
          <w:sz w:val="24"/>
          <w:szCs w:val="23"/>
        </w:rPr>
        <w:t xml:space="preserve">The City of the sharp-nosed fish: Greek lives in Roman Egypt, </w:t>
      </w:r>
      <w:r w:rsidRPr="00EC1354">
        <w:rPr>
          <w:rFonts w:ascii="Garamond" w:hAnsi="Garamond" w:cs="Cambria"/>
          <w:color w:val="000000"/>
          <w:sz w:val="24"/>
          <w:szCs w:val="23"/>
        </w:rPr>
        <w:t xml:space="preserve">London 2007 = trad. it. a cura di LAURA LULLI, </w:t>
      </w:r>
      <w:r w:rsidRPr="00EC1354">
        <w:rPr>
          <w:rFonts w:ascii="Garamond" w:hAnsi="Garamond" w:cs="Cambria"/>
          <w:i/>
          <w:iCs/>
          <w:color w:val="000000"/>
          <w:sz w:val="24"/>
          <w:szCs w:val="23"/>
        </w:rPr>
        <w:t>La Scoperta di Ossirinco: la vita quotidiana in Egitto al tempo dei Romani</w:t>
      </w:r>
      <w:r w:rsidRPr="00EC1354">
        <w:rPr>
          <w:rFonts w:ascii="Garamond" w:hAnsi="Garamond" w:cs="Cambria"/>
          <w:color w:val="000000"/>
          <w:sz w:val="24"/>
          <w:szCs w:val="23"/>
        </w:rPr>
        <w:t xml:space="preserve">, Roma 2014. </w:t>
      </w:r>
    </w:p>
    <w:p w14:paraId="7E8CE1E2" w14:textId="77777777" w:rsidR="00EC1354" w:rsidRPr="00EC1354" w:rsidRDefault="00EC1354" w:rsidP="00EC1354">
      <w:pPr>
        <w:spacing w:afterLines="160" w:after="384" w:line="276" w:lineRule="auto"/>
        <w:contextualSpacing/>
        <w:jc w:val="both"/>
        <w:rPr>
          <w:rFonts w:ascii="Garamond" w:hAnsi="Garamond" w:cs="Cambria"/>
          <w:color w:val="000000"/>
          <w:sz w:val="24"/>
          <w:szCs w:val="23"/>
          <w:lang w:val="fr-FR"/>
        </w:rPr>
      </w:pPr>
      <w:r w:rsidRPr="00EC1354">
        <w:rPr>
          <w:rFonts w:ascii="Garamond" w:hAnsi="Garamond" w:cs="Cambria"/>
          <w:color w:val="000000"/>
          <w:sz w:val="24"/>
          <w:szCs w:val="23"/>
          <w:lang w:val="en-US"/>
        </w:rPr>
        <w:t xml:space="preserve">P.J. PARSONS, </w:t>
      </w:r>
      <w:r w:rsidRPr="00EC1354">
        <w:rPr>
          <w:rFonts w:ascii="Garamond" w:hAnsi="Garamond" w:cs="Cambria"/>
          <w:i/>
          <w:iCs/>
          <w:color w:val="000000"/>
          <w:sz w:val="24"/>
          <w:szCs w:val="23"/>
          <w:lang w:val="en-US"/>
        </w:rPr>
        <w:t xml:space="preserve">Copyists of Oxyrhynchus, </w:t>
      </w:r>
      <w:r w:rsidRPr="00EC1354">
        <w:rPr>
          <w:rFonts w:ascii="Garamond" w:hAnsi="Garamond" w:cs="Cambria"/>
          <w:color w:val="000000"/>
          <w:sz w:val="24"/>
          <w:szCs w:val="23"/>
          <w:lang w:val="en-US"/>
        </w:rPr>
        <w:t xml:space="preserve">in A.K. BOWMAN, R.A. COLES, N. GONIS, D. OBBINK, P.J. PARSONS (eds.), </w:t>
      </w:r>
      <w:r w:rsidRPr="00EC1354">
        <w:rPr>
          <w:rFonts w:ascii="Garamond" w:hAnsi="Garamond" w:cs="Cambria"/>
          <w:i/>
          <w:iCs/>
          <w:color w:val="000000"/>
          <w:sz w:val="24"/>
          <w:szCs w:val="23"/>
          <w:lang w:val="en-US"/>
        </w:rPr>
        <w:t xml:space="preserve">Oxyrhynchus. </w:t>
      </w:r>
      <w:r w:rsidRPr="00EC1354">
        <w:rPr>
          <w:rFonts w:ascii="Garamond" w:hAnsi="Garamond" w:cs="Cambria"/>
          <w:i/>
          <w:iCs/>
          <w:color w:val="000000"/>
          <w:sz w:val="24"/>
          <w:szCs w:val="23"/>
          <w:lang w:val="fr-FR"/>
        </w:rPr>
        <w:t xml:space="preserve">A City and its Texts, </w:t>
      </w:r>
      <w:r w:rsidRPr="00EC1354">
        <w:rPr>
          <w:rFonts w:ascii="Garamond" w:hAnsi="Garamond" w:cs="Cambria"/>
          <w:color w:val="000000"/>
          <w:sz w:val="24"/>
          <w:szCs w:val="23"/>
          <w:lang w:val="fr-FR"/>
        </w:rPr>
        <w:t xml:space="preserve">London 2007, pp. 262-270. </w:t>
      </w:r>
    </w:p>
    <w:p w14:paraId="7DC2A6FD" w14:textId="77777777" w:rsidR="00EC1354" w:rsidRPr="00EC1354" w:rsidRDefault="00EC1354" w:rsidP="00EC1354">
      <w:pPr>
        <w:spacing w:afterLines="160" w:after="384" w:line="276" w:lineRule="auto"/>
        <w:contextualSpacing/>
        <w:jc w:val="both"/>
        <w:rPr>
          <w:rFonts w:ascii="Garamond" w:hAnsi="Garamond" w:cs="Cambria"/>
          <w:color w:val="000000"/>
          <w:sz w:val="24"/>
          <w:szCs w:val="23"/>
          <w:lang w:val="fr-FR"/>
        </w:rPr>
      </w:pPr>
      <w:r w:rsidRPr="00EC1354">
        <w:rPr>
          <w:rFonts w:ascii="Garamond" w:hAnsi="Garamond" w:cs="Cambria"/>
          <w:color w:val="000000"/>
          <w:sz w:val="24"/>
          <w:szCs w:val="23"/>
          <w:lang w:val="fr-FR"/>
        </w:rPr>
        <w:t xml:space="preserve">G. RONNET, </w:t>
      </w:r>
      <w:r w:rsidRPr="00EC1354">
        <w:rPr>
          <w:rFonts w:ascii="Garamond" w:hAnsi="Garamond" w:cs="Cambria"/>
          <w:i/>
          <w:iCs/>
          <w:color w:val="000000"/>
          <w:sz w:val="24"/>
          <w:szCs w:val="23"/>
          <w:lang w:val="fr-FR"/>
        </w:rPr>
        <w:t>Étude sur le Style de Démosthène dans les Discours Politiques</w:t>
      </w:r>
      <w:r w:rsidRPr="00EC1354">
        <w:rPr>
          <w:rFonts w:ascii="Garamond" w:hAnsi="Garamond" w:cs="Cambria"/>
          <w:color w:val="000000"/>
          <w:sz w:val="24"/>
          <w:szCs w:val="23"/>
          <w:lang w:val="fr-FR"/>
        </w:rPr>
        <w:t xml:space="preserve">, Paris 1951. </w:t>
      </w:r>
    </w:p>
    <w:p w14:paraId="2F8D3CE9" w14:textId="77777777" w:rsidR="00EC1354" w:rsidRPr="00EC1354" w:rsidRDefault="00EC1354" w:rsidP="00EC1354">
      <w:pPr>
        <w:spacing w:afterLines="160" w:after="384" w:line="276" w:lineRule="auto"/>
        <w:contextualSpacing/>
        <w:jc w:val="both"/>
        <w:rPr>
          <w:rFonts w:ascii="Garamond" w:hAnsi="Garamond" w:cs="Cambria"/>
          <w:color w:val="000000"/>
          <w:sz w:val="24"/>
          <w:szCs w:val="23"/>
        </w:rPr>
      </w:pPr>
      <w:r w:rsidRPr="00EC1354">
        <w:rPr>
          <w:rFonts w:ascii="Garamond" w:hAnsi="Garamond" w:cs="Cambria"/>
          <w:color w:val="000000"/>
          <w:sz w:val="24"/>
          <w:szCs w:val="23"/>
          <w:lang w:val="en-US"/>
        </w:rPr>
        <w:t xml:space="preserve">E.J. TURNER, </w:t>
      </w:r>
      <w:r w:rsidRPr="00EC1354">
        <w:rPr>
          <w:rFonts w:ascii="Garamond" w:hAnsi="Garamond" w:cs="Cambria"/>
          <w:i/>
          <w:iCs/>
          <w:color w:val="000000"/>
          <w:sz w:val="24"/>
          <w:szCs w:val="23"/>
          <w:lang w:val="en-US"/>
        </w:rPr>
        <w:t xml:space="preserve">Greek manuscripts of the Ancient World, </w:t>
      </w:r>
      <w:r w:rsidRPr="00EC1354">
        <w:rPr>
          <w:rFonts w:ascii="Garamond" w:hAnsi="Garamond" w:cs="Cambria"/>
          <w:color w:val="000000"/>
          <w:sz w:val="24"/>
          <w:szCs w:val="23"/>
          <w:lang w:val="en-US"/>
        </w:rPr>
        <w:t xml:space="preserve">Oxford 1971, seconda edizione a cura di P.J. PARSONS, London 1987. </w:t>
      </w:r>
      <w:r w:rsidRPr="00EC1354">
        <w:rPr>
          <w:rFonts w:ascii="Garamond" w:hAnsi="Garamond" w:cs="Cambria"/>
          <w:color w:val="000000"/>
          <w:sz w:val="24"/>
          <w:szCs w:val="23"/>
        </w:rPr>
        <w:t xml:space="preserve">E.J. TURNER, </w:t>
      </w:r>
      <w:r w:rsidRPr="00EC1354">
        <w:rPr>
          <w:rFonts w:ascii="Garamond" w:hAnsi="Garamond" w:cs="Cambria"/>
          <w:i/>
          <w:iCs/>
          <w:color w:val="000000"/>
          <w:sz w:val="24"/>
          <w:szCs w:val="23"/>
        </w:rPr>
        <w:t>Greek Papyri, An Introduction</w:t>
      </w:r>
      <w:r w:rsidRPr="00EC1354">
        <w:rPr>
          <w:rFonts w:ascii="Garamond" w:hAnsi="Garamond" w:cs="Cambria"/>
          <w:color w:val="000000"/>
          <w:sz w:val="24"/>
          <w:szCs w:val="23"/>
        </w:rPr>
        <w:t xml:space="preserve">, Oxford 19681, 19802, = trad. it. a cura di M. MANFREDI, </w:t>
      </w:r>
      <w:r w:rsidRPr="00EC1354">
        <w:rPr>
          <w:rFonts w:ascii="Garamond" w:hAnsi="Garamond" w:cs="Cambria"/>
          <w:i/>
          <w:iCs/>
          <w:color w:val="000000"/>
          <w:sz w:val="24"/>
          <w:szCs w:val="23"/>
        </w:rPr>
        <w:t>Papiri Greci</w:t>
      </w:r>
      <w:r w:rsidRPr="00EC1354">
        <w:rPr>
          <w:rFonts w:ascii="Garamond" w:hAnsi="Garamond" w:cs="Cambria"/>
          <w:color w:val="000000"/>
          <w:sz w:val="24"/>
          <w:szCs w:val="23"/>
        </w:rPr>
        <w:t xml:space="preserve">, Roma 1984 e successive ristampe. </w:t>
      </w:r>
    </w:p>
    <w:p w14:paraId="58667A01" w14:textId="77777777" w:rsidR="00EC1354" w:rsidRPr="00EC1354" w:rsidRDefault="00EC1354" w:rsidP="00EC1354">
      <w:pPr>
        <w:spacing w:afterLines="160" w:after="384" w:line="276" w:lineRule="auto"/>
        <w:contextualSpacing/>
        <w:jc w:val="both"/>
        <w:rPr>
          <w:rFonts w:ascii="Garamond" w:hAnsi="Garamond" w:cs="Cambria"/>
          <w:color w:val="000000"/>
          <w:sz w:val="24"/>
          <w:szCs w:val="23"/>
          <w:lang w:val="en-US"/>
        </w:rPr>
      </w:pPr>
      <w:r w:rsidRPr="00EC1354">
        <w:rPr>
          <w:rFonts w:ascii="Garamond" w:hAnsi="Garamond" w:cs="Cambria"/>
          <w:color w:val="000000"/>
          <w:sz w:val="24"/>
          <w:szCs w:val="23"/>
          <w:lang w:val="en-US"/>
        </w:rPr>
        <w:t xml:space="preserve">E.J. TURNER, </w:t>
      </w:r>
      <w:r w:rsidRPr="00EC1354">
        <w:rPr>
          <w:rFonts w:ascii="Garamond" w:hAnsi="Garamond" w:cs="Cambria"/>
          <w:i/>
          <w:iCs/>
          <w:color w:val="000000"/>
          <w:sz w:val="24"/>
          <w:szCs w:val="23"/>
          <w:lang w:val="en-US"/>
        </w:rPr>
        <w:t>The Graeco-Roman Branch of the Egypt Exploration Found</w:t>
      </w:r>
      <w:r w:rsidRPr="00EC1354">
        <w:rPr>
          <w:rFonts w:ascii="Garamond" w:hAnsi="Garamond" w:cs="Cambria"/>
          <w:color w:val="000000"/>
          <w:sz w:val="24"/>
          <w:szCs w:val="23"/>
          <w:lang w:val="en-US"/>
        </w:rPr>
        <w:t xml:space="preserve">, in A.K. BOWMAN, R.A. COLES, N. GONIS, D. OBBINK, P.J. PARSONS (eds.), </w:t>
      </w:r>
      <w:r w:rsidRPr="00EC1354">
        <w:rPr>
          <w:rFonts w:ascii="Garamond" w:hAnsi="Garamond" w:cs="Cambria"/>
          <w:i/>
          <w:iCs/>
          <w:color w:val="000000"/>
          <w:sz w:val="24"/>
          <w:szCs w:val="23"/>
          <w:lang w:val="en-US"/>
        </w:rPr>
        <w:t xml:space="preserve">Oxyrhynchus. A City and its Texts, </w:t>
      </w:r>
      <w:r w:rsidRPr="00EC1354">
        <w:rPr>
          <w:rFonts w:ascii="Garamond" w:hAnsi="Garamond" w:cs="Cambria"/>
          <w:color w:val="000000"/>
          <w:sz w:val="24"/>
          <w:szCs w:val="23"/>
          <w:lang w:val="en-US"/>
        </w:rPr>
        <w:t xml:space="preserve">London 2007, pp. 17-27. </w:t>
      </w:r>
    </w:p>
    <w:p w14:paraId="6E635D84" w14:textId="77777777" w:rsidR="00EC1354" w:rsidRPr="00EC1354" w:rsidRDefault="00EC1354" w:rsidP="00EC1354">
      <w:pPr>
        <w:spacing w:afterLines="160" w:after="384" w:line="276" w:lineRule="auto"/>
        <w:contextualSpacing/>
        <w:jc w:val="both"/>
        <w:rPr>
          <w:rFonts w:ascii="Garamond" w:hAnsi="Garamond" w:cs="Cambria"/>
          <w:color w:val="000000"/>
          <w:sz w:val="24"/>
          <w:szCs w:val="23"/>
          <w:lang w:val="en-US"/>
        </w:rPr>
      </w:pPr>
      <w:r w:rsidRPr="00EC1354">
        <w:rPr>
          <w:rFonts w:ascii="Garamond" w:hAnsi="Garamond" w:cs="Cambria"/>
          <w:color w:val="000000"/>
          <w:sz w:val="24"/>
          <w:szCs w:val="23"/>
          <w:lang w:val="en-US"/>
        </w:rPr>
        <w:t xml:space="preserve">E.J. TURNER, </w:t>
      </w:r>
      <w:r w:rsidRPr="00EC1354">
        <w:rPr>
          <w:rFonts w:ascii="Garamond" w:hAnsi="Garamond" w:cs="Cambria"/>
          <w:i/>
          <w:iCs/>
          <w:color w:val="000000"/>
          <w:sz w:val="24"/>
          <w:szCs w:val="23"/>
          <w:lang w:val="en-US"/>
        </w:rPr>
        <w:t xml:space="preserve">Roman Oxyrhynchus, </w:t>
      </w:r>
      <w:r w:rsidRPr="00EC1354">
        <w:rPr>
          <w:rFonts w:ascii="Garamond" w:hAnsi="Garamond" w:cs="Cambria"/>
          <w:color w:val="000000"/>
          <w:sz w:val="24"/>
          <w:szCs w:val="23"/>
          <w:lang w:val="en-US"/>
        </w:rPr>
        <w:t xml:space="preserve">in A.K. BOWMAN, R.A. COLES, N. GONIS, D. OBBINK, P.J. PARSONS (eds.), </w:t>
      </w:r>
      <w:r w:rsidRPr="00EC1354">
        <w:rPr>
          <w:rFonts w:ascii="Garamond" w:hAnsi="Garamond" w:cs="Cambria"/>
          <w:i/>
          <w:iCs/>
          <w:color w:val="000000"/>
          <w:sz w:val="24"/>
          <w:szCs w:val="23"/>
          <w:lang w:val="en-US"/>
        </w:rPr>
        <w:t xml:space="preserve">Oxyrhynchus. A City and its Texts, </w:t>
      </w:r>
      <w:r w:rsidRPr="00EC1354">
        <w:rPr>
          <w:rFonts w:ascii="Garamond" w:hAnsi="Garamond" w:cs="Cambria"/>
          <w:color w:val="000000"/>
          <w:sz w:val="24"/>
          <w:szCs w:val="23"/>
          <w:lang w:val="en-US"/>
        </w:rPr>
        <w:t xml:space="preserve">London 2007, pp. 141-154. </w:t>
      </w:r>
    </w:p>
    <w:p w14:paraId="75077308" w14:textId="77777777" w:rsidR="00EC1354" w:rsidRPr="00EC1354" w:rsidRDefault="00EC1354" w:rsidP="00EC1354">
      <w:pPr>
        <w:spacing w:afterLines="160" w:after="384" w:line="276" w:lineRule="auto"/>
        <w:contextualSpacing/>
        <w:jc w:val="both"/>
        <w:rPr>
          <w:rFonts w:ascii="Garamond" w:hAnsi="Garamond" w:cs="Cambria"/>
          <w:color w:val="000000"/>
          <w:sz w:val="24"/>
          <w:szCs w:val="23"/>
          <w:lang w:val="en-US"/>
        </w:rPr>
      </w:pPr>
      <w:r w:rsidRPr="00EC1354">
        <w:rPr>
          <w:rFonts w:ascii="Garamond" w:hAnsi="Garamond" w:cs="Cambria"/>
          <w:color w:val="000000"/>
          <w:sz w:val="24"/>
          <w:szCs w:val="23"/>
          <w:lang w:val="en-US"/>
        </w:rPr>
        <w:t xml:space="preserve">E.J. TURNER, </w:t>
      </w:r>
      <w:r w:rsidRPr="00EC1354">
        <w:rPr>
          <w:rFonts w:ascii="Garamond" w:hAnsi="Garamond" w:cs="Cambria"/>
          <w:i/>
          <w:iCs/>
          <w:color w:val="000000"/>
          <w:sz w:val="24"/>
          <w:szCs w:val="23"/>
          <w:lang w:val="en-US"/>
        </w:rPr>
        <w:t xml:space="preserve">Oxyrhynchus and Rome, </w:t>
      </w:r>
      <w:r w:rsidRPr="00EC1354">
        <w:rPr>
          <w:rFonts w:ascii="Garamond" w:hAnsi="Garamond" w:cs="Cambria"/>
          <w:color w:val="000000"/>
          <w:sz w:val="24"/>
          <w:szCs w:val="23"/>
          <w:lang w:val="en-US"/>
        </w:rPr>
        <w:t xml:space="preserve">A.K. BOWMAN, R.A. COLES, N. GONIS, D. OBBINK, P.J. PARSONS (eds.), </w:t>
      </w:r>
      <w:r w:rsidRPr="00EC1354">
        <w:rPr>
          <w:rFonts w:ascii="Garamond" w:hAnsi="Garamond" w:cs="Cambria"/>
          <w:i/>
          <w:iCs/>
          <w:color w:val="000000"/>
          <w:sz w:val="24"/>
          <w:szCs w:val="23"/>
          <w:lang w:val="en-US"/>
        </w:rPr>
        <w:t xml:space="preserve">Oxyrhynchus. A City and its Texts, </w:t>
      </w:r>
      <w:r w:rsidRPr="00EC1354">
        <w:rPr>
          <w:rFonts w:ascii="Garamond" w:hAnsi="Garamond" w:cs="Cambria"/>
          <w:color w:val="000000"/>
          <w:sz w:val="24"/>
          <w:szCs w:val="23"/>
          <w:lang w:val="en-US"/>
        </w:rPr>
        <w:t xml:space="preserve">London 2007, pp. 155-170 </w:t>
      </w:r>
    </w:p>
    <w:p w14:paraId="39D4F145" w14:textId="77777777" w:rsidR="00EC1354" w:rsidRPr="00EC1354" w:rsidRDefault="00EC1354" w:rsidP="00EC1354">
      <w:pPr>
        <w:spacing w:afterLines="160" w:after="384" w:line="276" w:lineRule="auto"/>
        <w:contextualSpacing/>
        <w:jc w:val="both"/>
        <w:rPr>
          <w:rFonts w:ascii="Garamond" w:hAnsi="Garamond" w:cs="Cambria"/>
          <w:color w:val="000000"/>
          <w:sz w:val="24"/>
          <w:szCs w:val="23"/>
          <w:lang w:val="en-US"/>
        </w:rPr>
      </w:pPr>
      <w:r w:rsidRPr="00EC1354">
        <w:rPr>
          <w:rFonts w:ascii="Garamond" w:hAnsi="Garamond" w:cs="Cambria"/>
          <w:color w:val="000000"/>
          <w:sz w:val="24"/>
          <w:szCs w:val="23"/>
          <w:lang w:val="en-US"/>
        </w:rPr>
        <w:t xml:space="preserve">E.J. TURNER, </w:t>
      </w:r>
      <w:r w:rsidRPr="00EC1354">
        <w:rPr>
          <w:rFonts w:ascii="Garamond" w:hAnsi="Garamond" w:cs="Cambria"/>
          <w:i/>
          <w:iCs/>
          <w:color w:val="000000"/>
          <w:sz w:val="24"/>
          <w:szCs w:val="23"/>
          <w:lang w:val="en-US"/>
        </w:rPr>
        <w:t>Scribes and Scholars</w:t>
      </w:r>
      <w:r w:rsidRPr="00EC1354">
        <w:rPr>
          <w:rFonts w:ascii="Garamond" w:hAnsi="Garamond" w:cs="Cambria"/>
          <w:color w:val="000000"/>
          <w:sz w:val="24"/>
          <w:szCs w:val="23"/>
          <w:lang w:val="en-US"/>
        </w:rPr>
        <w:t xml:space="preserve">, in A.K. BOWMAN, R.A. COLES, N. GONIS, D. OBBINK, P.J. PARSONS (eds.), </w:t>
      </w:r>
      <w:r w:rsidRPr="00EC1354">
        <w:rPr>
          <w:rFonts w:ascii="Garamond" w:hAnsi="Garamond" w:cs="Cambria"/>
          <w:i/>
          <w:iCs/>
          <w:color w:val="000000"/>
          <w:sz w:val="24"/>
          <w:szCs w:val="23"/>
          <w:lang w:val="en-US"/>
        </w:rPr>
        <w:t xml:space="preserve">Oxyrhynchus. A City and its Texts, </w:t>
      </w:r>
      <w:r w:rsidRPr="00EC1354">
        <w:rPr>
          <w:rFonts w:ascii="Garamond" w:hAnsi="Garamond" w:cs="Cambria"/>
          <w:color w:val="000000"/>
          <w:sz w:val="24"/>
          <w:szCs w:val="23"/>
          <w:lang w:val="en-US"/>
        </w:rPr>
        <w:t xml:space="preserve">London 2007, pp. 256-260. </w:t>
      </w:r>
    </w:p>
    <w:p w14:paraId="3938A52E" w14:textId="77777777" w:rsidR="00EC1354" w:rsidRPr="00EC1354" w:rsidRDefault="00EC1354" w:rsidP="00EC1354">
      <w:pPr>
        <w:spacing w:afterLines="160" w:after="384" w:line="276" w:lineRule="auto"/>
        <w:contextualSpacing/>
        <w:jc w:val="both"/>
        <w:rPr>
          <w:rFonts w:ascii="Garamond" w:hAnsi="Garamond" w:cs="Cambria"/>
          <w:color w:val="000000"/>
          <w:sz w:val="24"/>
          <w:szCs w:val="23"/>
          <w:lang w:val="en-US"/>
        </w:rPr>
      </w:pPr>
      <w:r w:rsidRPr="00EC1354">
        <w:rPr>
          <w:rFonts w:ascii="Garamond" w:hAnsi="Garamond" w:cs="Cambria"/>
          <w:color w:val="000000"/>
          <w:sz w:val="24"/>
          <w:szCs w:val="23"/>
          <w:lang w:val="en-US"/>
        </w:rPr>
        <w:t xml:space="preserve">U. WILAMOWITZ – MOELLENDORF, </w:t>
      </w:r>
      <w:r w:rsidRPr="00EC1354">
        <w:rPr>
          <w:rFonts w:ascii="Garamond" w:hAnsi="Garamond" w:cs="Cambria"/>
          <w:i/>
          <w:iCs/>
          <w:color w:val="000000"/>
          <w:sz w:val="24"/>
          <w:szCs w:val="23"/>
          <w:lang w:val="en-US"/>
        </w:rPr>
        <w:t>Griechische Literatur des Altertums</w:t>
      </w:r>
      <w:r w:rsidRPr="00EC1354">
        <w:rPr>
          <w:rFonts w:ascii="Garamond" w:hAnsi="Garamond" w:cs="Cambria"/>
          <w:color w:val="000000"/>
          <w:sz w:val="24"/>
          <w:szCs w:val="23"/>
          <w:lang w:val="en-US"/>
        </w:rPr>
        <w:t xml:space="preserve">, Berlin – Leipzig 1905. </w:t>
      </w:r>
    </w:p>
    <w:p w14:paraId="4D25A9A1" w14:textId="77777777" w:rsidR="00EC1354" w:rsidRPr="00EC1354" w:rsidRDefault="00EC1354" w:rsidP="00EC1354">
      <w:pPr>
        <w:spacing w:afterLines="160" w:after="384" w:line="276" w:lineRule="auto"/>
        <w:contextualSpacing/>
        <w:jc w:val="both"/>
        <w:rPr>
          <w:rFonts w:ascii="Garamond" w:hAnsi="Garamond" w:cs="Cambria"/>
          <w:color w:val="000000"/>
          <w:sz w:val="24"/>
          <w:szCs w:val="23"/>
          <w:lang w:val="en-US"/>
        </w:rPr>
      </w:pPr>
      <w:r w:rsidRPr="00EC1354">
        <w:rPr>
          <w:rFonts w:ascii="Garamond" w:hAnsi="Garamond" w:cs="Cambria"/>
          <w:i/>
          <w:iCs/>
          <w:color w:val="000000"/>
          <w:sz w:val="24"/>
          <w:szCs w:val="23"/>
          <w:lang w:val="en-US"/>
        </w:rPr>
        <w:t xml:space="preserve">Documenti nelle orazioni </w:t>
      </w:r>
    </w:p>
    <w:p w14:paraId="38E9701D" w14:textId="77777777" w:rsidR="00EC1354" w:rsidRPr="00EC1354" w:rsidRDefault="00EC1354" w:rsidP="00EC1354">
      <w:pPr>
        <w:spacing w:afterLines="160" w:after="384" w:line="276" w:lineRule="auto"/>
        <w:contextualSpacing/>
        <w:jc w:val="both"/>
        <w:rPr>
          <w:rFonts w:ascii="Garamond" w:hAnsi="Garamond" w:cs="Cambria"/>
          <w:color w:val="000000"/>
          <w:sz w:val="24"/>
          <w:szCs w:val="23"/>
          <w:lang w:val="en-US"/>
        </w:rPr>
      </w:pPr>
      <w:r w:rsidRPr="00EC1354">
        <w:rPr>
          <w:rFonts w:ascii="Garamond" w:hAnsi="Garamond" w:cs="Cambria"/>
          <w:color w:val="000000"/>
          <w:sz w:val="24"/>
          <w:szCs w:val="23"/>
          <w:lang w:val="en-US"/>
        </w:rPr>
        <w:t xml:space="preserve">M. CANEVARO, </w:t>
      </w:r>
      <w:r w:rsidRPr="00EC1354">
        <w:rPr>
          <w:rFonts w:ascii="Garamond" w:hAnsi="Garamond" w:cs="Cambria"/>
          <w:i/>
          <w:iCs/>
          <w:color w:val="000000"/>
          <w:sz w:val="24"/>
          <w:szCs w:val="23"/>
          <w:lang w:val="en-US"/>
        </w:rPr>
        <w:t xml:space="preserve">The Documents in the Attic Orators, Laws and Decrees in the Public Speeches of the Demosthenic </w:t>
      </w:r>
      <w:r w:rsidRPr="00EC1354">
        <w:rPr>
          <w:rFonts w:ascii="Garamond" w:hAnsi="Garamond" w:cs="Cambria"/>
          <w:color w:val="000000"/>
          <w:sz w:val="24"/>
          <w:szCs w:val="23"/>
          <w:lang w:val="en-US"/>
        </w:rPr>
        <w:t>Corpus</w:t>
      </w:r>
      <w:r w:rsidRPr="00EC1354">
        <w:rPr>
          <w:rFonts w:ascii="Garamond" w:hAnsi="Garamond" w:cs="Cambria"/>
          <w:i/>
          <w:iCs/>
          <w:color w:val="000000"/>
          <w:sz w:val="24"/>
          <w:szCs w:val="23"/>
          <w:lang w:val="en-US"/>
        </w:rPr>
        <w:t xml:space="preserve">, </w:t>
      </w:r>
      <w:r w:rsidRPr="00EC1354">
        <w:rPr>
          <w:rFonts w:ascii="Garamond" w:hAnsi="Garamond" w:cs="Cambria"/>
          <w:color w:val="000000"/>
          <w:sz w:val="24"/>
          <w:szCs w:val="23"/>
          <w:lang w:val="en-US"/>
        </w:rPr>
        <w:t xml:space="preserve">Oxford 2013. </w:t>
      </w:r>
    </w:p>
    <w:p w14:paraId="6E7ECE37" w14:textId="77777777" w:rsidR="00EC1354" w:rsidRPr="00EC1354" w:rsidRDefault="00EC1354" w:rsidP="00EC1354">
      <w:pPr>
        <w:spacing w:afterLines="160" w:after="384" w:line="276" w:lineRule="auto"/>
        <w:contextualSpacing/>
        <w:jc w:val="both"/>
        <w:rPr>
          <w:rFonts w:ascii="Garamond" w:hAnsi="Garamond" w:cs="Cambria"/>
          <w:color w:val="000000"/>
          <w:sz w:val="24"/>
          <w:szCs w:val="23"/>
          <w:lang w:val="de-DE"/>
        </w:rPr>
      </w:pPr>
      <w:r w:rsidRPr="00EC1354">
        <w:rPr>
          <w:rFonts w:ascii="Garamond" w:hAnsi="Garamond" w:cs="Cambria"/>
          <w:color w:val="000000"/>
          <w:sz w:val="24"/>
          <w:szCs w:val="23"/>
          <w:lang w:val="de-DE"/>
        </w:rPr>
        <w:t xml:space="preserve">E. DRERUP, </w:t>
      </w:r>
      <w:r w:rsidRPr="00EC1354">
        <w:rPr>
          <w:rFonts w:ascii="Garamond" w:hAnsi="Garamond" w:cs="Cambria"/>
          <w:i/>
          <w:iCs/>
          <w:color w:val="000000"/>
          <w:sz w:val="24"/>
          <w:szCs w:val="23"/>
          <w:lang w:val="de-DE"/>
        </w:rPr>
        <w:t>Uber die bei den attischen Rednern eingelegten Urkunden</w:t>
      </w:r>
      <w:r w:rsidRPr="00EC1354">
        <w:rPr>
          <w:rFonts w:ascii="Garamond" w:hAnsi="Garamond" w:cs="Cambria"/>
          <w:color w:val="000000"/>
          <w:sz w:val="24"/>
          <w:szCs w:val="23"/>
          <w:lang w:val="de-DE"/>
        </w:rPr>
        <w:t xml:space="preserve">, in </w:t>
      </w:r>
      <w:r w:rsidRPr="00EC1354">
        <w:rPr>
          <w:rFonts w:ascii="Garamond" w:hAnsi="Garamond" w:cs="Cambria"/>
          <w:i/>
          <w:iCs/>
          <w:color w:val="000000"/>
          <w:sz w:val="24"/>
          <w:szCs w:val="23"/>
          <w:lang w:val="de-DE"/>
        </w:rPr>
        <w:t>Jahrbücher für klassische Philologie</w:t>
      </w:r>
      <w:r w:rsidRPr="00EC1354">
        <w:rPr>
          <w:rFonts w:ascii="Garamond" w:hAnsi="Garamond" w:cs="Cambria"/>
          <w:color w:val="000000"/>
          <w:sz w:val="24"/>
          <w:szCs w:val="23"/>
          <w:lang w:val="de-DE"/>
        </w:rPr>
        <w:t xml:space="preserve">, suppl. XXIV, 1989. </w:t>
      </w:r>
    </w:p>
    <w:p w14:paraId="11BA1157" w14:textId="77777777" w:rsidR="00EC1354" w:rsidRPr="00EC1354" w:rsidRDefault="00EC1354" w:rsidP="00EC1354">
      <w:pPr>
        <w:spacing w:afterLines="160" w:after="384" w:line="276" w:lineRule="auto"/>
        <w:contextualSpacing/>
        <w:jc w:val="both"/>
        <w:rPr>
          <w:rFonts w:ascii="Garamond" w:hAnsi="Garamond" w:cs="Cambria"/>
          <w:color w:val="000000"/>
          <w:sz w:val="24"/>
          <w:szCs w:val="23"/>
          <w:lang w:val="de-DE"/>
        </w:rPr>
      </w:pPr>
      <w:r w:rsidRPr="00EC1354">
        <w:rPr>
          <w:rFonts w:ascii="Garamond" w:hAnsi="Garamond" w:cs="Cambria"/>
          <w:color w:val="000000"/>
          <w:sz w:val="24"/>
          <w:szCs w:val="23"/>
          <w:lang w:val="de-DE"/>
        </w:rPr>
        <w:t xml:space="preserve">G. DROYSEN, </w:t>
      </w:r>
      <w:r w:rsidRPr="00EC1354">
        <w:rPr>
          <w:rFonts w:ascii="Garamond" w:hAnsi="Garamond" w:cs="Cambria"/>
          <w:i/>
          <w:iCs/>
          <w:color w:val="000000"/>
          <w:sz w:val="24"/>
          <w:szCs w:val="23"/>
          <w:lang w:val="de-DE"/>
        </w:rPr>
        <w:t>Uber die Urkunden in Demosthenes’ Rede vom Kranz</w:t>
      </w:r>
      <w:r w:rsidRPr="00EC1354">
        <w:rPr>
          <w:rFonts w:ascii="Garamond" w:hAnsi="Garamond" w:cs="Cambria"/>
          <w:color w:val="000000"/>
          <w:sz w:val="24"/>
          <w:szCs w:val="23"/>
          <w:lang w:val="de-DE"/>
        </w:rPr>
        <w:t xml:space="preserve">, in </w:t>
      </w:r>
      <w:r w:rsidRPr="00EC1354">
        <w:rPr>
          <w:rFonts w:ascii="Garamond" w:hAnsi="Garamond" w:cs="Cambria"/>
          <w:i/>
          <w:iCs/>
          <w:color w:val="000000"/>
          <w:sz w:val="24"/>
          <w:szCs w:val="23"/>
          <w:lang w:val="de-DE"/>
        </w:rPr>
        <w:t xml:space="preserve">Zeitschrift für die Altertumswissenschaft, </w:t>
      </w:r>
      <w:r w:rsidRPr="00EC1354">
        <w:rPr>
          <w:rFonts w:ascii="Garamond" w:hAnsi="Garamond" w:cs="Cambria"/>
          <w:color w:val="000000"/>
          <w:sz w:val="24"/>
          <w:szCs w:val="23"/>
          <w:lang w:val="de-DE"/>
        </w:rPr>
        <w:t xml:space="preserve">1839 nr. 68-75, 88-90, 100-103, 114-120; 1845 nr. 2-4. </w:t>
      </w:r>
    </w:p>
    <w:p w14:paraId="2A37E5BD" w14:textId="77777777" w:rsidR="00EC1354" w:rsidRPr="00EC1354" w:rsidRDefault="00EC1354" w:rsidP="00EC1354">
      <w:pPr>
        <w:spacing w:afterLines="160" w:after="384" w:line="276" w:lineRule="auto"/>
        <w:contextualSpacing/>
        <w:jc w:val="both"/>
        <w:rPr>
          <w:rFonts w:ascii="Garamond" w:hAnsi="Garamond" w:cs="Cambria"/>
          <w:color w:val="000000"/>
          <w:sz w:val="24"/>
          <w:szCs w:val="23"/>
          <w:lang w:val="en-US"/>
        </w:rPr>
      </w:pPr>
      <w:r w:rsidRPr="00EC1354">
        <w:rPr>
          <w:rFonts w:ascii="Garamond" w:hAnsi="Garamond" w:cs="Cambria"/>
          <w:color w:val="000000"/>
          <w:sz w:val="24"/>
          <w:szCs w:val="23"/>
          <w:lang w:val="en-US"/>
        </w:rPr>
        <w:t xml:space="preserve">M. SALEMENOU, </w:t>
      </w:r>
      <w:r w:rsidRPr="00EC1354">
        <w:rPr>
          <w:rFonts w:ascii="Garamond" w:hAnsi="Garamond" w:cs="Cambria"/>
          <w:i/>
          <w:iCs/>
          <w:color w:val="000000"/>
          <w:sz w:val="24"/>
          <w:szCs w:val="23"/>
          <w:lang w:val="en-US"/>
        </w:rPr>
        <w:t>Conventions Governing the Formatting of Documentary Titles and Passages in Demosthenes' Speeches</w:t>
      </w:r>
      <w:r w:rsidRPr="00EC1354">
        <w:rPr>
          <w:rFonts w:ascii="Garamond" w:hAnsi="Garamond" w:cs="Cambria"/>
          <w:color w:val="000000"/>
          <w:sz w:val="24"/>
          <w:szCs w:val="23"/>
          <w:lang w:val="en-US"/>
        </w:rPr>
        <w:t xml:space="preserve">, in </w:t>
      </w:r>
      <w:r w:rsidRPr="00EC1354">
        <w:rPr>
          <w:rFonts w:ascii="Garamond" w:hAnsi="Garamond" w:cs="Cambria"/>
          <w:i/>
          <w:iCs/>
          <w:color w:val="000000"/>
          <w:sz w:val="24"/>
          <w:szCs w:val="23"/>
          <w:lang w:val="en-US"/>
        </w:rPr>
        <w:t>Proceedings of the Twenty-Fifth International Congress of Papyrology</w:t>
      </w:r>
      <w:r w:rsidRPr="00EC1354">
        <w:rPr>
          <w:rFonts w:ascii="Garamond" w:hAnsi="Garamond" w:cs="Cambria"/>
          <w:color w:val="000000"/>
          <w:sz w:val="24"/>
          <w:szCs w:val="23"/>
          <w:lang w:val="en-US"/>
        </w:rPr>
        <w:t xml:space="preserve">, Ann Arbor 2007, American Studies in Papyrology, Ann Arbor 2010, pp. 679–684. </w:t>
      </w:r>
    </w:p>
    <w:p w14:paraId="3D7540CD" w14:textId="77777777" w:rsidR="00EC1354" w:rsidRPr="00EC1354" w:rsidRDefault="00EC1354" w:rsidP="00EC1354">
      <w:pPr>
        <w:spacing w:afterLines="160" w:after="384" w:line="276" w:lineRule="auto"/>
        <w:contextualSpacing/>
        <w:jc w:val="both"/>
        <w:rPr>
          <w:rFonts w:ascii="Garamond" w:hAnsi="Garamond" w:cs="Cambria"/>
          <w:color w:val="000000"/>
          <w:sz w:val="24"/>
          <w:szCs w:val="23"/>
          <w:lang w:val="fr-FR"/>
        </w:rPr>
      </w:pPr>
      <w:r w:rsidRPr="00EC1354">
        <w:rPr>
          <w:rFonts w:ascii="Garamond" w:hAnsi="Garamond" w:cs="Cambria"/>
          <w:color w:val="000000"/>
          <w:sz w:val="24"/>
          <w:szCs w:val="23"/>
          <w:lang w:val="fr-FR"/>
        </w:rPr>
        <w:t xml:space="preserve">P. TREVES, </w:t>
      </w:r>
      <w:r w:rsidRPr="00EC1354">
        <w:rPr>
          <w:rFonts w:ascii="Garamond" w:hAnsi="Garamond" w:cs="Cambria"/>
          <w:i/>
          <w:iCs/>
          <w:color w:val="000000"/>
          <w:sz w:val="24"/>
          <w:szCs w:val="23"/>
          <w:lang w:val="fr-FR"/>
        </w:rPr>
        <w:t>Les documents apocryphes du Pro Corona</w:t>
      </w:r>
      <w:r w:rsidRPr="00EC1354">
        <w:rPr>
          <w:rFonts w:ascii="Garamond" w:hAnsi="Garamond" w:cs="Cambria"/>
          <w:color w:val="000000"/>
          <w:sz w:val="24"/>
          <w:szCs w:val="23"/>
          <w:lang w:val="fr-FR"/>
        </w:rPr>
        <w:t xml:space="preserve">, in </w:t>
      </w:r>
      <w:r w:rsidRPr="00EC1354">
        <w:rPr>
          <w:rFonts w:ascii="Garamond" w:hAnsi="Garamond" w:cs="Cambria"/>
          <w:i/>
          <w:iCs/>
          <w:color w:val="000000"/>
          <w:sz w:val="24"/>
          <w:szCs w:val="23"/>
          <w:lang w:val="fr-FR"/>
        </w:rPr>
        <w:t>Les Études classiques</w:t>
      </w:r>
      <w:r w:rsidRPr="00EC1354">
        <w:rPr>
          <w:rFonts w:ascii="Garamond" w:hAnsi="Garamond" w:cs="Cambria"/>
          <w:color w:val="000000"/>
          <w:sz w:val="24"/>
          <w:szCs w:val="23"/>
          <w:lang w:val="fr-FR"/>
        </w:rPr>
        <w:t xml:space="preserve">, 1940 pp. 138-174. </w:t>
      </w:r>
    </w:p>
    <w:p w14:paraId="5643DAB4" w14:textId="16FFA8E5" w:rsidR="00EC1354" w:rsidRPr="00EC1354" w:rsidRDefault="00EC1354" w:rsidP="00EC1354">
      <w:pPr>
        <w:spacing w:afterLines="160" w:after="384" w:line="276" w:lineRule="auto"/>
        <w:contextualSpacing/>
        <w:jc w:val="both"/>
        <w:rPr>
          <w:rFonts w:ascii="Garamond" w:hAnsi="Garamond" w:cs="Cambria"/>
          <w:i/>
          <w:color w:val="000000"/>
          <w:sz w:val="24"/>
          <w:szCs w:val="23"/>
          <w:lang w:val="en-US"/>
        </w:rPr>
      </w:pPr>
      <w:r w:rsidRPr="00EC1354">
        <w:rPr>
          <w:rFonts w:ascii="Garamond" w:hAnsi="Garamond" w:cs="Cambria"/>
          <w:i/>
          <w:color w:val="000000"/>
          <w:sz w:val="24"/>
          <w:szCs w:val="23"/>
          <w:lang w:val="en-US"/>
        </w:rPr>
        <w:t>Web-sites</w:t>
      </w:r>
    </w:p>
    <w:p w14:paraId="042A0A41" w14:textId="77777777" w:rsidR="00EC1354" w:rsidRPr="00EC1354" w:rsidRDefault="00EC1354" w:rsidP="00EC1354">
      <w:pPr>
        <w:spacing w:afterLines="160" w:after="384" w:line="276" w:lineRule="auto"/>
        <w:contextualSpacing/>
        <w:jc w:val="both"/>
        <w:rPr>
          <w:rFonts w:ascii="Garamond" w:hAnsi="Garamond" w:cs="Cambria"/>
          <w:color w:val="000000"/>
          <w:sz w:val="24"/>
          <w:szCs w:val="23"/>
          <w:lang w:val="en-US"/>
        </w:rPr>
      </w:pPr>
      <w:r w:rsidRPr="00EC1354">
        <w:rPr>
          <w:rFonts w:ascii="Garamond" w:hAnsi="Garamond" w:cs="Cambria"/>
          <w:color w:val="000000"/>
          <w:sz w:val="24"/>
          <w:szCs w:val="23"/>
          <w:lang w:val="en-US"/>
        </w:rPr>
        <w:t xml:space="preserve">Leuven Database of Ancient Books (LDAB) = http://www.trismegistos.org/ldab/ </w:t>
      </w:r>
    </w:p>
    <w:p w14:paraId="5BD81170" w14:textId="77777777" w:rsidR="00EC1354" w:rsidRPr="00EC1354" w:rsidRDefault="00EC1354" w:rsidP="00EC1354">
      <w:pPr>
        <w:spacing w:afterLines="160" w:after="384" w:line="276" w:lineRule="auto"/>
        <w:contextualSpacing/>
        <w:jc w:val="both"/>
        <w:rPr>
          <w:rFonts w:ascii="Garamond" w:hAnsi="Garamond" w:cs="Cambria"/>
          <w:color w:val="000000"/>
          <w:sz w:val="24"/>
          <w:szCs w:val="23"/>
          <w:lang w:val="fr-FR"/>
        </w:rPr>
      </w:pPr>
      <w:r w:rsidRPr="00EC1354">
        <w:rPr>
          <w:rFonts w:ascii="Garamond" w:hAnsi="Garamond" w:cs="Cambria"/>
          <w:color w:val="000000"/>
          <w:sz w:val="24"/>
          <w:szCs w:val="23"/>
          <w:lang w:val="fr-FR"/>
        </w:rPr>
        <w:lastRenderedPageBreak/>
        <w:t xml:space="preserve">Centre de Documentation de Papyrologie Littéraire (CEDOPAL) = http://promethee.philo.ulg.ac.be/cedopal/index.htm </w:t>
      </w:r>
    </w:p>
    <w:p w14:paraId="292FED28" w14:textId="0B21EDE0" w:rsidR="00EC1354" w:rsidRPr="00EC1354" w:rsidRDefault="00EC1354" w:rsidP="00EC1354">
      <w:pPr>
        <w:spacing w:afterLines="160" w:after="384" w:line="276" w:lineRule="auto"/>
        <w:contextualSpacing/>
        <w:jc w:val="both"/>
        <w:rPr>
          <w:rFonts w:ascii="Garamond" w:hAnsi="Garamond" w:cs="Cambria"/>
          <w:color w:val="000000"/>
          <w:sz w:val="24"/>
          <w:szCs w:val="23"/>
          <w:lang w:val="en-US"/>
        </w:rPr>
      </w:pPr>
      <w:r w:rsidRPr="00EC1354">
        <w:rPr>
          <w:rFonts w:ascii="Garamond" w:hAnsi="Garamond" w:cs="Cambria"/>
          <w:color w:val="000000"/>
          <w:sz w:val="24"/>
          <w:szCs w:val="23"/>
          <w:lang w:val="en-US"/>
        </w:rPr>
        <w:t>Thesaurus Linguae Graecae (TLG) = http://www.tlg.uci.edu/about/tlgl.php</w:t>
      </w:r>
    </w:p>
    <w:p w14:paraId="0C0D247D" w14:textId="6F3D75D9" w:rsidR="00902F3E" w:rsidRDefault="00902F3E" w:rsidP="00902F3E">
      <w:pPr>
        <w:spacing w:afterLines="160" w:after="384" w:line="276" w:lineRule="auto"/>
        <w:contextualSpacing/>
        <w:jc w:val="both"/>
        <w:rPr>
          <w:rFonts w:ascii="Garamond" w:hAnsi="Garamond" w:cs="Calibri Light"/>
          <w:sz w:val="28"/>
          <w:szCs w:val="20"/>
          <w:lang w:val="en-GB"/>
        </w:rPr>
      </w:pPr>
    </w:p>
    <w:p w14:paraId="3F01A58A" w14:textId="77777777" w:rsidR="00902F3E" w:rsidRDefault="00902F3E" w:rsidP="00902F3E">
      <w:pPr>
        <w:spacing w:afterLines="160" w:after="384" w:line="276" w:lineRule="auto"/>
        <w:contextualSpacing/>
        <w:jc w:val="both"/>
        <w:rPr>
          <w:rFonts w:ascii="Garamond" w:hAnsi="Garamond" w:cs="Calibri Light"/>
          <w:sz w:val="24"/>
          <w:szCs w:val="20"/>
        </w:rPr>
      </w:pPr>
      <w:r w:rsidRPr="00F07A4B">
        <w:rPr>
          <w:rFonts w:ascii="Garamond" w:hAnsi="Garamond" w:cs="Calibri Light"/>
          <w:sz w:val="24"/>
          <w:szCs w:val="20"/>
        </w:rPr>
        <w:t xml:space="preserve">Duccio </w:t>
      </w:r>
      <w:r w:rsidRPr="00F07A4B">
        <w:rPr>
          <w:rFonts w:ascii="Garamond" w:hAnsi="Garamond" w:cs="Calibri Light"/>
          <w:smallCaps/>
          <w:sz w:val="24"/>
          <w:szCs w:val="20"/>
        </w:rPr>
        <w:t>Guasti</w:t>
      </w:r>
      <w:r w:rsidRPr="00F07A4B">
        <w:rPr>
          <w:rFonts w:ascii="Garamond" w:hAnsi="Garamond" w:cs="Calibri Light"/>
          <w:sz w:val="24"/>
          <w:szCs w:val="20"/>
        </w:rPr>
        <w:t xml:space="preserve"> (University of Cincinnati)</w:t>
      </w:r>
    </w:p>
    <w:p w14:paraId="68FF0938" w14:textId="77777777" w:rsidR="00EC1354" w:rsidRPr="00B72626" w:rsidRDefault="00902F3E" w:rsidP="00902F3E">
      <w:pPr>
        <w:autoSpaceDE w:val="0"/>
        <w:autoSpaceDN w:val="0"/>
        <w:adjustRightInd w:val="0"/>
        <w:spacing w:after="0" w:line="240" w:lineRule="auto"/>
        <w:rPr>
          <w:rFonts w:ascii="Garamond" w:hAnsi="Garamond" w:cs="Calibri Light"/>
          <w:i/>
          <w:sz w:val="24"/>
          <w:szCs w:val="20"/>
        </w:rPr>
      </w:pPr>
      <w:r w:rsidRPr="00B72626">
        <w:rPr>
          <w:rFonts w:ascii="Garamond" w:hAnsi="Garamond" w:cs="Calibri Light"/>
          <w:i/>
          <w:sz w:val="24"/>
          <w:szCs w:val="20"/>
        </w:rPr>
        <w:t xml:space="preserve">Il P. Heid. 310 e l'horror vacui dell'anonimato </w:t>
      </w:r>
    </w:p>
    <w:p w14:paraId="23DEE6A4" w14:textId="6588178B" w:rsidR="00902F3E" w:rsidRPr="00EC1354" w:rsidRDefault="00902F3E" w:rsidP="00902F3E">
      <w:pPr>
        <w:autoSpaceDE w:val="0"/>
        <w:autoSpaceDN w:val="0"/>
        <w:adjustRightInd w:val="0"/>
        <w:spacing w:after="0" w:line="240" w:lineRule="auto"/>
        <w:rPr>
          <w:rFonts w:ascii="Garamond" w:hAnsi="Garamond" w:cs="Calibri Light"/>
          <w:i/>
          <w:sz w:val="24"/>
          <w:szCs w:val="20"/>
          <w:lang w:val="en-GB"/>
        </w:rPr>
      </w:pPr>
      <w:r w:rsidRPr="00902F3E">
        <w:rPr>
          <w:rFonts w:ascii="Garamond" w:hAnsi="Garamond" w:cs="Calibri Light"/>
          <w:sz w:val="24"/>
          <w:szCs w:val="20"/>
          <w:lang w:val="en-GB"/>
        </w:rPr>
        <w:t>[</w:t>
      </w:r>
      <w:r w:rsidR="00EC1354">
        <w:rPr>
          <w:rFonts w:ascii="Garamond" w:hAnsi="Garamond" w:cs="Calibri Light"/>
          <w:i/>
          <w:sz w:val="24"/>
          <w:szCs w:val="20"/>
          <w:lang w:val="en-GB"/>
        </w:rPr>
        <w:t>‘The First Greek A</w:t>
      </w:r>
      <w:r w:rsidRPr="00902F3E">
        <w:rPr>
          <w:rFonts w:ascii="Garamond" w:hAnsi="Garamond" w:cs="Calibri Light"/>
          <w:i/>
          <w:sz w:val="24"/>
          <w:szCs w:val="20"/>
          <w:lang w:val="en-GB"/>
        </w:rPr>
        <w:t>nthologist’, ‘Cercidae, ut videt</w:t>
      </w:r>
      <w:r w:rsidR="00EC1354">
        <w:rPr>
          <w:rFonts w:ascii="Garamond" w:hAnsi="Garamond" w:cs="Calibri Light"/>
          <w:i/>
          <w:sz w:val="24"/>
          <w:szCs w:val="20"/>
          <w:lang w:val="en-GB"/>
        </w:rPr>
        <w:t>ur, iambi’: The Horror Vacui of A</w:t>
      </w:r>
      <w:r w:rsidRPr="00902F3E">
        <w:rPr>
          <w:rFonts w:ascii="Garamond" w:hAnsi="Garamond" w:cs="Calibri Light"/>
          <w:i/>
          <w:sz w:val="24"/>
          <w:szCs w:val="20"/>
          <w:lang w:val="en-GB"/>
        </w:rPr>
        <w:t>nonymity</w:t>
      </w:r>
      <w:r w:rsidRPr="00902F3E">
        <w:rPr>
          <w:rFonts w:ascii="Garamond" w:hAnsi="Garamond" w:cs="Calibri Light"/>
          <w:sz w:val="24"/>
          <w:szCs w:val="20"/>
          <w:lang w:val="en-GB"/>
        </w:rPr>
        <w:t>]</w:t>
      </w:r>
    </w:p>
    <w:p w14:paraId="16C7D165" w14:textId="0AB8C711" w:rsidR="00902F3E" w:rsidRDefault="00902F3E" w:rsidP="00902F3E">
      <w:pPr>
        <w:autoSpaceDE w:val="0"/>
        <w:autoSpaceDN w:val="0"/>
        <w:adjustRightInd w:val="0"/>
        <w:spacing w:after="0" w:line="240" w:lineRule="auto"/>
        <w:rPr>
          <w:rFonts w:ascii="Garamond" w:hAnsi="Garamond" w:cs="Calibri Light"/>
          <w:i/>
          <w:sz w:val="24"/>
          <w:szCs w:val="20"/>
          <w:lang w:val="en-GB"/>
        </w:rPr>
      </w:pPr>
    </w:p>
    <w:p w14:paraId="6DB99391" w14:textId="3F1A607B" w:rsidR="00902F3E" w:rsidRPr="00902F3E" w:rsidRDefault="00902F3E" w:rsidP="00902F3E">
      <w:pPr>
        <w:autoSpaceDE w:val="0"/>
        <w:autoSpaceDN w:val="0"/>
        <w:adjustRightInd w:val="0"/>
        <w:spacing w:after="0" w:line="276" w:lineRule="auto"/>
        <w:jc w:val="both"/>
        <w:rPr>
          <w:rFonts w:ascii="Garamond" w:hAnsi="Garamond" w:cs="TimesNewRomanPSMT"/>
          <w:sz w:val="24"/>
          <w:szCs w:val="24"/>
          <w:lang w:val="en-GB"/>
        </w:rPr>
      </w:pPr>
      <w:r w:rsidRPr="00902F3E">
        <w:rPr>
          <w:rFonts w:ascii="Garamond" w:hAnsi="Garamond" w:cs="TimesNewRomanPSMT"/>
          <w:sz w:val="24"/>
          <w:szCs w:val="24"/>
          <w:lang w:val="en-GB"/>
        </w:rPr>
        <w:t>In the Hellenistic age there was a big revival of moral poetry in a (modernized)</w:t>
      </w:r>
      <w:r>
        <w:rPr>
          <w:rFonts w:ascii="Garamond" w:hAnsi="Garamond" w:cs="TimesNewRomanPSMT"/>
          <w:sz w:val="24"/>
          <w:szCs w:val="24"/>
          <w:lang w:val="en-GB"/>
        </w:rPr>
        <w:t xml:space="preserve"> </w:t>
      </w:r>
      <w:r w:rsidRPr="00902F3E">
        <w:rPr>
          <w:rFonts w:ascii="Garamond" w:hAnsi="Garamond" w:cs="TimesNewRomanPSMT"/>
          <w:sz w:val="24"/>
          <w:szCs w:val="24"/>
          <w:lang w:val="en-GB"/>
        </w:rPr>
        <w:t>style and meter inspired to that of Hipponax: Phoenix as the first practitioner was followed by</w:t>
      </w:r>
      <w:r>
        <w:rPr>
          <w:rFonts w:ascii="Garamond" w:hAnsi="Garamond" w:cs="TimesNewRomanPSMT"/>
          <w:sz w:val="24"/>
          <w:szCs w:val="24"/>
          <w:lang w:val="en-GB"/>
        </w:rPr>
        <w:t xml:space="preserve"> </w:t>
      </w:r>
      <w:r w:rsidRPr="00902F3E">
        <w:rPr>
          <w:rFonts w:ascii="Garamond" w:hAnsi="Garamond" w:cs="TimesNewRomanPSMT"/>
          <w:sz w:val="24"/>
          <w:szCs w:val="24"/>
          <w:lang w:val="en-GB"/>
        </w:rPr>
        <w:t>Callimachus, Herondas, Cercidas and others. To this poetic type belong also three</w:t>
      </w:r>
      <w:r>
        <w:rPr>
          <w:rFonts w:ascii="Garamond" w:hAnsi="Garamond" w:cs="TimesNewRomanPSMT"/>
          <w:sz w:val="24"/>
          <w:szCs w:val="24"/>
          <w:lang w:val="en-GB"/>
        </w:rPr>
        <w:t xml:space="preserve"> </w:t>
      </w:r>
      <w:r w:rsidRPr="00902F3E">
        <w:rPr>
          <w:rFonts w:ascii="Garamond" w:hAnsi="Garamond" w:cs="TimesNewRomanPSMT"/>
          <w:sz w:val="24"/>
          <w:szCs w:val="24"/>
          <w:lang w:val="en-GB"/>
        </w:rPr>
        <w:t xml:space="preserve">fragmentary poems: two in the </w:t>
      </w:r>
      <w:r w:rsidRPr="00EC1354">
        <w:rPr>
          <w:rFonts w:ascii="Garamond" w:hAnsi="Garamond" w:cs="TimesNewRomanPSMT"/>
          <w:i/>
          <w:sz w:val="24"/>
          <w:szCs w:val="24"/>
          <w:lang w:val="en-GB"/>
        </w:rPr>
        <w:t>P. Heid.</w:t>
      </w:r>
      <w:r w:rsidRPr="00902F3E">
        <w:rPr>
          <w:rFonts w:ascii="Garamond" w:hAnsi="Garamond" w:cs="TimesNewRomanPSMT"/>
          <w:sz w:val="24"/>
          <w:szCs w:val="24"/>
          <w:lang w:val="en-GB"/>
        </w:rPr>
        <w:t xml:space="preserve"> 310 G (together with a poem of Phoenix), and one</w:t>
      </w:r>
      <w:r>
        <w:rPr>
          <w:rFonts w:ascii="Garamond" w:hAnsi="Garamond" w:cs="TimesNewRomanPSMT"/>
          <w:sz w:val="24"/>
          <w:szCs w:val="24"/>
          <w:lang w:val="en-GB"/>
        </w:rPr>
        <w:t xml:space="preserve"> </w:t>
      </w:r>
      <w:r w:rsidRPr="00902F3E">
        <w:rPr>
          <w:rFonts w:ascii="Garamond" w:hAnsi="Garamond" w:cs="TimesNewRomanPSMT"/>
          <w:sz w:val="24"/>
          <w:szCs w:val="24"/>
          <w:lang w:val="en-GB"/>
        </w:rPr>
        <w:t xml:space="preserve">partially attested in two other papyri, the </w:t>
      </w:r>
      <w:r w:rsidR="00EC1354">
        <w:rPr>
          <w:rFonts w:ascii="Garamond" w:hAnsi="Garamond" w:cs="TimesNewRomanPSMT"/>
          <w:i/>
          <w:sz w:val="24"/>
          <w:szCs w:val="24"/>
          <w:lang w:val="en-GB"/>
        </w:rPr>
        <w:t>P. Lond</w:t>
      </w:r>
      <w:r w:rsidRPr="00EC1354">
        <w:rPr>
          <w:rFonts w:ascii="Garamond" w:hAnsi="Garamond" w:cs="TimesNewRomanPSMT"/>
          <w:i/>
          <w:sz w:val="24"/>
          <w:szCs w:val="24"/>
          <w:lang w:val="en-GB"/>
        </w:rPr>
        <w:t>.</w:t>
      </w:r>
      <w:r w:rsidRPr="00902F3E">
        <w:rPr>
          <w:rFonts w:ascii="Garamond" w:hAnsi="Garamond" w:cs="TimesNewRomanPSMT"/>
          <w:sz w:val="24"/>
          <w:szCs w:val="24"/>
          <w:lang w:val="en-GB"/>
        </w:rPr>
        <w:t xml:space="preserve">155 verso and the </w:t>
      </w:r>
      <w:r w:rsidRPr="00EC1354">
        <w:rPr>
          <w:rFonts w:ascii="Garamond" w:hAnsi="Garamond" w:cs="TimesNewRomanPSMT"/>
          <w:i/>
          <w:sz w:val="24"/>
          <w:szCs w:val="24"/>
          <w:lang w:val="en-GB"/>
        </w:rPr>
        <w:t>P. Bodl. ms. gr. class</w:t>
      </w:r>
      <w:r w:rsidRPr="00902F3E">
        <w:rPr>
          <w:rFonts w:ascii="Garamond" w:hAnsi="Garamond" w:cs="TimesNewRomanPSMT"/>
          <w:sz w:val="24"/>
          <w:szCs w:val="24"/>
          <w:lang w:val="en-GB"/>
        </w:rPr>
        <w:t xml:space="preserve"> f 1.</w:t>
      </w:r>
      <w:r>
        <w:rPr>
          <w:rFonts w:ascii="Garamond" w:hAnsi="Garamond" w:cs="TimesNewRomanPSMT"/>
          <w:sz w:val="24"/>
          <w:szCs w:val="24"/>
          <w:lang w:val="en-GB"/>
        </w:rPr>
        <w:t xml:space="preserve"> </w:t>
      </w:r>
      <w:r w:rsidRPr="00902F3E">
        <w:rPr>
          <w:rFonts w:ascii="Garamond" w:hAnsi="Garamond" w:cs="TimesNewRomanPSMT"/>
          <w:sz w:val="24"/>
          <w:szCs w:val="24"/>
          <w:lang w:val="en-GB"/>
        </w:rPr>
        <w:t>The three fragments were first published by Gerhard in 1909.</w:t>
      </w:r>
      <w:r>
        <w:rPr>
          <w:rFonts w:ascii="Garamond" w:hAnsi="Garamond" w:cs="TimesNewRomanPSMT"/>
          <w:sz w:val="24"/>
          <w:szCs w:val="24"/>
          <w:lang w:val="en-GB"/>
        </w:rPr>
        <w:t xml:space="preserve"> </w:t>
      </w:r>
      <w:r w:rsidRPr="00902F3E">
        <w:rPr>
          <w:rFonts w:ascii="Garamond" w:hAnsi="Garamond" w:cs="TimesNewRomanPSMT"/>
          <w:sz w:val="24"/>
          <w:szCs w:val="24"/>
          <w:lang w:val="en-GB"/>
        </w:rPr>
        <w:t>For a philologist it can be frustrating that good poetry remains anonymous. Consequently</w:t>
      </w:r>
      <w:r>
        <w:rPr>
          <w:rFonts w:ascii="Garamond" w:hAnsi="Garamond" w:cs="TimesNewRomanPSMT"/>
          <w:sz w:val="24"/>
          <w:szCs w:val="24"/>
          <w:lang w:val="en-GB"/>
        </w:rPr>
        <w:t xml:space="preserve"> </w:t>
      </w:r>
      <w:r w:rsidR="00EC1354">
        <w:rPr>
          <w:rFonts w:ascii="Garamond" w:hAnsi="Garamond" w:cs="TimesNewRomanPSMT"/>
          <w:sz w:val="24"/>
          <w:szCs w:val="24"/>
          <w:lang w:val="en-GB"/>
        </w:rPr>
        <w:t>Knox (</w:t>
      </w:r>
      <w:r w:rsidRPr="00EC1354">
        <w:rPr>
          <w:rFonts w:ascii="Garamond" w:hAnsi="Garamond" w:cs="TimesNewRomanPSMT"/>
          <w:i/>
          <w:sz w:val="24"/>
          <w:szCs w:val="24"/>
          <w:lang w:val="en-GB"/>
        </w:rPr>
        <w:t>Th</w:t>
      </w:r>
      <w:r w:rsidR="00EC1354" w:rsidRPr="00EC1354">
        <w:rPr>
          <w:rFonts w:ascii="Garamond" w:hAnsi="Garamond" w:cs="TimesNewRomanPSMT"/>
          <w:i/>
          <w:sz w:val="24"/>
          <w:szCs w:val="24"/>
          <w:lang w:val="en-GB"/>
        </w:rPr>
        <w:t>e First Greek Anthologist</w:t>
      </w:r>
      <w:r w:rsidRPr="00902F3E">
        <w:rPr>
          <w:rFonts w:ascii="Garamond" w:hAnsi="Garamond" w:cs="TimesNewRomanPSMT"/>
          <w:sz w:val="24"/>
          <w:szCs w:val="24"/>
          <w:lang w:val="en-GB"/>
        </w:rPr>
        <w:t>, 1923) conjectures (following impressions rather than</w:t>
      </w:r>
      <w:r>
        <w:rPr>
          <w:rFonts w:ascii="Garamond" w:hAnsi="Garamond" w:cs="TimesNewRomanPSMT"/>
          <w:sz w:val="24"/>
          <w:szCs w:val="24"/>
          <w:lang w:val="en-GB"/>
        </w:rPr>
        <w:t xml:space="preserve"> </w:t>
      </w:r>
      <w:r w:rsidRPr="00902F3E">
        <w:rPr>
          <w:rFonts w:ascii="Garamond" w:hAnsi="Garamond" w:cs="TimesNewRomanPSMT"/>
          <w:sz w:val="24"/>
          <w:szCs w:val="24"/>
          <w:lang w:val="en-GB"/>
        </w:rPr>
        <w:t>proves) that it was part of a much larger anthology compiled by Cercidas himself, while</w:t>
      </w:r>
      <w:r>
        <w:rPr>
          <w:rFonts w:ascii="Garamond" w:hAnsi="Garamond" w:cs="TimesNewRomanPSMT"/>
          <w:sz w:val="24"/>
          <w:szCs w:val="24"/>
          <w:lang w:val="en-GB"/>
        </w:rPr>
        <w:t xml:space="preserve"> </w:t>
      </w:r>
      <w:r w:rsidR="00EC1354">
        <w:rPr>
          <w:rFonts w:ascii="Garamond" w:hAnsi="Garamond" w:cs="TimesNewRomanPSMT"/>
          <w:sz w:val="24"/>
          <w:szCs w:val="24"/>
          <w:lang w:val="en-GB"/>
        </w:rPr>
        <w:t xml:space="preserve">Powell in the </w:t>
      </w:r>
      <w:r w:rsidR="00EC1354" w:rsidRPr="00EC1354">
        <w:rPr>
          <w:rFonts w:ascii="Garamond" w:hAnsi="Garamond" w:cs="TimesNewRomanPSMT"/>
          <w:i/>
          <w:sz w:val="24"/>
          <w:szCs w:val="24"/>
          <w:lang w:val="en-GB"/>
        </w:rPr>
        <w:t>Collectanea Alexandrina</w:t>
      </w:r>
      <w:r w:rsidRPr="00902F3E">
        <w:rPr>
          <w:rFonts w:ascii="Garamond" w:hAnsi="Garamond" w:cs="TimesNewRomanPSMT"/>
          <w:sz w:val="24"/>
          <w:szCs w:val="24"/>
          <w:lang w:val="en-GB"/>
        </w:rPr>
        <w:t xml:space="preserve"> (1925) identify Cercidas as the probable author,</w:t>
      </w:r>
      <w:r>
        <w:rPr>
          <w:rFonts w:ascii="Garamond" w:hAnsi="Garamond" w:cs="TimesNewRomanPSMT"/>
          <w:sz w:val="24"/>
          <w:szCs w:val="24"/>
          <w:lang w:val="en-GB"/>
        </w:rPr>
        <w:t xml:space="preserve"> </w:t>
      </w:r>
      <w:r w:rsidRPr="00902F3E">
        <w:rPr>
          <w:rFonts w:ascii="Garamond" w:hAnsi="Garamond" w:cs="TimesNewRomanPSMT"/>
          <w:sz w:val="24"/>
          <w:szCs w:val="24"/>
          <w:lang w:val="en-GB"/>
        </w:rPr>
        <w:t>without further explanation. Knox himself will classify these verse as ‘Cercidea’ (poems in</w:t>
      </w:r>
      <w:r>
        <w:rPr>
          <w:rFonts w:ascii="Garamond" w:hAnsi="Garamond" w:cs="TimesNewRomanPSMT"/>
          <w:sz w:val="24"/>
          <w:szCs w:val="24"/>
          <w:lang w:val="en-GB"/>
        </w:rPr>
        <w:t xml:space="preserve"> </w:t>
      </w:r>
      <w:r w:rsidRPr="00902F3E">
        <w:rPr>
          <w:rFonts w:ascii="Garamond" w:hAnsi="Garamond" w:cs="TimesNewRomanPSMT"/>
          <w:sz w:val="24"/>
          <w:szCs w:val="24"/>
          <w:lang w:val="en-GB"/>
        </w:rPr>
        <w:t>Cercidas’ alleged anthology, which in late antiquity were believed to have been written by</w:t>
      </w:r>
      <w:r>
        <w:rPr>
          <w:rFonts w:ascii="Garamond" w:hAnsi="Garamond" w:cs="TimesNewRomanPSMT"/>
          <w:sz w:val="24"/>
          <w:szCs w:val="24"/>
          <w:lang w:val="en-GB"/>
        </w:rPr>
        <w:t xml:space="preserve"> </w:t>
      </w:r>
      <w:r w:rsidRPr="00902F3E">
        <w:rPr>
          <w:rFonts w:ascii="Garamond" w:hAnsi="Garamond" w:cs="TimesNewRomanPSMT"/>
          <w:sz w:val="24"/>
          <w:szCs w:val="24"/>
          <w:lang w:val="en-GB"/>
        </w:rPr>
        <w:t>Cercidas himself), publish</w:t>
      </w:r>
      <w:r w:rsidR="00EC1354">
        <w:rPr>
          <w:rFonts w:ascii="Garamond" w:hAnsi="Garamond" w:cs="TimesNewRomanPSMT"/>
          <w:sz w:val="24"/>
          <w:szCs w:val="24"/>
          <w:lang w:val="en-GB"/>
        </w:rPr>
        <w:t xml:space="preserve">ing them as a continuum in his </w:t>
      </w:r>
      <w:r w:rsidRPr="00EC1354">
        <w:rPr>
          <w:rFonts w:ascii="Garamond" w:hAnsi="Garamond" w:cs="TimesNewRomanPSMT"/>
          <w:i/>
          <w:sz w:val="24"/>
          <w:szCs w:val="24"/>
          <w:lang w:val="en-GB"/>
        </w:rPr>
        <w:t>Greek Choliam</w:t>
      </w:r>
      <w:r w:rsidR="00EC1354" w:rsidRPr="00EC1354">
        <w:rPr>
          <w:rFonts w:ascii="Garamond" w:hAnsi="Garamond" w:cs="TimesNewRomanPSMT"/>
          <w:i/>
          <w:sz w:val="24"/>
          <w:szCs w:val="24"/>
          <w:lang w:val="en-GB"/>
        </w:rPr>
        <w:t>bic Poets</w:t>
      </w:r>
      <w:r w:rsidRPr="00902F3E">
        <w:rPr>
          <w:rFonts w:ascii="Garamond" w:hAnsi="Garamond" w:cs="TimesNewRomanPSMT"/>
          <w:sz w:val="24"/>
          <w:szCs w:val="24"/>
          <w:lang w:val="en-GB"/>
        </w:rPr>
        <w:t xml:space="preserve"> (1929).</w:t>
      </w:r>
      <w:r>
        <w:rPr>
          <w:rFonts w:ascii="Garamond" w:hAnsi="Garamond" w:cs="TimesNewRomanPSMT"/>
          <w:sz w:val="24"/>
          <w:szCs w:val="24"/>
          <w:lang w:val="en-GB"/>
        </w:rPr>
        <w:t xml:space="preserve"> </w:t>
      </w:r>
      <w:r w:rsidRPr="00902F3E">
        <w:rPr>
          <w:rFonts w:ascii="Garamond" w:hAnsi="Garamond" w:cs="TimesNewRomanPSMT"/>
          <w:sz w:val="24"/>
          <w:szCs w:val="24"/>
          <w:lang w:val="en-GB"/>
        </w:rPr>
        <w:t>All following editions of Cercidas (Diehl [1925, 1936, 1950], Livrea [1986], Lomiento</w:t>
      </w:r>
      <w:r>
        <w:rPr>
          <w:rFonts w:ascii="Garamond" w:hAnsi="Garamond" w:cs="TimesNewRomanPSMT"/>
          <w:sz w:val="24"/>
          <w:szCs w:val="24"/>
          <w:lang w:val="en-GB"/>
        </w:rPr>
        <w:t xml:space="preserve"> </w:t>
      </w:r>
      <w:r w:rsidRPr="00902F3E">
        <w:rPr>
          <w:rFonts w:ascii="Garamond" w:hAnsi="Garamond" w:cs="TimesNewRomanPSMT"/>
          <w:sz w:val="24"/>
          <w:szCs w:val="24"/>
          <w:lang w:val="en-GB"/>
        </w:rPr>
        <w:t>[1993]) just ignore these poems without discussion.</w:t>
      </w:r>
      <w:r>
        <w:rPr>
          <w:rFonts w:ascii="Garamond" w:hAnsi="Garamond" w:cs="TimesNewRomanPSMT"/>
          <w:sz w:val="24"/>
          <w:szCs w:val="24"/>
          <w:lang w:val="en-GB"/>
        </w:rPr>
        <w:t xml:space="preserve"> </w:t>
      </w:r>
      <w:r w:rsidRPr="00902F3E">
        <w:rPr>
          <w:rFonts w:ascii="Garamond" w:hAnsi="Garamond" w:cs="TimesNewRomanPSMT"/>
          <w:sz w:val="24"/>
          <w:szCs w:val="24"/>
          <w:lang w:val="en-GB"/>
        </w:rPr>
        <w:t>As far as I know, the question of the attribution has never been considered, except for Knox’</w:t>
      </w:r>
      <w:r>
        <w:rPr>
          <w:rFonts w:ascii="Garamond" w:hAnsi="Garamond" w:cs="TimesNewRomanPSMT"/>
          <w:sz w:val="24"/>
          <w:szCs w:val="24"/>
          <w:lang w:val="en-GB"/>
        </w:rPr>
        <w:t xml:space="preserve"> </w:t>
      </w:r>
      <w:r w:rsidRPr="00902F3E">
        <w:rPr>
          <w:rFonts w:ascii="Garamond" w:hAnsi="Garamond" w:cs="TimesNewRomanPSMT"/>
          <w:sz w:val="24"/>
          <w:szCs w:val="24"/>
          <w:lang w:val="en-GB"/>
        </w:rPr>
        <w:t>theory, which I think is based more on assumptions and suggestions than on observation of</w:t>
      </w:r>
      <w:r>
        <w:rPr>
          <w:rFonts w:ascii="Garamond" w:hAnsi="Garamond" w:cs="TimesNewRomanPSMT"/>
          <w:sz w:val="24"/>
          <w:szCs w:val="24"/>
          <w:lang w:val="en-GB"/>
        </w:rPr>
        <w:t xml:space="preserve"> </w:t>
      </w:r>
      <w:r w:rsidRPr="00902F3E">
        <w:rPr>
          <w:rFonts w:ascii="Garamond" w:hAnsi="Garamond" w:cs="TimesNewRomanPSMT"/>
          <w:sz w:val="24"/>
          <w:szCs w:val="24"/>
          <w:lang w:val="en-GB"/>
        </w:rPr>
        <w:t>the facts. It is certain only that Cercidas used choliambic verse, as testified by the only line</w:t>
      </w:r>
      <w:r>
        <w:rPr>
          <w:rFonts w:ascii="Garamond" w:hAnsi="Garamond" w:cs="TimesNewRomanPSMT"/>
          <w:sz w:val="24"/>
          <w:szCs w:val="24"/>
          <w:lang w:val="en-GB"/>
        </w:rPr>
        <w:t xml:space="preserve"> </w:t>
      </w:r>
      <w:r w:rsidRPr="00902F3E">
        <w:rPr>
          <w:rFonts w:ascii="Garamond" w:hAnsi="Garamond" w:cs="TimesNewRomanPSMT"/>
          <w:sz w:val="24"/>
          <w:szCs w:val="24"/>
          <w:lang w:val="en-GB"/>
        </w:rPr>
        <w:t>of the fr. 65 Lom.</w:t>
      </w:r>
      <w:r>
        <w:rPr>
          <w:rFonts w:ascii="Garamond" w:hAnsi="Garamond" w:cs="TimesNewRomanPSMT"/>
          <w:sz w:val="24"/>
          <w:szCs w:val="24"/>
          <w:lang w:val="en-GB"/>
        </w:rPr>
        <w:t xml:space="preserve"> </w:t>
      </w:r>
      <w:r w:rsidRPr="00902F3E">
        <w:rPr>
          <w:rFonts w:ascii="Garamond" w:hAnsi="Garamond" w:cs="TimesNewRomanPSMT"/>
          <w:sz w:val="24"/>
          <w:szCs w:val="24"/>
          <w:lang w:val="en-GB"/>
        </w:rPr>
        <w:t>In my contribution I will discuss all the pros and contras of attributing these fragments to a</w:t>
      </w:r>
      <w:r>
        <w:rPr>
          <w:rFonts w:ascii="Garamond" w:hAnsi="Garamond" w:cs="TimesNewRomanPSMT"/>
          <w:sz w:val="24"/>
          <w:szCs w:val="24"/>
          <w:lang w:val="en-GB"/>
        </w:rPr>
        <w:t xml:space="preserve"> </w:t>
      </w:r>
      <w:r w:rsidRPr="00902F3E">
        <w:rPr>
          <w:rFonts w:ascii="Garamond" w:hAnsi="Garamond" w:cs="TimesNewRomanPSMT"/>
          <w:sz w:val="24"/>
          <w:szCs w:val="24"/>
          <w:lang w:val="en-GB"/>
        </w:rPr>
        <w:t>known author vs. presenting them as anonymous.</w:t>
      </w:r>
    </w:p>
    <w:p w14:paraId="7336526B" w14:textId="509B618A" w:rsidR="00902F3E" w:rsidRDefault="00902F3E" w:rsidP="00902F3E">
      <w:pPr>
        <w:pStyle w:val="Default"/>
        <w:rPr>
          <w:rFonts w:ascii="Cambria" w:hAnsi="Cambria" w:cs="Cambria"/>
          <w:lang w:val="en-GB"/>
        </w:rPr>
      </w:pPr>
    </w:p>
    <w:p w14:paraId="672E8017" w14:textId="136D81AC" w:rsidR="00423C4E" w:rsidRDefault="00423C4E" w:rsidP="00FF37B8">
      <w:pPr>
        <w:spacing w:afterLines="160" w:after="384" w:line="276" w:lineRule="auto"/>
        <w:contextualSpacing/>
        <w:jc w:val="both"/>
        <w:rPr>
          <w:rFonts w:ascii="Garamond" w:eastAsia="Times New Roman" w:hAnsi="Garamond" w:cs="Times New Roman"/>
          <w:b/>
          <w:sz w:val="28"/>
          <w:szCs w:val="28"/>
          <w:lang w:val="en-GB"/>
        </w:rPr>
      </w:pPr>
      <w:r w:rsidRPr="00423C4E">
        <w:rPr>
          <w:rFonts w:ascii="Garamond" w:eastAsia="Times New Roman" w:hAnsi="Garamond" w:cs="Times New Roman"/>
          <w:b/>
          <w:sz w:val="28"/>
          <w:szCs w:val="28"/>
          <w:lang w:val="en-GB"/>
        </w:rPr>
        <w:t xml:space="preserve">Session </w:t>
      </w:r>
      <w:r>
        <w:rPr>
          <w:rFonts w:ascii="Garamond" w:eastAsia="Times New Roman" w:hAnsi="Garamond" w:cs="Times New Roman"/>
          <w:b/>
          <w:sz w:val="28"/>
          <w:szCs w:val="28"/>
          <w:lang w:val="en-GB"/>
        </w:rPr>
        <w:t>5</w:t>
      </w:r>
      <w:r w:rsidRPr="00423C4E">
        <w:rPr>
          <w:rFonts w:ascii="Garamond" w:eastAsia="Times New Roman" w:hAnsi="Garamond" w:cs="Times New Roman"/>
          <w:b/>
          <w:sz w:val="28"/>
          <w:szCs w:val="28"/>
          <w:lang w:val="en-GB"/>
        </w:rPr>
        <w:t xml:space="preserve">b) </w:t>
      </w:r>
      <w:r w:rsidR="00474101" w:rsidRPr="00474101">
        <w:rPr>
          <w:rFonts w:ascii="Garamond" w:hAnsi="Garamond" w:cs="Calibri Light"/>
          <w:b/>
          <w:sz w:val="28"/>
          <w:lang w:val="en-GB"/>
        </w:rPr>
        <w:t xml:space="preserve">Selection and Loss in Athenaeus’ Work </w:t>
      </w:r>
      <w:r w:rsidRPr="00423C4E">
        <w:rPr>
          <w:rFonts w:ascii="Garamond" w:eastAsia="Times New Roman" w:hAnsi="Garamond" w:cs="Times New Roman"/>
          <w:b/>
          <w:sz w:val="28"/>
          <w:szCs w:val="28"/>
          <w:lang w:val="en-GB"/>
        </w:rPr>
        <w:t>(Sala “Carlo De Trizio”)</w:t>
      </w:r>
    </w:p>
    <w:p w14:paraId="6B146F29" w14:textId="43422CE1" w:rsidR="00FF37B8" w:rsidRPr="0099197A" w:rsidRDefault="00FF37B8" w:rsidP="00FF37B8">
      <w:pPr>
        <w:spacing w:afterLines="160" w:after="384" w:line="276" w:lineRule="auto"/>
        <w:contextualSpacing/>
        <w:jc w:val="both"/>
        <w:rPr>
          <w:rFonts w:ascii="Garamond" w:eastAsia="Times New Roman" w:hAnsi="Garamond" w:cs="Times New Roman"/>
          <w:b/>
          <w:sz w:val="24"/>
          <w:szCs w:val="28"/>
          <w:lang w:val="en-GB"/>
        </w:rPr>
      </w:pPr>
    </w:p>
    <w:p w14:paraId="2D85DAAC" w14:textId="77777777" w:rsidR="00FF37B8" w:rsidRDefault="00FF37B8" w:rsidP="00FF37B8">
      <w:pPr>
        <w:spacing w:afterLines="160" w:after="384" w:line="276" w:lineRule="auto"/>
        <w:contextualSpacing/>
        <w:jc w:val="both"/>
        <w:rPr>
          <w:rFonts w:ascii="Garamond" w:hAnsi="Garamond" w:cs="Calibri Light"/>
          <w:sz w:val="24"/>
          <w:szCs w:val="20"/>
          <w:lang w:val="en-GB"/>
        </w:rPr>
      </w:pPr>
      <w:r w:rsidRPr="00FF37B8">
        <w:rPr>
          <w:rFonts w:ascii="Garamond" w:hAnsi="Garamond" w:cs="Calibri Light"/>
          <w:sz w:val="24"/>
          <w:szCs w:val="20"/>
          <w:lang w:val="en-GB"/>
        </w:rPr>
        <w:t xml:space="preserve">Benjamin </w:t>
      </w:r>
      <w:r w:rsidRPr="00FF37B8">
        <w:rPr>
          <w:rFonts w:ascii="Garamond" w:hAnsi="Garamond" w:cs="Calibri Light"/>
          <w:smallCaps/>
          <w:sz w:val="24"/>
          <w:szCs w:val="20"/>
          <w:lang w:val="en-GB"/>
        </w:rPr>
        <w:t>Cartlidge</w:t>
      </w:r>
      <w:r w:rsidRPr="00FF37B8">
        <w:rPr>
          <w:rFonts w:ascii="Garamond" w:hAnsi="Garamond" w:cs="Calibri Light"/>
          <w:sz w:val="24"/>
          <w:szCs w:val="20"/>
          <w:lang w:val="en-GB"/>
        </w:rPr>
        <w:t xml:space="preserve"> (University of Liverpool)</w:t>
      </w:r>
    </w:p>
    <w:p w14:paraId="5CC07AB2" w14:textId="0322D4A6" w:rsidR="00FF37B8" w:rsidRDefault="00FF37B8" w:rsidP="00FF37B8">
      <w:pPr>
        <w:spacing w:afterLines="160" w:after="384" w:line="276" w:lineRule="auto"/>
        <w:contextualSpacing/>
        <w:jc w:val="both"/>
        <w:rPr>
          <w:rFonts w:ascii="Garamond" w:hAnsi="Garamond" w:cs="Calibri Light"/>
          <w:sz w:val="24"/>
          <w:szCs w:val="20"/>
          <w:lang w:val="en-GB"/>
        </w:rPr>
      </w:pPr>
      <w:r w:rsidRPr="00FF37B8">
        <w:rPr>
          <w:rFonts w:ascii="Garamond" w:hAnsi="Garamond" w:cs="Calibri Light"/>
          <w:i/>
          <w:sz w:val="24"/>
          <w:szCs w:val="20"/>
          <w:lang w:val="en-GB"/>
        </w:rPr>
        <w:t>Remembering Loss, Dismembering Gain: Books and Individuals in Athenaeus</w:t>
      </w:r>
    </w:p>
    <w:p w14:paraId="6A44A7D0" w14:textId="3ED2FC83" w:rsidR="00FF37B8" w:rsidRPr="0099197A" w:rsidRDefault="00FF37B8" w:rsidP="00FF37B8">
      <w:pPr>
        <w:spacing w:afterLines="160" w:after="384" w:line="276" w:lineRule="auto"/>
        <w:contextualSpacing/>
        <w:jc w:val="both"/>
        <w:rPr>
          <w:rFonts w:ascii="Garamond" w:eastAsia="Times New Roman" w:hAnsi="Garamond" w:cs="Times New Roman"/>
          <w:b/>
          <w:szCs w:val="28"/>
          <w:lang w:val="en-GB"/>
        </w:rPr>
      </w:pPr>
    </w:p>
    <w:p w14:paraId="2CDC7E77" w14:textId="70CB272B" w:rsidR="00FF37B8" w:rsidRPr="00FF37B8" w:rsidRDefault="00FF37B8" w:rsidP="00FF37B8">
      <w:pPr>
        <w:autoSpaceDE w:val="0"/>
        <w:autoSpaceDN w:val="0"/>
        <w:adjustRightInd w:val="0"/>
        <w:spacing w:after="0" w:line="276" w:lineRule="auto"/>
        <w:jc w:val="both"/>
        <w:rPr>
          <w:rFonts w:ascii="Garamond" w:hAnsi="Garamond" w:cs="Times New Roman"/>
          <w:color w:val="000000"/>
          <w:sz w:val="24"/>
          <w:szCs w:val="24"/>
          <w:lang w:val="en-GB"/>
        </w:rPr>
      </w:pPr>
      <w:r w:rsidRPr="00FF37B8">
        <w:rPr>
          <w:rFonts w:ascii="Garamond" w:hAnsi="Garamond" w:cs="Times New Roman"/>
          <w:color w:val="000000"/>
          <w:sz w:val="24"/>
          <w:szCs w:val="24"/>
          <w:lang w:val="en-GB"/>
        </w:rPr>
        <w:t xml:space="preserve">Athenaeus is a difficult and contradictory author: both atomising and encyclopaedic, both scholarly and unreliable, he has stimulated different responses from readers throughout the ages. Modern dismissals of his work as encyclopaedic and compilatory have been increasingly challenged by work that sees the </w:t>
      </w:r>
      <w:r w:rsidRPr="00FF37B8">
        <w:rPr>
          <w:rFonts w:ascii="Garamond" w:hAnsi="Garamond" w:cs="Times New Roman"/>
          <w:i/>
          <w:iCs/>
          <w:color w:val="000000"/>
          <w:sz w:val="24"/>
          <w:szCs w:val="24"/>
          <w:lang w:val="en-GB"/>
        </w:rPr>
        <w:t xml:space="preserve">Deipnosophists </w:t>
      </w:r>
      <w:r w:rsidRPr="00FF37B8">
        <w:rPr>
          <w:rFonts w:ascii="Garamond" w:hAnsi="Garamond" w:cs="Times New Roman"/>
          <w:color w:val="000000"/>
          <w:sz w:val="24"/>
          <w:szCs w:val="24"/>
          <w:lang w:val="en-GB"/>
        </w:rPr>
        <w:t xml:space="preserve">from a literary perspective. This paper uses concepts drawn from cognitive theories of memory to explore the bookish world of the </w:t>
      </w:r>
      <w:r w:rsidRPr="00FF37B8">
        <w:rPr>
          <w:rFonts w:ascii="Garamond" w:hAnsi="Garamond" w:cs="Times New Roman"/>
          <w:i/>
          <w:iCs/>
          <w:color w:val="000000"/>
          <w:sz w:val="24"/>
          <w:szCs w:val="24"/>
          <w:lang w:val="en-GB"/>
        </w:rPr>
        <w:t>Deipnosophists</w:t>
      </w:r>
      <w:r w:rsidRPr="00FF37B8">
        <w:rPr>
          <w:rFonts w:ascii="Garamond" w:hAnsi="Garamond" w:cs="Times New Roman"/>
          <w:color w:val="000000"/>
          <w:sz w:val="24"/>
          <w:szCs w:val="24"/>
          <w:lang w:val="en-GB"/>
        </w:rPr>
        <w:t xml:space="preserve">. </w:t>
      </w:r>
    </w:p>
    <w:p w14:paraId="21EC5F1E" w14:textId="77777777" w:rsidR="00FF37B8" w:rsidRPr="00FF37B8" w:rsidRDefault="00FF37B8" w:rsidP="00FF37B8">
      <w:pPr>
        <w:autoSpaceDE w:val="0"/>
        <w:autoSpaceDN w:val="0"/>
        <w:adjustRightInd w:val="0"/>
        <w:spacing w:after="0" w:line="276" w:lineRule="auto"/>
        <w:jc w:val="both"/>
        <w:rPr>
          <w:rFonts w:ascii="Garamond" w:hAnsi="Garamond" w:cs="Times New Roman"/>
          <w:color w:val="000000"/>
          <w:sz w:val="24"/>
          <w:szCs w:val="24"/>
          <w:lang w:val="en-GB"/>
        </w:rPr>
      </w:pPr>
      <w:r w:rsidRPr="00FF37B8">
        <w:rPr>
          <w:rFonts w:ascii="Garamond" w:hAnsi="Garamond" w:cs="Times New Roman"/>
          <w:color w:val="000000"/>
          <w:sz w:val="24"/>
          <w:szCs w:val="24"/>
          <w:lang w:val="en-GB"/>
        </w:rPr>
        <w:t xml:space="preserve">Memory is a central motif of the </w:t>
      </w:r>
      <w:r w:rsidRPr="00FF37B8">
        <w:rPr>
          <w:rFonts w:ascii="Garamond" w:hAnsi="Garamond" w:cs="Times New Roman"/>
          <w:i/>
          <w:iCs/>
          <w:color w:val="000000"/>
          <w:sz w:val="24"/>
          <w:szCs w:val="24"/>
          <w:lang w:val="en-GB"/>
        </w:rPr>
        <w:t xml:space="preserve">Deipnosophists </w:t>
      </w:r>
      <w:r w:rsidRPr="00FF37B8">
        <w:rPr>
          <w:rFonts w:ascii="Garamond" w:hAnsi="Garamond" w:cs="Times New Roman"/>
          <w:color w:val="000000"/>
          <w:sz w:val="24"/>
          <w:szCs w:val="24"/>
          <w:lang w:val="en-GB"/>
        </w:rPr>
        <w:t xml:space="preserve">at a number of levels of the complex narrative, from the frame of the work, to the speeches of the sophists, and back again to the construction of the authorial voice. The paper begins by sketching a map of memory’s roles in Athenaeus’ narrative, seeking both to define its different functions and to explore places in which these functions are deliberately blurred. The interplay between memory and personal identity is key here: Athenaeus’ narrator’s identity, it is shown, works along different parameters to that of the individual sophists, yet the narrator’s memory is as fallible as theirs. Memory is dramatized as much by loss as by retention. </w:t>
      </w:r>
    </w:p>
    <w:p w14:paraId="0409CB1B" w14:textId="77777777" w:rsidR="00FF37B8" w:rsidRPr="00FF37B8" w:rsidRDefault="00FF37B8" w:rsidP="00FF37B8">
      <w:pPr>
        <w:autoSpaceDE w:val="0"/>
        <w:autoSpaceDN w:val="0"/>
        <w:adjustRightInd w:val="0"/>
        <w:spacing w:after="0" w:line="276" w:lineRule="auto"/>
        <w:jc w:val="both"/>
        <w:rPr>
          <w:rFonts w:ascii="Garamond" w:hAnsi="Garamond" w:cs="Times New Roman"/>
          <w:color w:val="000000"/>
          <w:sz w:val="24"/>
          <w:szCs w:val="24"/>
          <w:lang w:val="en-GB"/>
        </w:rPr>
      </w:pPr>
      <w:r w:rsidRPr="00FF37B8">
        <w:rPr>
          <w:rFonts w:ascii="Garamond" w:hAnsi="Garamond" w:cs="Times New Roman"/>
          <w:color w:val="000000"/>
          <w:sz w:val="24"/>
          <w:szCs w:val="24"/>
          <w:lang w:val="en-GB"/>
        </w:rPr>
        <w:t xml:space="preserve">Furthermore, memory, in the form of recollection, is a vital link between epistemology and metaphysics for Plato, in turn an essential intertext for Athenaeus. While the presence of the </w:t>
      </w:r>
      <w:r w:rsidRPr="00FF37B8">
        <w:rPr>
          <w:rFonts w:ascii="Garamond" w:hAnsi="Garamond" w:cs="Times New Roman"/>
          <w:i/>
          <w:iCs/>
          <w:color w:val="000000"/>
          <w:sz w:val="24"/>
          <w:szCs w:val="24"/>
          <w:lang w:val="en-GB"/>
        </w:rPr>
        <w:t xml:space="preserve">Symposium </w:t>
      </w:r>
      <w:r w:rsidRPr="00FF37B8">
        <w:rPr>
          <w:rFonts w:ascii="Garamond" w:hAnsi="Garamond" w:cs="Times New Roman"/>
          <w:color w:val="000000"/>
          <w:sz w:val="24"/>
          <w:szCs w:val="24"/>
          <w:lang w:val="en-GB"/>
        </w:rPr>
        <w:t xml:space="preserve">requires less explanation, Athenaeus’ use of the </w:t>
      </w:r>
      <w:r w:rsidRPr="00FF37B8">
        <w:rPr>
          <w:rFonts w:ascii="Garamond" w:hAnsi="Garamond" w:cs="Times New Roman"/>
          <w:i/>
          <w:iCs/>
          <w:color w:val="000000"/>
          <w:sz w:val="24"/>
          <w:szCs w:val="24"/>
          <w:lang w:val="en-GB"/>
        </w:rPr>
        <w:t xml:space="preserve">Phaedo </w:t>
      </w:r>
      <w:r w:rsidRPr="00FF37B8">
        <w:rPr>
          <w:rFonts w:ascii="Garamond" w:hAnsi="Garamond" w:cs="Times New Roman"/>
          <w:color w:val="000000"/>
          <w:sz w:val="24"/>
          <w:szCs w:val="24"/>
          <w:lang w:val="en-GB"/>
        </w:rPr>
        <w:t xml:space="preserve">is less explored. But by exploring the interrelationship between death and memory in the figure of Ulpian – the deipnosophist by far the most concerned with the limits and the boundlessness of memory, yet whose knowledge, unlike Socrates’, will not grant him immortality - Athenaeus deepens the Platonic texture and the intellectual texture of his work. </w:t>
      </w:r>
    </w:p>
    <w:p w14:paraId="3F2DF632" w14:textId="3CAA866C" w:rsidR="00FF37B8" w:rsidRDefault="00FF37B8" w:rsidP="00FF37B8">
      <w:pPr>
        <w:spacing w:afterLines="160" w:after="384" w:line="276" w:lineRule="auto"/>
        <w:contextualSpacing/>
        <w:jc w:val="both"/>
        <w:rPr>
          <w:rFonts w:ascii="Garamond" w:hAnsi="Garamond" w:cs="Times New Roman"/>
          <w:color w:val="000000"/>
          <w:sz w:val="24"/>
          <w:szCs w:val="24"/>
          <w:lang w:val="en-GB"/>
        </w:rPr>
      </w:pPr>
      <w:r w:rsidRPr="00FF37B8">
        <w:rPr>
          <w:rFonts w:ascii="Garamond" w:hAnsi="Garamond" w:cs="Times New Roman"/>
          <w:color w:val="000000"/>
          <w:sz w:val="24"/>
          <w:szCs w:val="24"/>
          <w:lang w:val="en-GB"/>
        </w:rPr>
        <w:t>The paper thus presents a central paradox in Athenaeus’ work, allying him with ludic elements of the Second Sophistic.</w:t>
      </w:r>
    </w:p>
    <w:p w14:paraId="74F3A2FD" w14:textId="5ED2426E" w:rsidR="00FF37B8" w:rsidRDefault="00FF37B8" w:rsidP="00FF37B8">
      <w:pPr>
        <w:spacing w:afterLines="160" w:after="384" w:line="276" w:lineRule="auto"/>
        <w:contextualSpacing/>
        <w:jc w:val="both"/>
        <w:rPr>
          <w:rFonts w:ascii="Garamond" w:eastAsia="Times New Roman" w:hAnsi="Garamond" w:cs="Times New Roman"/>
          <w:b/>
          <w:sz w:val="24"/>
          <w:szCs w:val="24"/>
          <w:lang w:val="en-GB"/>
        </w:rPr>
      </w:pPr>
    </w:p>
    <w:p w14:paraId="434B6705" w14:textId="77777777" w:rsidR="00BD68FB" w:rsidRDefault="00BD68FB" w:rsidP="00FF37B8">
      <w:pPr>
        <w:spacing w:afterLines="160" w:after="384" w:line="276" w:lineRule="auto"/>
        <w:contextualSpacing/>
        <w:jc w:val="both"/>
        <w:rPr>
          <w:rFonts w:ascii="Garamond" w:eastAsia="Times New Roman" w:hAnsi="Garamond" w:cs="Times New Roman"/>
          <w:b/>
          <w:sz w:val="24"/>
          <w:szCs w:val="24"/>
          <w:lang w:val="en-GB"/>
        </w:rPr>
      </w:pPr>
    </w:p>
    <w:p w14:paraId="6F4AF2CF" w14:textId="77777777" w:rsidR="00A6532E" w:rsidRDefault="00FF37B8" w:rsidP="00A6532E">
      <w:pPr>
        <w:spacing w:afterLines="160" w:after="384" w:line="276" w:lineRule="auto"/>
        <w:contextualSpacing/>
        <w:jc w:val="both"/>
        <w:rPr>
          <w:rFonts w:ascii="Garamond" w:hAnsi="Garamond" w:cs="Calibri Light"/>
          <w:sz w:val="24"/>
          <w:szCs w:val="20"/>
        </w:rPr>
      </w:pPr>
      <w:r w:rsidRPr="00FF37B8">
        <w:rPr>
          <w:rFonts w:ascii="Garamond" w:hAnsi="Garamond" w:cs="Calibri Light"/>
          <w:sz w:val="24"/>
          <w:szCs w:val="20"/>
        </w:rPr>
        <w:lastRenderedPageBreak/>
        <w:t xml:space="preserve">Ottavia </w:t>
      </w:r>
      <w:r w:rsidRPr="00FF37B8">
        <w:rPr>
          <w:rFonts w:ascii="Garamond" w:hAnsi="Garamond" w:cs="Calibri Light"/>
          <w:smallCaps/>
          <w:sz w:val="24"/>
          <w:szCs w:val="20"/>
        </w:rPr>
        <w:t>Mazzon</w:t>
      </w:r>
      <w:r w:rsidRPr="00FF37B8">
        <w:rPr>
          <w:rFonts w:ascii="Garamond" w:hAnsi="Garamond" w:cs="Calibri Light"/>
          <w:sz w:val="24"/>
          <w:szCs w:val="20"/>
        </w:rPr>
        <w:t xml:space="preserve"> (Università degli Studi di Padova)</w:t>
      </w:r>
    </w:p>
    <w:p w14:paraId="71F42419" w14:textId="77777777" w:rsidR="00EC1354" w:rsidRDefault="00FF37B8" w:rsidP="00A6532E">
      <w:pPr>
        <w:spacing w:afterLines="160" w:after="384" w:line="276" w:lineRule="auto"/>
        <w:contextualSpacing/>
        <w:jc w:val="both"/>
        <w:rPr>
          <w:rFonts w:ascii="Garamond" w:hAnsi="Garamond" w:cs="Calibri Light"/>
          <w:i/>
          <w:sz w:val="24"/>
          <w:szCs w:val="20"/>
        </w:rPr>
      </w:pPr>
      <w:r w:rsidRPr="00FF37B8">
        <w:rPr>
          <w:rFonts w:ascii="Garamond" w:hAnsi="Garamond" w:cs="Calibri Light"/>
          <w:i/>
          <w:sz w:val="24"/>
          <w:szCs w:val="20"/>
        </w:rPr>
        <w:t>Donne dimenticate e donne ricordate. Per una riflessione sulla versione epitomata del libro XIII di Ateneo</w:t>
      </w:r>
      <w:r>
        <w:rPr>
          <w:rFonts w:ascii="Garamond" w:hAnsi="Garamond" w:cs="Calibri Light"/>
          <w:i/>
          <w:sz w:val="24"/>
          <w:szCs w:val="20"/>
        </w:rPr>
        <w:t xml:space="preserve"> </w:t>
      </w:r>
    </w:p>
    <w:p w14:paraId="1BCE773F" w14:textId="2FEC1538" w:rsidR="00FF37B8" w:rsidRPr="00C66A0D" w:rsidRDefault="00FF37B8" w:rsidP="00A6532E">
      <w:pPr>
        <w:spacing w:afterLines="160" w:after="384" w:line="276" w:lineRule="auto"/>
        <w:contextualSpacing/>
        <w:jc w:val="both"/>
        <w:rPr>
          <w:rFonts w:ascii="Garamond" w:hAnsi="Garamond" w:cs="Calibri Light"/>
          <w:sz w:val="24"/>
          <w:szCs w:val="20"/>
          <w:lang w:val="en-GB"/>
        </w:rPr>
      </w:pPr>
      <w:r w:rsidRPr="00EC1354">
        <w:rPr>
          <w:rFonts w:ascii="Garamond" w:hAnsi="Garamond" w:cs="Calibri Light"/>
          <w:sz w:val="24"/>
          <w:szCs w:val="20"/>
          <w:lang w:val="en-US"/>
        </w:rPr>
        <w:t>[</w:t>
      </w:r>
      <w:r w:rsidRPr="00EC1354">
        <w:rPr>
          <w:rFonts w:ascii="Garamond" w:hAnsi="Garamond" w:cs="Calibri Light"/>
          <w:i/>
          <w:color w:val="000000"/>
          <w:sz w:val="24"/>
          <w:szCs w:val="20"/>
          <w:lang w:val="en-US"/>
        </w:rPr>
        <w:t xml:space="preserve">«Forget you! </w:t>
      </w:r>
      <w:r w:rsidRPr="00FF37B8">
        <w:rPr>
          <w:rFonts w:ascii="Garamond" w:hAnsi="Garamond" w:cs="Calibri Light"/>
          <w:i/>
          <w:color w:val="000000"/>
          <w:sz w:val="24"/>
          <w:szCs w:val="20"/>
          <w:lang w:val="en-GB"/>
        </w:rPr>
        <w:t>And forget her too!»</w:t>
      </w:r>
      <w:r w:rsidR="00EC1354">
        <w:rPr>
          <w:rFonts w:ascii="Garamond" w:hAnsi="Garamond" w:cs="Calibri Light"/>
          <w:i/>
          <w:color w:val="000000"/>
          <w:sz w:val="24"/>
          <w:szCs w:val="20"/>
          <w:lang w:val="en-GB"/>
        </w:rPr>
        <w:t>.</w:t>
      </w:r>
      <w:r w:rsidRPr="00FF37B8">
        <w:rPr>
          <w:rFonts w:ascii="Garamond" w:hAnsi="Garamond" w:cs="Calibri Light"/>
          <w:i/>
          <w:color w:val="000000"/>
          <w:sz w:val="24"/>
          <w:szCs w:val="20"/>
          <w:lang w:val="en-GB"/>
        </w:rPr>
        <w:t xml:space="preserve"> </w:t>
      </w:r>
      <w:r w:rsidR="00EC1354">
        <w:rPr>
          <w:rFonts w:ascii="Garamond" w:hAnsi="Garamond" w:cs="Calibri Light"/>
          <w:i/>
          <w:color w:val="000000"/>
          <w:sz w:val="24"/>
          <w:szCs w:val="20"/>
          <w:lang w:val="en-GB"/>
        </w:rPr>
        <w:t>Choosing to F</w:t>
      </w:r>
      <w:r w:rsidRPr="00A6532E">
        <w:rPr>
          <w:rFonts w:ascii="Garamond" w:hAnsi="Garamond" w:cs="Calibri Light"/>
          <w:i/>
          <w:color w:val="000000"/>
          <w:sz w:val="24"/>
          <w:szCs w:val="20"/>
          <w:lang w:val="en-GB"/>
        </w:rPr>
        <w:t>orget in the Epitome of Athenaeus’ Book 13</w:t>
      </w:r>
      <w:r w:rsidRPr="00FF37B8">
        <w:rPr>
          <w:rFonts w:ascii="Garamond" w:hAnsi="Garamond" w:cs="Calibri Light"/>
          <w:sz w:val="24"/>
          <w:szCs w:val="20"/>
          <w:lang w:val="en-GB"/>
        </w:rPr>
        <w:t>]</w:t>
      </w:r>
    </w:p>
    <w:p w14:paraId="7F584C50" w14:textId="77777777" w:rsidR="00A6532E" w:rsidRPr="00C66A0D" w:rsidRDefault="00A6532E" w:rsidP="00A6532E">
      <w:pPr>
        <w:autoSpaceDE w:val="0"/>
        <w:autoSpaceDN w:val="0"/>
        <w:adjustRightInd w:val="0"/>
        <w:spacing w:after="0" w:line="240" w:lineRule="auto"/>
        <w:rPr>
          <w:rFonts w:ascii="Cambria" w:hAnsi="Cambria" w:cs="Cambria"/>
          <w:color w:val="000000"/>
          <w:sz w:val="24"/>
          <w:szCs w:val="24"/>
          <w:lang w:val="en-GB"/>
        </w:rPr>
      </w:pPr>
    </w:p>
    <w:p w14:paraId="79749BBC" w14:textId="28563E09" w:rsidR="00A6532E" w:rsidRPr="00A6532E" w:rsidRDefault="00A6532E" w:rsidP="00A6532E">
      <w:pPr>
        <w:autoSpaceDE w:val="0"/>
        <w:autoSpaceDN w:val="0"/>
        <w:adjustRightInd w:val="0"/>
        <w:spacing w:after="0" w:line="276" w:lineRule="auto"/>
        <w:jc w:val="both"/>
        <w:rPr>
          <w:rFonts w:ascii="Garamond" w:hAnsi="Garamond" w:cs="Cambria"/>
          <w:color w:val="000000"/>
          <w:sz w:val="24"/>
          <w:szCs w:val="24"/>
          <w:lang w:val="en-GB"/>
        </w:rPr>
      </w:pPr>
      <w:r w:rsidRPr="00A6532E">
        <w:rPr>
          <w:rFonts w:ascii="Garamond" w:hAnsi="Garamond" w:cs="Cambria"/>
          <w:color w:val="000000"/>
          <w:sz w:val="24"/>
          <w:szCs w:val="24"/>
          <w:lang w:val="en-GB"/>
        </w:rPr>
        <w:t xml:space="preserve">Byzantine culture has often been described as a «culture of the </w:t>
      </w:r>
      <w:r w:rsidRPr="00A6532E">
        <w:rPr>
          <w:rFonts w:ascii="Palatino Linotype" w:hAnsi="Palatino Linotype" w:cs="Cambria"/>
          <w:color w:val="000000"/>
          <w:sz w:val="20"/>
          <w:szCs w:val="20"/>
        </w:rPr>
        <w:t>συλλογή</w:t>
      </w:r>
      <w:r w:rsidRPr="00A6532E">
        <w:rPr>
          <w:rFonts w:ascii="Garamond" w:hAnsi="Garamond" w:cs="Cambria"/>
          <w:color w:val="000000"/>
          <w:sz w:val="24"/>
          <w:szCs w:val="24"/>
          <w:lang w:val="en-GB"/>
        </w:rPr>
        <w:t xml:space="preserve">». Throughout the whole millennial history of the Byzantine Empire, scholars prepared anthologies of both ancient poetry and prose, produced collections of excerpts, and composed several </w:t>
      </w:r>
      <w:r w:rsidRPr="00A6532E">
        <w:rPr>
          <w:rFonts w:ascii="Garamond" w:hAnsi="Garamond" w:cs="Cambria"/>
          <w:i/>
          <w:iCs/>
          <w:color w:val="000000"/>
          <w:sz w:val="24"/>
          <w:szCs w:val="24"/>
          <w:lang w:val="en-GB"/>
        </w:rPr>
        <w:t xml:space="preserve">epitomai </w:t>
      </w:r>
      <w:r w:rsidRPr="00A6532E">
        <w:rPr>
          <w:rFonts w:ascii="Garamond" w:hAnsi="Garamond" w:cs="Cambria"/>
          <w:color w:val="000000"/>
          <w:sz w:val="24"/>
          <w:szCs w:val="24"/>
          <w:lang w:val="en-GB"/>
        </w:rPr>
        <w:t xml:space="preserve">of classical works. In doing so, Byzantine scholars constantly toyed with the fine line between remembrance and forgetfulness, and many of their choices had a lasting impact on what has or has not survived of the classical literary heritage. More often than not, when they </w:t>
      </w:r>
      <w:r w:rsidRPr="00A6532E">
        <w:rPr>
          <w:rFonts w:ascii="Garamond" w:hAnsi="Garamond" w:cs="Cambria"/>
          <w:i/>
          <w:iCs/>
          <w:color w:val="000000"/>
          <w:sz w:val="24"/>
          <w:szCs w:val="24"/>
          <w:lang w:val="en-GB"/>
        </w:rPr>
        <w:t xml:space="preserve">opted </w:t>
      </w:r>
      <w:r w:rsidRPr="00A6532E">
        <w:rPr>
          <w:rFonts w:ascii="Garamond" w:hAnsi="Garamond" w:cs="Cambria"/>
          <w:color w:val="000000"/>
          <w:sz w:val="24"/>
          <w:szCs w:val="24"/>
          <w:lang w:val="en-GB"/>
        </w:rPr>
        <w:t xml:space="preserve">to consign a literary piece to </w:t>
      </w:r>
      <w:r w:rsidRPr="00A6532E">
        <w:rPr>
          <w:rFonts w:ascii="Garamond" w:hAnsi="Garamond" w:cs="Cambria"/>
          <w:i/>
          <w:iCs/>
          <w:color w:val="000000"/>
          <w:sz w:val="24"/>
          <w:szCs w:val="24"/>
          <w:lang w:val="en-GB"/>
        </w:rPr>
        <w:t>oblivio</w:t>
      </w:r>
      <w:r w:rsidRPr="00A6532E">
        <w:rPr>
          <w:rFonts w:ascii="Garamond" w:hAnsi="Garamond" w:cs="Cambria"/>
          <w:color w:val="000000"/>
          <w:sz w:val="24"/>
          <w:szCs w:val="24"/>
          <w:lang w:val="en-GB"/>
        </w:rPr>
        <w:t xml:space="preserve">n, it is known to us only through indirect tradition. Sometimes, however, we can still enjoy both versions of an ancient literary work, the complete one and the one in epitomized form. When this happens, we are in the position of evaluating the literary interests of the classical scholars of the Byzantine Empire and to try and understand their selection criteria for what was worth knowing in full and what was to be read as a compendium because it was too long or other reasons. </w:t>
      </w:r>
    </w:p>
    <w:p w14:paraId="20659C45" w14:textId="0987731C" w:rsidR="00A6532E" w:rsidRDefault="00A6532E" w:rsidP="00A6532E">
      <w:pPr>
        <w:pStyle w:val="Default"/>
        <w:spacing w:line="276" w:lineRule="auto"/>
        <w:jc w:val="both"/>
        <w:rPr>
          <w:rFonts w:ascii="Garamond" w:hAnsi="Garamond" w:cs="Cambria"/>
          <w:lang w:val="en-GB"/>
        </w:rPr>
      </w:pPr>
      <w:r w:rsidRPr="00A6532E">
        <w:rPr>
          <w:rFonts w:ascii="Garamond" w:hAnsi="Garamond" w:cs="Cambria"/>
          <w:lang w:val="en-GB"/>
        </w:rPr>
        <w:t xml:space="preserve">The </w:t>
      </w:r>
      <w:r w:rsidRPr="00A6532E">
        <w:rPr>
          <w:rFonts w:ascii="Garamond" w:hAnsi="Garamond" w:cs="Cambria"/>
          <w:i/>
          <w:iCs/>
          <w:lang w:val="en-GB"/>
        </w:rPr>
        <w:t xml:space="preserve">Deipnosophistae </w:t>
      </w:r>
      <w:r w:rsidRPr="00A6532E">
        <w:rPr>
          <w:rFonts w:ascii="Garamond" w:hAnsi="Garamond" w:cs="Cambria"/>
          <w:lang w:val="en-GB"/>
        </w:rPr>
        <w:t xml:space="preserve">of Athenaeus are one of these fortunate cases: the (almost) complete work has survived in Ms. </w:t>
      </w:r>
      <w:r w:rsidRPr="009551CE">
        <w:rPr>
          <w:rFonts w:ascii="Garamond" w:hAnsi="Garamond" w:cs="Cambria"/>
          <w:i/>
          <w:lang w:val="en-GB"/>
        </w:rPr>
        <w:t>Marc. gr.</w:t>
      </w:r>
      <w:r w:rsidRPr="00A6532E">
        <w:rPr>
          <w:rFonts w:ascii="Garamond" w:hAnsi="Garamond" w:cs="Cambria"/>
          <w:lang w:val="en-GB"/>
        </w:rPr>
        <w:t xml:space="preserve"> Z 447 (= 820), along with an epitome probably dated to the 11th century. Given the magnitude and the wide variety of topics in the </w:t>
      </w:r>
      <w:r w:rsidRPr="00A6532E">
        <w:rPr>
          <w:rFonts w:ascii="Garamond" w:hAnsi="Garamond" w:cs="Cambria"/>
          <w:i/>
          <w:iCs/>
          <w:lang w:val="en-GB"/>
        </w:rPr>
        <w:t>Deipnosophistae</w:t>
      </w:r>
      <w:r w:rsidRPr="00A6532E">
        <w:rPr>
          <w:rFonts w:ascii="Garamond" w:hAnsi="Garamond" w:cs="Cambria"/>
          <w:lang w:val="en-GB"/>
        </w:rPr>
        <w:t xml:space="preserve">, the epitome represents an exceptionally rich terrain for enquiring on the selection choices made by Byzantine scholars on what to keep and what to forget of classical literature. In particular, the analysis of Book 13, which is dedicated to women, can shed light on the kind of image of ancient women Byzantines were interested in preserving or </w:t>
      </w:r>
      <w:r w:rsidRPr="00A6532E">
        <w:rPr>
          <w:rFonts w:ascii="Garamond" w:hAnsi="Garamond" w:cs="Cambria"/>
          <w:i/>
          <w:iCs/>
          <w:lang w:val="en-GB"/>
        </w:rPr>
        <w:t xml:space="preserve">not </w:t>
      </w:r>
      <w:r w:rsidRPr="00A6532E">
        <w:rPr>
          <w:rFonts w:ascii="Garamond" w:hAnsi="Garamond" w:cs="Cambria"/>
          <w:lang w:val="en-GB"/>
        </w:rPr>
        <w:t xml:space="preserve">preserving. By comparing the complete and the epitomized version of Book 13 of the </w:t>
      </w:r>
      <w:r w:rsidRPr="00A6532E">
        <w:rPr>
          <w:rFonts w:ascii="Garamond" w:hAnsi="Garamond" w:cs="Cambria"/>
          <w:i/>
          <w:iCs/>
          <w:lang w:val="en-GB"/>
        </w:rPr>
        <w:t>Deipnosophistae</w:t>
      </w:r>
      <w:r w:rsidRPr="00A6532E">
        <w:rPr>
          <w:rFonts w:ascii="Garamond" w:hAnsi="Garamond" w:cs="Cambria"/>
          <w:lang w:val="en-GB"/>
        </w:rPr>
        <w:t>, my paper will aim to show the attitude of some Byzantine scholars towards ancient portraits of women, focusing on the information they chose to omit.</w:t>
      </w:r>
    </w:p>
    <w:p w14:paraId="195D5101" w14:textId="77777777" w:rsidR="009551CE" w:rsidRDefault="009551CE" w:rsidP="00A6532E">
      <w:pPr>
        <w:pStyle w:val="Default"/>
        <w:spacing w:line="276" w:lineRule="auto"/>
        <w:jc w:val="both"/>
        <w:rPr>
          <w:rFonts w:ascii="Garamond" w:hAnsi="Garamond" w:cs="Cambria"/>
          <w:lang w:val="en-GB"/>
        </w:rPr>
      </w:pPr>
    </w:p>
    <w:p w14:paraId="303609A7" w14:textId="77777777" w:rsidR="009551CE" w:rsidRPr="009551CE" w:rsidRDefault="009551CE" w:rsidP="009551CE">
      <w:pPr>
        <w:pStyle w:val="Default"/>
        <w:spacing w:line="276" w:lineRule="auto"/>
        <w:jc w:val="both"/>
        <w:rPr>
          <w:rFonts w:ascii="Garamond" w:hAnsi="Garamond" w:cs="Cambria"/>
          <w:lang w:val="en-US"/>
        </w:rPr>
      </w:pPr>
      <w:r w:rsidRPr="009551CE">
        <w:rPr>
          <w:rFonts w:ascii="Garamond" w:hAnsi="Garamond" w:cs="Cambria"/>
          <w:bCs/>
          <w:lang w:val="en-US"/>
        </w:rPr>
        <w:t xml:space="preserve">Bibliographic references </w:t>
      </w:r>
    </w:p>
    <w:p w14:paraId="241D2AAE" w14:textId="77777777" w:rsidR="009551CE" w:rsidRPr="009551CE" w:rsidRDefault="009551CE" w:rsidP="009551CE">
      <w:pPr>
        <w:pStyle w:val="Default"/>
        <w:spacing w:line="276" w:lineRule="auto"/>
        <w:jc w:val="both"/>
        <w:rPr>
          <w:rFonts w:ascii="Garamond" w:hAnsi="Garamond" w:cs="Cambria"/>
          <w:lang w:val="en-US"/>
        </w:rPr>
      </w:pPr>
      <w:r w:rsidRPr="009551CE">
        <w:rPr>
          <w:rFonts w:ascii="Garamond" w:hAnsi="Garamond" w:cs="Cambria"/>
          <w:lang w:val="en-US"/>
        </w:rPr>
        <w:t xml:space="preserve">On the «culture of the </w:t>
      </w:r>
      <w:r w:rsidRPr="009551CE">
        <w:rPr>
          <w:rFonts w:ascii="Garamond" w:hAnsi="Garamond" w:cs="Cambria"/>
        </w:rPr>
        <w:t>συλλογή</w:t>
      </w:r>
      <w:r w:rsidRPr="009551CE">
        <w:rPr>
          <w:rFonts w:ascii="Garamond" w:hAnsi="Garamond" w:cs="Cambria"/>
          <w:lang w:val="en-US"/>
        </w:rPr>
        <w:t xml:space="preserve">» </w:t>
      </w:r>
    </w:p>
    <w:p w14:paraId="0DFB14FA" w14:textId="77777777" w:rsidR="009551CE" w:rsidRPr="009551CE" w:rsidRDefault="009551CE" w:rsidP="009551CE">
      <w:pPr>
        <w:pStyle w:val="Default"/>
        <w:spacing w:line="276" w:lineRule="auto"/>
        <w:jc w:val="both"/>
        <w:rPr>
          <w:rFonts w:ascii="Garamond" w:hAnsi="Garamond" w:cs="Cambria"/>
        </w:rPr>
      </w:pPr>
      <w:r w:rsidRPr="009551CE">
        <w:rPr>
          <w:rFonts w:ascii="Garamond" w:hAnsi="Garamond" w:cs="Cambria"/>
        </w:rPr>
        <w:t xml:space="preserve">- P. ODORICO, </w:t>
      </w:r>
      <w:r w:rsidRPr="009551CE">
        <w:rPr>
          <w:rFonts w:ascii="Garamond" w:hAnsi="Garamond" w:cs="Cambria"/>
          <w:i/>
          <w:iCs/>
        </w:rPr>
        <w:t>La cultura della συλλογή. 1) Il cosiddetto enciclopedismo bizantino. 2) Le tavole del sapere di Giovanni Damasceno</w:t>
      </w:r>
      <w:r w:rsidRPr="009551CE">
        <w:rPr>
          <w:rFonts w:ascii="Garamond" w:hAnsi="Garamond" w:cs="Cambria"/>
        </w:rPr>
        <w:t xml:space="preserve">, «Byzantinische Zeitschrift», 83 (1990), pp. 1-23. </w:t>
      </w:r>
    </w:p>
    <w:p w14:paraId="74608466" w14:textId="77777777" w:rsidR="009551CE" w:rsidRPr="009551CE" w:rsidRDefault="009551CE" w:rsidP="009551CE">
      <w:pPr>
        <w:pStyle w:val="Default"/>
        <w:spacing w:line="276" w:lineRule="auto"/>
        <w:jc w:val="both"/>
        <w:rPr>
          <w:rFonts w:ascii="Garamond" w:hAnsi="Garamond" w:cs="Cambria"/>
        </w:rPr>
      </w:pPr>
      <w:r w:rsidRPr="009551CE">
        <w:rPr>
          <w:rFonts w:ascii="Garamond" w:hAnsi="Garamond" w:cs="Cambria"/>
        </w:rPr>
        <w:t xml:space="preserve">- R. M. PICCIONE, </w:t>
      </w:r>
      <w:r w:rsidRPr="009551CE">
        <w:rPr>
          <w:rFonts w:ascii="Garamond" w:hAnsi="Garamond" w:cs="Cambria"/>
          <w:i/>
          <w:iCs/>
        </w:rPr>
        <w:t>Scegliere raccogliere e ordinare. Letteratura di raccolta e trasmissione del sapere</w:t>
      </w:r>
      <w:r w:rsidRPr="009551CE">
        <w:rPr>
          <w:rFonts w:ascii="Garamond" w:hAnsi="Garamond" w:cs="Cambria"/>
        </w:rPr>
        <w:t xml:space="preserve">, in E.V. MALTESE (ed.), </w:t>
      </w:r>
      <w:r w:rsidRPr="009551CE">
        <w:rPr>
          <w:rFonts w:ascii="Garamond" w:hAnsi="Garamond" w:cs="Cambria"/>
          <w:i/>
          <w:iCs/>
        </w:rPr>
        <w:t>Bisanzio tra storia e letteratura</w:t>
      </w:r>
      <w:r w:rsidRPr="009551CE">
        <w:rPr>
          <w:rFonts w:ascii="Garamond" w:hAnsi="Garamond" w:cs="Cambria"/>
        </w:rPr>
        <w:t xml:space="preserve">, Brescia 2004 (Humanitas 1), pp. 44-63. </w:t>
      </w:r>
    </w:p>
    <w:p w14:paraId="35C42522" w14:textId="77777777" w:rsidR="009551CE" w:rsidRPr="009551CE" w:rsidRDefault="009551CE" w:rsidP="009551CE">
      <w:pPr>
        <w:pStyle w:val="Default"/>
        <w:spacing w:line="276" w:lineRule="auto"/>
        <w:jc w:val="both"/>
        <w:rPr>
          <w:rFonts w:ascii="Garamond" w:hAnsi="Garamond" w:cs="Cambria"/>
          <w:lang w:val="fr-FR"/>
        </w:rPr>
      </w:pPr>
      <w:r w:rsidRPr="009551CE">
        <w:rPr>
          <w:rFonts w:ascii="Garamond" w:hAnsi="Garamond" w:cs="Cambria"/>
          <w:lang w:val="en-US"/>
        </w:rPr>
        <w:t xml:space="preserve">- D. KONSTAN, </w:t>
      </w:r>
      <w:r w:rsidRPr="009551CE">
        <w:rPr>
          <w:rFonts w:ascii="Garamond" w:hAnsi="Garamond" w:cs="Cambria"/>
          <w:i/>
          <w:iCs/>
          <w:lang w:val="en-US"/>
        </w:rPr>
        <w:t>Excerpting as a Reading Practice</w:t>
      </w:r>
      <w:r w:rsidRPr="009551CE">
        <w:rPr>
          <w:rFonts w:ascii="Garamond" w:hAnsi="Garamond" w:cs="Cambria"/>
          <w:lang w:val="en-US"/>
        </w:rPr>
        <w:t xml:space="preserve">, in G. REYDAMS-SCHILS (ed.), </w:t>
      </w:r>
      <w:r w:rsidRPr="009551CE">
        <w:rPr>
          <w:rFonts w:ascii="Garamond" w:hAnsi="Garamond" w:cs="Cambria"/>
          <w:i/>
          <w:iCs/>
          <w:lang w:val="en-US"/>
        </w:rPr>
        <w:t xml:space="preserve">Thinking Through Excerpts. </w:t>
      </w:r>
      <w:r w:rsidRPr="009551CE">
        <w:rPr>
          <w:rFonts w:ascii="Garamond" w:hAnsi="Garamond" w:cs="Cambria"/>
          <w:i/>
          <w:iCs/>
          <w:lang w:val="fr-FR"/>
        </w:rPr>
        <w:t>Studies on Stobaeus</w:t>
      </w:r>
      <w:r w:rsidRPr="009551CE">
        <w:rPr>
          <w:rFonts w:ascii="Garamond" w:hAnsi="Garamond" w:cs="Cambria"/>
          <w:lang w:val="fr-FR"/>
        </w:rPr>
        <w:t xml:space="preserve">, Turnhout 2011, pp. 9-22. </w:t>
      </w:r>
    </w:p>
    <w:p w14:paraId="37D20EC6" w14:textId="025B17D5" w:rsidR="009551CE" w:rsidRPr="009551CE" w:rsidRDefault="009551CE" w:rsidP="009551CE">
      <w:pPr>
        <w:pStyle w:val="Default"/>
        <w:spacing w:line="276" w:lineRule="auto"/>
        <w:jc w:val="both"/>
        <w:rPr>
          <w:rFonts w:ascii="Garamond" w:hAnsi="Garamond" w:cs="Cambria"/>
          <w:lang w:val="fr-FR"/>
        </w:rPr>
      </w:pPr>
      <w:r w:rsidRPr="009551CE">
        <w:rPr>
          <w:rFonts w:ascii="Garamond" w:hAnsi="Garamond" w:cs="Cambria"/>
          <w:lang w:val="fr-FR"/>
        </w:rPr>
        <w:t xml:space="preserve">- S. MORLET (éd.), </w:t>
      </w:r>
      <w:r w:rsidRPr="009551CE">
        <w:rPr>
          <w:rFonts w:ascii="Garamond" w:hAnsi="Garamond" w:cs="Cambria"/>
          <w:i/>
          <w:iCs/>
          <w:lang w:val="fr-FR"/>
        </w:rPr>
        <w:t>Lire en extraits, Lecture et production des textes, de l'Antiquité à la fin du Moyen Âge</w:t>
      </w:r>
      <w:r w:rsidR="00D1484F">
        <w:rPr>
          <w:rFonts w:ascii="Garamond" w:hAnsi="Garamond" w:cs="Cambria"/>
          <w:lang w:val="fr-FR"/>
        </w:rPr>
        <w:t xml:space="preserve">, Paris 2015. </w:t>
      </w:r>
    </w:p>
    <w:p w14:paraId="108D867E" w14:textId="77777777" w:rsidR="009551CE" w:rsidRPr="009551CE" w:rsidRDefault="009551CE" w:rsidP="009551CE">
      <w:pPr>
        <w:pStyle w:val="Default"/>
        <w:spacing w:line="276" w:lineRule="auto"/>
        <w:jc w:val="both"/>
        <w:rPr>
          <w:rFonts w:ascii="Garamond" w:hAnsi="Garamond" w:cs="Cambria"/>
          <w:lang w:val="en-US"/>
        </w:rPr>
      </w:pPr>
      <w:r w:rsidRPr="009551CE">
        <w:rPr>
          <w:rFonts w:ascii="Garamond" w:hAnsi="Garamond" w:cs="Cambria"/>
          <w:lang w:val="en-US"/>
        </w:rPr>
        <w:t xml:space="preserve">On the working method of ancient and Byzantine scholars </w:t>
      </w:r>
    </w:p>
    <w:p w14:paraId="206D4AF8" w14:textId="77777777" w:rsidR="009551CE" w:rsidRPr="009551CE" w:rsidRDefault="009551CE" w:rsidP="009551CE">
      <w:pPr>
        <w:pStyle w:val="Default"/>
        <w:spacing w:line="276" w:lineRule="auto"/>
        <w:jc w:val="both"/>
        <w:rPr>
          <w:rFonts w:ascii="Garamond" w:hAnsi="Garamond" w:cs="Cambria"/>
        </w:rPr>
      </w:pPr>
      <w:r w:rsidRPr="009551CE">
        <w:rPr>
          <w:rFonts w:ascii="Garamond" w:hAnsi="Garamond" w:cs="Cambria"/>
        </w:rPr>
        <w:t xml:space="preserve">- G. CAVALLO, </w:t>
      </w:r>
      <w:r w:rsidRPr="009551CE">
        <w:rPr>
          <w:rFonts w:ascii="Garamond" w:hAnsi="Garamond" w:cs="Cambria"/>
          <w:i/>
          <w:iCs/>
        </w:rPr>
        <w:t>Leggere a Bisanzio</w:t>
      </w:r>
      <w:r w:rsidRPr="009551CE">
        <w:rPr>
          <w:rFonts w:ascii="Garamond" w:hAnsi="Garamond" w:cs="Cambria"/>
        </w:rPr>
        <w:t xml:space="preserve">, Milano 2006. </w:t>
      </w:r>
    </w:p>
    <w:p w14:paraId="415934DD" w14:textId="5A15523A" w:rsidR="009551CE" w:rsidRPr="009551CE" w:rsidRDefault="009551CE" w:rsidP="009551CE">
      <w:pPr>
        <w:pStyle w:val="Default"/>
        <w:spacing w:line="276" w:lineRule="auto"/>
        <w:jc w:val="both"/>
        <w:rPr>
          <w:rFonts w:ascii="Garamond" w:hAnsi="Garamond" w:cs="Cambria"/>
        </w:rPr>
      </w:pPr>
      <w:r w:rsidRPr="009551CE">
        <w:rPr>
          <w:rFonts w:ascii="Garamond" w:hAnsi="Garamond" w:cs="Cambria"/>
        </w:rPr>
        <w:t xml:space="preserve">- T. DORANDI, </w:t>
      </w:r>
      <w:r w:rsidRPr="009551CE">
        <w:rPr>
          <w:rFonts w:ascii="Garamond" w:hAnsi="Garamond" w:cs="Cambria"/>
          <w:i/>
          <w:iCs/>
        </w:rPr>
        <w:t>Nell’officina dei classici: come lavoravano gli autori antichi</w:t>
      </w:r>
      <w:r w:rsidR="00D1484F">
        <w:rPr>
          <w:rFonts w:ascii="Garamond" w:hAnsi="Garamond" w:cs="Cambria"/>
        </w:rPr>
        <w:t xml:space="preserve">, Roma 2007. </w:t>
      </w:r>
    </w:p>
    <w:p w14:paraId="164DD0BD" w14:textId="77777777" w:rsidR="009551CE" w:rsidRPr="009551CE" w:rsidRDefault="009551CE" w:rsidP="009551CE">
      <w:pPr>
        <w:pStyle w:val="Default"/>
        <w:spacing w:line="276" w:lineRule="auto"/>
        <w:jc w:val="both"/>
        <w:rPr>
          <w:rFonts w:ascii="Garamond" w:hAnsi="Garamond" w:cs="Cambria"/>
          <w:lang w:val="en-US"/>
        </w:rPr>
      </w:pPr>
      <w:r w:rsidRPr="009551CE">
        <w:rPr>
          <w:rFonts w:ascii="Garamond" w:hAnsi="Garamond" w:cs="Cambria"/>
          <w:lang w:val="en-US"/>
        </w:rPr>
        <w:t xml:space="preserve">On Athenaeus: </w:t>
      </w:r>
    </w:p>
    <w:p w14:paraId="424D9CF4" w14:textId="77777777" w:rsidR="009551CE" w:rsidRPr="009551CE" w:rsidRDefault="009551CE" w:rsidP="009551CE">
      <w:pPr>
        <w:pStyle w:val="Default"/>
        <w:spacing w:line="276" w:lineRule="auto"/>
        <w:jc w:val="both"/>
        <w:rPr>
          <w:rFonts w:ascii="Garamond" w:hAnsi="Garamond" w:cs="Cambria"/>
          <w:lang w:val="fr-FR"/>
        </w:rPr>
      </w:pPr>
      <w:r w:rsidRPr="009551CE">
        <w:rPr>
          <w:rFonts w:ascii="Garamond" w:hAnsi="Garamond" w:cs="Cambria"/>
          <w:lang w:val="en-US"/>
        </w:rPr>
        <w:t xml:space="preserve">- W. ARNOTT, </w:t>
      </w:r>
      <w:r w:rsidRPr="009551CE">
        <w:rPr>
          <w:rFonts w:ascii="Garamond" w:hAnsi="Garamond" w:cs="Cambria"/>
          <w:i/>
          <w:iCs/>
          <w:lang w:val="en-US"/>
        </w:rPr>
        <w:t>Athenaeus and the Epitome. Texts, Manuscripts and Early Editions</w:t>
      </w:r>
      <w:r w:rsidRPr="009551CE">
        <w:rPr>
          <w:rFonts w:ascii="Garamond" w:hAnsi="Garamond" w:cs="Cambria"/>
          <w:lang w:val="en-US"/>
        </w:rPr>
        <w:t xml:space="preserve">, in D. BRAUND &amp; J. WILKINS (eds.), </w:t>
      </w:r>
      <w:r w:rsidRPr="009551CE">
        <w:rPr>
          <w:rFonts w:ascii="Garamond" w:hAnsi="Garamond" w:cs="Cambria"/>
          <w:i/>
          <w:iCs/>
          <w:lang w:val="en-US"/>
        </w:rPr>
        <w:t xml:space="preserve">Athenaeus and his World. </w:t>
      </w:r>
      <w:r w:rsidRPr="009551CE">
        <w:rPr>
          <w:rFonts w:ascii="Garamond" w:hAnsi="Garamond" w:cs="Cambria"/>
          <w:i/>
          <w:iCs/>
          <w:lang w:val="fr-FR"/>
        </w:rPr>
        <w:t>Reading Greek Culture in the Roman Empire</w:t>
      </w:r>
      <w:r w:rsidRPr="009551CE">
        <w:rPr>
          <w:rFonts w:ascii="Garamond" w:hAnsi="Garamond" w:cs="Cambria"/>
          <w:lang w:val="fr-FR"/>
        </w:rPr>
        <w:t xml:space="preserve">, Exeter 2000, pp. 41-52. </w:t>
      </w:r>
    </w:p>
    <w:p w14:paraId="368B229E" w14:textId="77777777" w:rsidR="009551CE" w:rsidRPr="009551CE" w:rsidRDefault="009551CE" w:rsidP="009551CE">
      <w:pPr>
        <w:pStyle w:val="Default"/>
        <w:spacing w:line="276" w:lineRule="auto"/>
        <w:jc w:val="both"/>
        <w:rPr>
          <w:rFonts w:ascii="Garamond" w:hAnsi="Garamond" w:cs="Cambria"/>
          <w:lang w:val="fr-FR"/>
        </w:rPr>
      </w:pPr>
      <w:r w:rsidRPr="009551CE">
        <w:rPr>
          <w:rFonts w:ascii="Garamond" w:hAnsi="Garamond" w:cs="Cambria"/>
          <w:lang w:val="fr-FR"/>
        </w:rPr>
        <w:t xml:space="preserve">- B. LOUYEST, </w:t>
      </w:r>
      <w:r w:rsidRPr="009551CE">
        <w:rPr>
          <w:rFonts w:ascii="Garamond" w:hAnsi="Garamond" w:cs="Cambria"/>
          <w:i/>
          <w:iCs/>
          <w:lang w:val="fr-FR"/>
        </w:rPr>
        <w:t xml:space="preserve">L’épitomé du Banquet des sophistes d’Athénée </w:t>
      </w:r>
      <w:r w:rsidRPr="009551CE">
        <w:rPr>
          <w:rFonts w:ascii="Garamond" w:hAnsi="Garamond" w:cs="Cambria"/>
          <w:lang w:val="fr-FR"/>
        </w:rPr>
        <w:t xml:space="preserve">: </w:t>
      </w:r>
      <w:r w:rsidRPr="009551CE">
        <w:rPr>
          <w:rFonts w:ascii="Garamond" w:hAnsi="Garamond" w:cs="Cambria"/>
          <w:i/>
          <w:iCs/>
          <w:lang w:val="fr-FR"/>
        </w:rPr>
        <w:t xml:space="preserve">vers une étude comparative entre l’épitomé et le </w:t>
      </w:r>
      <w:r w:rsidRPr="009551CE">
        <w:rPr>
          <w:rFonts w:ascii="Garamond" w:hAnsi="Garamond" w:cs="Cambria"/>
          <w:lang w:val="fr-FR"/>
        </w:rPr>
        <w:t xml:space="preserve">Marcianus, «Rursus-Spicae» [on line] 8 (2012), URL : &lt;http://journals.openedition.org/rursus/1045&gt;; DOI : 10.4000/rursus.1045. </w:t>
      </w:r>
    </w:p>
    <w:p w14:paraId="12BBE968" w14:textId="77777777" w:rsidR="009551CE" w:rsidRPr="009551CE" w:rsidRDefault="009551CE" w:rsidP="009551CE">
      <w:pPr>
        <w:pStyle w:val="Default"/>
        <w:spacing w:line="276" w:lineRule="auto"/>
        <w:jc w:val="both"/>
        <w:rPr>
          <w:rFonts w:ascii="Garamond" w:hAnsi="Garamond" w:cs="Cambria"/>
          <w:lang w:val="en-US"/>
        </w:rPr>
      </w:pPr>
      <w:r w:rsidRPr="009551CE">
        <w:rPr>
          <w:rFonts w:ascii="Garamond" w:hAnsi="Garamond" w:cs="Cambria"/>
          <w:lang w:val="en-US"/>
        </w:rPr>
        <w:t xml:space="preserve">- CH. JACOB, </w:t>
      </w:r>
      <w:r w:rsidRPr="009551CE">
        <w:rPr>
          <w:rFonts w:ascii="Garamond" w:hAnsi="Garamond" w:cs="Cambria"/>
          <w:i/>
          <w:iCs/>
          <w:lang w:val="en-US"/>
        </w:rPr>
        <w:t>The Web of Athenaeus</w:t>
      </w:r>
      <w:r w:rsidRPr="009551CE">
        <w:rPr>
          <w:rFonts w:ascii="Garamond" w:hAnsi="Garamond" w:cs="Cambria"/>
          <w:lang w:val="en-US"/>
        </w:rPr>
        <w:t xml:space="preserve">, translated by A. Papaconstantinou, edited by S. Fitzgerald Johnson, Cambridge (Mass.) 2013 [available on the website of the Center for Hellenic Studies, Harvard University: &lt;https://chs.harvard.edu/CHS/article/display/5257&gt;] </w:t>
      </w:r>
    </w:p>
    <w:p w14:paraId="4DF604BC" w14:textId="77777777" w:rsidR="009551CE" w:rsidRPr="009551CE" w:rsidRDefault="009551CE" w:rsidP="009551CE">
      <w:pPr>
        <w:pStyle w:val="Default"/>
        <w:spacing w:line="276" w:lineRule="auto"/>
        <w:jc w:val="both"/>
        <w:rPr>
          <w:rFonts w:ascii="Garamond" w:hAnsi="Garamond" w:cs="Cambria"/>
        </w:rPr>
      </w:pPr>
      <w:r w:rsidRPr="009551CE">
        <w:rPr>
          <w:rFonts w:ascii="Garamond" w:hAnsi="Garamond" w:cs="Cambria"/>
        </w:rPr>
        <w:t xml:space="preserve">- A. LAVORO, </w:t>
      </w:r>
      <w:r w:rsidRPr="009551CE">
        <w:rPr>
          <w:rFonts w:ascii="Garamond" w:hAnsi="Garamond" w:cs="Cambria"/>
          <w:i/>
          <w:iCs/>
        </w:rPr>
        <w:t>Per una nuova edizione critica dell’Epitome di Ateneo</w:t>
      </w:r>
      <w:r w:rsidRPr="009551CE">
        <w:rPr>
          <w:rFonts w:ascii="Garamond" w:hAnsi="Garamond" w:cs="Cambria"/>
        </w:rPr>
        <w:t xml:space="preserve">, tesi di dottorato, Università degli Studi di Messina, Dottorato di ricerca in Storia e Filologia – </w:t>
      </w:r>
      <w:r w:rsidRPr="009551CE">
        <w:rPr>
          <w:rFonts w:ascii="Garamond" w:hAnsi="Garamond" w:cs="Cambria"/>
          <w:i/>
          <w:iCs/>
        </w:rPr>
        <w:t xml:space="preserve">curriculum </w:t>
      </w:r>
      <w:r w:rsidRPr="009551CE">
        <w:rPr>
          <w:rFonts w:ascii="Garamond" w:hAnsi="Garamond" w:cs="Cambria"/>
        </w:rPr>
        <w:t xml:space="preserve">Filologia antica e moderna, ciclo XXIX, triennio 2014-2016. </w:t>
      </w:r>
    </w:p>
    <w:p w14:paraId="722084D9" w14:textId="77777777" w:rsidR="009551CE" w:rsidRPr="009551CE" w:rsidRDefault="009551CE" w:rsidP="009551CE">
      <w:pPr>
        <w:pStyle w:val="Default"/>
        <w:spacing w:line="276" w:lineRule="auto"/>
        <w:jc w:val="both"/>
        <w:rPr>
          <w:rFonts w:ascii="Garamond" w:hAnsi="Garamond" w:cs="Cambria"/>
        </w:rPr>
      </w:pPr>
      <w:r w:rsidRPr="009551CE">
        <w:rPr>
          <w:rFonts w:ascii="Garamond" w:hAnsi="Garamond" w:cs="Cambria"/>
        </w:rPr>
        <w:t xml:space="preserve">- A. LAVORO, </w:t>
      </w:r>
      <w:r w:rsidRPr="009551CE">
        <w:rPr>
          <w:rFonts w:ascii="Garamond" w:hAnsi="Garamond" w:cs="Cambria"/>
          <w:i/>
          <w:iCs/>
        </w:rPr>
        <w:t>Sull’Epitome di Ateneo: il codice H</w:t>
      </w:r>
      <w:r w:rsidRPr="009551CE">
        <w:rPr>
          <w:rFonts w:ascii="Garamond" w:hAnsi="Garamond" w:cs="Cambria"/>
        </w:rPr>
        <w:t xml:space="preserve">, «Peloro», 1.1 (2016), pp. 5-19 [DOI: 10.6092/2499-8923/2016/1/1239]. </w:t>
      </w:r>
    </w:p>
    <w:p w14:paraId="2BF9415F" w14:textId="3EBBF90B" w:rsidR="009551CE" w:rsidRDefault="009551CE" w:rsidP="00A6532E">
      <w:pPr>
        <w:pStyle w:val="Default"/>
        <w:spacing w:line="276" w:lineRule="auto"/>
        <w:jc w:val="both"/>
        <w:rPr>
          <w:rFonts w:ascii="Garamond" w:hAnsi="Garamond" w:cs="Cambria"/>
        </w:rPr>
      </w:pPr>
    </w:p>
    <w:p w14:paraId="4C4DE6C0" w14:textId="639A1FBA" w:rsidR="00BD68FB" w:rsidRDefault="00BD68FB" w:rsidP="00A6532E">
      <w:pPr>
        <w:pStyle w:val="Default"/>
        <w:spacing w:line="276" w:lineRule="auto"/>
        <w:jc w:val="both"/>
        <w:rPr>
          <w:rFonts w:ascii="Garamond" w:hAnsi="Garamond" w:cs="Cambria"/>
        </w:rPr>
      </w:pPr>
    </w:p>
    <w:p w14:paraId="2AC00374" w14:textId="77777777" w:rsidR="00BD68FB" w:rsidRPr="009551CE" w:rsidRDefault="00BD68FB" w:rsidP="00A6532E">
      <w:pPr>
        <w:pStyle w:val="Default"/>
        <w:spacing w:line="276" w:lineRule="auto"/>
        <w:jc w:val="both"/>
        <w:rPr>
          <w:rFonts w:ascii="Garamond" w:hAnsi="Garamond" w:cs="Cambria"/>
        </w:rPr>
      </w:pPr>
    </w:p>
    <w:p w14:paraId="418691ED" w14:textId="77777777" w:rsidR="00A6532E" w:rsidRPr="00C66A0D" w:rsidRDefault="00A6532E" w:rsidP="00FF37B8">
      <w:pPr>
        <w:spacing w:afterLines="160" w:after="384" w:line="276" w:lineRule="auto"/>
        <w:contextualSpacing/>
        <w:jc w:val="both"/>
        <w:rPr>
          <w:rFonts w:ascii="Garamond" w:hAnsi="Garamond" w:cs="Calibri Light"/>
          <w:sz w:val="24"/>
          <w:szCs w:val="20"/>
        </w:rPr>
      </w:pPr>
      <w:r w:rsidRPr="00C66A0D">
        <w:rPr>
          <w:rFonts w:ascii="Garamond" w:hAnsi="Garamond" w:cs="Calibri Light"/>
          <w:sz w:val="24"/>
          <w:szCs w:val="20"/>
        </w:rPr>
        <w:lastRenderedPageBreak/>
        <w:t xml:space="preserve">Federica </w:t>
      </w:r>
      <w:r w:rsidRPr="00C66A0D">
        <w:rPr>
          <w:rFonts w:ascii="Garamond" w:hAnsi="Garamond" w:cs="Calibri Light"/>
          <w:smallCaps/>
          <w:sz w:val="24"/>
          <w:szCs w:val="20"/>
        </w:rPr>
        <w:t>Consonni</w:t>
      </w:r>
      <w:r w:rsidRPr="00C66A0D">
        <w:rPr>
          <w:rFonts w:ascii="Garamond" w:hAnsi="Garamond" w:cs="Calibri Light"/>
          <w:sz w:val="24"/>
          <w:szCs w:val="20"/>
        </w:rPr>
        <w:t xml:space="preserve"> (Università Ca' Foscari Venezia)</w:t>
      </w:r>
    </w:p>
    <w:p w14:paraId="3F620CC8" w14:textId="43A21A81" w:rsidR="00FF37B8" w:rsidRDefault="00A6532E" w:rsidP="00FF37B8">
      <w:pPr>
        <w:spacing w:afterLines="160" w:after="384" w:line="276" w:lineRule="auto"/>
        <w:contextualSpacing/>
        <w:jc w:val="both"/>
        <w:rPr>
          <w:rFonts w:ascii="Garamond" w:hAnsi="Garamond" w:cs="Calibri Light"/>
          <w:sz w:val="24"/>
          <w:szCs w:val="20"/>
          <w:lang w:val="en-GB"/>
        </w:rPr>
      </w:pPr>
      <w:r w:rsidRPr="00A6532E">
        <w:rPr>
          <w:rFonts w:ascii="Garamond" w:hAnsi="Garamond" w:cs="Calibri Light"/>
          <w:i/>
          <w:sz w:val="24"/>
          <w:szCs w:val="20"/>
          <w:lang w:val="en-GB"/>
        </w:rPr>
        <w:t>Athenaeus and the Epitome: History of a ‘Restoration’</w:t>
      </w:r>
    </w:p>
    <w:p w14:paraId="3CDF91CB" w14:textId="67E8E4CC" w:rsidR="00A6532E" w:rsidRPr="00A6532E" w:rsidRDefault="00A6532E" w:rsidP="00FF37B8">
      <w:pPr>
        <w:spacing w:afterLines="160" w:after="384" w:line="276" w:lineRule="auto"/>
        <w:contextualSpacing/>
        <w:jc w:val="both"/>
        <w:rPr>
          <w:rFonts w:ascii="Garamond" w:eastAsia="Times New Roman" w:hAnsi="Garamond" w:cs="Times New Roman"/>
          <w:b/>
          <w:sz w:val="24"/>
          <w:szCs w:val="28"/>
          <w:lang w:val="en-GB"/>
        </w:rPr>
      </w:pPr>
    </w:p>
    <w:p w14:paraId="72B5CF47" w14:textId="7F005BCD" w:rsidR="009551CE" w:rsidRDefault="00A6532E" w:rsidP="004F3896">
      <w:pPr>
        <w:spacing w:after="60" w:line="276" w:lineRule="auto"/>
        <w:jc w:val="both"/>
        <w:rPr>
          <w:rFonts w:ascii="Garamond" w:hAnsi="Garamond"/>
          <w:sz w:val="24"/>
          <w:szCs w:val="24"/>
          <w:lang w:val="en-CA"/>
        </w:rPr>
      </w:pPr>
      <w:r w:rsidRPr="00A6532E">
        <w:rPr>
          <w:rFonts w:ascii="Garamond" w:hAnsi="Garamond"/>
          <w:sz w:val="24"/>
          <w:szCs w:val="24"/>
          <w:lang w:val="en-AU"/>
        </w:rPr>
        <w:t xml:space="preserve">The </w:t>
      </w:r>
      <w:r w:rsidRPr="00A6532E">
        <w:rPr>
          <w:rFonts w:ascii="Garamond" w:hAnsi="Garamond"/>
          <w:i/>
          <w:sz w:val="24"/>
          <w:szCs w:val="24"/>
          <w:lang w:val="en-AU"/>
        </w:rPr>
        <w:t>codex unicus</w:t>
      </w:r>
      <w:r w:rsidRPr="00A6532E">
        <w:rPr>
          <w:rFonts w:ascii="Garamond" w:hAnsi="Garamond"/>
          <w:sz w:val="24"/>
          <w:szCs w:val="24"/>
          <w:lang w:val="en-AU"/>
        </w:rPr>
        <w:t xml:space="preserve"> of Athenaeus’ </w:t>
      </w:r>
      <w:r w:rsidRPr="00A6532E">
        <w:rPr>
          <w:rFonts w:ascii="Garamond" w:hAnsi="Garamond"/>
          <w:i/>
          <w:sz w:val="24"/>
          <w:szCs w:val="24"/>
          <w:lang w:val="en-AU"/>
        </w:rPr>
        <w:t>Deipnosophistai</w:t>
      </w:r>
      <w:r w:rsidRPr="00A6532E">
        <w:rPr>
          <w:rFonts w:ascii="Garamond" w:hAnsi="Garamond"/>
          <w:sz w:val="24"/>
          <w:szCs w:val="24"/>
          <w:lang w:val="en-AU"/>
        </w:rPr>
        <w:t xml:space="preserve">, the so-called </w:t>
      </w:r>
      <w:r w:rsidRPr="00A6532E">
        <w:rPr>
          <w:rFonts w:ascii="Garamond" w:hAnsi="Garamond"/>
          <w:i/>
          <w:sz w:val="24"/>
          <w:szCs w:val="24"/>
          <w:lang w:val="en-AU"/>
        </w:rPr>
        <w:t>Marcianus</w:t>
      </w:r>
      <w:r w:rsidRPr="00A6532E">
        <w:rPr>
          <w:rFonts w:ascii="Garamond" w:hAnsi="Garamond"/>
          <w:sz w:val="24"/>
          <w:szCs w:val="24"/>
          <w:lang w:val="en-AU"/>
        </w:rPr>
        <w:t xml:space="preserve"> ‘A’ (IX saec. ex.), is heavily mutilated in the beginning and has some lacunas both in its middle and final part. Modern editions</w:t>
      </w:r>
      <w:r w:rsidRPr="00A6532E">
        <w:rPr>
          <w:rFonts w:ascii="Garamond" w:hAnsi="Garamond"/>
          <w:sz w:val="24"/>
          <w:szCs w:val="24"/>
          <w:lang w:val="en-CA"/>
        </w:rPr>
        <w:t xml:space="preserve"> fill these material gaps thanks to a byzantine epitome of the work, perhaps based on the </w:t>
      </w:r>
      <w:r w:rsidRPr="00A6532E">
        <w:rPr>
          <w:rFonts w:ascii="Garamond" w:hAnsi="Garamond"/>
          <w:i/>
          <w:sz w:val="24"/>
          <w:szCs w:val="24"/>
          <w:lang w:val="en-CA"/>
        </w:rPr>
        <w:t>Marcianus</w:t>
      </w:r>
      <w:r w:rsidRPr="00A6532E">
        <w:rPr>
          <w:rFonts w:ascii="Garamond" w:hAnsi="Garamond"/>
          <w:sz w:val="24"/>
          <w:szCs w:val="24"/>
          <w:lang w:val="en-CA"/>
        </w:rPr>
        <w:t xml:space="preserve"> before it was damaged. This is nevertheless the result of a work of ‘restoration’ of Athenaeus’ text which started already in the </w:t>
      </w:r>
      <w:r w:rsidRPr="00A6532E">
        <w:rPr>
          <w:rFonts w:ascii="Garamond" w:hAnsi="Garamond"/>
          <w:i/>
          <w:sz w:val="24"/>
          <w:szCs w:val="24"/>
          <w:lang w:val="en-CA"/>
        </w:rPr>
        <w:t>Renaissance</w:t>
      </w:r>
      <w:r w:rsidRPr="00A6532E">
        <w:rPr>
          <w:rFonts w:ascii="Garamond" w:hAnsi="Garamond"/>
          <w:sz w:val="24"/>
          <w:szCs w:val="24"/>
          <w:lang w:val="en-CA"/>
        </w:rPr>
        <w:t xml:space="preserve"> and ended in early XVII century with Casaubon’s edition. This paper aims to discuss critically, from both a philological and an historical point of view, the different moments and ways in which the Epitome was used to recover the lost text of Athenaeus. Therefore, it focuses in particular on the restoring of two main material losses of the </w:t>
      </w:r>
      <w:r w:rsidRPr="00A6532E">
        <w:rPr>
          <w:rFonts w:ascii="Garamond" w:hAnsi="Garamond"/>
          <w:i/>
          <w:sz w:val="24"/>
          <w:szCs w:val="24"/>
          <w:lang w:val="en-CA"/>
        </w:rPr>
        <w:t>Marcianus</w:t>
      </w:r>
      <w:r w:rsidRPr="00A6532E">
        <w:rPr>
          <w:rFonts w:ascii="Garamond" w:hAnsi="Garamond"/>
          <w:sz w:val="24"/>
          <w:szCs w:val="24"/>
          <w:lang w:val="en-CA"/>
        </w:rPr>
        <w:t>: that of the beginning (</w:t>
      </w:r>
      <w:r w:rsidRPr="00A6532E">
        <w:rPr>
          <w:rFonts w:ascii="Garamond" w:hAnsi="Garamond"/>
          <w:i/>
          <w:sz w:val="24"/>
          <w:szCs w:val="24"/>
          <w:lang w:val="en-CA"/>
        </w:rPr>
        <w:t>Ath</w:t>
      </w:r>
      <w:r w:rsidRPr="00A6532E">
        <w:rPr>
          <w:rFonts w:ascii="Garamond" w:hAnsi="Garamond"/>
          <w:sz w:val="24"/>
          <w:szCs w:val="24"/>
          <w:lang w:val="en-CA"/>
        </w:rPr>
        <w:t>. 1-3.73a), and that of one entire quire of the 11</w:t>
      </w:r>
      <w:r w:rsidRPr="00A6532E">
        <w:rPr>
          <w:rFonts w:ascii="Garamond" w:hAnsi="Garamond"/>
          <w:sz w:val="24"/>
          <w:szCs w:val="24"/>
          <w:vertAlign w:val="superscript"/>
          <w:lang w:val="en-CA"/>
        </w:rPr>
        <w:t>th</w:t>
      </w:r>
      <w:r w:rsidRPr="00A6532E">
        <w:rPr>
          <w:rFonts w:ascii="Garamond" w:hAnsi="Garamond"/>
          <w:sz w:val="24"/>
          <w:szCs w:val="24"/>
          <w:lang w:val="en-CA"/>
        </w:rPr>
        <w:t xml:space="preserve"> book (</w:t>
      </w:r>
      <w:r w:rsidRPr="00A6532E">
        <w:rPr>
          <w:rFonts w:ascii="Garamond" w:hAnsi="Garamond"/>
          <w:i/>
          <w:sz w:val="24"/>
          <w:szCs w:val="24"/>
          <w:lang w:val="en-CA"/>
        </w:rPr>
        <w:t>Ath</w:t>
      </w:r>
      <w:r w:rsidRPr="00A6532E">
        <w:rPr>
          <w:rFonts w:ascii="Garamond" w:hAnsi="Garamond"/>
          <w:sz w:val="24"/>
          <w:szCs w:val="24"/>
          <w:lang w:val="en-CA"/>
        </w:rPr>
        <w:t>. 11.781a-11.784d).</w:t>
      </w:r>
      <w:r w:rsidR="0099197A">
        <w:rPr>
          <w:rFonts w:ascii="Garamond" w:hAnsi="Garamond"/>
          <w:sz w:val="24"/>
          <w:szCs w:val="24"/>
          <w:lang w:val="en-CA"/>
        </w:rPr>
        <w:t xml:space="preserve"> </w:t>
      </w:r>
      <w:r w:rsidRPr="00A6532E">
        <w:rPr>
          <w:rFonts w:ascii="Garamond" w:hAnsi="Garamond"/>
          <w:sz w:val="24"/>
          <w:szCs w:val="24"/>
          <w:lang w:val="en-CA"/>
        </w:rPr>
        <w:t xml:space="preserve">The first issue concerns directly the discovery of the Epitome, that is of its primary manuscript source: the so-called ‘Vaticanus x’, now considered lost. Who found it and when had it been used for the first time to complete the main text? The answer lies in the bound between two </w:t>
      </w:r>
      <w:r w:rsidRPr="00A6532E">
        <w:rPr>
          <w:rFonts w:ascii="Garamond" w:hAnsi="Garamond"/>
          <w:i/>
          <w:sz w:val="24"/>
          <w:szCs w:val="24"/>
          <w:lang w:val="en-CA"/>
        </w:rPr>
        <w:t>codices</w:t>
      </w:r>
      <w:r w:rsidRPr="00A6532E">
        <w:rPr>
          <w:rFonts w:ascii="Garamond" w:hAnsi="Garamond"/>
          <w:sz w:val="24"/>
          <w:szCs w:val="24"/>
          <w:lang w:val="en-CA"/>
        </w:rPr>
        <w:t xml:space="preserve">, both of the end of the XV century, which show the restoring of the initial lacuna long before the printed edition of Mousouros: the </w:t>
      </w:r>
      <w:r w:rsidRPr="00A6532E">
        <w:rPr>
          <w:rFonts w:ascii="Garamond" w:hAnsi="Garamond"/>
          <w:i/>
          <w:sz w:val="24"/>
          <w:szCs w:val="24"/>
          <w:lang w:val="en-CA"/>
        </w:rPr>
        <w:t>Laurentianus</w:t>
      </w:r>
      <w:r w:rsidRPr="00A6532E">
        <w:rPr>
          <w:rFonts w:ascii="Garamond" w:hAnsi="Garamond"/>
          <w:sz w:val="24"/>
          <w:szCs w:val="24"/>
          <w:lang w:val="en-CA"/>
        </w:rPr>
        <w:t xml:space="preserve"> Pl. 60.1, in hand of Demetrios Damilas, and the </w:t>
      </w:r>
      <w:r w:rsidRPr="00A6532E">
        <w:rPr>
          <w:rFonts w:ascii="Garamond" w:hAnsi="Garamond"/>
          <w:i/>
          <w:sz w:val="24"/>
          <w:szCs w:val="24"/>
          <w:lang w:val="en-CA"/>
        </w:rPr>
        <w:t>Parisinus</w:t>
      </w:r>
      <w:r w:rsidRPr="00A6532E">
        <w:rPr>
          <w:rFonts w:ascii="Garamond" w:hAnsi="Garamond"/>
          <w:sz w:val="24"/>
          <w:szCs w:val="24"/>
          <w:lang w:val="en-CA"/>
        </w:rPr>
        <w:t xml:space="preserve"> 3056, mainly in hand of venetian humanist Ermolao Barbaro.</w:t>
      </w:r>
      <w:r w:rsidR="0099197A">
        <w:rPr>
          <w:rFonts w:ascii="Garamond" w:hAnsi="Garamond"/>
          <w:sz w:val="24"/>
          <w:szCs w:val="24"/>
          <w:lang w:val="en-CA"/>
        </w:rPr>
        <w:t xml:space="preserve"> </w:t>
      </w:r>
      <w:r w:rsidRPr="00A6532E">
        <w:rPr>
          <w:rFonts w:ascii="Garamond" w:hAnsi="Garamond"/>
          <w:sz w:val="24"/>
          <w:szCs w:val="24"/>
          <w:lang w:val="en-CA"/>
        </w:rPr>
        <w:t>The lacuna of the 11</w:t>
      </w:r>
      <w:r w:rsidRPr="00A6532E">
        <w:rPr>
          <w:rFonts w:ascii="Garamond" w:hAnsi="Garamond"/>
          <w:sz w:val="24"/>
          <w:szCs w:val="24"/>
          <w:vertAlign w:val="superscript"/>
          <w:lang w:val="en-CA"/>
        </w:rPr>
        <w:t>th</w:t>
      </w:r>
      <w:r w:rsidRPr="00A6532E">
        <w:rPr>
          <w:rFonts w:ascii="Garamond" w:hAnsi="Garamond"/>
          <w:sz w:val="24"/>
          <w:szCs w:val="24"/>
          <w:lang w:val="en-CA"/>
        </w:rPr>
        <w:t xml:space="preserve"> book, although, hasn’t been restored until Isaac Casaubon’s (1559-1614) well-known edition, who edited the text gleaning it from the epitome. Apparently, it seems that this loss had been unnoticed by XV and XVI century scholars. Some considerations on the </w:t>
      </w:r>
      <w:r w:rsidRPr="00A6532E">
        <w:rPr>
          <w:rFonts w:ascii="Garamond" w:hAnsi="Garamond"/>
          <w:i/>
          <w:sz w:val="24"/>
          <w:szCs w:val="24"/>
          <w:lang w:val="en-CA"/>
        </w:rPr>
        <w:t>Renaissance</w:t>
      </w:r>
      <w:r w:rsidRPr="00A6532E">
        <w:rPr>
          <w:rFonts w:ascii="Garamond" w:hAnsi="Garamond"/>
          <w:sz w:val="24"/>
          <w:szCs w:val="24"/>
          <w:lang w:val="en-CA"/>
        </w:rPr>
        <w:t xml:space="preserve"> manuscript tradition of Athenaeus allow to formulate a new hypothesis able to explain the late recovery of this section.</w:t>
      </w:r>
    </w:p>
    <w:p w14:paraId="4BCEB46B" w14:textId="77777777" w:rsidR="00D1484F" w:rsidRDefault="00D1484F" w:rsidP="009551CE">
      <w:pPr>
        <w:spacing w:after="60" w:line="276" w:lineRule="auto"/>
        <w:jc w:val="both"/>
        <w:rPr>
          <w:rFonts w:ascii="Garamond" w:hAnsi="Garamond"/>
          <w:bCs/>
          <w:sz w:val="24"/>
          <w:szCs w:val="24"/>
          <w:lang w:val="en-CA"/>
        </w:rPr>
      </w:pPr>
    </w:p>
    <w:p w14:paraId="4FF7705E" w14:textId="77777777" w:rsidR="009551CE" w:rsidRPr="009551CE" w:rsidRDefault="009551CE" w:rsidP="009551CE">
      <w:pPr>
        <w:spacing w:after="60" w:line="276" w:lineRule="auto"/>
        <w:jc w:val="both"/>
        <w:rPr>
          <w:rFonts w:ascii="Garamond" w:hAnsi="Garamond"/>
          <w:bCs/>
          <w:sz w:val="24"/>
          <w:szCs w:val="24"/>
          <w:lang w:val="en-CA"/>
        </w:rPr>
      </w:pPr>
      <w:r w:rsidRPr="009551CE">
        <w:rPr>
          <w:rFonts w:ascii="Garamond" w:hAnsi="Garamond"/>
          <w:bCs/>
          <w:sz w:val="24"/>
          <w:szCs w:val="24"/>
          <w:lang w:val="en-CA"/>
        </w:rPr>
        <w:t>Selected bibliography:</w:t>
      </w:r>
    </w:p>
    <w:p w14:paraId="629E9F29" w14:textId="77777777" w:rsidR="009551CE" w:rsidRPr="009551CE" w:rsidRDefault="009551CE" w:rsidP="009551CE">
      <w:pPr>
        <w:numPr>
          <w:ilvl w:val="0"/>
          <w:numId w:val="4"/>
        </w:numPr>
        <w:spacing w:after="60" w:line="276" w:lineRule="auto"/>
        <w:jc w:val="both"/>
        <w:rPr>
          <w:rFonts w:ascii="Garamond" w:hAnsi="Garamond"/>
          <w:bCs/>
          <w:sz w:val="24"/>
          <w:szCs w:val="24"/>
          <w:lang w:val="fr-FR"/>
        </w:rPr>
      </w:pPr>
      <w:r w:rsidRPr="009551CE">
        <w:rPr>
          <w:rFonts w:ascii="Garamond" w:hAnsi="Garamond"/>
          <w:bCs/>
          <w:sz w:val="24"/>
          <w:szCs w:val="24"/>
          <w:lang w:val="fr-FR"/>
        </w:rPr>
        <w:t xml:space="preserve">P. Canart, </w:t>
      </w:r>
      <w:r w:rsidRPr="009551CE">
        <w:rPr>
          <w:rFonts w:ascii="Garamond" w:hAnsi="Garamond"/>
          <w:bCs/>
          <w:i/>
          <w:sz w:val="24"/>
          <w:szCs w:val="24"/>
          <w:lang w:val="fr-FR"/>
        </w:rPr>
        <w:t>Démétrius Damilas alias le ‘Librarius Florentinus’</w:t>
      </w:r>
      <w:r w:rsidRPr="009551CE">
        <w:rPr>
          <w:rFonts w:ascii="Garamond" w:hAnsi="Garamond"/>
          <w:bCs/>
          <w:sz w:val="24"/>
          <w:szCs w:val="24"/>
          <w:lang w:val="fr-FR"/>
        </w:rPr>
        <w:t>, «RSBN» XIV-XVI (1977-79), 281-347.</w:t>
      </w:r>
    </w:p>
    <w:p w14:paraId="7A4CE000" w14:textId="77777777" w:rsidR="009551CE" w:rsidRPr="009551CE" w:rsidRDefault="009551CE" w:rsidP="009551CE">
      <w:pPr>
        <w:numPr>
          <w:ilvl w:val="0"/>
          <w:numId w:val="4"/>
        </w:numPr>
        <w:spacing w:after="60" w:line="276" w:lineRule="auto"/>
        <w:jc w:val="both"/>
        <w:rPr>
          <w:rFonts w:ascii="Garamond" w:hAnsi="Garamond"/>
          <w:bCs/>
          <w:sz w:val="24"/>
          <w:szCs w:val="24"/>
        </w:rPr>
      </w:pPr>
      <w:r w:rsidRPr="009551CE">
        <w:rPr>
          <w:rFonts w:ascii="Garamond" w:hAnsi="Garamond"/>
          <w:bCs/>
          <w:sz w:val="24"/>
          <w:szCs w:val="24"/>
        </w:rPr>
        <w:t xml:space="preserve">A. L. Di Lello-Finuoli, </w:t>
      </w:r>
      <w:r w:rsidRPr="009551CE">
        <w:rPr>
          <w:rFonts w:ascii="Garamond" w:hAnsi="Garamond"/>
          <w:bCs/>
          <w:i/>
          <w:sz w:val="24"/>
          <w:szCs w:val="24"/>
        </w:rPr>
        <w:t>Ateneo e Stobeo alla Biblioteca Vaticana: tracce di codici perduti</w:t>
      </w:r>
      <w:r w:rsidRPr="009551CE">
        <w:rPr>
          <w:rFonts w:ascii="Garamond" w:hAnsi="Garamond"/>
          <w:bCs/>
          <w:sz w:val="24"/>
          <w:szCs w:val="24"/>
        </w:rPr>
        <w:t>, «BBGG» LIII (1999), 13-55.</w:t>
      </w:r>
    </w:p>
    <w:p w14:paraId="723A66B8" w14:textId="77777777" w:rsidR="009551CE" w:rsidRPr="009551CE" w:rsidRDefault="009551CE" w:rsidP="009551CE">
      <w:pPr>
        <w:numPr>
          <w:ilvl w:val="0"/>
          <w:numId w:val="4"/>
        </w:numPr>
        <w:spacing w:after="60" w:line="276" w:lineRule="auto"/>
        <w:jc w:val="both"/>
        <w:rPr>
          <w:rFonts w:ascii="Garamond" w:hAnsi="Garamond"/>
          <w:bCs/>
          <w:sz w:val="24"/>
          <w:szCs w:val="24"/>
        </w:rPr>
      </w:pPr>
      <w:r w:rsidRPr="009551CE">
        <w:rPr>
          <w:rFonts w:ascii="Garamond" w:hAnsi="Garamond"/>
          <w:bCs/>
          <w:sz w:val="24"/>
          <w:szCs w:val="24"/>
        </w:rPr>
        <w:t xml:space="preserve">A. L. Di Lello-Finuoli, </w:t>
      </w:r>
      <w:r w:rsidRPr="009551CE">
        <w:rPr>
          <w:rFonts w:ascii="Garamond" w:hAnsi="Garamond"/>
          <w:bCs/>
          <w:i/>
          <w:sz w:val="24"/>
          <w:szCs w:val="24"/>
        </w:rPr>
        <w:t>Per la storia del testo di Ateneo</w:t>
      </w:r>
      <w:r w:rsidRPr="009551CE">
        <w:rPr>
          <w:rFonts w:ascii="Garamond" w:hAnsi="Garamond"/>
          <w:bCs/>
          <w:sz w:val="24"/>
          <w:szCs w:val="24"/>
        </w:rPr>
        <w:t>, «Miscellanea Bibliothecae Apostolicae Vaticanae» 7 (2000), 129-182.</w:t>
      </w:r>
    </w:p>
    <w:p w14:paraId="45839176" w14:textId="77777777" w:rsidR="009551CE" w:rsidRPr="009551CE" w:rsidRDefault="009551CE" w:rsidP="009551CE">
      <w:pPr>
        <w:numPr>
          <w:ilvl w:val="0"/>
          <w:numId w:val="4"/>
        </w:numPr>
        <w:spacing w:after="60" w:line="276" w:lineRule="auto"/>
        <w:jc w:val="both"/>
        <w:rPr>
          <w:rFonts w:ascii="Garamond" w:hAnsi="Garamond"/>
          <w:bCs/>
          <w:sz w:val="24"/>
          <w:szCs w:val="24"/>
        </w:rPr>
      </w:pPr>
      <w:r w:rsidRPr="009551CE">
        <w:rPr>
          <w:rFonts w:ascii="Garamond" w:hAnsi="Garamond"/>
          <w:bCs/>
          <w:sz w:val="24"/>
          <w:szCs w:val="24"/>
        </w:rPr>
        <w:t xml:space="preserve">A. Lavoro, </w:t>
      </w:r>
      <w:r w:rsidRPr="009551CE">
        <w:rPr>
          <w:rFonts w:ascii="Garamond" w:hAnsi="Garamond"/>
          <w:bCs/>
          <w:i/>
          <w:sz w:val="24"/>
          <w:szCs w:val="24"/>
        </w:rPr>
        <w:t>Per una nuova edizione critica dell’epitome di Ateneo</w:t>
      </w:r>
      <w:r w:rsidRPr="009551CE">
        <w:rPr>
          <w:rFonts w:ascii="Garamond" w:hAnsi="Garamond"/>
          <w:bCs/>
          <w:sz w:val="24"/>
          <w:szCs w:val="24"/>
        </w:rPr>
        <w:t>, tesi di dottorato in: storia e filologia, curriculum: Filologia antica e moderna (XXIX ciclo), Università degli studi di Messina, Dipartimento di civiltà antiche e moderne (tutor: Maria Cannatà Fera), 2017.</w:t>
      </w:r>
    </w:p>
    <w:p w14:paraId="63703601" w14:textId="77777777" w:rsidR="009551CE" w:rsidRPr="009551CE" w:rsidRDefault="009551CE" w:rsidP="009551CE">
      <w:pPr>
        <w:numPr>
          <w:ilvl w:val="0"/>
          <w:numId w:val="4"/>
        </w:numPr>
        <w:spacing w:after="60" w:line="276" w:lineRule="auto"/>
        <w:jc w:val="both"/>
        <w:rPr>
          <w:rFonts w:ascii="Garamond" w:hAnsi="Garamond"/>
          <w:bCs/>
          <w:sz w:val="24"/>
          <w:szCs w:val="24"/>
          <w:lang w:val="en-US"/>
        </w:rPr>
      </w:pPr>
      <w:r w:rsidRPr="009551CE">
        <w:rPr>
          <w:rFonts w:ascii="Garamond" w:hAnsi="Garamond"/>
          <w:bCs/>
          <w:sz w:val="24"/>
          <w:szCs w:val="24"/>
        </w:rPr>
        <w:t xml:space="preserve">F. Vendruscolo, </w:t>
      </w:r>
      <w:r w:rsidRPr="009551CE">
        <w:rPr>
          <w:rFonts w:ascii="Garamond" w:hAnsi="Garamond"/>
          <w:bCs/>
          <w:i/>
          <w:sz w:val="24"/>
          <w:szCs w:val="24"/>
        </w:rPr>
        <w:t>Una lunga latitanza: il famoso ‘Farnesianus’ di Ateneo</w:t>
      </w:r>
      <w:r w:rsidRPr="009551CE">
        <w:rPr>
          <w:rFonts w:ascii="Garamond" w:hAnsi="Garamond"/>
          <w:bCs/>
          <w:sz w:val="24"/>
          <w:szCs w:val="24"/>
        </w:rPr>
        <w:t xml:space="preserve">, in: A. Bravo Garcia-I. </w:t>
      </w:r>
      <w:r w:rsidRPr="009551CE">
        <w:rPr>
          <w:rFonts w:ascii="Garamond" w:hAnsi="Garamond"/>
          <w:bCs/>
          <w:sz w:val="24"/>
          <w:szCs w:val="24"/>
          <w:lang w:val="en-US"/>
        </w:rPr>
        <w:t xml:space="preserve">Pérez Martín (edd.), </w:t>
      </w:r>
      <w:r w:rsidRPr="009551CE">
        <w:rPr>
          <w:rFonts w:ascii="Garamond" w:hAnsi="Garamond"/>
          <w:bCs/>
          <w:i/>
          <w:sz w:val="24"/>
          <w:szCs w:val="24"/>
          <w:lang w:val="en-US"/>
        </w:rPr>
        <w:t>The Legacy of Bernard de Montfaucon: Three Hundred Years of Study on Greek Handwriting. Proceedings of the Seventh International Colloquium of Greek Palaeography (Madrid-Salamanca, 15-20 September 2008)</w:t>
      </w:r>
      <w:r w:rsidRPr="009551CE">
        <w:rPr>
          <w:rFonts w:ascii="Garamond" w:hAnsi="Garamond"/>
          <w:bCs/>
          <w:sz w:val="24"/>
          <w:szCs w:val="24"/>
          <w:lang w:val="en-US"/>
        </w:rPr>
        <w:t>, Turnhout 2010, 209-216.</w:t>
      </w:r>
    </w:p>
    <w:p w14:paraId="62D4B1E8" w14:textId="77777777" w:rsidR="009551CE" w:rsidRPr="009551CE" w:rsidRDefault="009551CE" w:rsidP="009551CE">
      <w:pPr>
        <w:numPr>
          <w:ilvl w:val="0"/>
          <w:numId w:val="4"/>
        </w:numPr>
        <w:spacing w:after="60" w:line="276" w:lineRule="auto"/>
        <w:jc w:val="both"/>
        <w:rPr>
          <w:rFonts w:ascii="Garamond" w:hAnsi="Garamond"/>
          <w:bCs/>
          <w:sz w:val="24"/>
          <w:szCs w:val="24"/>
        </w:rPr>
      </w:pPr>
      <w:r w:rsidRPr="009551CE">
        <w:rPr>
          <w:rFonts w:ascii="Garamond" w:hAnsi="Garamond"/>
          <w:bCs/>
          <w:sz w:val="24"/>
          <w:szCs w:val="24"/>
        </w:rPr>
        <w:t xml:space="preserve">F. Vendruscolo, </w:t>
      </w:r>
      <w:r w:rsidRPr="009551CE">
        <w:rPr>
          <w:rFonts w:ascii="Garamond" w:hAnsi="Garamond"/>
          <w:bCs/>
          <w:i/>
          <w:sz w:val="24"/>
          <w:szCs w:val="24"/>
        </w:rPr>
        <w:t>Ateneo e Dioscoride:</w:t>
      </w:r>
      <w:r w:rsidRPr="009551CE">
        <w:rPr>
          <w:rFonts w:ascii="Tahoma" w:hAnsi="Tahoma" w:cs="Tahoma"/>
          <w:bCs/>
          <w:i/>
          <w:sz w:val="24"/>
          <w:szCs w:val="24"/>
        </w:rPr>
        <w:t> </w:t>
      </w:r>
      <w:r w:rsidRPr="009551CE">
        <w:rPr>
          <w:rFonts w:ascii="Garamond" w:hAnsi="Garamond"/>
          <w:bCs/>
          <w:i/>
          <w:sz w:val="24"/>
          <w:szCs w:val="24"/>
        </w:rPr>
        <w:t>le ultime fatiche dell’umanista Ermolao Barbaro e il codice Par. gr. 3056</w:t>
      </w:r>
      <w:r w:rsidRPr="009551CE">
        <w:rPr>
          <w:rFonts w:ascii="Garamond" w:hAnsi="Garamond"/>
          <w:bCs/>
          <w:sz w:val="24"/>
          <w:szCs w:val="24"/>
        </w:rPr>
        <w:t>, «Maia» n.s. LXIX.III (2017), 583-595.</w:t>
      </w:r>
    </w:p>
    <w:p w14:paraId="43DDCE87" w14:textId="3D096EFD" w:rsidR="009551CE" w:rsidRPr="009551CE" w:rsidRDefault="009551CE" w:rsidP="004F3896">
      <w:pPr>
        <w:numPr>
          <w:ilvl w:val="0"/>
          <w:numId w:val="4"/>
        </w:numPr>
        <w:spacing w:after="60" w:line="276" w:lineRule="auto"/>
        <w:jc w:val="both"/>
        <w:rPr>
          <w:rFonts w:ascii="Garamond" w:hAnsi="Garamond"/>
          <w:bCs/>
          <w:sz w:val="24"/>
          <w:szCs w:val="24"/>
        </w:rPr>
      </w:pPr>
      <w:r w:rsidRPr="009551CE">
        <w:rPr>
          <w:rFonts w:ascii="Garamond" w:hAnsi="Garamond"/>
          <w:bCs/>
          <w:sz w:val="24"/>
          <w:szCs w:val="24"/>
        </w:rPr>
        <w:t xml:space="preserve">N. Zorzi, </w:t>
      </w:r>
      <w:r w:rsidRPr="009551CE">
        <w:rPr>
          <w:rFonts w:ascii="Garamond" w:hAnsi="Garamond"/>
          <w:bCs/>
          <w:i/>
          <w:sz w:val="24"/>
          <w:szCs w:val="24"/>
        </w:rPr>
        <w:t>Un feltrino nel circolo di Ermolao Barbaro: il notaio Tommaso Zanetelli</w:t>
      </w:r>
      <w:r w:rsidRPr="009551CE">
        <w:rPr>
          <w:rFonts w:ascii="Garamond" w:hAnsi="Garamond"/>
          <w:bCs/>
          <w:sz w:val="24"/>
          <w:szCs w:val="24"/>
        </w:rPr>
        <w:t xml:space="preserve">, alias </w:t>
      </w:r>
      <w:r w:rsidRPr="009551CE">
        <w:rPr>
          <w:rFonts w:ascii="Garamond" w:hAnsi="Garamond"/>
          <w:bCs/>
          <w:i/>
          <w:sz w:val="24"/>
          <w:szCs w:val="24"/>
        </w:rPr>
        <w:t>Didymus Zenoteles, copista di codici greci (c. 1450-1514)</w:t>
      </w:r>
      <w:r w:rsidRPr="009551CE">
        <w:rPr>
          <w:rFonts w:ascii="Garamond" w:hAnsi="Garamond"/>
          <w:bCs/>
          <w:sz w:val="24"/>
          <w:szCs w:val="24"/>
        </w:rPr>
        <w:t xml:space="preserve">, in: P. Pellegrini (cur.). </w:t>
      </w:r>
      <w:r w:rsidRPr="009551CE">
        <w:rPr>
          <w:rFonts w:ascii="Garamond" w:hAnsi="Garamond"/>
          <w:bCs/>
          <w:i/>
          <w:sz w:val="24"/>
          <w:szCs w:val="24"/>
        </w:rPr>
        <w:t>Bellunesi e Feltrini tra Umanesimo e Rinascimento</w:t>
      </w:r>
      <w:r w:rsidRPr="009551CE">
        <w:rPr>
          <w:rFonts w:ascii="Garamond" w:hAnsi="Garamond"/>
          <w:bCs/>
          <w:sz w:val="24"/>
          <w:szCs w:val="24"/>
        </w:rPr>
        <w:t>, Roma-Padova 2008, 43-106.</w:t>
      </w:r>
    </w:p>
    <w:p w14:paraId="6FE26D9B" w14:textId="77777777" w:rsidR="00FF37B8" w:rsidRPr="004F3896" w:rsidRDefault="00FF37B8" w:rsidP="00FF37B8">
      <w:pPr>
        <w:spacing w:afterLines="160" w:after="384" w:line="276" w:lineRule="auto"/>
        <w:contextualSpacing/>
        <w:jc w:val="both"/>
        <w:rPr>
          <w:rFonts w:ascii="Garamond" w:eastAsia="Times New Roman" w:hAnsi="Garamond" w:cs="Times New Roman"/>
          <w:b/>
          <w:sz w:val="24"/>
          <w:szCs w:val="28"/>
          <w:lang w:val="en-GB"/>
        </w:rPr>
      </w:pPr>
    </w:p>
    <w:p w14:paraId="336125D4" w14:textId="695A5855" w:rsidR="00E73AAC" w:rsidRPr="00F87DED" w:rsidRDefault="00E73AAC" w:rsidP="00E73AAC">
      <w:pPr>
        <w:spacing w:afterLines="160" w:after="384" w:line="276" w:lineRule="auto"/>
        <w:contextualSpacing/>
        <w:jc w:val="both"/>
        <w:rPr>
          <w:rFonts w:ascii="Garamond" w:eastAsia="Times New Roman" w:hAnsi="Garamond" w:cs="Times New Roman"/>
          <w:b/>
          <w:sz w:val="28"/>
          <w:szCs w:val="28"/>
          <w:lang w:val="en-GB"/>
        </w:rPr>
      </w:pPr>
      <w:r w:rsidRPr="00F87DED">
        <w:rPr>
          <w:rFonts w:ascii="Garamond" w:eastAsia="Times New Roman" w:hAnsi="Garamond" w:cs="Times New Roman"/>
          <w:b/>
          <w:sz w:val="28"/>
          <w:szCs w:val="28"/>
          <w:lang w:val="en-GB"/>
        </w:rPr>
        <w:t>Session 6: 12.00-13.30</w:t>
      </w:r>
    </w:p>
    <w:p w14:paraId="3FB7DD22" w14:textId="1D7D4503" w:rsidR="00E73AAC" w:rsidRPr="005777EB" w:rsidRDefault="00E73AAC" w:rsidP="00E73AAC">
      <w:pPr>
        <w:spacing w:afterLines="160" w:after="384" w:line="276" w:lineRule="auto"/>
        <w:contextualSpacing/>
        <w:jc w:val="both"/>
        <w:rPr>
          <w:rFonts w:ascii="Garamond" w:eastAsia="Times New Roman" w:hAnsi="Garamond" w:cs="Times New Roman"/>
          <w:b/>
          <w:sz w:val="24"/>
          <w:szCs w:val="28"/>
          <w:lang w:val="en-GB"/>
        </w:rPr>
      </w:pPr>
      <w:r w:rsidRPr="005777EB">
        <w:rPr>
          <w:rFonts w:ascii="Garamond" w:eastAsia="Times New Roman" w:hAnsi="Garamond" w:cs="Times New Roman"/>
          <w:b/>
          <w:sz w:val="28"/>
          <w:szCs w:val="28"/>
          <w:lang w:val="en-GB"/>
        </w:rPr>
        <w:t xml:space="preserve">Session 6a) Omissions and Quotations </w:t>
      </w:r>
      <w:r w:rsidR="00474101" w:rsidRPr="005777EB">
        <w:rPr>
          <w:rFonts w:ascii="Garamond" w:eastAsia="Times New Roman" w:hAnsi="Garamond" w:cs="Times New Roman"/>
          <w:b/>
          <w:sz w:val="28"/>
          <w:szCs w:val="28"/>
          <w:lang w:val="en-GB"/>
        </w:rPr>
        <w:t>B</w:t>
      </w:r>
      <w:r w:rsidRPr="005777EB">
        <w:rPr>
          <w:rFonts w:ascii="Garamond" w:eastAsia="Times New Roman" w:hAnsi="Garamond" w:cs="Times New Roman"/>
          <w:b/>
          <w:sz w:val="28"/>
          <w:szCs w:val="28"/>
          <w:lang w:val="en-GB"/>
        </w:rPr>
        <w:t>eyond Antiquity (</w:t>
      </w:r>
      <w:r w:rsidR="005777EB" w:rsidRPr="005777EB">
        <w:rPr>
          <w:rFonts w:ascii="Garamond" w:eastAsia="Times New Roman" w:hAnsi="Garamond" w:cs="Times New Roman"/>
          <w:b/>
          <w:sz w:val="28"/>
          <w:szCs w:val="28"/>
          <w:lang w:val="en-GB"/>
        </w:rPr>
        <w:t>Sala I</w:t>
      </w:r>
      <w:r w:rsidRPr="005777EB">
        <w:rPr>
          <w:rFonts w:ascii="Garamond" w:eastAsia="Times New Roman" w:hAnsi="Garamond" w:cs="Times New Roman"/>
          <w:b/>
          <w:sz w:val="28"/>
          <w:szCs w:val="28"/>
          <w:lang w:val="en-GB"/>
        </w:rPr>
        <w:t>)</w:t>
      </w:r>
    </w:p>
    <w:p w14:paraId="4F660E61" w14:textId="65A5B290" w:rsidR="00E73AAC" w:rsidRPr="005777EB" w:rsidRDefault="00E73AAC" w:rsidP="00E73AAC">
      <w:pPr>
        <w:spacing w:afterLines="160" w:after="384" w:line="276" w:lineRule="auto"/>
        <w:contextualSpacing/>
        <w:jc w:val="both"/>
        <w:rPr>
          <w:rFonts w:ascii="Garamond" w:eastAsia="Times New Roman" w:hAnsi="Garamond" w:cs="Times New Roman"/>
          <w:b/>
          <w:sz w:val="24"/>
          <w:szCs w:val="28"/>
          <w:lang w:val="en-GB"/>
        </w:rPr>
      </w:pPr>
    </w:p>
    <w:p w14:paraId="6484FD52" w14:textId="77777777" w:rsidR="00E73AAC" w:rsidRDefault="00E73AAC" w:rsidP="00E73AAC">
      <w:pPr>
        <w:spacing w:afterLines="160" w:after="384" w:line="276" w:lineRule="auto"/>
        <w:contextualSpacing/>
        <w:jc w:val="both"/>
        <w:rPr>
          <w:rFonts w:ascii="Garamond" w:hAnsi="Garamond" w:cs="Calibri Light"/>
          <w:sz w:val="24"/>
        </w:rPr>
      </w:pPr>
      <w:r w:rsidRPr="00E73AAC">
        <w:rPr>
          <w:rFonts w:ascii="Garamond" w:hAnsi="Garamond" w:cs="Calibri Light"/>
          <w:sz w:val="24"/>
        </w:rPr>
        <w:t xml:space="preserve">Emanuele </w:t>
      </w:r>
      <w:r w:rsidRPr="00E73AAC">
        <w:rPr>
          <w:rFonts w:ascii="Garamond" w:hAnsi="Garamond" w:cs="Calibri Light"/>
          <w:smallCaps/>
          <w:sz w:val="24"/>
        </w:rPr>
        <w:t>Zimbardi</w:t>
      </w:r>
      <w:r w:rsidRPr="00E73AAC">
        <w:rPr>
          <w:rFonts w:ascii="Garamond" w:hAnsi="Garamond" w:cs="Calibri Light"/>
          <w:sz w:val="24"/>
        </w:rPr>
        <w:t xml:space="preserve"> (Università di Roma “La Sapienza” – Freie Universität Berlin)</w:t>
      </w:r>
    </w:p>
    <w:p w14:paraId="19BC5883" w14:textId="77777777" w:rsidR="00D1484F" w:rsidRDefault="00E73AAC" w:rsidP="00D1484F">
      <w:pPr>
        <w:spacing w:after="32" w:line="276" w:lineRule="auto"/>
        <w:rPr>
          <w:rFonts w:ascii="Garamond" w:hAnsi="Garamond" w:cs="Calibri Light"/>
          <w:i/>
          <w:sz w:val="24"/>
        </w:rPr>
      </w:pPr>
      <w:r w:rsidRPr="00E73AAC">
        <w:rPr>
          <w:rFonts w:ascii="Garamond" w:hAnsi="Garamond" w:cs="Calibri Light"/>
          <w:i/>
          <w:sz w:val="24"/>
        </w:rPr>
        <w:t>Omissioni tra lacune meccaniche e intenzionali in una traduzione tardoantica</w:t>
      </w:r>
      <w:r>
        <w:rPr>
          <w:rFonts w:ascii="Garamond" w:hAnsi="Garamond" w:cs="Calibri Light"/>
          <w:i/>
          <w:sz w:val="24"/>
        </w:rPr>
        <w:t xml:space="preserve"> </w:t>
      </w:r>
    </w:p>
    <w:p w14:paraId="20C02737" w14:textId="0A89A75C" w:rsidR="00E73AAC" w:rsidRDefault="00E73AAC" w:rsidP="00D1484F">
      <w:pPr>
        <w:spacing w:after="32" w:line="276" w:lineRule="auto"/>
        <w:rPr>
          <w:rFonts w:ascii="Garamond" w:hAnsi="Garamond" w:cs="Calibri Light"/>
          <w:sz w:val="24"/>
          <w:lang w:val="en-US"/>
        </w:rPr>
      </w:pPr>
      <w:r w:rsidRPr="00D1484F">
        <w:rPr>
          <w:rFonts w:ascii="Garamond" w:hAnsi="Garamond" w:cs="Calibri Light"/>
          <w:sz w:val="24"/>
          <w:lang w:val="en-US"/>
        </w:rPr>
        <w:t>[</w:t>
      </w:r>
      <w:r w:rsidR="00D1484F">
        <w:rPr>
          <w:rFonts w:ascii="Garamond" w:hAnsi="Garamond" w:cs="Calibri Light"/>
          <w:i/>
          <w:sz w:val="24"/>
          <w:lang w:val="en-US"/>
        </w:rPr>
        <w:t>Omissions between Mechanical Loss and Intentional Forgetfulness in a Late Antique T</w:t>
      </w:r>
      <w:r w:rsidRPr="00D1484F">
        <w:rPr>
          <w:rFonts w:ascii="Garamond" w:hAnsi="Garamond" w:cs="Calibri Light"/>
          <w:i/>
          <w:sz w:val="24"/>
          <w:lang w:val="en-US"/>
        </w:rPr>
        <w:t>ranslation</w:t>
      </w:r>
      <w:r w:rsidRPr="00D1484F">
        <w:rPr>
          <w:rFonts w:ascii="Garamond" w:hAnsi="Garamond" w:cs="Calibri Light"/>
          <w:sz w:val="24"/>
          <w:lang w:val="en-US"/>
        </w:rPr>
        <w:t>]</w:t>
      </w:r>
    </w:p>
    <w:p w14:paraId="7B044C5E" w14:textId="77777777" w:rsidR="00D1484F" w:rsidRPr="00D1484F" w:rsidRDefault="00D1484F" w:rsidP="00D1484F">
      <w:pPr>
        <w:spacing w:after="32" w:line="276" w:lineRule="auto"/>
        <w:rPr>
          <w:rFonts w:ascii="Garamond" w:hAnsi="Garamond" w:cs="Calibri Light"/>
          <w:i/>
          <w:sz w:val="24"/>
          <w:lang w:val="en-US"/>
        </w:rPr>
      </w:pPr>
    </w:p>
    <w:p w14:paraId="4DB16EDE" w14:textId="33270555" w:rsidR="00F306B0" w:rsidRDefault="00E73AAC" w:rsidP="00F306B0">
      <w:pPr>
        <w:spacing w:after="0" w:line="276" w:lineRule="auto"/>
        <w:jc w:val="both"/>
        <w:rPr>
          <w:rFonts w:ascii="Garamond" w:hAnsi="Garamond"/>
          <w:sz w:val="24"/>
          <w:lang w:val="en-GB"/>
        </w:rPr>
      </w:pPr>
      <w:r w:rsidRPr="00E73AAC">
        <w:rPr>
          <w:rFonts w:ascii="Garamond" w:hAnsi="Garamond"/>
          <w:sz w:val="24"/>
          <w:lang w:val="en-GB"/>
        </w:rPr>
        <w:t xml:space="preserve">In the textual tradition of a literary work, the omission of some portions of original text is often due to mechanical lacunae. This is also what we would be tempted to think for the case of the metrical homily on Jonah and the Ninivites, </w:t>
      </w:r>
      <w:r w:rsidRPr="00E73AAC">
        <w:rPr>
          <w:rFonts w:ascii="Garamond" w:hAnsi="Garamond"/>
          <w:sz w:val="24"/>
          <w:lang w:val="en-GB"/>
        </w:rPr>
        <w:lastRenderedPageBreak/>
        <w:t>a Late Antique Greek text known under the name of Ephrem (IV century). This is a translation of a very long original Syriac work (2142 verses). Not only perturbations of the metrical scheme, but also the comparison with the Syriac original version lead us us to think that the transmitted text in the only one Greek manuscript presents omissions. In fact, out of the Syriac 2142 verses, about 500 do not have any correspondence in the Greek translation.</w:t>
      </w:r>
      <w:r>
        <w:rPr>
          <w:rFonts w:ascii="Garamond" w:hAnsi="Garamond"/>
          <w:sz w:val="24"/>
          <w:lang w:val="en-GB"/>
        </w:rPr>
        <w:t xml:space="preserve"> </w:t>
      </w:r>
      <w:r w:rsidRPr="00E73AAC">
        <w:rPr>
          <w:rFonts w:ascii="Garamond" w:hAnsi="Garamond"/>
          <w:sz w:val="24"/>
          <w:lang w:val="en-GB"/>
        </w:rPr>
        <w:t>But the nature of such omissions is not merely philological. Some of them can be ascribed to the translator’s will to change the original text with various aims. Sometimes he wants to reduce a long and repetitive section of the original text, thus adapting the rhetorical style of Syriac poetry to a more sober one. Secondly, the translator aims at simplifying some complicated expressions in the original language, and he omits the entire portion of the text which presents them. Finally, some omissions seem to delete an ideological or cultural reference which a Greek audience could not easily understand. In this sense, some omissions in the Greek homily on Jonah by Ephrem must be ascribed to a precise translation technique, according to which the “loss” of part of the source text (the Syriac one) transposed into the target text (the Greek one) must be interpreted as an intentional “forgetfulness” of the original message.</w:t>
      </w:r>
    </w:p>
    <w:p w14:paraId="62A701CE" w14:textId="3DBB8E92" w:rsidR="00F306B0" w:rsidRDefault="00F306B0" w:rsidP="00F306B0">
      <w:pPr>
        <w:spacing w:after="0" w:line="276" w:lineRule="auto"/>
        <w:jc w:val="both"/>
        <w:rPr>
          <w:rFonts w:ascii="Garamond" w:hAnsi="Garamond"/>
          <w:sz w:val="24"/>
          <w:lang w:val="en-GB"/>
        </w:rPr>
      </w:pPr>
    </w:p>
    <w:p w14:paraId="2729C2FD" w14:textId="166F7A3F" w:rsidR="007F413A" w:rsidRDefault="00E73AAC" w:rsidP="007F413A">
      <w:pPr>
        <w:spacing w:after="0" w:line="276" w:lineRule="auto"/>
        <w:rPr>
          <w:rFonts w:ascii="Garamond" w:hAnsi="Garamond" w:cs="Calibri Light"/>
          <w:sz w:val="24"/>
          <w:lang w:val="en-GB"/>
        </w:rPr>
      </w:pPr>
      <w:r w:rsidRPr="00E73AAC">
        <w:rPr>
          <w:rFonts w:ascii="Garamond" w:hAnsi="Garamond" w:cs="Calibri Light"/>
          <w:sz w:val="24"/>
          <w:lang w:val="en-GB"/>
        </w:rPr>
        <w:t xml:space="preserve">Simon </w:t>
      </w:r>
      <w:r w:rsidRPr="00E73AAC">
        <w:rPr>
          <w:rFonts w:ascii="Garamond" w:hAnsi="Garamond" w:cs="Calibri Light"/>
          <w:smallCaps/>
          <w:sz w:val="24"/>
          <w:lang w:val="en-GB"/>
        </w:rPr>
        <w:t>Smets</w:t>
      </w:r>
      <w:r w:rsidRPr="00E73AAC">
        <w:rPr>
          <w:rFonts w:ascii="Garamond" w:hAnsi="Garamond" w:cs="Calibri Light"/>
          <w:sz w:val="24"/>
          <w:lang w:val="en-GB"/>
        </w:rPr>
        <w:t xml:space="preserve"> (University College London)</w:t>
      </w:r>
    </w:p>
    <w:p w14:paraId="299D7DB8" w14:textId="1AC2F8E3" w:rsidR="007F413A" w:rsidRDefault="00D1484F" w:rsidP="007F413A">
      <w:pPr>
        <w:spacing w:after="0" w:line="276" w:lineRule="auto"/>
        <w:rPr>
          <w:rFonts w:ascii="Garamond" w:hAnsi="Garamond" w:cs="Calibri Light"/>
          <w:i/>
          <w:sz w:val="24"/>
          <w:lang w:val="en-GB"/>
        </w:rPr>
      </w:pPr>
      <w:r>
        <w:rPr>
          <w:rFonts w:ascii="Garamond" w:hAnsi="Garamond" w:cs="Calibri Light"/>
          <w:i/>
          <w:sz w:val="24"/>
          <w:lang w:val="en-GB"/>
        </w:rPr>
        <w:t>The Omission of the Recipient’s Words in Letter C</w:t>
      </w:r>
      <w:r w:rsidR="00E73AAC" w:rsidRPr="00E73AAC">
        <w:rPr>
          <w:rFonts w:ascii="Garamond" w:hAnsi="Garamond" w:cs="Calibri Light"/>
          <w:i/>
          <w:sz w:val="24"/>
          <w:lang w:val="en-GB"/>
        </w:rPr>
        <w:t>ollections</w:t>
      </w:r>
    </w:p>
    <w:p w14:paraId="55DCE5FA" w14:textId="77777777" w:rsidR="00F306B0" w:rsidRPr="00F306B0" w:rsidRDefault="00F306B0" w:rsidP="007F413A">
      <w:pPr>
        <w:spacing w:after="0" w:line="276" w:lineRule="auto"/>
        <w:rPr>
          <w:rFonts w:ascii="Garamond" w:hAnsi="Garamond" w:cs="Calibri Light"/>
          <w:i/>
          <w:sz w:val="24"/>
          <w:lang w:val="en-GB"/>
        </w:rPr>
      </w:pPr>
    </w:p>
    <w:p w14:paraId="13973DBF" w14:textId="31500700" w:rsidR="007F413A" w:rsidRPr="007F413A" w:rsidRDefault="007F413A" w:rsidP="007F413A">
      <w:pPr>
        <w:autoSpaceDE w:val="0"/>
        <w:autoSpaceDN w:val="0"/>
        <w:adjustRightInd w:val="0"/>
        <w:spacing w:after="0" w:line="276" w:lineRule="auto"/>
        <w:jc w:val="both"/>
        <w:rPr>
          <w:rFonts w:ascii="Garamond" w:hAnsi="Garamond" w:cs="Calibri"/>
          <w:color w:val="000000"/>
          <w:sz w:val="24"/>
          <w:szCs w:val="24"/>
          <w:lang w:val="en-GB"/>
        </w:rPr>
      </w:pPr>
      <w:r w:rsidRPr="007F413A">
        <w:rPr>
          <w:rFonts w:ascii="Garamond" w:hAnsi="Garamond" w:cs="Calibri"/>
          <w:color w:val="000000"/>
          <w:sz w:val="24"/>
          <w:szCs w:val="24"/>
          <w:lang w:val="en-GB"/>
        </w:rPr>
        <w:t xml:space="preserve">My paper discusses the literary opportunities of omitting received letters from an authorial letter collection. These comprise specific forms of inter- and intratextuality, engagement with the reader and creating order out of several constituents. It fits into recent studies on authorial letter collections, which have argued that the genre is often characterized by principles of deliberate ordering. To discern these principles and to interpret their meaning, it is essential to take into account the idea of ‘omission’: the majority of epistolary collections consist of letters written by a single author, who leaves out the letters that provoked a certain answer or responded to a text received. As the original letters have often been lost outside manuscripts or prints </w:t>
      </w:r>
      <w:r w:rsidRPr="007F413A">
        <w:rPr>
          <w:rFonts w:ascii="Garamond" w:hAnsi="Garamond" w:cs="Calibri"/>
          <w:i/>
          <w:iCs/>
          <w:color w:val="000000"/>
          <w:sz w:val="24"/>
          <w:szCs w:val="24"/>
          <w:lang w:val="en-GB"/>
        </w:rPr>
        <w:t>of the collection</w:t>
      </w:r>
      <w:r w:rsidRPr="007F413A">
        <w:rPr>
          <w:rFonts w:ascii="Garamond" w:hAnsi="Garamond" w:cs="Calibri"/>
          <w:color w:val="000000"/>
          <w:sz w:val="24"/>
          <w:szCs w:val="24"/>
          <w:lang w:val="en-GB"/>
        </w:rPr>
        <w:t xml:space="preserve">, the other half of the epistolary dialogue cannot be read anymore. </w:t>
      </w:r>
    </w:p>
    <w:p w14:paraId="2C28745F" w14:textId="77777777" w:rsidR="007F413A" w:rsidRPr="007F413A" w:rsidRDefault="007F413A" w:rsidP="007F413A">
      <w:pPr>
        <w:autoSpaceDE w:val="0"/>
        <w:autoSpaceDN w:val="0"/>
        <w:adjustRightInd w:val="0"/>
        <w:spacing w:after="0" w:line="276" w:lineRule="auto"/>
        <w:jc w:val="both"/>
        <w:rPr>
          <w:rFonts w:ascii="Garamond" w:hAnsi="Garamond" w:cs="Calibri"/>
          <w:color w:val="000000"/>
          <w:sz w:val="24"/>
          <w:szCs w:val="24"/>
          <w:lang w:val="en-GB"/>
        </w:rPr>
      </w:pPr>
      <w:r w:rsidRPr="007F413A">
        <w:rPr>
          <w:rFonts w:ascii="Garamond" w:hAnsi="Garamond" w:cs="Calibri"/>
          <w:color w:val="000000"/>
          <w:sz w:val="24"/>
          <w:szCs w:val="24"/>
          <w:lang w:val="en-GB"/>
        </w:rPr>
        <w:t xml:space="preserve">My paper focuses on Marsilio Ficino’s </w:t>
      </w:r>
      <w:r w:rsidRPr="00E2266F">
        <w:rPr>
          <w:rFonts w:ascii="Garamond" w:hAnsi="Garamond" w:cs="Calibri"/>
          <w:i/>
          <w:color w:val="000000"/>
          <w:sz w:val="24"/>
          <w:szCs w:val="24"/>
          <w:lang w:val="en-GB"/>
        </w:rPr>
        <w:t>epistolarium</w:t>
      </w:r>
      <w:r w:rsidRPr="007F413A">
        <w:rPr>
          <w:rFonts w:ascii="Garamond" w:hAnsi="Garamond" w:cs="Calibri"/>
          <w:color w:val="000000"/>
          <w:sz w:val="24"/>
          <w:szCs w:val="24"/>
          <w:lang w:val="en-GB"/>
        </w:rPr>
        <w:t xml:space="preserve">, with reference to the ancient and medieval models whose writing strategies he adopted. Central are the first four books, which offer an occasion to explore most of the literary artifices mentioned. With regards to intertextuality, we see that humanists could incorporate in their letter collection the response to a letter that features in another humanist’s collection. In this way, they created a broader dialogue between the two letter </w:t>
      </w:r>
      <w:r w:rsidRPr="007F413A">
        <w:rPr>
          <w:rFonts w:ascii="Garamond" w:hAnsi="Garamond" w:cs="Calibri"/>
          <w:i/>
          <w:iCs/>
          <w:color w:val="000000"/>
          <w:sz w:val="24"/>
          <w:szCs w:val="24"/>
          <w:lang w:val="en-GB"/>
        </w:rPr>
        <w:t>collections</w:t>
      </w:r>
      <w:r w:rsidRPr="007F413A">
        <w:rPr>
          <w:rFonts w:ascii="Garamond" w:hAnsi="Garamond" w:cs="Calibri"/>
          <w:color w:val="000000"/>
          <w:sz w:val="24"/>
          <w:szCs w:val="24"/>
          <w:lang w:val="en-GB"/>
        </w:rPr>
        <w:t xml:space="preserve">, and in addition they undid the attempt by the first compiler to silence their voice by omitting their response from his (largely) single-author collection. </w:t>
      </w:r>
    </w:p>
    <w:p w14:paraId="1B5FE187" w14:textId="67261425" w:rsidR="00F306B0" w:rsidRDefault="007F413A" w:rsidP="00F306B0">
      <w:pPr>
        <w:spacing w:after="0" w:line="276" w:lineRule="auto"/>
        <w:jc w:val="both"/>
        <w:rPr>
          <w:rFonts w:ascii="Garamond" w:hAnsi="Garamond" w:cs="Calibri"/>
          <w:color w:val="000000"/>
          <w:sz w:val="24"/>
          <w:szCs w:val="24"/>
          <w:lang w:val="en-GB"/>
        </w:rPr>
      </w:pPr>
      <w:r w:rsidRPr="007F413A">
        <w:rPr>
          <w:rFonts w:ascii="Garamond" w:hAnsi="Garamond" w:cs="Calibri"/>
          <w:color w:val="000000"/>
          <w:sz w:val="24"/>
          <w:szCs w:val="24"/>
          <w:lang w:val="en-GB"/>
        </w:rPr>
        <w:t>The analysis further demonstrates how the omission of addressees’ responses creates an emptiness at the other side of the presented dialogue, which has to be filled up by the reader of the whole collection. It appears that consecutive letters change from answering an original letter in a specific context to interacting with the reader’s response towards previous letters. My paper will show that in any case the scattered parts of Ficino’s epistolary exchanges with many parts left out, were ordered to such a degree that they turned into one strong dialogue with the reader of his collection.</w:t>
      </w:r>
    </w:p>
    <w:p w14:paraId="3ADFBB44" w14:textId="77777777" w:rsidR="00F306B0" w:rsidRPr="00F306B0" w:rsidRDefault="00F306B0" w:rsidP="00F306B0">
      <w:pPr>
        <w:spacing w:after="0" w:line="276" w:lineRule="auto"/>
        <w:jc w:val="both"/>
        <w:rPr>
          <w:rFonts w:ascii="Garamond" w:hAnsi="Garamond" w:cs="Calibri"/>
          <w:color w:val="000000"/>
          <w:sz w:val="24"/>
          <w:szCs w:val="24"/>
          <w:lang w:val="en-GB"/>
        </w:rPr>
      </w:pPr>
    </w:p>
    <w:p w14:paraId="60AFE71E" w14:textId="77777777" w:rsidR="007F413A" w:rsidRDefault="007F413A" w:rsidP="00E73AAC">
      <w:pPr>
        <w:spacing w:afterLines="160" w:after="384" w:line="276" w:lineRule="auto"/>
        <w:contextualSpacing/>
        <w:jc w:val="both"/>
        <w:rPr>
          <w:rFonts w:ascii="Garamond" w:hAnsi="Garamond" w:cs="Calibri Light"/>
          <w:sz w:val="24"/>
        </w:rPr>
      </w:pPr>
      <w:r w:rsidRPr="00E73AAC">
        <w:rPr>
          <w:rFonts w:ascii="Garamond" w:hAnsi="Garamond" w:cs="Calibri Light"/>
          <w:sz w:val="24"/>
        </w:rPr>
        <w:t xml:space="preserve">Marco </w:t>
      </w:r>
      <w:r w:rsidRPr="00E73AAC">
        <w:rPr>
          <w:rFonts w:ascii="Garamond" w:hAnsi="Garamond" w:cs="Calibri Light"/>
          <w:smallCaps/>
          <w:sz w:val="24"/>
        </w:rPr>
        <w:t>Forforelli</w:t>
      </w:r>
      <w:r w:rsidRPr="00E73AAC">
        <w:rPr>
          <w:rFonts w:ascii="Garamond" w:hAnsi="Garamond" w:cs="Calibri Light"/>
          <w:sz w:val="24"/>
        </w:rPr>
        <w:t xml:space="preserve"> (Independent Scholar)</w:t>
      </w:r>
    </w:p>
    <w:p w14:paraId="3BDE7285" w14:textId="19ECD383" w:rsidR="00E73AAC" w:rsidRDefault="007F413A" w:rsidP="00E73AAC">
      <w:pPr>
        <w:spacing w:afterLines="160" w:after="384" w:line="276" w:lineRule="auto"/>
        <w:contextualSpacing/>
        <w:jc w:val="both"/>
        <w:rPr>
          <w:rFonts w:ascii="Garamond" w:hAnsi="Garamond" w:cs="Calibri Light"/>
          <w:i/>
          <w:sz w:val="24"/>
        </w:rPr>
      </w:pPr>
      <w:r w:rsidRPr="007F413A">
        <w:rPr>
          <w:rFonts w:ascii="Garamond" w:hAnsi="Garamond" w:cs="Calibri Light"/>
          <w:i/>
          <w:sz w:val="24"/>
        </w:rPr>
        <w:t>Una lunga scia di polemiche: il terzo assedio di Nisibis e le tracce di un confronto storiografico parzialmente perduto</w:t>
      </w:r>
    </w:p>
    <w:p w14:paraId="3C673927" w14:textId="252C7F2B" w:rsidR="00E2266F" w:rsidRPr="006C497A" w:rsidRDefault="00E2266F" w:rsidP="00E73AAC">
      <w:pPr>
        <w:spacing w:afterLines="160" w:after="384" w:line="276" w:lineRule="auto"/>
        <w:contextualSpacing/>
        <w:jc w:val="both"/>
        <w:rPr>
          <w:rFonts w:ascii="Garamond" w:hAnsi="Garamond" w:cs="Calibri Light"/>
          <w:sz w:val="24"/>
          <w:lang w:val="en-US"/>
        </w:rPr>
      </w:pPr>
      <w:r w:rsidRPr="006C497A">
        <w:rPr>
          <w:rFonts w:ascii="Garamond" w:hAnsi="Garamond" w:cs="Calibri Light"/>
          <w:sz w:val="24"/>
          <w:lang w:val="en-US"/>
        </w:rPr>
        <w:t>[</w:t>
      </w:r>
      <w:r w:rsidR="006C497A" w:rsidRPr="006C497A">
        <w:rPr>
          <w:rFonts w:ascii="Garamond" w:hAnsi="Garamond" w:cs="Calibri Light"/>
          <w:i/>
          <w:sz w:val="24"/>
          <w:lang w:val="en-US"/>
        </w:rPr>
        <w:t>The Controversial History of the Third Siege of Nisibis</w:t>
      </w:r>
      <w:r w:rsidRPr="006C497A">
        <w:rPr>
          <w:rFonts w:ascii="Garamond" w:hAnsi="Garamond" w:cs="Calibri Light"/>
          <w:sz w:val="24"/>
          <w:lang w:val="en-US"/>
        </w:rPr>
        <w:t>]</w:t>
      </w:r>
    </w:p>
    <w:p w14:paraId="2D7B0FFF" w14:textId="65218772" w:rsidR="007F413A" w:rsidRPr="006C497A" w:rsidRDefault="007F413A" w:rsidP="00E73AAC">
      <w:pPr>
        <w:spacing w:afterLines="160" w:after="384" w:line="276" w:lineRule="auto"/>
        <w:contextualSpacing/>
        <w:jc w:val="both"/>
        <w:rPr>
          <w:rFonts w:ascii="Garamond" w:eastAsia="Times New Roman" w:hAnsi="Garamond" w:cs="Times New Roman"/>
          <w:b/>
          <w:sz w:val="24"/>
          <w:szCs w:val="28"/>
          <w:lang w:val="en-US"/>
        </w:rPr>
      </w:pPr>
    </w:p>
    <w:p w14:paraId="5B5D565C" w14:textId="2FC6C1DF" w:rsidR="00AD62CE" w:rsidRDefault="007F413A" w:rsidP="007F413A">
      <w:pPr>
        <w:autoSpaceDE w:val="0"/>
        <w:autoSpaceDN w:val="0"/>
        <w:adjustRightInd w:val="0"/>
        <w:spacing w:after="0" w:line="276" w:lineRule="auto"/>
        <w:jc w:val="both"/>
        <w:rPr>
          <w:rFonts w:ascii="Garamond" w:hAnsi="Garamond" w:cs="TimesNewRomanPSMT"/>
          <w:sz w:val="24"/>
          <w:szCs w:val="24"/>
          <w:lang w:val="en-GB"/>
        </w:rPr>
      </w:pPr>
      <w:r w:rsidRPr="007F413A">
        <w:rPr>
          <w:rFonts w:ascii="Garamond" w:hAnsi="Garamond" w:cs="TimesNewRomanPSMT"/>
          <w:sz w:val="24"/>
          <w:szCs w:val="24"/>
          <w:lang w:val="en-GB"/>
        </w:rPr>
        <w:t xml:space="preserve">Why do the references to the third siege of Nisibis in the two works of Theodoret – </w:t>
      </w:r>
      <w:r w:rsidRPr="007F413A">
        <w:rPr>
          <w:rFonts w:ascii="Garamond" w:hAnsi="Garamond" w:cs="TimesNewRomanPS-ItalicMT"/>
          <w:i/>
          <w:iCs/>
          <w:sz w:val="24"/>
          <w:szCs w:val="24"/>
          <w:lang w:val="en-GB"/>
        </w:rPr>
        <w:t>Historia</w:t>
      </w:r>
      <w:r>
        <w:rPr>
          <w:rFonts w:ascii="Garamond" w:hAnsi="Garamond" w:cs="TimesNewRomanPS-ItalicMT"/>
          <w:i/>
          <w:iCs/>
          <w:sz w:val="24"/>
          <w:szCs w:val="24"/>
          <w:lang w:val="en-GB"/>
        </w:rPr>
        <w:t xml:space="preserve"> </w:t>
      </w:r>
      <w:r w:rsidRPr="007F413A">
        <w:rPr>
          <w:rFonts w:ascii="Garamond" w:hAnsi="Garamond" w:cs="TimesNewRomanPS-ItalicMT"/>
          <w:i/>
          <w:iCs/>
          <w:sz w:val="24"/>
          <w:szCs w:val="24"/>
          <w:lang w:val="en-GB"/>
        </w:rPr>
        <w:t xml:space="preserve">religiosa </w:t>
      </w:r>
      <w:r w:rsidRPr="007F413A">
        <w:rPr>
          <w:rFonts w:ascii="Garamond" w:hAnsi="Garamond" w:cs="TimesNewRomanPSMT"/>
          <w:sz w:val="24"/>
          <w:szCs w:val="24"/>
          <w:lang w:val="en-GB"/>
        </w:rPr>
        <w:t xml:space="preserve">(I, 11-13), </w:t>
      </w:r>
      <w:r w:rsidRPr="007F413A">
        <w:rPr>
          <w:rFonts w:ascii="Garamond" w:hAnsi="Garamond" w:cs="TimesNewRomanPS-ItalicMT"/>
          <w:i/>
          <w:iCs/>
          <w:sz w:val="24"/>
          <w:szCs w:val="24"/>
          <w:lang w:val="en-GB"/>
        </w:rPr>
        <w:t xml:space="preserve">Historia ecclesiastica </w:t>
      </w:r>
      <w:r w:rsidRPr="007F413A">
        <w:rPr>
          <w:rFonts w:ascii="Garamond" w:hAnsi="Garamond" w:cs="TimesNewRomanPSMT"/>
          <w:sz w:val="24"/>
          <w:szCs w:val="24"/>
          <w:lang w:val="en-GB"/>
        </w:rPr>
        <w:t>(II, 31) – contradict each other? How can Zonaras'</w:t>
      </w:r>
      <w:r>
        <w:rPr>
          <w:rFonts w:ascii="Garamond" w:hAnsi="Garamond" w:cs="TimesNewRomanPS-ItalicMT"/>
          <w:i/>
          <w:iCs/>
          <w:sz w:val="24"/>
          <w:szCs w:val="24"/>
          <w:lang w:val="en-GB"/>
        </w:rPr>
        <w:t xml:space="preserve"> </w:t>
      </w:r>
      <w:r w:rsidRPr="007F413A">
        <w:rPr>
          <w:rFonts w:ascii="Garamond" w:hAnsi="Garamond" w:cs="TimesNewRomanPSMT"/>
          <w:sz w:val="24"/>
          <w:szCs w:val="24"/>
          <w:lang w:val="en-GB"/>
        </w:rPr>
        <w:t xml:space="preserve">version be remarkably similar to the account in Theodoret’s </w:t>
      </w:r>
      <w:r w:rsidRPr="007F413A">
        <w:rPr>
          <w:rFonts w:ascii="Garamond" w:hAnsi="Garamond" w:cs="TimesNewRomanPS-ItalicMT"/>
          <w:i/>
          <w:iCs/>
          <w:sz w:val="24"/>
          <w:szCs w:val="24"/>
          <w:lang w:val="en-GB"/>
        </w:rPr>
        <w:t xml:space="preserve">Historia ecclesiastica </w:t>
      </w:r>
      <w:r w:rsidRPr="007F413A">
        <w:rPr>
          <w:rFonts w:ascii="Garamond" w:hAnsi="Garamond" w:cs="TimesNewRomanPSMT"/>
          <w:sz w:val="24"/>
          <w:szCs w:val="24"/>
          <w:lang w:val="en-GB"/>
        </w:rPr>
        <w:t>without</w:t>
      </w:r>
      <w:r>
        <w:rPr>
          <w:rFonts w:ascii="Garamond" w:hAnsi="Garamond" w:cs="TimesNewRomanPS-ItalicMT"/>
          <w:i/>
          <w:iCs/>
          <w:sz w:val="24"/>
          <w:szCs w:val="24"/>
          <w:lang w:val="en-GB"/>
        </w:rPr>
        <w:t xml:space="preserve"> </w:t>
      </w:r>
      <w:r w:rsidRPr="007F413A">
        <w:rPr>
          <w:rFonts w:ascii="Garamond" w:hAnsi="Garamond" w:cs="TimesNewRomanPSMT"/>
          <w:sz w:val="24"/>
          <w:szCs w:val="24"/>
          <w:lang w:val="en-GB"/>
        </w:rPr>
        <w:t>depending on any Christian source? How many versions of this story began to circulate after the</w:t>
      </w:r>
      <w:r>
        <w:rPr>
          <w:rFonts w:ascii="Garamond" w:hAnsi="Garamond" w:cs="TimesNewRomanPS-ItalicMT"/>
          <w:i/>
          <w:iCs/>
          <w:sz w:val="24"/>
          <w:szCs w:val="24"/>
          <w:lang w:val="en-GB"/>
        </w:rPr>
        <w:t xml:space="preserve"> </w:t>
      </w:r>
      <w:r w:rsidRPr="007F413A">
        <w:rPr>
          <w:rFonts w:ascii="Garamond" w:hAnsi="Garamond" w:cs="TimesNewRomanPSMT"/>
          <w:sz w:val="24"/>
          <w:szCs w:val="24"/>
          <w:lang w:val="en-GB"/>
        </w:rPr>
        <w:t>failure of the siege in 350 AD? Many questions remain unanswered. In this context, the abudance of</w:t>
      </w:r>
      <w:r>
        <w:rPr>
          <w:rFonts w:ascii="Garamond" w:hAnsi="Garamond" w:cs="TimesNewRomanPS-ItalicMT"/>
          <w:i/>
          <w:iCs/>
          <w:sz w:val="24"/>
          <w:szCs w:val="24"/>
          <w:lang w:val="en-GB"/>
        </w:rPr>
        <w:t xml:space="preserve"> </w:t>
      </w:r>
      <w:r w:rsidRPr="007F413A">
        <w:rPr>
          <w:rFonts w:ascii="Garamond" w:hAnsi="Garamond" w:cs="TimesNewRomanPSMT"/>
          <w:sz w:val="24"/>
          <w:szCs w:val="24"/>
          <w:lang w:val="en-GB"/>
        </w:rPr>
        <w:t>documents is not helpful. Some scholars (P. Peeters 1920, A. Colonna 1950, M. DiMaio 1977, C. S.</w:t>
      </w:r>
      <w:r>
        <w:rPr>
          <w:rFonts w:ascii="Garamond" w:hAnsi="Garamond" w:cs="TimesNewRomanPS-ItalicMT"/>
          <w:i/>
          <w:iCs/>
          <w:sz w:val="24"/>
          <w:szCs w:val="24"/>
          <w:lang w:val="en-GB"/>
        </w:rPr>
        <w:t xml:space="preserve"> </w:t>
      </w:r>
      <w:r w:rsidRPr="007F413A">
        <w:rPr>
          <w:rFonts w:ascii="Garamond" w:hAnsi="Garamond" w:cs="TimesNewRomanPSMT"/>
          <w:sz w:val="24"/>
          <w:szCs w:val="24"/>
          <w:lang w:val="en-GB"/>
        </w:rPr>
        <w:t>Lightfoot 1988) emphasize the temporal gap between texts closer to the facts and later sources as</w:t>
      </w:r>
      <w:r>
        <w:rPr>
          <w:rFonts w:ascii="Garamond" w:hAnsi="Garamond" w:cs="TimesNewRomanPS-ItalicMT"/>
          <w:i/>
          <w:iCs/>
          <w:sz w:val="24"/>
          <w:szCs w:val="24"/>
          <w:lang w:val="en-GB"/>
        </w:rPr>
        <w:t xml:space="preserve"> </w:t>
      </w:r>
      <w:r w:rsidRPr="007F413A">
        <w:rPr>
          <w:rFonts w:ascii="Garamond" w:hAnsi="Garamond" w:cs="TimesNewRomanPSMT"/>
          <w:sz w:val="24"/>
          <w:szCs w:val="24"/>
          <w:lang w:val="en-GB"/>
        </w:rPr>
        <w:t>the reason for questioning the credibility of the text; on the other hand, they often recognize two</w:t>
      </w:r>
      <w:r>
        <w:rPr>
          <w:rFonts w:ascii="Garamond" w:hAnsi="Garamond" w:cs="TimesNewRomanPS-ItalicMT"/>
          <w:i/>
          <w:iCs/>
          <w:sz w:val="24"/>
          <w:szCs w:val="24"/>
          <w:lang w:val="en-GB"/>
        </w:rPr>
        <w:t xml:space="preserve"> </w:t>
      </w:r>
      <w:r w:rsidRPr="007F413A">
        <w:rPr>
          <w:rFonts w:ascii="Garamond" w:hAnsi="Garamond" w:cs="TimesNewRomanPSMT"/>
          <w:sz w:val="24"/>
          <w:szCs w:val="24"/>
          <w:lang w:val="en-GB"/>
        </w:rPr>
        <w:t>distinct traditions: pagan historiography and ecclesiastical histories.</w:t>
      </w:r>
      <w:r>
        <w:rPr>
          <w:rFonts w:ascii="Garamond" w:hAnsi="Garamond" w:cs="TimesNewRomanPS-ItalicMT"/>
          <w:i/>
          <w:iCs/>
          <w:sz w:val="24"/>
          <w:szCs w:val="24"/>
          <w:lang w:val="en-GB"/>
        </w:rPr>
        <w:t xml:space="preserve"> </w:t>
      </w:r>
      <w:r w:rsidRPr="007F413A">
        <w:rPr>
          <w:rFonts w:ascii="Garamond" w:hAnsi="Garamond" w:cs="TimesNewRomanPSMT"/>
          <w:sz w:val="24"/>
          <w:szCs w:val="24"/>
          <w:lang w:val="en-GB"/>
        </w:rPr>
        <w:t>In this research, I will identify the lost sources of both Theodoret’ and Zonaras’ accounts of the</w:t>
      </w:r>
      <w:r>
        <w:rPr>
          <w:rFonts w:ascii="Garamond" w:hAnsi="Garamond" w:cs="TimesNewRomanPS-ItalicMT"/>
          <w:i/>
          <w:iCs/>
          <w:sz w:val="24"/>
          <w:szCs w:val="24"/>
          <w:lang w:val="en-GB"/>
        </w:rPr>
        <w:t xml:space="preserve"> </w:t>
      </w:r>
      <w:r w:rsidRPr="007F413A">
        <w:rPr>
          <w:rFonts w:ascii="Garamond" w:hAnsi="Garamond" w:cs="TimesNewRomanPSMT"/>
          <w:sz w:val="24"/>
          <w:szCs w:val="24"/>
          <w:lang w:val="en-GB"/>
        </w:rPr>
        <w:t>siege. I will start from the most recent of these texts, the twelfth-century History of the Byzantine</w:t>
      </w:r>
      <w:r>
        <w:rPr>
          <w:rFonts w:ascii="Garamond" w:hAnsi="Garamond" w:cs="TimesNewRomanPS-ItalicMT"/>
          <w:i/>
          <w:iCs/>
          <w:sz w:val="24"/>
          <w:szCs w:val="24"/>
          <w:lang w:val="en-GB"/>
        </w:rPr>
        <w:t xml:space="preserve"> </w:t>
      </w:r>
      <w:r w:rsidRPr="007F413A">
        <w:rPr>
          <w:rFonts w:ascii="Garamond" w:hAnsi="Garamond" w:cs="TimesNewRomanPSMT"/>
          <w:sz w:val="24"/>
          <w:szCs w:val="24"/>
          <w:lang w:val="en-GB"/>
        </w:rPr>
        <w:t>Zonaras, examining the absence of references to St. Jacob and any miraculous evidence in the</w:t>
      </w:r>
      <w:r>
        <w:rPr>
          <w:rFonts w:ascii="Garamond" w:hAnsi="Garamond" w:cs="TimesNewRomanPS-ItalicMT"/>
          <w:i/>
          <w:iCs/>
          <w:sz w:val="24"/>
          <w:szCs w:val="24"/>
          <w:lang w:val="en-GB"/>
        </w:rPr>
        <w:t xml:space="preserve"> </w:t>
      </w:r>
      <w:r w:rsidRPr="007F413A">
        <w:rPr>
          <w:rFonts w:ascii="Garamond" w:hAnsi="Garamond" w:cs="TimesNewRomanPSMT"/>
          <w:sz w:val="24"/>
          <w:szCs w:val="24"/>
          <w:lang w:val="en-GB"/>
        </w:rPr>
        <w:t xml:space="preserve">account of the monk. The great </w:t>
      </w:r>
      <w:r w:rsidRPr="007F413A">
        <w:rPr>
          <w:rFonts w:ascii="Garamond" w:hAnsi="Garamond" w:cs="TimesNewRomanPSMT"/>
          <w:sz w:val="24"/>
          <w:szCs w:val="24"/>
          <w:lang w:val="en-GB"/>
        </w:rPr>
        <w:lastRenderedPageBreak/>
        <w:t xml:space="preserve">convergence between the main source of Theodoret’s </w:t>
      </w:r>
      <w:r w:rsidRPr="007F413A">
        <w:rPr>
          <w:rFonts w:ascii="Garamond" w:hAnsi="Garamond" w:cs="TimesNewRomanPS-ItalicMT"/>
          <w:i/>
          <w:iCs/>
          <w:sz w:val="24"/>
          <w:szCs w:val="24"/>
          <w:lang w:val="en-GB"/>
        </w:rPr>
        <w:t>Historia</w:t>
      </w:r>
      <w:r>
        <w:rPr>
          <w:rFonts w:ascii="Garamond" w:hAnsi="Garamond" w:cs="TimesNewRomanPS-ItalicMT"/>
          <w:i/>
          <w:iCs/>
          <w:sz w:val="24"/>
          <w:szCs w:val="24"/>
          <w:lang w:val="en-GB"/>
        </w:rPr>
        <w:t xml:space="preserve"> </w:t>
      </w:r>
      <w:r w:rsidRPr="007F413A">
        <w:rPr>
          <w:rFonts w:ascii="Garamond" w:hAnsi="Garamond" w:cs="TimesNewRomanPS-ItalicMT"/>
          <w:i/>
          <w:iCs/>
          <w:sz w:val="24"/>
          <w:szCs w:val="24"/>
          <w:lang w:val="en-GB"/>
        </w:rPr>
        <w:t xml:space="preserve">ecclesiastica </w:t>
      </w:r>
      <w:r w:rsidRPr="007F413A">
        <w:rPr>
          <w:rFonts w:ascii="Garamond" w:hAnsi="Garamond" w:cs="TimesNewRomanPSMT"/>
          <w:sz w:val="24"/>
          <w:szCs w:val="24"/>
          <w:lang w:val="en-GB"/>
        </w:rPr>
        <w:t xml:space="preserve">(II, 31) and Zonaras’ </w:t>
      </w:r>
      <w:r w:rsidRPr="007F413A">
        <w:rPr>
          <w:rFonts w:ascii="Garamond" w:hAnsi="Garamond" w:cs="TimesNewRomanPS-ItalicMT"/>
          <w:i/>
          <w:iCs/>
          <w:sz w:val="24"/>
          <w:szCs w:val="24"/>
          <w:lang w:val="en-GB"/>
        </w:rPr>
        <w:t xml:space="preserve">Epitome </w:t>
      </w:r>
      <w:r w:rsidRPr="007F413A">
        <w:rPr>
          <w:rFonts w:ascii="Garamond" w:hAnsi="Garamond" w:cs="TimesNewRomanPSMT"/>
          <w:sz w:val="24"/>
          <w:szCs w:val="24"/>
          <w:lang w:val="en-GB"/>
        </w:rPr>
        <w:t>(XIII, 7, 1-14) may be due to two different pagan</w:t>
      </w:r>
      <w:r>
        <w:rPr>
          <w:rFonts w:ascii="Garamond" w:hAnsi="Garamond" w:cs="TimesNewRomanPS-ItalicMT"/>
          <w:i/>
          <w:iCs/>
          <w:sz w:val="24"/>
          <w:szCs w:val="24"/>
          <w:lang w:val="en-GB"/>
        </w:rPr>
        <w:t xml:space="preserve"> </w:t>
      </w:r>
      <w:r w:rsidRPr="007F413A">
        <w:rPr>
          <w:rFonts w:ascii="Garamond" w:hAnsi="Garamond" w:cs="TimesNewRomanPSMT"/>
          <w:sz w:val="24"/>
          <w:szCs w:val="24"/>
          <w:lang w:val="en-GB"/>
        </w:rPr>
        <w:t>versions, that seems to be indipendent from Julian's account (</w:t>
      </w:r>
      <w:r w:rsidRPr="007F413A">
        <w:rPr>
          <w:rFonts w:ascii="Garamond" w:hAnsi="Garamond" w:cs="TimesNewRomanPS-ItalicMT"/>
          <w:i/>
          <w:iCs/>
          <w:sz w:val="24"/>
          <w:szCs w:val="24"/>
          <w:lang w:val="en-GB"/>
        </w:rPr>
        <w:t>or</w:t>
      </w:r>
      <w:r w:rsidRPr="007F413A">
        <w:rPr>
          <w:rFonts w:ascii="Garamond" w:hAnsi="Garamond" w:cs="TimesNewRomanPSMT"/>
          <w:sz w:val="24"/>
          <w:szCs w:val="24"/>
          <w:lang w:val="en-GB"/>
        </w:rPr>
        <w:t>. II, 62B-66D). Therefore, it will be</w:t>
      </w:r>
      <w:r>
        <w:rPr>
          <w:rFonts w:ascii="Garamond" w:hAnsi="Garamond" w:cs="TimesNewRomanPS-ItalicMT"/>
          <w:i/>
          <w:iCs/>
          <w:sz w:val="24"/>
          <w:szCs w:val="24"/>
          <w:lang w:val="en-GB"/>
        </w:rPr>
        <w:t xml:space="preserve"> </w:t>
      </w:r>
      <w:r w:rsidRPr="007F413A">
        <w:rPr>
          <w:rFonts w:ascii="Garamond" w:hAnsi="Garamond" w:cs="TimesNewRomanPSMT"/>
          <w:sz w:val="24"/>
          <w:szCs w:val="24"/>
          <w:lang w:val="en-GB"/>
        </w:rPr>
        <w:t>important to stress that, when the Christian apologists celebrated the divine protection against the</w:t>
      </w:r>
      <w:r>
        <w:rPr>
          <w:rFonts w:ascii="Garamond" w:hAnsi="Garamond" w:cs="TimesNewRomanPS-ItalicMT"/>
          <w:i/>
          <w:iCs/>
          <w:sz w:val="24"/>
          <w:szCs w:val="24"/>
          <w:lang w:val="en-GB"/>
        </w:rPr>
        <w:t xml:space="preserve"> </w:t>
      </w:r>
      <w:r w:rsidRPr="007F413A">
        <w:rPr>
          <w:rFonts w:ascii="Garamond" w:hAnsi="Garamond" w:cs="TimesNewRomanPSMT"/>
          <w:sz w:val="24"/>
          <w:szCs w:val="24"/>
          <w:lang w:val="en-GB"/>
        </w:rPr>
        <w:t>Persian attacks, alternative accounts circulated in the West as well as in the East and were available</w:t>
      </w:r>
      <w:r>
        <w:rPr>
          <w:rFonts w:ascii="Garamond" w:hAnsi="Garamond" w:cs="TimesNewRomanPS-ItalicMT"/>
          <w:i/>
          <w:iCs/>
          <w:sz w:val="24"/>
          <w:szCs w:val="24"/>
          <w:lang w:val="en-GB"/>
        </w:rPr>
        <w:t xml:space="preserve"> </w:t>
      </w:r>
      <w:r w:rsidRPr="007F413A">
        <w:rPr>
          <w:rFonts w:ascii="Garamond" w:hAnsi="Garamond" w:cs="TimesNewRomanPSMT"/>
          <w:sz w:val="24"/>
          <w:szCs w:val="24"/>
          <w:lang w:val="en-GB"/>
        </w:rPr>
        <w:t xml:space="preserve">to later historiographers. A full analysis of </w:t>
      </w:r>
      <w:r w:rsidRPr="007F413A">
        <w:rPr>
          <w:rFonts w:ascii="Garamond" w:hAnsi="Garamond" w:cs="TimesNewRomanPS-ItalicMT"/>
          <w:i/>
          <w:iCs/>
          <w:sz w:val="24"/>
          <w:szCs w:val="24"/>
          <w:lang w:val="en-GB"/>
        </w:rPr>
        <w:t xml:space="preserve">Quellenforschung </w:t>
      </w:r>
      <w:r w:rsidRPr="007F413A">
        <w:rPr>
          <w:rFonts w:ascii="Garamond" w:hAnsi="Garamond" w:cs="TimesNewRomanPSMT"/>
          <w:sz w:val="24"/>
          <w:szCs w:val="24"/>
          <w:lang w:val="en-GB"/>
        </w:rPr>
        <w:t>will reveal important features of the</w:t>
      </w:r>
      <w:r>
        <w:rPr>
          <w:rFonts w:ascii="Garamond" w:hAnsi="Garamond" w:cs="TimesNewRomanPS-ItalicMT"/>
          <w:i/>
          <w:iCs/>
          <w:sz w:val="24"/>
          <w:szCs w:val="24"/>
          <w:lang w:val="en-GB"/>
        </w:rPr>
        <w:t xml:space="preserve"> </w:t>
      </w:r>
      <w:r w:rsidRPr="007F413A">
        <w:rPr>
          <w:rFonts w:ascii="Garamond" w:hAnsi="Garamond" w:cs="TimesNewRomanPSMT"/>
          <w:sz w:val="24"/>
          <w:szCs w:val="24"/>
          <w:lang w:val="en-GB"/>
        </w:rPr>
        <w:t xml:space="preserve">diversified approaches towards these different traditions, from mutual influence </w:t>
      </w:r>
      <w:r w:rsidR="000D395A" w:rsidRPr="007F413A">
        <w:rPr>
          <w:rFonts w:ascii="Garamond" w:hAnsi="Garamond" w:cs="TimesNewRomanPSMT"/>
          <w:sz w:val="24"/>
          <w:szCs w:val="24"/>
          <w:lang w:val="en-GB"/>
        </w:rPr>
        <w:t>on</w:t>
      </w:r>
      <w:r w:rsidRPr="007F413A">
        <w:rPr>
          <w:rFonts w:ascii="Garamond" w:hAnsi="Garamond" w:cs="TimesNewRomanPSMT"/>
          <w:sz w:val="24"/>
          <w:szCs w:val="24"/>
          <w:lang w:val="en-GB"/>
        </w:rPr>
        <w:t xml:space="preserve"> substantial</w:t>
      </w:r>
      <w:r>
        <w:rPr>
          <w:rFonts w:ascii="Garamond" w:hAnsi="Garamond" w:cs="TimesNewRomanPS-ItalicMT"/>
          <w:i/>
          <w:iCs/>
          <w:sz w:val="24"/>
          <w:szCs w:val="24"/>
          <w:lang w:val="en-GB"/>
        </w:rPr>
        <w:t xml:space="preserve"> </w:t>
      </w:r>
      <w:r w:rsidRPr="007F413A">
        <w:rPr>
          <w:rFonts w:ascii="Garamond" w:hAnsi="Garamond" w:cs="TimesNewRomanPSMT"/>
          <w:sz w:val="24"/>
          <w:szCs w:val="24"/>
          <w:lang w:val="en-GB"/>
        </w:rPr>
        <w:t>alteration of the sources. We are dealing with surviving sources, which may echo now-lost works or</w:t>
      </w:r>
      <w:r>
        <w:rPr>
          <w:rFonts w:ascii="Garamond" w:hAnsi="Garamond" w:cs="TimesNewRomanPS-ItalicMT"/>
          <w:i/>
          <w:iCs/>
          <w:sz w:val="24"/>
          <w:szCs w:val="24"/>
          <w:lang w:val="en-GB"/>
        </w:rPr>
        <w:t xml:space="preserve"> </w:t>
      </w:r>
      <w:r w:rsidRPr="007F413A">
        <w:rPr>
          <w:rFonts w:ascii="Garamond" w:hAnsi="Garamond" w:cs="TimesNewRomanPSMT"/>
          <w:sz w:val="24"/>
          <w:szCs w:val="24"/>
          <w:lang w:val="en-GB"/>
        </w:rPr>
        <w:t xml:space="preserve">historical portions: the </w:t>
      </w:r>
      <w:r w:rsidRPr="007F413A">
        <w:rPr>
          <w:rFonts w:ascii="Garamond" w:hAnsi="Garamond" w:cs="TimesNewRomanPS-ItalicMT"/>
          <w:i/>
          <w:iCs/>
          <w:sz w:val="24"/>
          <w:szCs w:val="24"/>
          <w:lang w:val="en-GB"/>
        </w:rPr>
        <w:t xml:space="preserve">Annales </w:t>
      </w:r>
      <w:r w:rsidRPr="007F413A">
        <w:rPr>
          <w:rFonts w:ascii="Garamond" w:hAnsi="Garamond" w:cs="TimesNewRomanPSMT"/>
          <w:sz w:val="24"/>
          <w:szCs w:val="24"/>
          <w:lang w:val="en-GB"/>
        </w:rPr>
        <w:t xml:space="preserve">of Nicomachus Flavianus </w:t>
      </w:r>
      <w:r w:rsidRPr="007F413A">
        <w:rPr>
          <w:rFonts w:ascii="Garamond" w:hAnsi="Garamond" w:cs="TimesNewRomanPS-ItalicMT"/>
          <w:i/>
          <w:iCs/>
          <w:sz w:val="24"/>
          <w:szCs w:val="24"/>
          <w:lang w:val="en-GB"/>
        </w:rPr>
        <w:t xml:space="preserve">senior </w:t>
      </w:r>
      <w:r w:rsidRPr="007F413A">
        <w:rPr>
          <w:rFonts w:ascii="Garamond" w:hAnsi="Garamond" w:cs="TimesNewRomanPSMT"/>
          <w:sz w:val="24"/>
          <w:szCs w:val="24"/>
          <w:lang w:val="en-GB"/>
        </w:rPr>
        <w:t xml:space="preserve">and the </w:t>
      </w:r>
      <w:r w:rsidRPr="007F413A">
        <w:rPr>
          <w:rFonts w:ascii="Garamond" w:hAnsi="Garamond" w:cs="TimesNewRomanPS-ItalicMT"/>
          <w:i/>
          <w:iCs/>
          <w:sz w:val="24"/>
          <w:szCs w:val="24"/>
          <w:lang w:val="en-GB"/>
        </w:rPr>
        <w:t xml:space="preserve">Historia </w:t>
      </w:r>
      <w:r w:rsidRPr="007F413A">
        <w:rPr>
          <w:rFonts w:ascii="Garamond" w:hAnsi="Garamond" w:cs="TimesNewRomanPSMT"/>
          <w:sz w:val="24"/>
          <w:szCs w:val="24"/>
          <w:lang w:val="en-GB"/>
        </w:rPr>
        <w:t>of Eunapius of</w:t>
      </w:r>
      <w:r>
        <w:rPr>
          <w:rFonts w:ascii="Garamond" w:hAnsi="Garamond" w:cs="TimesNewRomanPS-ItalicMT"/>
          <w:i/>
          <w:iCs/>
          <w:sz w:val="24"/>
          <w:szCs w:val="24"/>
          <w:lang w:val="en-GB"/>
        </w:rPr>
        <w:t xml:space="preserve"> </w:t>
      </w:r>
      <w:r w:rsidRPr="007F413A">
        <w:rPr>
          <w:rFonts w:ascii="Garamond" w:hAnsi="Garamond" w:cs="TimesNewRomanPSMT"/>
          <w:sz w:val="24"/>
          <w:szCs w:val="24"/>
          <w:lang w:val="en-GB"/>
        </w:rPr>
        <w:t>Sardis.</w:t>
      </w:r>
    </w:p>
    <w:p w14:paraId="77084560" w14:textId="135A6B04" w:rsidR="0099197A" w:rsidRDefault="0099197A" w:rsidP="007F413A">
      <w:pPr>
        <w:autoSpaceDE w:val="0"/>
        <w:autoSpaceDN w:val="0"/>
        <w:adjustRightInd w:val="0"/>
        <w:spacing w:after="0" w:line="276" w:lineRule="auto"/>
        <w:jc w:val="both"/>
        <w:rPr>
          <w:rFonts w:ascii="Garamond" w:hAnsi="Garamond" w:cs="TimesNewRomanPSMT"/>
          <w:sz w:val="24"/>
          <w:szCs w:val="24"/>
          <w:lang w:val="en-GB"/>
        </w:rPr>
      </w:pPr>
    </w:p>
    <w:p w14:paraId="5FBAF719" w14:textId="77777777" w:rsidR="00E2266F" w:rsidRPr="00E2266F" w:rsidRDefault="00E2266F" w:rsidP="00E2266F">
      <w:pPr>
        <w:autoSpaceDE w:val="0"/>
        <w:autoSpaceDN w:val="0"/>
        <w:adjustRightInd w:val="0"/>
        <w:spacing w:after="0" w:line="276" w:lineRule="auto"/>
        <w:jc w:val="both"/>
        <w:rPr>
          <w:rFonts w:ascii="Garamond" w:hAnsi="Garamond" w:cs="TimesNewRomanPSMT"/>
          <w:sz w:val="24"/>
          <w:szCs w:val="24"/>
        </w:rPr>
      </w:pPr>
      <w:r w:rsidRPr="00E2266F">
        <w:rPr>
          <w:rFonts w:ascii="Garamond" w:hAnsi="Garamond" w:cs="TimesNewRomanPSMT"/>
          <w:sz w:val="24"/>
          <w:szCs w:val="24"/>
        </w:rPr>
        <w:t>Bibliography:</w:t>
      </w:r>
    </w:p>
    <w:p w14:paraId="65A00BDB" w14:textId="72302779" w:rsidR="00E2266F" w:rsidRPr="00E2266F" w:rsidRDefault="00E2266F" w:rsidP="00E2266F">
      <w:pPr>
        <w:autoSpaceDE w:val="0"/>
        <w:autoSpaceDN w:val="0"/>
        <w:adjustRightInd w:val="0"/>
        <w:spacing w:after="0" w:line="276" w:lineRule="auto"/>
        <w:jc w:val="both"/>
        <w:rPr>
          <w:rFonts w:ascii="Garamond" w:hAnsi="Garamond" w:cs="TimesNewRomanPSMT"/>
          <w:i/>
          <w:iCs/>
          <w:sz w:val="24"/>
          <w:szCs w:val="24"/>
        </w:rPr>
      </w:pPr>
      <w:r w:rsidRPr="00E2266F">
        <w:rPr>
          <w:rFonts w:ascii="Garamond" w:hAnsi="Garamond" w:cs="TimesNewRomanPSMT"/>
          <w:sz w:val="24"/>
          <w:szCs w:val="24"/>
        </w:rPr>
        <w:t xml:space="preserve">A. COLONNA, </w:t>
      </w:r>
      <w:r w:rsidRPr="00E2266F">
        <w:rPr>
          <w:rFonts w:ascii="Garamond" w:hAnsi="Garamond" w:cs="TimesNewRomanPSMT"/>
          <w:i/>
          <w:iCs/>
          <w:sz w:val="24"/>
          <w:szCs w:val="24"/>
        </w:rPr>
        <w:t>L'assedio di Nisibis del 350 d.C. e la cronologia di Eliodoro Emeseno</w:t>
      </w:r>
      <w:r w:rsidRPr="00E2266F">
        <w:rPr>
          <w:rFonts w:ascii="Garamond" w:hAnsi="Garamond" w:cs="TimesNewRomanPSMT"/>
          <w:sz w:val="24"/>
          <w:szCs w:val="24"/>
        </w:rPr>
        <w:t xml:space="preserve">, in </w:t>
      </w:r>
      <w:r w:rsidRPr="00E2266F">
        <w:rPr>
          <w:rFonts w:ascii="Garamond" w:hAnsi="Garamond" w:cs="TimesNewRomanPSMT"/>
          <w:i/>
          <w:iCs/>
          <w:sz w:val="24"/>
          <w:szCs w:val="24"/>
        </w:rPr>
        <w:t>Athenaeum</w:t>
      </w:r>
      <w:r>
        <w:rPr>
          <w:rFonts w:ascii="Garamond" w:hAnsi="Garamond" w:cs="TimesNewRomanPSMT"/>
          <w:i/>
          <w:iCs/>
          <w:sz w:val="24"/>
          <w:szCs w:val="24"/>
        </w:rPr>
        <w:t xml:space="preserve"> </w:t>
      </w:r>
      <w:r w:rsidRPr="00E2266F">
        <w:rPr>
          <w:rFonts w:ascii="Garamond" w:hAnsi="Garamond" w:cs="TimesNewRomanPSMT"/>
          <w:sz w:val="24"/>
          <w:szCs w:val="24"/>
        </w:rPr>
        <w:t>28, 1950, pp. 79-87.</w:t>
      </w:r>
    </w:p>
    <w:p w14:paraId="6D9451EB" w14:textId="17E82710" w:rsidR="00E2266F" w:rsidRPr="00E2266F" w:rsidRDefault="00E2266F" w:rsidP="00E2266F">
      <w:pPr>
        <w:autoSpaceDE w:val="0"/>
        <w:autoSpaceDN w:val="0"/>
        <w:adjustRightInd w:val="0"/>
        <w:spacing w:after="0" w:line="276" w:lineRule="auto"/>
        <w:jc w:val="both"/>
        <w:rPr>
          <w:rFonts w:ascii="Garamond" w:hAnsi="Garamond" w:cs="TimesNewRomanPSMT"/>
          <w:sz w:val="24"/>
          <w:szCs w:val="24"/>
          <w:lang w:val="en-US"/>
        </w:rPr>
      </w:pPr>
      <w:r w:rsidRPr="00E2266F">
        <w:rPr>
          <w:rFonts w:ascii="Garamond" w:hAnsi="Garamond" w:cs="TimesNewRomanPSMT"/>
          <w:sz w:val="24"/>
          <w:szCs w:val="24"/>
          <w:lang w:val="en-US"/>
        </w:rPr>
        <w:t xml:space="preserve">M. DIMAIO, </w:t>
      </w:r>
      <w:r w:rsidRPr="00E2266F">
        <w:rPr>
          <w:rFonts w:ascii="Garamond" w:hAnsi="Garamond" w:cs="TimesNewRomanPSMT"/>
          <w:i/>
          <w:iCs/>
          <w:sz w:val="24"/>
          <w:szCs w:val="24"/>
          <w:lang w:val="en-US"/>
        </w:rPr>
        <w:t>Zonaras' Account of the Neo-Flavian Emperors: A Commentary</w:t>
      </w:r>
      <w:r w:rsidRPr="00E2266F">
        <w:rPr>
          <w:rFonts w:ascii="Garamond" w:hAnsi="Garamond" w:cs="TimesNewRomanPSMT"/>
          <w:sz w:val="24"/>
          <w:szCs w:val="24"/>
          <w:lang w:val="en-US"/>
        </w:rPr>
        <w:t>. Diss. Univ. of</w:t>
      </w:r>
      <w:r>
        <w:rPr>
          <w:rFonts w:ascii="Garamond" w:hAnsi="Garamond" w:cs="TimesNewRomanPSMT"/>
          <w:sz w:val="24"/>
          <w:szCs w:val="24"/>
          <w:lang w:val="en-US"/>
        </w:rPr>
        <w:t xml:space="preserve"> </w:t>
      </w:r>
      <w:r w:rsidRPr="00E2266F">
        <w:rPr>
          <w:rFonts w:ascii="Garamond" w:hAnsi="Garamond" w:cs="TimesNewRomanPSMT"/>
          <w:sz w:val="24"/>
          <w:szCs w:val="24"/>
          <w:lang w:val="en-US"/>
        </w:rPr>
        <w:t>Missouri-Columbia 1977.</w:t>
      </w:r>
    </w:p>
    <w:p w14:paraId="6E178EC4" w14:textId="77777777" w:rsidR="00E2266F" w:rsidRPr="00E2266F" w:rsidRDefault="00E2266F" w:rsidP="00E2266F">
      <w:pPr>
        <w:autoSpaceDE w:val="0"/>
        <w:autoSpaceDN w:val="0"/>
        <w:adjustRightInd w:val="0"/>
        <w:spacing w:after="0" w:line="276" w:lineRule="auto"/>
        <w:jc w:val="both"/>
        <w:rPr>
          <w:rFonts w:ascii="Garamond" w:hAnsi="Garamond" w:cs="TimesNewRomanPSMT"/>
          <w:sz w:val="24"/>
          <w:szCs w:val="24"/>
          <w:lang w:val="en-US"/>
        </w:rPr>
      </w:pPr>
      <w:r w:rsidRPr="00E2266F">
        <w:rPr>
          <w:rFonts w:ascii="Garamond" w:hAnsi="Garamond" w:cs="TimesNewRomanPSMT"/>
          <w:sz w:val="24"/>
          <w:szCs w:val="24"/>
          <w:lang w:val="en-US"/>
        </w:rPr>
        <w:t xml:space="preserve">C.S. LIGHTFOOT, </w:t>
      </w:r>
      <w:r w:rsidRPr="00E2266F">
        <w:rPr>
          <w:rFonts w:ascii="Garamond" w:hAnsi="Garamond" w:cs="TimesNewRomanPSMT"/>
          <w:i/>
          <w:iCs/>
          <w:sz w:val="24"/>
          <w:szCs w:val="24"/>
          <w:lang w:val="en-US"/>
        </w:rPr>
        <w:t>Facts and fiction – The third siege of Nisibis</w:t>
      </w:r>
      <w:r w:rsidRPr="00E2266F">
        <w:rPr>
          <w:rFonts w:ascii="Garamond" w:hAnsi="Garamond" w:cs="TimesNewRomanPSMT"/>
          <w:sz w:val="24"/>
          <w:szCs w:val="24"/>
          <w:lang w:val="en-US"/>
        </w:rPr>
        <w:t xml:space="preserve">, in </w:t>
      </w:r>
      <w:r w:rsidRPr="00E2266F">
        <w:rPr>
          <w:rFonts w:ascii="Garamond" w:hAnsi="Garamond" w:cs="TimesNewRomanPSMT"/>
          <w:i/>
          <w:iCs/>
          <w:sz w:val="24"/>
          <w:szCs w:val="24"/>
          <w:lang w:val="en-US"/>
        </w:rPr>
        <w:t xml:space="preserve">Historia </w:t>
      </w:r>
      <w:r w:rsidRPr="00E2266F">
        <w:rPr>
          <w:rFonts w:ascii="Garamond" w:hAnsi="Garamond" w:cs="TimesNewRomanPSMT"/>
          <w:sz w:val="24"/>
          <w:szCs w:val="24"/>
          <w:lang w:val="en-US"/>
        </w:rPr>
        <w:t>37, 1, 1988, pp. 105-125.</w:t>
      </w:r>
    </w:p>
    <w:p w14:paraId="0EC824BD" w14:textId="18CCF2B6" w:rsidR="0099197A" w:rsidRPr="00E2266F" w:rsidRDefault="00E2266F" w:rsidP="00E2266F">
      <w:pPr>
        <w:autoSpaceDE w:val="0"/>
        <w:autoSpaceDN w:val="0"/>
        <w:adjustRightInd w:val="0"/>
        <w:spacing w:after="0" w:line="276" w:lineRule="auto"/>
        <w:jc w:val="both"/>
        <w:rPr>
          <w:rFonts w:ascii="Garamond" w:hAnsi="Garamond" w:cs="TimesNewRomanPSMT"/>
          <w:sz w:val="24"/>
          <w:szCs w:val="24"/>
          <w:lang w:val="fr-FR"/>
        </w:rPr>
      </w:pPr>
      <w:r w:rsidRPr="00E2266F">
        <w:rPr>
          <w:rFonts w:ascii="Garamond" w:hAnsi="Garamond" w:cs="TimesNewRomanPSMT"/>
          <w:sz w:val="24"/>
          <w:szCs w:val="24"/>
          <w:lang w:val="fr-FR"/>
        </w:rPr>
        <w:t xml:space="preserve">P. PEETERS, </w:t>
      </w:r>
      <w:r w:rsidRPr="00E2266F">
        <w:rPr>
          <w:rFonts w:ascii="Garamond" w:hAnsi="Garamond" w:cs="TimesNewRomanPSMT"/>
          <w:i/>
          <w:iCs/>
          <w:sz w:val="24"/>
          <w:szCs w:val="24"/>
          <w:lang w:val="fr-FR"/>
        </w:rPr>
        <w:t>La légende de saint Jacques de Nisibe</w:t>
      </w:r>
      <w:r w:rsidRPr="00E2266F">
        <w:rPr>
          <w:rFonts w:ascii="Garamond" w:hAnsi="Garamond" w:cs="TimesNewRomanPSMT"/>
          <w:sz w:val="24"/>
          <w:szCs w:val="24"/>
          <w:lang w:val="fr-FR"/>
        </w:rPr>
        <w:t xml:space="preserve">, in </w:t>
      </w:r>
      <w:r w:rsidRPr="00E2266F">
        <w:rPr>
          <w:rFonts w:ascii="Garamond" w:hAnsi="Garamond" w:cs="TimesNewRomanPSMT"/>
          <w:i/>
          <w:iCs/>
          <w:sz w:val="24"/>
          <w:szCs w:val="24"/>
          <w:lang w:val="fr-FR"/>
        </w:rPr>
        <w:t xml:space="preserve">Analecta Bollandiana </w:t>
      </w:r>
      <w:r w:rsidRPr="00E2266F">
        <w:rPr>
          <w:rFonts w:ascii="Garamond" w:hAnsi="Garamond" w:cs="TimesNewRomanPSMT"/>
          <w:sz w:val="24"/>
          <w:szCs w:val="24"/>
          <w:lang w:val="fr-FR"/>
        </w:rPr>
        <w:t>38, 1920, pp. 285-373.</w:t>
      </w:r>
    </w:p>
    <w:p w14:paraId="03DC2A95" w14:textId="77777777" w:rsidR="0099197A" w:rsidRPr="00E2266F" w:rsidRDefault="0099197A" w:rsidP="007F413A">
      <w:pPr>
        <w:autoSpaceDE w:val="0"/>
        <w:autoSpaceDN w:val="0"/>
        <w:adjustRightInd w:val="0"/>
        <w:spacing w:after="0" w:line="276" w:lineRule="auto"/>
        <w:jc w:val="both"/>
        <w:rPr>
          <w:rFonts w:ascii="Garamond" w:hAnsi="Garamond" w:cs="TimesNewRomanPSMT"/>
          <w:sz w:val="24"/>
          <w:szCs w:val="24"/>
          <w:lang w:val="fr-FR"/>
        </w:rPr>
      </w:pPr>
    </w:p>
    <w:p w14:paraId="41DBFE23" w14:textId="518521C1" w:rsidR="00AD62CE" w:rsidRPr="00C05A6C" w:rsidRDefault="00AD62CE" w:rsidP="00AD62CE">
      <w:pPr>
        <w:spacing w:afterLines="160" w:after="384" w:line="276" w:lineRule="auto"/>
        <w:contextualSpacing/>
        <w:jc w:val="both"/>
        <w:rPr>
          <w:rFonts w:ascii="Garamond" w:eastAsia="Times New Roman" w:hAnsi="Garamond" w:cs="Times New Roman"/>
          <w:b/>
          <w:sz w:val="28"/>
          <w:szCs w:val="28"/>
        </w:rPr>
      </w:pPr>
      <w:r w:rsidRPr="00C05A6C">
        <w:rPr>
          <w:rFonts w:ascii="Garamond" w:eastAsia="Times New Roman" w:hAnsi="Garamond" w:cs="Times New Roman"/>
          <w:b/>
          <w:sz w:val="28"/>
          <w:szCs w:val="28"/>
        </w:rPr>
        <w:t xml:space="preserve">Session </w:t>
      </w:r>
      <w:r w:rsidR="004F3896" w:rsidRPr="00C05A6C">
        <w:rPr>
          <w:rFonts w:ascii="Garamond" w:eastAsia="Times New Roman" w:hAnsi="Garamond" w:cs="Times New Roman"/>
          <w:b/>
          <w:sz w:val="28"/>
          <w:szCs w:val="28"/>
        </w:rPr>
        <w:t>6</w:t>
      </w:r>
      <w:r w:rsidRPr="00C05A6C">
        <w:rPr>
          <w:rFonts w:ascii="Garamond" w:eastAsia="Times New Roman" w:hAnsi="Garamond" w:cs="Times New Roman"/>
          <w:b/>
          <w:sz w:val="28"/>
          <w:szCs w:val="28"/>
        </w:rPr>
        <w:t xml:space="preserve">b) </w:t>
      </w:r>
      <w:r w:rsidRPr="00C05A6C">
        <w:rPr>
          <w:rFonts w:ascii="Garamond" w:hAnsi="Garamond" w:cs="Calibri Light"/>
          <w:b/>
          <w:sz w:val="28"/>
        </w:rPr>
        <w:t xml:space="preserve">Roman Republic: Cicero and His Reception </w:t>
      </w:r>
      <w:r w:rsidRPr="00C05A6C">
        <w:rPr>
          <w:rFonts w:ascii="Garamond" w:eastAsia="Times New Roman" w:hAnsi="Garamond" w:cs="Times New Roman"/>
          <w:b/>
          <w:sz w:val="28"/>
          <w:szCs w:val="28"/>
        </w:rPr>
        <w:t>(Sala “Carlo De Trizio”)</w:t>
      </w:r>
    </w:p>
    <w:p w14:paraId="0728C360" w14:textId="2CAB4749" w:rsidR="00AD62CE" w:rsidRPr="00C05A6C" w:rsidRDefault="00AD62CE" w:rsidP="007F413A">
      <w:pPr>
        <w:autoSpaceDE w:val="0"/>
        <w:autoSpaceDN w:val="0"/>
        <w:adjustRightInd w:val="0"/>
        <w:spacing w:after="0" w:line="276" w:lineRule="auto"/>
        <w:jc w:val="both"/>
        <w:rPr>
          <w:rFonts w:ascii="Garamond" w:hAnsi="Garamond" w:cs="TimesNewRomanPS-ItalicMT"/>
          <w:iCs/>
          <w:sz w:val="24"/>
          <w:szCs w:val="24"/>
        </w:rPr>
      </w:pPr>
    </w:p>
    <w:p w14:paraId="3E3E2599" w14:textId="77777777" w:rsidR="00F306B0" w:rsidRDefault="00F306B0" w:rsidP="007F413A">
      <w:pPr>
        <w:autoSpaceDE w:val="0"/>
        <w:autoSpaceDN w:val="0"/>
        <w:adjustRightInd w:val="0"/>
        <w:spacing w:after="0" w:line="276" w:lineRule="auto"/>
        <w:jc w:val="both"/>
        <w:rPr>
          <w:rFonts w:ascii="Garamond" w:hAnsi="Garamond" w:cs="Calibri Light"/>
          <w:sz w:val="24"/>
        </w:rPr>
      </w:pPr>
      <w:r w:rsidRPr="00F306B0">
        <w:rPr>
          <w:rFonts w:ascii="Garamond" w:hAnsi="Garamond" w:cs="Calibri Light"/>
          <w:sz w:val="24"/>
        </w:rPr>
        <w:t xml:space="preserve">Giulia </w:t>
      </w:r>
      <w:r w:rsidRPr="00F306B0">
        <w:rPr>
          <w:rFonts w:ascii="Garamond" w:hAnsi="Garamond" w:cs="Calibri Light"/>
          <w:smallCaps/>
          <w:sz w:val="24"/>
        </w:rPr>
        <w:t>Marinelli</w:t>
      </w:r>
      <w:r w:rsidRPr="00F306B0">
        <w:rPr>
          <w:rFonts w:ascii="Garamond" w:hAnsi="Garamond" w:cs="Calibri Light"/>
          <w:sz w:val="24"/>
        </w:rPr>
        <w:t xml:space="preserve"> (Universität zu Köln – Università di Roma “La Sapienza”)</w:t>
      </w:r>
    </w:p>
    <w:p w14:paraId="32509991" w14:textId="77777777" w:rsidR="00793DEF" w:rsidRDefault="00F306B0" w:rsidP="00F306B0">
      <w:pPr>
        <w:autoSpaceDE w:val="0"/>
        <w:autoSpaceDN w:val="0"/>
        <w:adjustRightInd w:val="0"/>
        <w:spacing w:after="0" w:line="240" w:lineRule="auto"/>
        <w:rPr>
          <w:rFonts w:ascii="Garamond" w:hAnsi="Garamond" w:cs="Calibri Light"/>
          <w:i/>
          <w:sz w:val="24"/>
        </w:rPr>
      </w:pPr>
      <w:r w:rsidRPr="00F306B0">
        <w:rPr>
          <w:rFonts w:ascii="Garamond" w:hAnsi="Garamond" w:cs="Calibri Light"/>
          <w:i/>
          <w:sz w:val="24"/>
        </w:rPr>
        <w:t>Tra memoria e oblio: il controverso caso dell'orazione di Cicerone in difesa di M. Fonteio</w:t>
      </w:r>
      <w:r>
        <w:rPr>
          <w:rFonts w:ascii="Garamond" w:hAnsi="Garamond" w:cs="Calibri Light"/>
          <w:i/>
          <w:sz w:val="24"/>
        </w:rPr>
        <w:t xml:space="preserve"> </w:t>
      </w:r>
    </w:p>
    <w:p w14:paraId="41DA83E7" w14:textId="76789449" w:rsidR="00F306B0" w:rsidRPr="00793DEF" w:rsidRDefault="00F306B0" w:rsidP="00F306B0">
      <w:pPr>
        <w:autoSpaceDE w:val="0"/>
        <w:autoSpaceDN w:val="0"/>
        <w:adjustRightInd w:val="0"/>
        <w:spacing w:after="0" w:line="240" w:lineRule="auto"/>
        <w:rPr>
          <w:rFonts w:ascii="Garamond" w:hAnsi="Garamond" w:cs="Calibri Light"/>
          <w:sz w:val="24"/>
          <w:lang w:val="en-US"/>
        </w:rPr>
      </w:pPr>
      <w:r w:rsidRPr="00793DEF">
        <w:rPr>
          <w:rFonts w:ascii="Garamond" w:hAnsi="Garamond" w:cs="Calibri Light"/>
          <w:sz w:val="24"/>
          <w:lang w:val="en-US"/>
        </w:rPr>
        <w:t>[</w:t>
      </w:r>
      <w:r w:rsidR="00D1484F">
        <w:rPr>
          <w:rFonts w:ascii="Garamond" w:hAnsi="Garamond" w:cs="Calibri Light"/>
          <w:i/>
          <w:sz w:val="24"/>
          <w:lang w:val="en-US"/>
        </w:rPr>
        <w:t>Between Memory and Oblivion: The Controversial Case of Cicero’s S</w:t>
      </w:r>
      <w:r w:rsidRPr="00793DEF">
        <w:rPr>
          <w:rFonts w:ascii="Garamond" w:hAnsi="Garamond" w:cs="Calibri Light"/>
          <w:i/>
          <w:sz w:val="24"/>
          <w:lang w:val="en-US"/>
        </w:rPr>
        <w:t>peech on behalf of Marcus Fonteius</w:t>
      </w:r>
      <w:r w:rsidRPr="00793DEF">
        <w:rPr>
          <w:rFonts w:ascii="Garamond" w:hAnsi="Garamond" w:cs="Calibri Light"/>
          <w:sz w:val="24"/>
          <w:lang w:val="en-US"/>
        </w:rPr>
        <w:t>]</w:t>
      </w:r>
    </w:p>
    <w:p w14:paraId="5CACD70B" w14:textId="6DC29DFB" w:rsidR="00F306B0" w:rsidRPr="00793DEF" w:rsidRDefault="00F306B0" w:rsidP="00F306B0">
      <w:pPr>
        <w:autoSpaceDE w:val="0"/>
        <w:autoSpaceDN w:val="0"/>
        <w:adjustRightInd w:val="0"/>
        <w:spacing w:after="0" w:line="240" w:lineRule="auto"/>
        <w:rPr>
          <w:rFonts w:ascii="Garamond" w:hAnsi="Garamond" w:cs="Calibri Light"/>
          <w:i/>
          <w:sz w:val="24"/>
          <w:lang w:val="en-US"/>
        </w:rPr>
      </w:pPr>
    </w:p>
    <w:p w14:paraId="4FC52AFA" w14:textId="379455C6" w:rsidR="00F306B0" w:rsidRPr="00F306B0" w:rsidRDefault="00F306B0" w:rsidP="00F306B0">
      <w:pPr>
        <w:autoSpaceDE w:val="0"/>
        <w:autoSpaceDN w:val="0"/>
        <w:adjustRightInd w:val="0"/>
        <w:spacing w:after="0" w:line="276" w:lineRule="auto"/>
        <w:jc w:val="both"/>
        <w:rPr>
          <w:rFonts w:ascii="Garamond" w:hAnsi="Garamond" w:cs="TimesNewRomanPSMT"/>
          <w:sz w:val="24"/>
          <w:szCs w:val="24"/>
          <w:lang w:val="en-GB"/>
        </w:rPr>
      </w:pPr>
      <w:r w:rsidRPr="00F306B0">
        <w:rPr>
          <w:rFonts w:ascii="Garamond" w:hAnsi="Garamond" w:cs="TimesNewRomanPSMT"/>
          <w:sz w:val="24"/>
          <w:szCs w:val="24"/>
          <w:lang w:val="en-GB"/>
        </w:rPr>
        <w:t>The great orators of the past didn’t leave written records of their eloquence. Differently, Cicero</w:t>
      </w:r>
      <w:r>
        <w:rPr>
          <w:rFonts w:ascii="Garamond" w:hAnsi="Garamond" w:cs="TimesNewRomanPSMT"/>
          <w:sz w:val="24"/>
          <w:szCs w:val="24"/>
          <w:lang w:val="en-GB"/>
        </w:rPr>
        <w:t xml:space="preserve"> </w:t>
      </w:r>
      <w:r w:rsidRPr="00F306B0">
        <w:rPr>
          <w:rFonts w:ascii="Garamond" w:hAnsi="Garamond" w:cs="TimesNewRomanPSMT"/>
          <w:sz w:val="24"/>
          <w:szCs w:val="24"/>
          <w:lang w:val="en-GB"/>
        </w:rPr>
        <w:t>decided not to condemn his oratory activity to oblivion, publishing the speeches he gave. The</w:t>
      </w:r>
      <w:r>
        <w:rPr>
          <w:rFonts w:ascii="Garamond" w:hAnsi="Garamond" w:cs="TimesNewRomanPSMT"/>
          <w:sz w:val="24"/>
          <w:szCs w:val="24"/>
          <w:lang w:val="en-GB"/>
        </w:rPr>
        <w:t xml:space="preserve"> </w:t>
      </w:r>
      <w:r w:rsidRPr="00F306B0">
        <w:rPr>
          <w:rFonts w:ascii="Garamond" w:hAnsi="Garamond" w:cs="TimesNewRomanPSMT"/>
          <w:sz w:val="24"/>
          <w:szCs w:val="24"/>
          <w:lang w:val="en-GB"/>
        </w:rPr>
        <w:t>published speeches are the result of a selection process operated by Cicero himself: he employed</w:t>
      </w:r>
      <w:r>
        <w:rPr>
          <w:rFonts w:ascii="Garamond" w:hAnsi="Garamond" w:cs="TimesNewRomanPSMT"/>
          <w:sz w:val="24"/>
          <w:szCs w:val="24"/>
          <w:lang w:val="en-GB"/>
        </w:rPr>
        <w:t xml:space="preserve"> </w:t>
      </w:r>
      <w:r w:rsidRPr="00F306B0">
        <w:rPr>
          <w:rFonts w:ascii="Garamond" w:hAnsi="Garamond" w:cs="TimesNewRomanPSMT"/>
          <w:sz w:val="24"/>
          <w:szCs w:val="24"/>
          <w:lang w:val="en-GB"/>
        </w:rPr>
        <w:t>specific selection criteria in choosing some speeches for publication while suppressing others. In</w:t>
      </w:r>
      <w:r>
        <w:rPr>
          <w:rFonts w:ascii="Garamond" w:hAnsi="Garamond" w:cs="TimesNewRomanPSMT"/>
          <w:sz w:val="24"/>
          <w:szCs w:val="24"/>
          <w:lang w:val="en-GB"/>
        </w:rPr>
        <w:t xml:space="preserve"> </w:t>
      </w:r>
      <w:r w:rsidRPr="00F306B0">
        <w:rPr>
          <w:rFonts w:ascii="Garamond" w:hAnsi="Garamond" w:cs="TimesNewRomanPSMT"/>
          <w:sz w:val="24"/>
          <w:szCs w:val="24"/>
          <w:lang w:val="en-GB"/>
        </w:rPr>
        <w:t>addition to the unpublished ones (</w:t>
      </w:r>
      <w:r w:rsidRPr="00F306B0">
        <w:rPr>
          <w:rFonts w:ascii="Garamond" w:hAnsi="Garamond" w:cs="TimesNewRomanPS-ItalicMT"/>
          <w:i/>
          <w:iCs/>
          <w:sz w:val="24"/>
          <w:szCs w:val="24"/>
          <w:lang w:val="en-GB"/>
        </w:rPr>
        <w:t>orationes ineditae</w:t>
      </w:r>
      <w:r w:rsidRPr="00F306B0">
        <w:rPr>
          <w:rFonts w:ascii="Garamond" w:hAnsi="Garamond" w:cs="TimesNewRomanPSMT"/>
          <w:sz w:val="24"/>
          <w:szCs w:val="24"/>
          <w:lang w:val="en-GB"/>
        </w:rPr>
        <w:t>), there are fragmentary speeches, which were</w:t>
      </w:r>
      <w:r>
        <w:rPr>
          <w:rFonts w:ascii="Garamond" w:hAnsi="Garamond" w:cs="TimesNewRomanPSMT"/>
          <w:sz w:val="24"/>
          <w:szCs w:val="24"/>
          <w:lang w:val="en-GB"/>
        </w:rPr>
        <w:t xml:space="preserve"> </w:t>
      </w:r>
      <w:r w:rsidRPr="00F306B0">
        <w:rPr>
          <w:rFonts w:ascii="Garamond" w:hAnsi="Garamond" w:cs="TimesNewRomanPSMT"/>
          <w:sz w:val="24"/>
          <w:szCs w:val="24"/>
          <w:lang w:val="en-GB"/>
        </w:rPr>
        <w:t xml:space="preserve">only in part published or preserved. Finally, the </w:t>
      </w:r>
      <w:r w:rsidRPr="00F306B0">
        <w:rPr>
          <w:rFonts w:ascii="Garamond" w:hAnsi="Garamond" w:cs="TimesNewRomanPS-ItalicMT"/>
          <w:i/>
          <w:iCs/>
          <w:sz w:val="24"/>
          <w:szCs w:val="24"/>
          <w:lang w:val="en-GB"/>
        </w:rPr>
        <w:t>orationes deperditae</w:t>
      </w:r>
      <w:r w:rsidRPr="00F306B0">
        <w:rPr>
          <w:rFonts w:ascii="Garamond" w:hAnsi="Garamond" w:cs="TimesNewRomanPSMT"/>
          <w:sz w:val="24"/>
          <w:szCs w:val="24"/>
          <w:lang w:val="en-GB"/>
        </w:rPr>
        <w:t>, speeches which circulated in</w:t>
      </w:r>
    </w:p>
    <w:p w14:paraId="5A0E980E" w14:textId="77777777" w:rsidR="00F306B0" w:rsidRPr="00F306B0" w:rsidRDefault="00F306B0" w:rsidP="00F306B0">
      <w:pPr>
        <w:autoSpaceDE w:val="0"/>
        <w:autoSpaceDN w:val="0"/>
        <w:adjustRightInd w:val="0"/>
        <w:spacing w:after="0" w:line="276" w:lineRule="auto"/>
        <w:jc w:val="both"/>
        <w:rPr>
          <w:rFonts w:ascii="Garamond" w:hAnsi="Garamond" w:cs="TimesNewRomanPSMT"/>
          <w:sz w:val="24"/>
          <w:szCs w:val="24"/>
          <w:lang w:val="en-GB"/>
        </w:rPr>
      </w:pPr>
      <w:r w:rsidRPr="00F306B0">
        <w:rPr>
          <w:rFonts w:ascii="Garamond" w:hAnsi="Garamond" w:cs="TimesNewRomanPSMT"/>
          <w:sz w:val="24"/>
          <w:szCs w:val="24"/>
          <w:lang w:val="en-GB"/>
        </w:rPr>
        <w:t>antiquity but which have since been lost.</w:t>
      </w:r>
    </w:p>
    <w:p w14:paraId="4D580613" w14:textId="40C1C5BD" w:rsidR="00F306B0" w:rsidRPr="00F306B0" w:rsidRDefault="00F306B0" w:rsidP="00F306B0">
      <w:pPr>
        <w:autoSpaceDE w:val="0"/>
        <w:autoSpaceDN w:val="0"/>
        <w:adjustRightInd w:val="0"/>
        <w:spacing w:after="0" w:line="276" w:lineRule="auto"/>
        <w:jc w:val="both"/>
        <w:rPr>
          <w:rFonts w:ascii="Garamond" w:hAnsi="Garamond" w:cs="TimesNewRomanPSMT"/>
          <w:sz w:val="24"/>
          <w:szCs w:val="24"/>
          <w:lang w:val="en-GB"/>
        </w:rPr>
      </w:pPr>
      <w:r w:rsidRPr="00F306B0">
        <w:rPr>
          <w:rFonts w:ascii="Garamond" w:hAnsi="Garamond" w:cs="TimesNewRomanPSMT"/>
          <w:sz w:val="24"/>
          <w:szCs w:val="24"/>
          <w:lang w:val="en-GB"/>
        </w:rPr>
        <w:t xml:space="preserve">This paper will investigate the much-discussed case of Cicero’s speech </w:t>
      </w:r>
      <w:r w:rsidRPr="00F306B0">
        <w:rPr>
          <w:rFonts w:ascii="Garamond" w:hAnsi="Garamond" w:cs="TimesNewRomanPS-ItalicMT"/>
          <w:i/>
          <w:iCs/>
          <w:sz w:val="24"/>
          <w:szCs w:val="24"/>
          <w:lang w:val="en-GB"/>
        </w:rPr>
        <w:t>pro M. Fonteio</w:t>
      </w:r>
      <w:r w:rsidRPr="00F306B0">
        <w:rPr>
          <w:rFonts w:ascii="Garamond" w:hAnsi="Garamond" w:cs="TimesNewRomanPSMT"/>
          <w:sz w:val="24"/>
          <w:szCs w:val="24"/>
          <w:lang w:val="en-GB"/>
        </w:rPr>
        <w:t>, which</w:t>
      </w:r>
      <w:r>
        <w:rPr>
          <w:rFonts w:ascii="Garamond" w:hAnsi="Garamond" w:cs="TimesNewRomanPSMT"/>
          <w:sz w:val="24"/>
          <w:szCs w:val="24"/>
          <w:lang w:val="en-GB"/>
        </w:rPr>
        <w:t xml:space="preserve"> </w:t>
      </w:r>
      <w:r w:rsidRPr="00F306B0">
        <w:rPr>
          <w:rFonts w:ascii="Garamond" w:hAnsi="Garamond" w:cs="TimesNewRomanPSMT"/>
          <w:sz w:val="24"/>
          <w:szCs w:val="24"/>
          <w:lang w:val="en-GB"/>
        </w:rPr>
        <w:t>represents, for more than one reason, an emblematic example of selection/loss of an ancient text: in</w:t>
      </w:r>
      <w:r>
        <w:rPr>
          <w:rFonts w:ascii="Garamond" w:hAnsi="Garamond" w:cs="TimesNewRomanPSMT"/>
          <w:sz w:val="24"/>
          <w:szCs w:val="24"/>
          <w:lang w:val="en-GB"/>
        </w:rPr>
        <w:t xml:space="preserve"> </w:t>
      </w:r>
      <w:r w:rsidRPr="00F306B0">
        <w:rPr>
          <w:rFonts w:ascii="Garamond" w:hAnsi="Garamond" w:cs="TimesNewRomanPSMT"/>
          <w:sz w:val="24"/>
          <w:szCs w:val="24"/>
          <w:lang w:val="en-GB"/>
        </w:rPr>
        <w:t xml:space="preserve">the extant text of the oration, Cicero refers to the first </w:t>
      </w:r>
      <w:r w:rsidRPr="00F306B0">
        <w:rPr>
          <w:rFonts w:ascii="Garamond" w:hAnsi="Garamond" w:cs="TimesNewRomanPS-ItalicMT"/>
          <w:i/>
          <w:iCs/>
          <w:sz w:val="24"/>
          <w:szCs w:val="24"/>
          <w:lang w:val="en-GB"/>
        </w:rPr>
        <w:t xml:space="preserve">actio </w:t>
      </w:r>
      <w:r w:rsidRPr="00F306B0">
        <w:rPr>
          <w:rFonts w:ascii="Garamond" w:hAnsi="Garamond" w:cs="TimesNewRomanPSMT"/>
          <w:sz w:val="24"/>
          <w:szCs w:val="24"/>
          <w:lang w:val="en-GB"/>
        </w:rPr>
        <w:t>of the trial. However, this part of the</w:t>
      </w:r>
      <w:r>
        <w:rPr>
          <w:rFonts w:ascii="Garamond" w:hAnsi="Garamond" w:cs="TimesNewRomanPSMT"/>
          <w:sz w:val="24"/>
          <w:szCs w:val="24"/>
          <w:lang w:val="en-GB"/>
        </w:rPr>
        <w:t xml:space="preserve"> </w:t>
      </w:r>
      <w:r w:rsidRPr="00F306B0">
        <w:rPr>
          <w:rFonts w:ascii="Garamond" w:hAnsi="Garamond" w:cs="TimesNewRomanPSMT"/>
          <w:sz w:val="24"/>
          <w:szCs w:val="24"/>
          <w:lang w:val="en-GB"/>
        </w:rPr>
        <w:t xml:space="preserve">pleading has not been handed down. The extant part of the text (the </w:t>
      </w:r>
      <w:r w:rsidRPr="00F306B0">
        <w:rPr>
          <w:rFonts w:ascii="Garamond" w:hAnsi="Garamond" w:cs="TimesNewRomanPS-ItalicMT"/>
          <w:i/>
          <w:iCs/>
          <w:sz w:val="24"/>
          <w:szCs w:val="24"/>
          <w:lang w:val="en-GB"/>
        </w:rPr>
        <w:t>actio secunda</w:t>
      </w:r>
      <w:r w:rsidRPr="00F306B0">
        <w:rPr>
          <w:rFonts w:ascii="Garamond" w:hAnsi="Garamond" w:cs="TimesNewRomanPSMT"/>
          <w:sz w:val="24"/>
          <w:szCs w:val="24"/>
          <w:lang w:val="en-GB"/>
        </w:rPr>
        <w:t>) is extremely</w:t>
      </w:r>
      <w:r>
        <w:rPr>
          <w:rFonts w:ascii="Garamond" w:hAnsi="Garamond" w:cs="TimesNewRomanPSMT"/>
          <w:sz w:val="24"/>
          <w:szCs w:val="24"/>
          <w:lang w:val="en-GB"/>
        </w:rPr>
        <w:t xml:space="preserve"> </w:t>
      </w:r>
      <w:r w:rsidRPr="00F306B0">
        <w:rPr>
          <w:rFonts w:ascii="Garamond" w:hAnsi="Garamond" w:cs="TimesNewRomanPSMT"/>
          <w:sz w:val="24"/>
          <w:szCs w:val="24"/>
          <w:lang w:val="en-GB"/>
        </w:rPr>
        <w:t>fragmentary and has been handed down through different ways (the palimpsest manuscript Pal. Lat.</w:t>
      </w:r>
      <w:r>
        <w:rPr>
          <w:rFonts w:ascii="Garamond" w:hAnsi="Garamond" w:cs="TimesNewRomanPSMT"/>
          <w:sz w:val="24"/>
          <w:szCs w:val="24"/>
          <w:lang w:val="en-GB"/>
        </w:rPr>
        <w:t xml:space="preserve"> </w:t>
      </w:r>
      <w:r w:rsidRPr="00F306B0">
        <w:rPr>
          <w:rFonts w:ascii="Garamond" w:hAnsi="Garamond" w:cs="TimesNewRomanPSMT"/>
          <w:sz w:val="24"/>
          <w:szCs w:val="24"/>
          <w:lang w:val="en-GB"/>
        </w:rPr>
        <w:t>24, the mutilated manuscript Arch. S. Petr. H 25 and finally, parts of the text are known only through</w:t>
      </w:r>
    </w:p>
    <w:p w14:paraId="44EDD61A" w14:textId="77777777" w:rsidR="00F306B0" w:rsidRPr="00F306B0" w:rsidRDefault="00F306B0" w:rsidP="00F306B0">
      <w:pPr>
        <w:autoSpaceDE w:val="0"/>
        <w:autoSpaceDN w:val="0"/>
        <w:adjustRightInd w:val="0"/>
        <w:spacing w:after="0" w:line="276" w:lineRule="auto"/>
        <w:jc w:val="both"/>
        <w:rPr>
          <w:rFonts w:ascii="Garamond" w:hAnsi="Garamond" w:cs="TimesNewRomanPSMT"/>
          <w:sz w:val="24"/>
          <w:szCs w:val="24"/>
          <w:lang w:val="en-GB"/>
        </w:rPr>
      </w:pPr>
      <w:r w:rsidRPr="00F306B0">
        <w:rPr>
          <w:rFonts w:ascii="Garamond" w:hAnsi="Garamond" w:cs="TimesNewRomanPSMT"/>
          <w:sz w:val="24"/>
          <w:szCs w:val="24"/>
          <w:lang w:val="en-GB"/>
        </w:rPr>
        <w:t>quotations by later authors).</w:t>
      </w:r>
    </w:p>
    <w:p w14:paraId="5E338FFB" w14:textId="275CB1DD" w:rsidR="00F306B0" w:rsidRDefault="00F306B0" w:rsidP="00F306B0">
      <w:pPr>
        <w:autoSpaceDE w:val="0"/>
        <w:autoSpaceDN w:val="0"/>
        <w:adjustRightInd w:val="0"/>
        <w:spacing w:after="0" w:line="276" w:lineRule="auto"/>
        <w:jc w:val="both"/>
        <w:rPr>
          <w:rFonts w:ascii="Garamond" w:hAnsi="Garamond" w:cs="TimesNewRomanPSMT"/>
          <w:sz w:val="24"/>
          <w:szCs w:val="24"/>
          <w:lang w:val="en-GB"/>
        </w:rPr>
      </w:pPr>
      <w:r w:rsidRPr="00F306B0">
        <w:rPr>
          <w:rFonts w:ascii="Garamond" w:hAnsi="Garamond" w:cs="TimesNewRomanPSMT"/>
          <w:sz w:val="24"/>
          <w:szCs w:val="24"/>
          <w:lang w:val="en-GB"/>
        </w:rPr>
        <w:t>This paper purposes to examine the patterns and the reasons (with focus on the political implications)</w:t>
      </w:r>
      <w:r>
        <w:rPr>
          <w:rFonts w:ascii="Garamond" w:hAnsi="Garamond" w:cs="TimesNewRomanPSMT"/>
          <w:sz w:val="24"/>
          <w:szCs w:val="24"/>
          <w:lang w:val="en-GB"/>
        </w:rPr>
        <w:t xml:space="preserve"> </w:t>
      </w:r>
      <w:r w:rsidRPr="00F306B0">
        <w:rPr>
          <w:rFonts w:ascii="Garamond" w:hAnsi="Garamond" w:cs="TimesNewRomanPSMT"/>
          <w:sz w:val="24"/>
          <w:szCs w:val="24"/>
          <w:lang w:val="en-GB"/>
        </w:rPr>
        <w:t xml:space="preserve">behind the loss/nonpublication of the first </w:t>
      </w:r>
      <w:r w:rsidRPr="00F306B0">
        <w:rPr>
          <w:rFonts w:ascii="Garamond" w:hAnsi="Garamond" w:cs="TimesNewRomanPS-ItalicMT"/>
          <w:i/>
          <w:iCs/>
          <w:sz w:val="24"/>
          <w:szCs w:val="24"/>
          <w:lang w:val="en-GB"/>
        </w:rPr>
        <w:t xml:space="preserve">actio </w:t>
      </w:r>
      <w:r w:rsidRPr="00F306B0">
        <w:rPr>
          <w:rFonts w:ascii="Garamond" w:hAnsi="Garamond" w:cs="TimesNewRomanPSMT"/>
          <w:sz w:val="24"/>
          <w:szCs w:val="24"/>
          <w:lang w:val="en-GB"/>
        </w:rPr>
        <w:t>and other sections of this text. Through an analysis</w:t>
      </w:r>
      <w:r>
        <w:rPr>
          <w:rFonts w:ascii="Garamond" w:hAnsi="Garamond" w:cs="TimesNewRomanPSMT"/>
          <w:sz w:val="24"/>
          <w:szCs w:val="24"/>
          <w:lang w:val="en-GB"/>
        </w:rPr>
        <w:t xml:space="preserve"> </w:t>
      </w:r>
      <w:r w:rsidRPr="00F306B0">
        <w:rPr>
          <w:rFonts w:ascii="Garamond" w:hAnsi="Garamond" w:cs="TimesNewRomanPSMT"/>
          <w:sz w:val="24"/>
          <w:szCs w:val="24"/>
          <w:lang w:val="en-GB"/>
        </w:rPr>
        <w:t>of the clues provided by Cicero himself and by later authors, together with a reconstruction of the</w:t>
      </w:r>
      <w:r>
        <w:rPr>
          <w:rFonts w:ascii="Garamond" w:hAnsi="Garamond" w:cs="TimesNewRomanPSMT"/>
          <w:sz w:val="24"/>
          <w:szCs w:val="24"/>
          <w:lang w:val="en-GB"/>
        </w:rPr>
        <w:t xml:space="preserve"> </w:t>
      </w:r>
      <w:r w:rsidRPr="00F306B0">
        <w:rPr>
          <w:rFonts w:ascii="Garamond" w:hAnsi="Garamond" w:cs="TimesNewRomanPSMT"/>
          <w:sz w:val="24"/>
          <w:szCs w:val="24"/>
          <w:lang w:val="en-GB"/>
        </w:rPr>
        <w:t>complex transmission of this speech, this paper will clarify the issue, distinguishing two different</w:t>
      </w:r>
      <w:r>
        <w:rPr>
          <w:rFonts w:ascii="Garamond" w:hAnsi="Garamond" w:cs="TimesNewRomanPSMT"/>
          <w:sz w:val="24"/>
          <w:szCs w:val="24"/>
          <w:lang w:val="en-GB"/>
        </w:rPr>
        <w:t xml:space="preserve"> </w:t>
      </w:r>
      <w:r w:rsidRPr="00F306B0">
        <w:rPr>
          <w:rFonts w:ascii="Garamond" w:hAnsi="Garamond" w:cs="TimesNewRomanPSMT"/>
          <w:sz w:val="24"/>
          <w:szCs w:val="24"/>
          <w:lang w:val="en-GB"/>
        </w:rPr>
        <w:t>levels: firstly, material which has been lost in the manuscript tradition; secondly, the selection</w:t>
      </w:r>
      <w:r>
        <w:rPr>
          <w:rFonts w:ascii="Garamond" w:hAnsi="Garamond" w:cs="TimesNewRomanPSMT"/>
          <w:sz w:val="24"/>
          <w:szCs w:val="24"/>
          <w:lang w:val="en-GB"/>
        </w:rPr>
        <w:t xml:space="preserve"> </w:t>
      </w:r>
      <w:r w:rsidRPr="00F306B0">
        <w:rPr>
          <w:rFonts w:ascii="Garamond" w:hAnsi="Garamond" w:cs="TimesNewRomanPSMT"/>
          <w:sz w:val="24"/>
          <w:szCs w:val="24"/>
          <w:lang w:val="en-GB"/>
        </w:rPr>
        <w:t xml:space="preserve">operated by Cicero himself (particular attention will be paid to the presence of </w:t>
      </w:r>
      <w:r w:rsidRPr="00F306B0">
        <w:rPr>
          <w:rFonts w:ascii="Garamond" w:hAnsi="Garamond" w:cs="TimesNewRomanPS-ItalicMT"/>
          <w:i/>
          <w:iCs/>
          <w:sz w:val="24"/>
          <w:szCs w:val="24"/>
          <w:lang w:val="en-GB"/>
        </w:rPr>
        <w:t xml:space="preserve">tituli </w:t>
      </w:r>
      <w:r w:rsidRPr="00F306B0">
        <w:rPr>
          <w:rFonts w:ascii="Garamond" w:hAnsi="Garamond" w:cs="TimesNewRomanPSMT"/>
          <w:sz w:val="24"/>
          <w:szCs w:val="24"/>
          <w:lang w:val="en-GB"/>
        </w:rPr>
        <w:t xml:space="preserve">and </w:t>
      </w:r>
      <w:r w:rsidRPr="00F306B0">
        <w:rPr>
          <w:rFonts w:ascii="Garamond" w:hAnsi="Garamond" w:cs="TimesNewRomanPS-ItalicMT"/>
          <w:i/>
          <w:iCs/>
          <w:sz w:val="24"/>
          <w:szCs w:val="24"/>
          <w:lang w:val="en-GB"/>
        </w:rPr>
        <w:t xml:space="preserve">rubricae </w:t>
      </w:r>
      <w:r w:rsidRPr="00F306B0">
        <w:rPr>
          <w:rFonts w:ascii="Garamond" w:hAnsi="Garamond" w:cs="TimesNewRomanPSMT"/>
          <w:sz w:val="24"/>
          <w:szCs w:val="24"/>
          <w:lang w:val="en-GB"/>
        </w:rPr>
        <w:t>in</w:t>
      </w:r>
      <w:r>
        <w:rPr>
          <w:rFonts w:ascii="Garamond" w:hAnsi="Garamond" w:cs="TimesNewRomanPSMT"/>
          <w:sz w:val="24"/>
          <w:szCs w:val="24"/>
          <w:lang w:val="en-GB"/>
        </w:rPr>
        <w:t xml:space="preserve"> </w:t>
      </w:r>
      <w:r w:rsidRPr="00F306B0">
        <w:rPr>
          <w:rFonts w:ascii="Garamond" w:hAnsi="Garamond" w:cs="TimesNewRomanPSMT"/>
          <w:sz w:val="24"/>
          <w:szCs w:val="24"/>
          <w:lang w:val="en-GB"/>
        </w:rPr>
        <w:t>the text).</w:t>
      </w:r>
    </w:p>
    <w:p w14:paraId="3F955944" w14:textId="77777777" w:rsidR="00793DEF" w:rsidRDefault="00793DEF" w:rsidP="00F306B0">
      <w:pPr>
        <w:autoSpaceDE w:val="0"/>
        <w:autoSpaceDN w:val="0"/>
        <w:adjustRightInd w:val="0"/>
        <w:spacing w:after="0" w:line="276" w:lineRule="auto"/>
        <w:jc w:val="both"/>
        <w:rPr>
          <w:rFonts w:ascii="Garamond" w:hAnsi="Garamond" w:cs="TimesNewRomanPSMT"/>
          <w:sz w:val="24"/>
          <w:szCs w:val="24"/>
          <w:lang w:val="en-GB"/>
        </w:rPr>
      </w:pPr>
    </w:p>
    <w:p w14:paraId="09835AD1" w14:textId="77777777" w:rsidR="00793DEF" w:rsidRPr="00793DEF" w:rsidRDefault="00793DEF" w:rsidP="00793DEF">
      <w:pPr>
        <w:autoSpaceDE w:val="0"/>
        <w:autoSpaceDN w:val="0"/>
        <w:adjustRightInd w:val="0"/>
        <w:spacing w:after="0" w:line="276" w:lineRule="auto"/>
        <w:jc w:val="both"/>
        <w:rPr>
          <w:rFonts w:ascii="Garamond" w:hAnsi="Garamond" w:cs="TimesNewRomanPSMT"/>
          <w:sz w:val="24"/>
          <w:szCs w:val="24"/>
          <w:lang w:val="en-US"/>
        </w:rPr>
      </w:pPr>
      <w:r w:rsidRPr="00793DEF">
        <w:rPr>
          <w:rFonts w:ascii="Garamond" w:hAnsi="Garamond" w:cs="TimesNewRomanPSMT"/>
          <w:sz w:val="24"/>
          <w:szCs w:val="24"/>
          <w:lang w:val="en-US"/>
        </w:rPr>
        <w:t>Selected bibliography</w:t>
      </w:r>
    </w:p>
    <w:p w14:paraId="0F3FB3CF" w14:textId="77777777" w:rsidR="00793DEF" w:rsidRPr="00793DEF" w:rsidRDefault="00793DEF" w:rsidP="00793DEF">
      <w:pPr>
        <w:autoSpaceDE w:val="0"/>
        <w:autoSpaceDN w:val="0"/>
        <w:adjustRightInd w:val="0"/>
        <w:spacing w:after="0" w:line="276" w:lineRule="auto"/>
        <w:jc w:val="both"/>
        <w:rPr>
          <w:rFonts w:ascii="Garamond" w:hAnsi="Garamond" w:cs="TimesNewRomanPSMT"/>
          <w:sz w:val="24"/>
          <w:szCs w:val="24"/>
          <w:lang w:val="en-US"/>
        </w:rPr>
      </w:pPr>
      <w:r w:rsidRPr="00793DEF">
        <w:rPr>
          <w:rFonts w:ascii="Garamond" w:hAnsi="Garamond" w:cs="TimesNewRomanPSMT"/>
          <w:sz w:val="24"/>
          <w:szCs w:val="24"/>
          <w:lang w:val="en-US"/>
        </w:rPr>
        <w:t xml:space="preserve">Alexander, M. C., </w:t>
      </w:r>
      <w:r w:rsidRPr="00793DEF">
        <w:rPr>
          <w:rFonts w:ascii="Garamond" w:hAnsi="Garamond" w:cs="TimesNewRomanPSMT"/>
          <w:i/>
          <w:iCs/>
          <w:sz w:val="24"/>
          <w:szCs w:val="24"/>
          <w:lang w:val="en-US"/>
        </w:rPr>
        <w:t>The Case for the Prosecution in the Ciceronian Era</w:t>
      </w:r>
      <w:r w:rsidRPr="00793DEF">
        <w:rPr>
          <w:rFonts w:ascii="Garamond" w:hAnsi="Garamond" w:cs="TimesNewRomanPSMT"/>
          <w:sz w:val="24"/>
          <w:szCs w:val="24"/>
          <w:lang w:val="en-US"/>
        </w:rPr>
        <w:t>, Ann Arbor 2002.</w:t>
      </w:r>
    </w:p>
    <w:p w14:paraId="19E1C24D" w14:textId="77777777" w:rsidR="00793DEF" w:rsidRPr="00793DEF" w:rsidRDefault="00793DEF" w:rsidP="00793DEF">
      <w:pPr>
        <w:autoSpaceDE w:val="0"/>
        <w:autoSpaceDN w:val="0"/>
        <w:adjustRightInd w:val="0"/>
        <w:spacing w:after="0" w:line="276" w:lineRule="auto"/>
        <w:jc w:val="both"/>
        <w:rPr>
          <w:rFonts w:ascii="Garamond" w:hAnsi="Garamond" w:cs="TimesNewRomanPSMT"/>
          <w:sz w:val="24"/>
          <w:szCs w:val="24"/>
          <w:lang w:val="en-US"/>
        </w:rPr>
      </w:pPr>
      <w:r w:rsidRPr="00793DEF">
        <w:rPr>
          <w:rFonts w:ascii="Garamond" w:hAnsi="Garamond" w:cs="TimesNewRomanPSMT"/>
          <w:sz w:val="24"/>
          <w:szCs w:val="24"/>
          <w:lang w:val="en-US"/>
        </w:rPr>
        <w:t xml:space="preserve">Clark, A. C, </w:t>
      </w:r>
      <w:r w:rsidRPr="00793DEF">
        <w:rPr>
          <w:rFonts w:ascii="Garamond" w:hAnsi="Garamond" w:cs="TimesNewRomanPSMT"/>
          <w:i/>
          <w:iCs/>
          <w:sz w:val="24"/>
          <w:szCs w:val="24"/>
          <w:lang w:val="en-US"/>
        </w:rPr>
        <w:t>The Descent of Manuscripts</w:t>
      </w:r>
      <w:r w:rsidRPr="00793DEF">
        <w:rPr>
          <w:rFonts w:ascii="Garamond" w:hAnsi="Garamond" w:cs="TimesNewRomanPSMT"/>
          <w:sz w:val="24"/>
          <w:szCs w:val="24"/>
          <w:lang w:val="en-US"/>
        </w:rPr>
        <w:t>, Oxford 1918.</w:t>
      </w:r>
    </w:p>
    <w:p w14:paraId="04E7BCFF" w14:textId="77777777" w:rsidR="00793DEF" w:rsidRPr="00793DEF" w:rsidRDefault="00793DEF" w:rsidP="00793DEF">
      <w:pPr>
        <w:autoSpaceDE w:val="0"/>
        <w:autoSpaceDN w:val="0"/>
        <w:adjustRightInd w:val="0"/>
        <w:spacing w:after="0" w:line="276" w:lineRule="auto"/>
        <w:jc w:val="both"/>
        <w:rPr>
          <w:rFonts w:ascii="Garamond" w:hAnsi="Garamond" w:cs="TimesNewRomanPSMT"/>
          <w:i/>
          <w:iCs/>
          <w:sz w:val="24"/>
          <w:szCs w:val="24"/>
          <w:lang w:val="de-DE"/>
        </w:rPr>
      </w:pPr>
      <w:r w:rsidRPr="00793DEF">
        <w:rPr>
          <w:rFonts w:ascii="Garamond" w:hAnsi="Garamond" w:cs="TimesNewRomanPSMT"/>
          <w:sz w:val="24"/>
          <w:szCs w:val="24"/>
          <w:lang w:val="de-DE"/>
        </w:rPr>
        <w:t xml:space="preserve">Coşkun, A., </w:t>
      </w:r>
      <w:r w:rsidRPr="00793DEF">
        <w:rPr>
          <w:rFonts w:ascii="Garamond" w:hAnsi="Garamond" w:cs="TimesNewRomanPSMT"/>
          <w:i/>
          <w:iCs/>
          <w:sz w:val="24"/>
          <w:szCs w:val="24"/>
          <w:lang w:val="de-DE"/>
        </w:rPr>
        <w:t>Quaestiones Fonteianae: Staatsraison und Klientelpolitik im Kontext von Ciceros Pro M.</w:t>
      </w:r>
    </w:p>
    <w:p w14:paraId="494A3EE1" w14:textId="77777777" w:rsidR="00793DEF" w:rsidRPr="00793DEF" w:rsidRDefault="00793DEF" w:rsidP="00793DEF">
      <w:pPr>
        <w:autoSpaceDE w:val="0"/>
        <w:autoSpaceDN w:val="0"/>
        <w:adjustRightInd w:val="0"/>
        <w:spacing w:after="0" w:line="276" w:lineRule="auto"/>
        <w:jc w:val="both"/>
        <w:rPr>
          <w:rFonts w:ascii="Garamond" w:hAnsi="Garamond" w:cs="TimesNewRomanPSMT"/>
          <w:sz w:val="24"/>
          <w:szCs w:val="24"/>
          <w:lang w:val="en-US"/>
        </w:rPr>
      </w:pPr>
      <w:r w:rsidRPr="00793DEF">
        <w:rPr>
          <w:rFonts w:ascii="Garamond" w:hAnsi="Garamond" w:cs="TimesNewRomanPSMT"/>
          <w:i/>
          <w:iCs/>
          <w:sz w:val="24"/>
          <w:szCs w:val="24"/>
          <w:lang w:val="en-US"/>
        </w:rPr>
        <w:t>Fonteio oratio</w:t>
      </w:r>
      <w:r w:rsidRPr="00793DEF">
        <w:rPr>
          <w:rFonts w:ascii="Garamond" w:hAnsi="Garamond" w:cs="TimesNewRomanPSMT"/>
          <w:sz w:val="24"/>
          <w:szCs w:val="24"/>
          <w:lang w:val="en-US"/>
        </w:rPr>
        <w:t>, «Latomus», 65 (2006), 354-363.</w:t>
      </w:r>
    </w:p>
    <w:p w14:paraId="405B1914" w14:textId="77777777" w:rsidR="00793DEF" w:rsidRPr="00793DEF" w:rsidRDefault="00793DEF" w:rsidP="00793DEF">
      <w:pPr>
        <w:autoSpaceDE w:val="0"/>
        <w:autoSpaceDN w:val="0"/>
        <w:adjustRightInd w:val="0"/>
        <w:spacing w:after="0" w:line="276" w:lineRule="auto"/>
        <w:jc w:val="both"/>
        <w:rPr>
          <w:rFonts w:ascii="Garamond" w:hAnsi="Garamond" w:cs="TimesNewRomanPSMT"/>
          <w:sz w:val="24"/>
          <w:szCs w:val="24"/>
          <w:lang w:val="en-US"/>
        </w:rPr>
      </w:pPr>
      <w:r w:rsidRPr="00793DEF">
        <w:rPr>
          <w:rFonts w:ascii="Garamond" w:hAnsi="Garamond" w:cs="TimesNewRomanPSMT"/>
          <w:sz w:val="24"/>
          <w:szCs w:val="24"/>
          <w:lang w:val="en-US"/>
        </w:rPr>
        <w:t xml:space="preserve">Crawford, J. W., </w:t>
      </w:r>
      <w:r w:rsidRPr="00793DEF">
        <w:rPr>
          <w:rFonts w:ascii="Garamond" w:hAnsi="Garamond" w:cs="TimesNewRomanPSMT"/>
          <w:i/>
          <w:iCs/>
          <w:sz w:val="24"/>
          <w:szCs w:val="24"/>
          <w:lang w:val="en-US"/>
        </w:rPr>
        <w:t>M. Tullius Cicero: The Lost and Unpublished Orations</w:t>
      </w:r>
      <w:r w:rsidRPr="00793DEF">
        <w:rPr>
          <w:rFonts w:ascii="Garamond" w:hAnsi="Garamond" w:cs="TimesNewRomanPSMT"/>
          <w:sz w:val="24"/>
          <w:szCs w:val="24"/>
          <w:lang w:val="en-US"/>
        </w:rPr>
        <w:t>, «Hypomnemata» H.80,</w:t>
      </w:r>
    </w:p>
    <w:p w14:paraId="01DDD7DB" w14:textId="77777777" w:rsidR="00793DEF" w:rsidRPr="00793DEF" w:rsidRDefault="00793DEF" w:rsidP="00793DEF">
      <w:pPr>
        <w:autoSpaceDE w:val="0"/>
        <w:autoSpaceDN w:val="0"/>
        <w:adjustRightInd w:val="0"/>
        <w:spacing w:after="0" w:line="276" w:lineRule="auto"/>
        <w:jc w:val="both"/>
        <w:rPr>
          <w:rFonts w:ascii="Garamond" w:hAnsi="Garamond" w:cs="TimesNewRomanPSMT"/>
          <w:sz w:val="24"/>
          <w:szCs w:val="24"/>
          <w:lang w:val="en-US"/>
        </w:rPr>
      </w:pPr>
      <w:r w:rsidRPr="00793DEF">
        <w:rPr>
          <w:rFonts w:ascii="Garamond" w:hAnsi="Garamond" w:cs="TimesNewRomanPSMT"/>
          <w:sz w:val="24"/>
          <w:szCs w:val="24"/>
          <w:lang w:val="en-US"/>
        </w:rPr>
        <w:t>Göttingen 1984.</w:t>
      </w:r>
    </w:p>
    <w:p w14:paraId="36AE99E4" w14:textId="77777777" w:rsidR="00793DEF" w:rsidRPr="00793DEF" w:rsidRDefault="00793DEF" w:rsidP="00793DEF">
      <w:pPr>
        <w:autoSpaceDE w:val="0"/>
        <w:autoSpaceDN w:val="0"/>
        <w:adjustRightInd w:val="0"/>
        <w:spacing w:after="0" w:line="276" w:lineRule="auto"/>
        <w:jc w:val="both"/>
        <w:rPr>
          <w:rFonts w:ascii="Garamond" w:hAnsi="Garamond" w:cs="TimesNewRomanPSMT"/>
          <w:sz w:val="24"/>
          <w:szCs w:val="24"/>
          <w:lang w:val="en-US"/>
        </w:rPr>
      </w:pPr>
      <w:r w:rsidRPr="00793DEF">
        <w:rPr>
          <w:rFonts w:ascii="Garamond" w:hAnsi="Garamond" w:cs="TimesNewRomanPSMT"/>
          <w:sz w:val="24"/>
          <w:szCs w:val="24"/>
          <w:lang w:val="en-US"/>
        </w:rPr>
        <w:t xml:space="preserve">Crawford J. W., </w:t>
      </w:r>
      <w:r w:rsidRPr="00793DEF">
        <w:rPr>
          <w:rFonts w:ascii="Garamond" w:hAnsi="Garamond" w:cs="TimesNewRomanPSMT"/>
          <w:i/>
          <w:iCs/>
          <w:sz w:val="24"/>
          <w:szCs w:val="24"/>
          <w:lang w:val="en-US"/>
        </w:rPr>
        <w:t>Marcus Tullius Cicero. The Fragmentary Speeches</w:t>
      </w:r>
      <w:r w:rsidRPr="00793DEF">
        <w:rPr>
          <w:rFonts w:ascii="Garamond" w:hAnsi="Garamond" w:cs="TimesNewRomanPSMT"/>
          <w:sz w:val="24"/>
          <w:szCs w:val="24"/>
          <w:lang w:val="en-US"/>
        </w:rPr>
        <w:t>, Atlanta 1994.</w:t>
      </w:r>
    </w:p>
    <w:p w14:paraId="6352958C" w14:textId="77777777" w:rsidR="00793DEF" w:rsidRPr="00793DEF" w:rsidRDefault="00793DEF" w:rsidP="00793DEF">
      <w:pPr>
        <w:autoSpaceDE w:val="0"/>
        <w:autoSpaceDN w:val="0"/>
        <w:adjustRightInd w:val="0"/>
        <w:spacing w:after="0" w:line="276" w:lineRule="auto"/>
        <w:jc w:val="both"/>
        <w:rPr>
          <w:rFonts w:ascii="Garamond" w:hAnsi="Garamond" w:cs="TimesNewRomanPSMT"/>
          <w:sz w:val="24"/>
          <w:szCs w:val="24"/>
          <w:lang w:val="en-US"/>
        </w:rPr>
      </w:pPr>
      <w:r w:rsidRPr="00793DEF">
        <w:rPr>
          <w:rFonts w:ascii="Garamond" w:hAnsi="Garamond" w:cs="TimesNewRomanPSMT"/>
          <w:sz w:val="24"/>
          <w:szCs w:val="24"/>
          <w:lang w:val="en-US"/>
        </w:rPr>
        <w:t xml:space="preserve">Dyck, A. R, </w:t>
      </w:r>
      <w:r w:rsidRPr="00793DEF">
        <w:rPr>
          <w:rFonts w:ascii="Garamond" w:hAnsi="Garamond" w:cs="TimesNewRomanPSMT"/>
          <w:i/>
          <w:iCs/>
          <w:sz w:val="24"/>
          <w:szCs w:val="24"/>
          <w:lang w:val="en-US"/>
        </w:rPr>
        <w:t>Cicero’s Abridgement of his Speeches for Publication</w:t>
      </w:r>
      <w:r w:rsidRPr="00793DEF">
        <w:rPr>
          <w:rFonts w:ascii="Garamond" w:hAnsi="Garamond" w:cs="TimesNewRomanPSMT"/>
          <w:sz w:val="24"/>
          <w:szCs w:val="24"/>
          <w:lang w:val="en-US"/>
        </w:rPr>
        <w:t>, (M. Horster und C. Reitz ed.)</w:t>
      </w:r>
    </w:p>
    <w:p w14:paraId="724004E8" w14:textId="77777777" w:rsidR="00793DEF" w:rsidRPr="00793DEF" w:rsidRDefault="00793DEF" w:rsidP="00793DEF">
      <w:pPr>
        <w:autoSpaceDE w:val="0"/>
        <w:autoSpaceDN w:val="0"/>
        <w:adjustRightInd w:val="0"/>
        <w:spacing w:after="0" w:line="276" w:lineRule="auto"/>
        <w:jc w:val="both"/>
        <w:rPr>
          <w:rFonts w:ascii="Garamond" w:hAnsi="Garamond" w:cs="TimesNewRomanPSMT"/>
          <w:sz w:val="24"/>
          <w:szCs w:val="24"/>
          <w:lang w:val="en-US"/>
        </w:rPr>
      </w:pPr>
      <w:r w:rsidRPr="00793DEF">
        <w:rPr>
          <w:rFonts w:ascii="Garamond" w:hAnsi="Garamond" w:cs="TimesNewRomanPSMT"/>
          <w:sz w:val="24"/>
          <w:szCs w:val="24"/>
          <w:lang w:val="en-US"/>
        </w:rPr>
        <w:t>«Condensing Texts – Condensed Texts», 2010, 369–374.</w:t>
      </w:r>
    </w:p>
    <w:p w14:paraId="1D092B73" w14:textId="77777777" w:rsidR="00793DEF" w:rsidRPr="00793DEF" w:rsidRDefault="00793DEF" w:rsidP="00793DEF">
      <w:pPr>
        <w:autoSpaceDE w:val="0"/>
        <w:autoSpaceDN w:val="0"/>
        <w:adjustRightInd w:val="0"/>
        <w:spacing w:after="0" w:line="276" w:lineRule="auto"/>
        <w:jc w:val="both"/>
        <w:rPr>
          <w:rFonts w:ascii="Garamond" w:hAnsi="Garamond" w:cs="TimesNewRomanPSMT"/>
          <w:sz w:val="24"/>
          <w:szCs w:val="24"/>
          <w:lang w:val="en-US"/>
        </w:rPr>
      </w:pPr>
      <w:r w:rsidRPr="00793DEF">
        <w:rPr>
          <w:rFonts w:ascii="Garamond" w:hAnsi="Garamond" w:cs="TimesNewRomanPSMT"/>
          <w:sz w:val="24"/>
          <w:szCs w:val="24"/>
          <w:lang w:val="en-US"/>
        </w:rPr>
        <w:lastRenderedPageBreak/>
        <w:t xml:space="preserve">Dyck, A. R., </w:t>
      </w:r>
      <w:r w:rsidRPr="00793DEF">
        <w:rPr>
          <w:rFonts w:ascii="Garamond" w:hAnsi="Garamond" w:cs="TimesNewRomanPSMT"/>
          <w:i/>
          <w:iCs/>
          <w:sz w:val="24"/>
          <w:szCs w:val="24"/>
          <w:lang w:val="en-US"/>
        </w:rPr>
        <w:t>Marcus Tullius Cicero, Speeches on Behalf of Marcus Fonteius and Marcus Aemilius Scaurus</w:t>
      </w:r>
      <w:r w:rsidRPr="00793DEF">
        <w:rPr>
          <w:rFonts w:ascii="Garamond" w:hAnsi="Garamond" w:cs="TimesNewRomanPSMT"/>
          <w:sz w:val="24"/>
          <w:szCs w:val="24"/>
          <w:lang w:val="en-US"/>
        </w:rPr>
        <w:t>,</w:t>
      </w:r>
    </w:p>
    <w:p w14:paraId="03D4954D" w14:textId="77777777" w:rsidR="00793DEF" w:rsidRPr="00793DEF" w:rsidRDefault="00793DEF" w:rsidP="00793DEF">
      <w:pPr>
        <w:autoSpaceDE w:val="0"/>
        <w:autoSpaceDN w:val="0"/>
        <w:adjustRightInd w:val="0"/>
        <w:spacing w:after="0" w:line="276" w:lineRule="auto"/>
        <w:jc w:val="both"/>
        <w:rPr>
          <w:rFonts w:ascii="Garamond" w:hAnsi="Garamond" w:cs="TimesNewRomanPSMT"/>
          <w:sz w:val="24"/>
          <w:szCs w:val="24"/>
          <w:lang w:val="en-US"/>
        </w:rPr>
      </w:pPr>
      <w:r w:rsidRPr="00793DEF">
        <w:rPr>
          <w:rFonts w:ascii="Garamond" w:hAnsi="Garamond" w:cs="TimesNewRomanPSMT"/>
          <w:sz w:val="24"/>
          <w:szCs w:val="24"/>
          <w:lang w:val="en-US"/>
        </w:rPr>
        <w:t>Oxford 2012.</w:t>
      </w:r>
    </w:p>
    <w:p w14:paraId="0D705922" w14:textId="77777777" w:rsidR="00793DEF" w:rsidRPr="00793DEF" w:rsidRDefault="00793DEF" w:rsidP="00793DEF">
      <w:pPr>
        <w:autoSpaceDE w:val="0"/>
        <w:autoSpaceDN w:val="0"/>
        <w:adjustRightInd w:val="0"/>
        <w:spacing w:after="0" w:line="276" w:lineRule="auto"/>
        <w:jc w:val="both"/>
        <w:rPr>
          <w:rFonts w:ascii="Garamond" w:hAnsi="Garamond" w:cs="TimesNewRomanPSMT"/>
          <w:sz w:val="24"/>
          <w:szCs w:val="24"/>
          <w:lang w:val="en-US"/>
        </w:rPr>
      </w:pPr>
      <w:r w:rsidRPr="00793DEF">
        <w:rPr>
          <w:rFonts w:ascii="Garamond" w:hAnsi="Garamond" w:cs="TimesNewRomanPSMT"/>
          <w:sz w:val="24"/>
          <w:szCs w:val="24"/>
          <w:lang w:val="en-US"/>
        </w:rPr>
        <w:t xml:space="preserve">Lintott, A. W., </w:t>
      </w:r>
      <w:r w:rsidRPr="00793DEF">
        <w:rPr>
          <w:rFonts w:ascii="Garamond" w:hAnsi="Garamond" w:cs="TimesNewRomanPSMT"/>
          <w:i/>
          <w:iCs/>
          <w:sz w:val="24"/>
          <w:szCs w:val="24"/>
          <w:lang w:val="en-US"/>
        </w:rPr>
        <w:t>Cicero as Evidence</w:t>
      </w:r>
      <w:r w:rsidRPr="00793DEF">
        <w:rPr>
          <w:rFonts w:ascii="Garamond" w:hAnsi="Garamond" w:cs="TimesNewRomanPSMT"/>
          <w:sz w:val="24"/>
          <w:szCs w:val="24"/>
          <w:lang w:val="en-US"/>
        </w:rPr>
        <w:t>, Oxford 2008.</w:t>
      </w:r>
    </w:p>
    <w:p w14:paraId="2A181CA2" w14:textId="77777777" w:rsidR="00793DEF" w:rsidRPr="00793DEF" w:rsidRDefault="00793DEF" w:rsidP="00793DEF">
      <w:pPr>
        <w:autoSpaceDE w:val="0"/>
        <w:autoSpaceDN w:val="0"/>
        <w:adjustRightInd w:val="0"/>
        <w:spacing w:after="0" w:line="276" w:lineRule="auto"/>
        <w:jc w:val="both"/>
        <w:rPr>
          <w:rFonts w:ascii="Garamond" w:hAnsi="Garamond" w:cs="TimesNewRomanPSMT"/>
          <w:sz w:val="24"/>
          <w:szCs w:val="24"/>
        </w:rPr>
      </w:pPr>
      <w:r w:rsidRPr="00793DEF">
        <w:rPr>
          <w:rFonts w:ascii="Garamond" w:hAnsi="Garamond" w:cs="TimesNewRomanPSMT"/>
          <w:sz w:val="24"/>
          <w:szCs w:val="24"/>
        </w:rPr>
        <w:t xml:space="preserve">Narducci, E., </w:t>
      </w:r>
      <w:r w:rsidRPr="00793DEF">
        <w:rPr>
          <w:rFonts w:ascii="Garamond" w:hAnsi="Garamond" w:cs="TimesNewRomanPSMT"/>
          <w:i/>
          <w:iCs/>
          <w:sz w:val="24"/>
          <w:szCs w:val="24"/>
        </w:rPr>
        <w:t>La Parola e la Politica</w:t>
      </w:r>
      <w:r w:rsidRPr="00793DEF">
        <w:rPr>
          <w:rFonts w:ascii="Garamond" w:hAnsi="Garamond" w:cs="TimesNewRomanPSMT"/>
          <w:sz w:val="24"/>
          <w:szCs w:val="24"/>
        </w:rPr>
        <w:t>, Bari 2009.</w:t>
      </w:r>
    </w:p>
    <w:p w14:paraId="7A0F3DED" w14:textId="77777777" w:rsidR="00793DEF" w:rsidRPr="00793DEF" w:rsidRDefault="00793DEF" w:rsidP="00793DEF">
      <w:pPr>
        <w:autoSpaceDE w:val="0"/>
        <w:autoSpaceDN w:val="0"/>
        <w:adjustRightInd w:val="0"/>
        <w:spacing w:after="0" w:line="276" w:lineRule="auto"/>
        <w:jc w:val="both"/>
        <w:rPr>
          <w:rFonts w:ascii="Garamond" w:hAnsi="Garamond" w:cs="TimesNewRomanPSMT"/>
          <w:i/>
          <w:iCs/>
          <w:sz w:val="24"/>
          <w:szCs w:val="24"/>
          <w:lang w:val="fr-FR"/>
        </w:rPr>
      </w:pPr>
      <w:r w:rsidRPr="00793DEF">
        <w:rPr>
          <w:rFonts w:ascii="Garamond" w:hAnsi="Garamond" w:cs="TimesNewRomanPSMT"/>
          <w:sz w:val="24"/>
          <w:szCs w:val="24"/>
        </w:rPr>
        <w:t xml:space="preserve">Niebuhr, B. G., </w:t>
      </w:r>
      <w:r w:rsidRPr="00793DEF">
        <w:rPr>
          <w:rFonts w:ascii="Garamond" w:hAnsi="Garamond" w:cs="TimesNewRomanPSMT"/>
          <w:i/>
          <w:iCs/>
          <w:sz w:val="24"/>
          <w:szCs w:val="24"/>
        </w:rPr>
        <w:t xml:space="preserve">Orationum pro Fontejo et pro Rabirio fragmenta: T. Livii lib. </w:t>
      </w:r>
      <w:r w:rsidRPr="00793DEF">
        <w:rPr>
          <w:rFonts w:ascii="Garamond" w:hAnsi="Garamond" w:cs="TimesNewRomanPSMT"/>
          <w:i/>
          <w:iCs/>
          <w:sz w:val="24"/>
          <w:szCs w:val="24"/>
          <w:lang w:val="fr-FR"/>
        </w:rPr>
        <w:t>XCI fragmentum plenius et</w:t>
      </w:r>
    </w:p>
    <w:p w14:paraId="35C7AD73" w14:textId="77777777" w:rsidR="00793DEF" w:rsidRPr="00C05A6C" w:rsidRDefault="00793DEF" w:rsidP="00793DEF">
      <w:pPr>
        <w:autoSpaceDE w:val="0"/>
        <w:autoSpaceDN w:val="0"/>
        <w:adjustRightInd w:val="0"/>
        <w:spacing w:after="0" w:line="276" w:lineRule="auto"/>
        <w:jc w:val="both"/>
        <w:rPr>
          <w:rFonts w:ascii="Garamond" w:hAnsi="Garamond" w:cs="TimesNewRomanPSMT"/>
          <w:sz w:val="24"/>
          <w:szCs w:val="24"/>
        </w:rPr>
      </w:pPr>
      <w:r w:rsidRPr="00C05A6C">
        <w:rPr>
          <w:rFonts w:ascii="Garamond" w:hAnsi="Garamond" w:cs="TimesNewRomanPSMT"/>
          <w:i/>
          <w:iCs/>
          <w:sz w:val="24"/>
          <w:szCs w:val="24"/>
        </w:rPr>
        <w:t>emendatius L. Senecae fragmenta ex Membranis Bibliothecae Vaticanae</w:t>
      </w:r>
      <w:r w:rsidRPr="00C05A6C">
        <w:rPr>
          <w:rFonts w:ascii="Garamond" w:hAnsi="Garamond" w:cs="TimesNewRomanPSMT"/>
          <w:sz w:val="24"/>
          <w:szCs w:val="24"/>
        </w:rPr>
        <w:t>, Romae 1820.</w:t>
      </w:r>
    </w:p>
    <w:p w14:paraId="4855F476" w14:textId="77777777" w:rsidR="00793DEF" w:rsidRPr="00793DEF" w:rsidRDefault="00793DEF" w:rsidP="00793DEF">
      <w:pPr>
        <w:autoSpaceDE w:val="0"/>
        <w:autoSpaceDN w:val="0"/>
        <w:adjustRightInd w:val="0"/>
        <w:spacing w:after="0" w:line="276" w:lineRule="auto"/>
        <w:jc w:val="both"/>
        <w:rPr>
          <w:rFonts w:ascii="Garamond" w:hAnsi="Garamond" w:cs="TimesNewRomanPSMT"/>
          <w:sz w:val="24"/>
          <w:szCs w:val="24"/>
          <w:lang w:val="en-US"/>
        </w:rPr>
      </w:pPr>
      <w:r w:rsidRPr="00793DEF">
        <w:rPr>
          <w:rFonts w:ascii="Garamond" w:hAnsi="Garamond" w:cs="TimesNewRomanPSMT"/>
          <w:sz w:val="24"/>
          <w:szCs w:val="24"/>
          <w:lang w:val="en-US"/>
        </w:rPr>
        <w:t xml:space="preserve">Powell, J. G. F., </w:t>
      </w:r>
      <w:r w:rsidRPr="00793DEF">
        <w:rPr>
          <w:rFonts w:ascii="Garamond" w:hAnsi="Garamond" w:cs="TimesNewRomanPSMT"/>
          <w:i/>
          <w:iCs/>
          <w:sz w:val="24"/>
          <w:szCs w:val="24"/>
          <w:lang w:val="en-US"/>
        </w:rPr>
        <w:t>Cicero’s Style</w:t>
      </w:r>
      <w:r w:rsidRPr="00793DEF">
        <w:rPr>
          <w:rFonts w:ascii="Garamond" w:hAnsi="Garamond" w:cs="TimesNewRomanPSMT"/>
          <w:sz w:val="24"/>
          <w:szCs w:val="24"/>
          <w:lang w:val="en-US"/>
        </w:rPr>
        <w:t>, (Catherine Steel ed.) «The Cambridge Companion to Cicero», New York</w:t>
      </w:r>
    </w:p>
    <w:p w14:paraId="24902AFC" w14:textId="77777777" w:rsidR="00793DEF" w:rsidRPr="00793DEF" w:rsidRDefault="00793DEF" w:rsidP="00793DEF">
      <w:pPr>
        <w:autoSpaceDE w:val="0"/>
        <w:autoSpaceDN w:val="0"/>
        <w:adjustRightInd w:val="0"/>
        <w:spacing w:after="0" w:line="276" w:lineRule="auto"/>
        <w:jc w:val="both"/>
        <w:rPr>
          <w:rFonts w:ascii="Garamond" w:hAnsi="Garamond" w:cs="TimesNewRomanPSMT"/>
          <w:sz w:val="24"/>
          <w:szCs w:val="24"/>
          <w:lang w:val="en-US"/>
        </w:rPr>
      </w:pPr>
      <w:r w:rsidRPr="00793DEF">
        <w:rPr>
          <w:rFonts w:ascii="Garamond" w:hAnsi="Garamond" w:cs="TimesNewRomanPSMT"/>
          <w:sz w:val="24"/>
          <w:szCs w:val="24"/>
          <w:lang w:val="en-US"/>
        </w:rPr>
        <w:t>2013.</w:t>
      </w:r>
    </w:p>
    <w:p w14:paraId="49CDD066" w14:textId="77777777" w:rsidR="00793DEF" w:rsidRPr="00793DEF" w:rsidRDefault="00793DEF" w:rsidP="00793DEF">
      <w:pPr>
        <w:autoSpaceDE w:val="0"/>
        <w:autoSpaceDN w:val="0"/>
        <w:adjustRightInd w:val="0"/>
        <w:spacing w:after="0" w:line="276" w:lineRule="auto"/>
        <w:jc w:val="both"/>
        <w:rPr>
          <w:rFonts w:ascii="Garamond" w:hAnsi="Garamond" w:cs="TimesNewRomanPSMT"/>
          <w:sz w:val="24"/>
          <w:szCs w:val="24"/>
          <w:lang w:val="en-US"/>
        </w:rPr>
      </w:pPr>
      <w:r w:rsidRPr="00793DEF">
        <w:rPr>
          <w:rFonts w:ascii="Garamond" w:hAnsi="Garamond" w:cs="TimesNewRomanPSMT"/>
          <w:sz w:val="24"/>
          <w:szCs w:val="24"/>
          <w:lang w:val="en-US"/>
        </w:rPr>
        <w:t xml:space="preserve">Reeve, M. D., </w:t>
      </w:r>
      <w:r w:rsidRPr="00793DEF">
        <w:rPr>
          <w:rFonts w:ascii="Garamond" w:hAnsi="Garamond" w:cs="TimesNewRomanPSMT"/>
          <w:i/>
          <w:iCs/>
          <w:sz w:val="24"/>
          <w:szCs w:val="24"/>
          <w:lang w:val="en-US"/>
        </w:rPr>
        <w:t>Missing passages of Pro Flacco</w:t>
      </w:r>
      <w:r w:rsidRPr="00793DEF">
        <w:rPr>
          <w:rFonts w:ascii="Garamond" w:hAnsi="Garamond" w:cs="TimesNewRomanPSMT"/>
          <w:sz w:val="24"/>
          <w:szCs w:val="24"/>
          <w:lang w:val="en-US"/>
        </w:rPr>
        <w:t>, «Revue d' Histoire des Textes», 14-15 (1984-5), 53-57.</w:t>
      </w:r>
    </w:p>
    <w:p w14:paraId="77C0C480" w14:textId="77777777" w:rsidR="00793DEF" w:rsidRPr="00793DEF" w:rsidRDefault="00793DEF" w:rsidP="00793DEF">
      <w:pPr>
        <w:autoSpaceDE w:val="0"/>
        <w:autoSpaceDN w:val="0"/>
        <w:adjustRightInd w:val="0"/>
        <w:spacing w:after="0" w:line="276" w:lineRule="auto"/>
        <w:jc w:val="both"/>
        <w:rPr>
          <w:rFonts w:ascii="Garamond" w:hAnsi="Garamond" w:cs="TimesNewRomanPSMT"/>
          <w:sz w:val="24"/>
          <w:szCs w:val="24"/>
          <w:lang w:val="en-US"/>
        </w:rPr>
      </w:pPr>
      <w:r w:rsidRPr="00793DEF">
        <w:rPr>
          <w:rFonts w:ascii="Garamond" w:hAnsi="Garamond" w:cs="TimesNewRomanPSMT"/>
          <w:sz w:val="24"/>
          <w:szCs w:val="24"/>
          <w:lang w:val="en-US"/>
        </w:rPr>
        <w:t xml:space="preserve">Reynolds, L. D. (Ed.), </w:t>
      </w:r>
      <w:r w:rsidRPr="00793DEF">
        <w:rPr>
          <w:rFonts w:ascii="Garamond" w:hAnsi="Garamond" w:cs="TimesNewRomanPSMT"/>
          <w:i/>
          <w:iCs/>
          <w:sz w:val="24"/>
          <w:szCs w:val="24"/>
          <w:lang w:val="en-US"/>
        </w:rPr>
        <w:t>Texts and Transmission: A Survey of the Latin Classics</w:t>
      </w:r>
      <w:r w:rsidRPr="00793DEF">
        <w:rPr>
          <w:rFonts w:ascii="Garamond" w:hAnsi="Garamond" w:cs="TimesNewRomanPSMT"/>
          <w:sz w:val="24"/>
          <w:szCs w:val="24"/>
          <w:lang w:val="en-US"/>
        </w:rPr>
        <w:t>, Oxford 1983.</w:t>
      </w:r>
    </w:p>
    <w:p w14:paraId="5F8E6409" w14:textId="393F4E79" w:rsidR="00793DEF" w:rsidRPr="00793DEF" w:rsidRDefault="00793DEF" w:rsidP="00793DEF">
      <w:pPr>
        <w:autoSpaceDE w:val="0"/>
        <w:autoSpaceDN w:val="0"/>
        <w:adjustRightInd w:val="0"/>
        <w:spacing w:after="0" w:line="276" w:lineRule="auto"/>
        <w:jc w:val="both"/>
        <w:rPr>
          <w:rFonts w:ascii="Garamond" w:hAnsi="Garamond" w:cs="TimesNewRomanPSMT"/>
          <w:sz w:val="24"/>
          <w:szCs w:val="24"/>
          <w:lang w:val="de-DE"/>
        </w:rPr>
      </w:pPr>
      <w:r w:rsidRPr="00793DEF">
        <w:rPr>
          <w:rFonts w:ascii="Garamond" w:hAnsi="Garamond" w:cs="TimesNewRomanPSMT"/>
          <w:sz w:val="24"/>
          <w:szCs w:val="24"/>
          <w:lang w:val="de-DE"/>
        </w:rPr>
        <w:t xml:space="preserve">Stroh, W., </w:t>
      </w:r>
      <w:r w:rsidRPr="00793DEF">
        <w:rPr>
          <w:rFonts w:ascii="Garamond" w:hAnsi="Garamond" w:cs="TimesNewRomanPSMT"/>
          <w:i/>
          <w:iCs/>
          <w:sz w:val="24"/>
          <w:szCs w:val="24"/>
          <w:lang w:val="de-DE"/>
        </w:rPr>
        <w:t>Taxis und Taktik: die advokatische Dispositionskunst in Ciceros Gerichtsreden</w:t>
      </w:r>
      <w:r w:rsidRPr="00793DEF">
        <w:rPr>
          <w:rFonts w:ascii="Garamond" w:hAnsi="Garamond" w:cs="TimesNewRomanPSMT"/>
          <w:sz w:val="24"/>
          <w:szCs w:val="24"/>
          <w:lang w:val="de-DE"/>
        </w:rPr>
        <w:t>, Stuttgart 1975.</w:t>
      </w:r>
    </w:p>
    <w:p w14:paraId="2A203F5B" w14:textId="322B5842" w:rsidR="00F306B0" w:rsidRDefault="00F306B0" w:rsidP="00F306B0">
      <w:pPr>
        <w:autoSpaceDE w:val="0"/>
        <w:autoSpaceDN w:val="0"/>
        <w:adjustRightInd w:val="0"/>
        <w:spacing w:after="0" w:line="276" w:lineRule="auto"/>
        <w:jc w:val="both"/>
        <w:rPr>
          <w:rFonts w:ascii="Garamond" w:hAnsi="Garamond" w:cs="TimesNewRomanPSMT"/>
          <w:sz w:val="24"/>
          <w:szCs w:val="24"/>
          <w:lang w:val="de-DE"/>
        </w:rPr>
      </w:pPr>
    </w:p>
    <w:p w14:paraId="6033B5F3" w14:textId="77777777" w:rsidR="00F306B0" w:rsidRDefault="00F306B0" w:rsidP="00F306B0">
      <w:pPr>
        <w:autoSpaceDE w:val="0"/>
        <w:autoSpaceDN w:val="0"/>
        <w:adjustRightInd w:val="0"/>
        <w:spacing w:after="0" w:line="276" w:lineRule="auto"/>
        <w:jc w:val="both"/>
        <w:rPr>
          <w:rFonts w:ascii="Garamond" w:hAnsi="Garamond" w:cs="Calibri Light"/>
          <w:sz w:val="24"/>
        </w:rPr>
      </w:pPr>
      <w:r w:rsidRPr="00F306B0">
        <w:rPr>
          <w:rFonts w:ascii="Garamond" w:hAnsi="Garamond" w:cs="Calibri Light"/>
          <w:sz w:val="24"/>
        </w:rPr>
        <w:t xml:space="preserve">Eugenio </w:t>
      </w:r>
      <w:r w:rsidRPr="00F306B0">
        <w:rPr>
          <w:rFonts w:ascii="Garamond" w:hAnsi="Garamond" w:cs="Calibri Light"/>
          <w:smallCaps/>
          <w:sz w:val="24"/>
        </w:rPr>
        <w:t>Mattioni</w:t>
      </w:r>
      <w:r w:rsidRPr="00F306B0">
        <w:rPr>
          <w:rFonts w:ascii="Garamond" w:hAnsi="Garamond" w:cs="Calibri Light"/>
          <w:sz w:val="24"/>
        </w:rPr>
        <w:t xml:space="preserve"> (Alma Mater Studiorum - Università di Bologna)</w:t>
      </w:r>
    </w:p>
    <w:p w14:paraId="767F0E1F" w14:textId="77777777" w:rsidR="00D1484F" w:rsidRDefault="00F306B0" w:rsidP="005D1709">
      <w:pPr>
        <w:pStyle w:val="Default"/>
        <w:rPr>
          <w:rFonts w:ascii="Garamond" w:hAnsi="Garamond" w:cs="Calibri Light"/>
          <w:i/>
        </w:rPr>
      </w:pPr>
      <w:r w:rsidRPr="00F306B0">
        <w:rPr>
          <w:rFonts w:ascii="Garamond" w:hAnsi="Garamond" w:cs="Calibri Light"/>
          <w:i/>
          <w:szCs w:val="22"/>
        </w:rPr>
        <w:t>Parole, temi e stile dei populares: quanto e cosa possiamo ricostruire?</w:t>
      </w:r>
      <w:r>
        <w:rPr>
          <w:rFonts w:ascii="Garamond" w:hAnsi="Garamond" w:cs="Calibri Light"/>
          <w:i/>
        </w:rPr>
        <w:t xml:space="preserve"> </w:t>
      </w:r>
    </w:p>
    <w:p w14:paraId="43E5996B" w14:textId="111E342A" w:rsidR="00F306B0" w:rsidRDefault="00F306B0" w:rsidP="005D1709">
      <w:pPr>
        <w:pStyle w:val="Default"/>
        <w:rPr>
          <w:rFonts w:ascii="Garamond" w:hAnsi="Garamond" w:cs="Calibri Light"/>
          <w:lang w:val="en-GB"/>
        </w:rPr>
      </w:pPr>
      <w:r w:rsidRPr="005D1709">
        <w:rPr>
          <w:rFonts w:ascii="Garamond" w:hAnsi="Garamond" w:cs="Calibri Light"/>
          <w:lang w:val="en-GB"/>
        </w:rPr>
        <w:t>[</w:t>
      </w:r>
      <w:r w:rsidR="00D1484F">
        <w:rPr>
          <w:rFonts w:ascii="Garamond" w:hAnsi="Garamond" w:cs="Calibri Light"/>
          <w:i/>
          <w:lang w:val="en-GB"/>
        </w:rPr>
        <w:t>Words, Themes and Style of Popularis Speeches: How Much Can We Reconstruct and How Much is L</w:t>
      </w:r>
      <w:r w:rsidR="005D1709" w:rsidRPr="005D1709">
        <w:rPr>
          <w:rFonts w:ascii="Garamond" w:hAnsi="Garamond" w:cs="Calibri Light"/>
          <w:i/>
          <w:lang w:val="en-GB"/>
        </w:rPr>
        <w:t>ost?</w:t>
      </w:r>
      <w:r w:rsidRPr="005D1709">
        <w:rPr>
          <w:rFonts w:ascii="Garamond" w:hAnsi="Garamond" w:cs="Calibri Light"/>
          <w:lang w:val="en-GB"/>
        </w:rPr>
        <w:t>]</w:t>
      </w:r>
    </w:p>
    <w:p w14:paraId="1F06F795" w14:textId="6954D33D" w:rsidR="005D1709" w:rsidRDefault="005D1709" w:rsidP="005D1709">
      <w:pPr>
        <w:pStyle w:val="Default"/>
        <w:rPr>
          <w:lang w:val="en-GB"/>
        </w:rPr>
      </w:pPr>
    </w:p>
    <w:p w14:paraId="67F715B2" w14:textId="693187C4" w:rsidR="005D1709" w:rsidRPr="005D1709" w:rsidRDefault="005D1709" w:rsidP="005D1709">
      <w:pPr>
        <w:autoSpaceDE w:val="0"/>
        <w:autoSpaceDN w:val="0"/>
        <w:adjustRightInd w:val="0"/>
        <w:spacing w:after="0" w:line="276" w:lineRule="auto"/>
        <w:jc w:val="both"/>
        <w:rPr>
          <w:rFonts w:ascii="Garamond" w:hAnsi="Garamond" w:cs="Times New Roman"/>
          <w:color w:val="000000"/>
          <w:sz w:val="24"/>
          <w:lang w:val="en-GB"/>
        </w:rPr>
      </w:pPr>
      <w:r w:rsidRPr="005D1709">
        <w:rPr>
          <w:rFonts w:ascii="Garamond" w:hAnsi="Garamond" w:cs="Times New Roman"/>
          <w:color w:val="000000"/>
          <w:sz w:val="24"/>
          <w:lang w:val="en-GB"/>
        </w:rPr>
        <w:t xml:space="preserve">The oral presentation intends to tackle some of the main critical issues related to fragmentary literature, starting from two case studies offered by Latin republican orators related to the </w:t>
      </w:r>
      <w:r w:rsidRPr="005D1709">
        <w:rPr>
          <w:rFonts w:ascii="Garamond" w:hAnsi="Garamond" w:cs="Times New Roman"/>
          <w:i/>
          <w:iCs/>
          <w:color w:val="000000"/>
          <w:sz w:val="24"/>
          <w:lang w:val="en-GB"/>
        </w:rPr>
        <w:t xml:space="preserve">popularis </w:t>
      </w:r>
      <w:r w:rsidRPr="005D1709">
        <w:rPr>
          <w:rFonts w:ascii="Garamond" w:hAnsi="Garamond" w:cs="Times New Roman"/>
          <w:color w:val="000000"/>
          <w:sz w:val="24"/>
          <w:lang w:val="en-GB"/>
        </w:rPr>
        <w:t xml:space="preserve">wing. In a first section an attempt will be made to define </w:t>
      </w:r>
      <w:r w:rsidRPr="005D1709">
        <w:rPr>
          <w:rFonts w:ascii="Garamond" w:hAnsi="Garamond" w:cs="Times New Roman"/>
          <w:i/>
          <w:iCs/>
          <w:color w:val="000000"/>
          <w:sz w:val="24"/>
          <w:lang w:val="en-GB"/>
        </w:rPr>
        <w:t xml:space="preserve">ex novo </w:t>
      </w:r>
      <w:r w:rsidRPr="005D1709">
        <w:rPr>
          <w:rFonts w:ascii="Garamond" w:hAnsi="Garamond" w:cs="Times New Roman"/>
          <w:color w:val="000000"/>
          <w:sz w:val="24"/>
          <w:lang w:val="en-GB"/>
        </w:rPr>
        <w:t xml:space="preserve">a </w:t>
      </w:r>
      <w:r w:rsidRPr="005D1709">
        <w:rPr>
          <w:rFonts w:ascii="Garamond" w:hAnsi="Garamond" w:cs="Times New Roman"/>
          <w:i/>
          <w:iCs/>
          <w:color w:val="000000"/>
          <w:sz w:val="24"/>
          <w:lang w:val="en-GB"/>
        </w:rPr>
        <w:t xml:space="preserve">corpus </w:t>
      </w:r>
      <w:r w:rsidRPr="005D1709">
        <w:rPr>
          <w:rFonts w:ascii="Garamond" w:hAnsi="Garamond" w:cs="Times New Roman"/>
          <w:color w:val="000000"/>
          <w:sz w:val="24"/>
          <w:lang w:val="en-GB"/>
        </w:rPr>
        <w:t xml:space="preserve">of fragments (2) and testimonies (7) attributed to Lucius Ap(p)uleius Saturninus, questioning, deductively, on the following themes: possible reasons for the exclusion of this author from the </w:t>
      </w:r>
      <w:r w:rsidRPr="005D1709">
        <w:rPr>
          <w:rFonts w:ascii="Garamond" w:hAnsi="Garamond" w:cs="Times New Roman"/>
          <w:i/>
          <w:iCs/>
          <w:color w:val="000000"/>
          <w:sz w:val="24"/>
          <w:lang w:val="en-GB"/>
        </w:rPr>
        <w:t xml:space="preserve">ORF </w:t>
      </w:r>
      <w:r w:rsidRPr="005D1709">
        <w:rPr>
          <w:rFonts w:ascii="Garamond" w:hAnsi="Garamond" w:cs="Times New Roman"/>
          <w:color w:val="000000"/>
          <w:sz w:val="24"/>
          <w:lang w:val="en-GB"/>
        </w:rPr>
        <w:t xml:space="preserve">by Enrica Malcovati and from previous similar collections; criteria for the selection of a coherent and meaningful series of texts; usefulness of a rhetorical analysis of the texts thus identified, results expected from it, its value for historical reconstruction. </w:t>
      </w:r>
    </w:p>
    <w:p w14:paraId="0D08312C" w14:textId="77777777" w:rsidR="005D1709" w:rsidRPr="005D1709" w:rsidRDefault="005D1709" w:rsidP="005D1709">
      <w:pPr>
        <w:autoSpaceDE w:val="0"/>
        <w:autoSpaceDN w:val="0"/>
        <w:adjustRightInd w:val="0"/>
        <w:spacing w:after="0" w:line="276" w:lineRule="auto"/>
        <w:jc w:val="both"/>
        <w:rPr>
          <w:rFonts w:ascii="Garamond" w:hAnsi="Garamond" w:cs="Times New Roman"/>
          <w:color w:val="000000"/>
          <w:sz w:val="24"/>
          <w:lang w:val="en-GB"/>
        </w:rPr>
      </w:pPr>
      <w:r w:rsidRPr="005D1709">
        <w:rPr>
          <w:rFonts w:ascii="Garamond" w:hAnsi="Garamond" w:cs="Times New Roman"/>
          <w:color w:val="000000"/>
          <w:sz w:val="24"/>
          <w:lang w:val="en-GB"/>
        </w:rPr>
        <w:t xml:space="preserve">A more detailed discussion, from the historical, historiographical and stylistic point of view, about a quotation in Plutarch’s </w:t>
      </w:r>
      <w:r w:rsidRPr="005D1709">
        <w:rPr>
          <w:rFonts w:ascii="Garamond" w:hAnsi="Garamond" w:cs="Times New Roman"/>
          <w:i/>
          <w:iCs/>
          <w:color w:val="000000"/>
          <w:sz w:val="24"/>
          <w:lang w:val="en-GB"/>
        </w:rPr>
        <w:t xml:space="preserve">Life of Lucullus </w:t>
      </w:r>
      <w:r w:rsidRPr="005D1709">
        <w:rPr>
          <w:rFonts w:ascii="Garamond" w:hAnsi="Garamond" w:cs="Times New Roman"/>
          <w:color w:val="000000"/>
          <w:sz w:val="24"/>
          <w:lang w:val="en-GB"/>
        </w:rPr>
        <w:t xml:space="preserve">(34,4-35), which could constitute a ‘new’ fragment of a speech delivered by Publius Clodius Pulcher, will instead be the starting point for dealing with: reliability of witnesses; distinction between fragment and testimony; fragment boundaries; distinction between quotation, </w:t>
      </w:r>
      <w:r w:rsidRPr="005D1709">
        <w:rPr>
          <w:rFonts w:ascii="Garamond" w:hAnsi="Garamond" w:cs="Times New Roman"/>
          <w:i/>
          <w:iCs/>
          <w:color w:val="000000"/>
          <w:sz w:val="24"/>
          <w:lang w:val="en-GB"/>
        </w:rPr>
        <w:t>fragmentum sine verbis</w:t>
      </w:r>
      <w:r w:rsidRPr="005D1709">
        <w:rPr>
          <w:rFonts w:ascii="Garamond" w:hAnsi="Garamond" w:cs="Times New Roman"/>
          <w:color w:val="000000"/>
          <w:sz w:val="24"/>
          <w:lang w:val="en-GB"/>
        </w:rPr>
        <w:t xml:space="preserve">, re-elaboration, rewriting and invention by the source; relationship between direct and indirect speech; distinction between </w:t>
      </w:r>
      <w:r w:rsidRPr="005D1709">
        <w:rPr>
          <w:rFonts w:ascii="Garamond" w:hAnsi="Garamond" w:cs="Times New Roman"/>
          <w:i/>
          <w:iCs/>
          <w:color w:val="000000"/>
          <w:sz w:val="24"/>
          <w:lang w:val="en-GB"/>
        </w:rPr>
        <w:t xml:space="preserve">verba </w:t>
      </w:r>
      <w:r w:rsidRPr="005D1709">
        <w:rPr>
          <w:rFonts w:ascii="Garamond" w:hAnsi="Garamond" w:cs="Times New Roman"/>
          <w:color w:val="000000"/>
          <w:sz w:val="24"/>
          <w:lang w:val="en-GB"/>
        </w:rPr>
        <w:t xml:space="preserve">and </w:t>
      </w:r>
      <w:r w:rsidRPr="005D1709">
        <w:rPr>
          <w:rFonts w:ascii="Garamond" w:hAnsi="Garamond" w:cs="Times New Roman"/>
          <w:i/>
          <w:iCs/>
          <w:color w:val="000000"/>
          <w:sz w:val="24"/>
          <w:lang w:val="en-GB"/>
        </w:rPr>
        <w:t>res</w:t>
      </w:r>
      <w:r w:rsidRPr="005D1709">
        <w:rPr>
          <w:rFonts w:ascii="Garamond" w:hAnsi="Garamond" w:cs="Times New Roman"/>
          <w:color w:val="000000"/>
          <w:sz w:val="24"/>
          <w:lang w:val="en-GB"/>
        </w:rPr>
        <w:t xml:space="preserve">; features of Greek translations of original Latin words and legitimacy of a backward version; editorial choices in doubtful cases. This will imply a reference to the specific </w:t>
      </w:r>
      <w:r w:rsidRPr="005D1709">
        <w:rPr>
          <w:rFonts w:ascii="Garamond" w:hAnsi="Garamond" w:cs="Times New Roman"/>
          <w:i/>
          <w:iCs/>
          <w:color w:val="000000"/>
          <w:sz w:val="24"/>
          <w:lang w:val="en-GB"/>
        </w:rPr>
        <w:t xml:space="preserve">loci paralleli </w:t>
      </w:r>
      <w:r w:rsidRPr="005D1709">
        <w:rPr>
          <w:rFonts w:ascii="Garamond" w:hAnsi="Garamond" w:cs="Times New Roman"/>
          <w:color w:val="000000"/>
          <w:sz w:val="24"/>
          <w:lang w:val="en-GB"/>
        </w:rPr>
        <w:t xml:space="preserve">and to some examples of similar mechanisms used in the </w:t>
      </w:r>
      <w:r w:rsidRPr="005D1709">
        <w:rPr>
          <w:rFonts w:ascii="Garamond" w:hAnsi="Garamond" w:cs="Times New Roman"/>
          <w:i/>
          <w:iCs/>
          <w:color w:val="000000"/>
          <w:sz w:val="24"/>
          <w:lang w:val="en-GB"/>
        </w:rPr>
        <w:t xml:space="preserve">Bioi Paralleloi </w:t>
      </w:r>
      <w:r w:rsidRPr="005D1709">
        <w:rPr>
          <w:rFonts w:ascii="Garamond" w:hAnsi="Garamond" w:cs="Times New Roman"/>
          <w:color w:val="000000"/>
          <w:sz w:val="24"/>
          <w:lang w:val="en-GB"/>
        </w:rPr>
        <w:t xml:space="preserve">(i.e other </w:t>
      </w:r>
      <w:r w:rsidRPr="005D1709">
        <w:rPr>
          <w:rFonts w:ascii="Garamond" w:hAnsi="Garamond" w:cs="Times New Roman"/>
          <w:i/>
          <w:iCs/>
          <w:color w:val="000000"/>
          <w:sz w:val="24"/>
          <w:lang w:val="en-GB"/>
        </w:rPr>
        <w:t xml:space="preserve">verbatim </w:t>
      </w:r>
      <w:r w:rsidRPr="005D1709">
        <w:rPr>
          <w:rFonts w:ascii="Garamond" w:hAnsi="Garamond" w:cs="Times New Roman"/>
          <w:color w:val="000000"/>
          <w:sz w:val="24"/>
          <w:lang w:val="en-GB"/>
        </w:rPr>
        <w:t xml:space="preserve">citations that can be useful to illustrate the aims and the </w:t>
      </w:r>
      <w:r w:rsidRPr="005D1709">
        <w:rPr>
          <w:rFonts w:ascii="Garamond" w:hAnsi="Garamond" w:cs="Times New Roman"/>
          <w:i/>
          <w:iCs/>
          <w:color w:val="000000"/>
          <w:sz w:val="24"/>
          <w:lang w:val="en-GB"/>
        </w:rPr>
        <w:t xml:space="preserve">modus operandi </w:t>
      </w:r>
      <w:r w:rsidRPr="005D1709">
        <w:rPr>
          <w:rFonts w:ascii="Garamond" w:hAnsi="Garamond" w:cs="Times New Roman"/>
          <w:color w:val="000000"/>
          <w:sz w:val="24"/>
          <w:lang w:val="en-GB"/>
        </w:rPr>
        <w:t xml:space="preserve">of the biographer in outlining his characters. </w:t>
      </w:r>
    </w:p>
    <w:p w14:paraId="7638A944" w14:textId="0E5320DB" w:rsidR="005D1709" w:rsidRDefault="005D1709" w:rsidP="005D1709">
      <w:pPr>
        <w:pStyle w:val="Default"/>
        <w:spacing w:line="276" w:lineRule="auto"/>
        <w:jc w:val="both"/>
        <w:rPr>
          <w:rFonts w:ascii="Garamond" w:hAnsi="Garamond"/>
          <w:szCs w:val="22"/>
          <w:lang w:val="en-GB"/>
        </w:rPr>
      </w:pPr>
      <w:r w:rsidRPr="005D1709">
        <w:rPr>
          <w:rFonts w:ascii="Garamond" w:hAnsi="Garamond"/>
          <w:szCs w:val="22"/>
          <w:lang w:val="en-GB"/>
        </w:rPr>
        <w:t>Starting from the aforesaid concrete examples, we will try to extend our conclusions to all the material relating to fragmentary oratory, by facing specific problems such as nature, characteristics and political orientation of the sources, functions of quotation and testimony and their consequences, prevailing mechanisms of transmission; losses occurred and their representativeness, legitimacy and limits of an expansion of the text basis to be taken into account.</w:t>
      </w:r>
    </w:p>
    <w:p w14:paraId="3907436F" w14:textId="77777777" w:rsidR="00793DEF" w:rsidRPr="00B72626" w:rsidRDefault="00793DEF" w:rsidP="00793DEF">
      <w:pPr>
        <w:pStyle w:val="Default"/>
        <w:spacing w:line="276" w:lineRule="auto"/>
        <w:jc w:val="both"/>
        <w:rPr>
          <w:rFonts w:ascii="Garamond" w:hAnsi="Garamond"/>
          <w:sz w:val="28"/>
          <w:lang w:val="en-US"/>
        </w:rPr>
      </w:pPr>
    </w:p>
    <w:p w14:paraId="66B2CEF7" w14:textId="3ED06AEE" w:rsidR="00793DEF" w:rsidRPr="00793DEF" w:rsidRDefault="00793DEF" w:rsidP="00793DEF">
      <w:pPr>
        <w:pStyle w:val="Default"/>
        <w:spacing w:line="276" w:lineRule="auto"/>
        <w:jc w:val="both"/>
        <w:rPr>
          <w:rFonts w:ascii="Garamond" w:hAnsi="Garamond"/>
          <w:lang w:val="en-US"/>
        </w:rPr>
      </w:pPr>
      <w:r w:rsidRPr="00793DEF">
        <w:rPr>
          <w:rFonts w:ascii="Garamond" w:hAnsi="Garamond"/>
          <w:lang w:val="en-US"/>
        </w:rPr>
        <w:t xml:space="preserve">SELECTED REFEENCES </w:t>
      </w:r>
    </w:p>
    <w:p w14:paraId="74BACB2B" w14:textId="77777777" w:rsidR="00793DEF" w:rsidRPr="00793DEF" w:rsidRDefault="00793DEF" w:rsidP="00793DEF">
      <w:pPr>
        <w:pStyle w:val="Default"/>
        <w:spacing w:line="276" w:lineRule="auto"/>
        <w:jc w:val="both"/>
        <w:rPr>
          <w:rFonts w:ascii="Garamond" w:hAnsi="Garamond"/>
          <w:lang w:val="en-US"/>
        </w:rPr>
      </w:pPr>
      <w:r w:rsidRPr="00793DEF">
        <w:rPr>
          <w:rFonts w:ascii="Garamond" w:hAnsi="Garamond"/>
          <w:lang w:val="en-US"/>
        </w:rPr>
        <w:t xml:space="preserve">a. On Saturninus. </w:t>
      </w:r>
    </w:p>
    <w:p w14:paraId="3D1130F9" w14:textId="77777777" w:rsidR="00793DEF" w:rsidRPr="00793DEF" w:rsidRDefault="00793DEF" w:rsidP="00793DEF">
      <w:pPr>
        <w:pStyle w:val="Default"/>
        <w:spacing w:line="276" w:lineRule="auto"/>
        <w:jc w:val="both"/>
        <w:rPr>
          <w:rFonts w:ascii="Garamond" w:hAnsi="Garamond"/>
          <w:lang w:val="en-US"/>
        </w:rPr>
      </w:pPr>
      <w:r w:rsidRPr="00C05A6C">
        <w:rPr>
          <w:rFonts w:ascii="Garamond" w:hAnsi="Garamond"/>
        </w:rPr>
        <w:t xml:space="preserve">Francesca Cavaggioni, </w:t>
      </w:r>
      <w:r w:rsidRPr="00C05A6C">
        <w:rPr>
          <w:rFonts w:ascii="Garamond" w:hAnsi="Garamond"/>
          <w:i/>
          <w:iCs/>
        </w:rPr>
        <w:t xml:space="preserve">L. Apuleio Saturnino. </w:t>
      </w:r>
      <w:r w:rsidRPr="00793DEF">
        <w:rPr>
          <w:rFonts w:ascii="Garamond" w:hAnsi="Garamond"/>
          <w:i/>
          <w:iCs/>
          <w:lang w:val="en-US"/>
        </w:rPr>
        <w:t>Tribunus plebis seditiosus</w:t>
      </w:r>
      <w:r w:rsidRPr="00793DEF">
        <w:rPr>
          <w:rFonts w:ascii="Garamond" w:hAnsi="Garamond"/>
          <w:lang w:val="en-US"/>
        </w:rPr>
        <w:t xml:space="preserve">, Venezia 1998. </w:t>
      </w:r>
    </w:p>
    <w:p w14:paraId="5790A024" w14:textId="77777777" w:rsidR="00793DEF" w:rsidRPr="00793DEF" w:rsidRDefault="00793DEF" w:rsidP="00793DEF">
      <w:pPr>
        <w:pStyle w:val="Default"/>
        <w:spacing w:line="276" w:lineRule="auto"/>
        <w:jc w:val="both"/>
        <w:rPr>
          <w:rFonts w:ascii="Garamond" w:hAnsi="Garamond"/>
          <w:lang w:val="en-US"/>
        </w:rPr>
      </w:pPr>
      <w:r w:rsidRPr="00793DEF">
        <w:rPr>
          <w:rFonts w:ascii="Garamond" w:hAnsi="Garamond"/>
          <w:lang w:val="en-US"/>
        </w:rPr>
        <w:t xml:space="preserve">b. On the fragment by Clodius. </w:t>
      </w:r>
    </w:p>
    <w:p w14:paraId="625C5D31" w14:textId="77777777" w:rsidR="00793DEF" w:rsidRPr="00793DEF" w:rsidRDefault="00793DEF" w:rsidP="00793DEF">
      <w:pPr>
        <w:pStyle w:val="Default"/>
        <w:spacing w:line="276" w:lineRule="auto"/>
        <w:jc w:val="both"/>
        <w:rPr>
          <w:rFonts w:ascii="Garamond" w:hAnsi="Garamond"/>
        </w:rPr>
      </w:pPr>
      <w:r w:rsidRPr="00793DEF">
        <w:rPr>
          <w:rFonts w:ascii="Garamond" w:hAnsi="Garamond"/>
        </w:rPr>
        <w:t xml:space="preserve">A. A. De Siena, </w:t>
      </w:r>
      <w:r w:rsidRPr="00793DEF">
        <w:rPr>
          <w:rFonts w:ascii="Garamond" w:hAnsi="Garamond"/>
          <w:i/>
          <w:iCs/>
        </w:rPr>
        <w:t>Sesto Clelio e l’“affaire” Tigran il giovane</w:t>
      </w:r>
      <w:r w:rsidRPr="00793DEF">
        <w:rPr>
          <w:rFonts w:ascii="Garamond" w:hAnsi="Garamond"/>
        </w:rPr>
        <w:t xml:space="preserve">, ‹‹Rudiae›› XVIII (2006), pp. 269-293. </w:t>
      </w:r>
    </w:p>
    <w:p w14:paraId="0C701205" w14:textId="77777777" w:rsidR="00793DEF" w:rsidRPr="00793DEF" w:rsidRDefault="00793DEF" w:rsidP="00793DEF">
      <w:pPr>
        <w:pStyle w:val="Default"/>
        <w:spacing w:line="276" w:lineRule="auto"/>
        <w:jc w:val="both"/>
        <w:rPr>
          <w:rFonts w:ascii="Garamond" w:hAnsi="Garamond"/>
        </w:rPr>
      </w:pPr>
      <w:r w:rsidRPr="00793DEF">
        <w:rPr>
          <w:rFonts w:ascii="Garamond" w:hAnsi="Garamond"/>
        </w:rPr>
        <w:t xml:space="preserve">L. Fezzi, </w:t>
      </w:r>
      <w:r w:rsidRPr="00793DEF">
        <w:rPr>
          <w:rFonts w:ascii="Garamond" w:hAnsi="Garamond"/>
          <w:i/>
          <w:iCs/>
        </w:rPr>
        <w:t>Il tribuno Clodio</w:t>
      </w:r>
      <w:r w:rsidRPr="00793DEF">
        <w:rPr>
          <w:rFonts w:ascii="Garamond" w:hAnsi="Garamond"/>
        </w:rPr>
        <w:t xml:space="preserve">, Roma-Bari 2008. </w:t>
      </w:r>
    </w:p>
    <w:p w14:paraId="42700EE7" w14:textId="77777777" w:rsidR="00793DEF" w:rsidRPr="00793DEF" w:rsidRDefault="00793DEF" w:rsidP="00793DEF">
      <w:pPr>
        <w:pStyle w:val="Default"/>
        <w:spacing w:line="276" w:lineRule="auto"/>
        <w:jc w:val="both"/>
        <w:rPr>
          <w:rFonts w:ascii="Garamond" w:hAnsi="Garamond"/>
        </w:rPr>
      </w:pPr>
      <w:r w:rsidRPr="00793DEF">
        <w:rPr>
          <w:rFonts w:ascii="Garamond" w:hAnsi="Garamond"/>
        </w:rPr>
        <w:t xml:space="preserve">I. Gallo, </w:t>
      </w:r>
      <w:r w:rsidRPr="00793DEF">
        <w:rPr>
          <w:rFonts w:ascii="Garamond" w:hAnsi="Garamond"/>
          <w:i/>
          <w:iCs/>
        </w:rPr>
        <w:t>La figura di Clodio nelle Vite di Plutarco</w:t>
      </w:r>
      <w:r w:rsidRPr="00793DEF">
        <w:rPr>
          <w:rFonts w:ascii="Garamond" w:hAnsi="Garamond"/>
        </w:rPr>
        <w:t xml:space="preserve">, in: </w:t>
      </w:r>
      <w:r w:rsidRPr="00793DEF">
        <w:rPr>
          <w:rFonts w:ascii="Garamond" w:hAnsi="Garamond"/>
          <w:i/>
          <w:iCs/>
        </w:rPr>
        <w:t>Historical and biographical values in Plutarch’s Lives: studies devoted to professor Philip A. Stadter</w:t>
      </w:r>
      <w:r w:rsidRPr="00793DEF">
        <w:rPr>
          <w:rFonts w:ascii="Garamond" w:hAnsi="Garamond"/>
        </w:rPr>
        <w:t xml:space="preserve">, Salt Lake City 2005, pp. 213-218. </w:t>
      </w:r>
    </w:p>
    <w:p w14:paraId="5FF87986" w14:textId="77777777" w:rsidR="00793DEF" w:rsidRPr="00793DEF" w:rsidRDefault="00793DEF" w:rsidP="00793DEF">
      <w:pPr>
        <w:pStyle w:val="Default"/>
        <w:spacing w:line="276" w:lineRule="auto"/>
        <w:jc w:val="both"/>
        <w:rPr>
          <w:rFonts w:ascii="Garamond" w:hAnsi="Garamond"/>
          <w:lang w:val="en-US"/>
        </w:rPr>
      </w:pPr>
      <w:r w:rsidRPr="00793DEF">
        <w:rPr>
          <w:rFonts w:ascii="Garamond" w:hAnsi="Garamond"/>
          <w:lang w:val="en-US"/>
        </w:rPr>
        <w:t xml:space="preserve">A.W. Lintott, </w:t>
      </w:r>
      <w:r w:rsidRPr="00793DEF">
        <w:rPr>
          <w:rFonts w:ascii="Garamond" w:hAnsi="Garamond"/>
          <w:i/>
          <w:iCs/>
          <w:lang w:val="en-US"/>
        </w:rPr>
        <w:t>P. Clodius Pulcher-Felix Catilina?</w:t>
      </w:r>
      <w:r w:rsidRPr="00793DEF">
        <w:rPr>
          <w:rFonts w:ascii="Garamond" w:hAnsi="Garamond"/>
          <w:lang w:val="en-US"/>
        </w:rPr>
        <w:t xml:space="preserve">, ‹‹G&amp;R›› XIV (1967), pp. 157-169. </w:t>
      </w:r>
    </w:p>
    <w:p w14:paraId="5A5B0011" w14:textId="77777777" w:rsidR="00793DEF" w:rsidRPr="00793DEF" w:rsidRDefault="00793DEF" w:rsidP="00793DEF">
      <w:pPr>
        <w:pStyle w:val="Default"/>
        <w:spacing w:line="276" w:lineRule="auto"/>
        <w:jc w:val="both"/>
        <w:rPr>
          <w:rFonts w:ascii="Garamond" w:hAnsi="Garamond"/>
        </w:rPr>
      </w:pPr>
      <w:r w:rsidRPr="00793DEF">
        <w:rPr>
          <w:rFonts w:ascii="Garamond" w:hAnsi="Garamond"/>
        </w:rPr>
        <w:t xml:space="preserve">A. B. Marshall, </w:t>
      </w:r>
      <w:r w:rsidRPr="00793DEF">
        <w:rPr>
          <w:rFonts w:ascii="Garamond" w:hAnsi="Garamond"/>
          <w:i/>
          <w:iCs/>
        </w:rPr>
        <w:t>Lex Plotia agraria</w:t>
      </w:r>
      <w:r w:rsidRPr="00793DEF">
        <w:rPr>
          <w:rFonts w:ascii="Garamond" w:hAnsi="Garamond"/>
        </w:rPr>
        <w:t xml:space="preserve">, ‹‹Antichton›› VI (1972), pp. 43-52. </w:t>
      </w:r>
    </w:p>
    <w:p w14:paraId="701E65B6" w14:textId="77777777" w:rsidR="00793DEF" w:rsidRPr="00793DEF" w:rsidRDefault="00793DEF" w:rsidP="00793DEF">
      <w:pPr>
        <w:pStyle w:val="Default"/>
        <w:spacing w:line="276" w:lineRule="auto"/>
        <w:jc w:val="both"/>
        <w:rPr>
          <w:rFonts w:ascii="Garamond" w:hAnsi="Garamond"/>
          <w:lang w:val="en-US"/>
        </w:rPr>
      </w:pPr>
      <w:r w:rsidRPr="00793DEF">
        <w:rPr>
          <w:rFonts w:ascii="Garamond" w:hAnsi="Garamond"/>
          <w:lang w:val="en-US"/>
        </w:rPr>
        <w:t xml:space="preserve">A. B. Marshall, Tribunician agitation and aristocratic reaction 80-71B.C., ‹‹Athenaeum›› LXV (1987), pp. 361-378. </w:t>
      </w:r>
    </w:p>
    <w:p w14:paraId="5930F9A4" w14:textId="77777777" w:rsidR="00793DEF" w:rsidRPr="00793DEF" w:rsidRDefault="00793DEF" w:rsidP="00793DEF">
      <w:pPr>
        <w:pStyle w:val="Default"/>
        <w:spacing w:line="276" w:lineRule="auto"/>
        <w:jc w:val="both"/>
        <w:rPr>
          <w:rFonts w:ascii="Garamond" w:hAnsi="Garamond"/>
          <w:lang w:val="en-US"/>
        </w:rPr>
      </w:pPr>
      <w:r w:rsidRPr="00793DEF">
        <w:rPr>
          <w:rFonts w:ascii="Garamond" w:hAnsi="Garamond"/>
          <w:lang w:val="en-US"/>
        </w:rPr>
        <w:t xml:space="preserve">W. J. Tatum, </w:t>
      </w:r>
      <w:r w:rsidRPr="00793DEF">
        <w:rPr>
          <w:rFonts w:ascii="Garamond" w:hAnsi="Garamond"/>
          <w:i/>
          <w:iCs/>
          <w:lang w:val="en-US"/>
        </w:rPr>
        <w:t>The patrician tribune: Publius Clodius Pulcher</w:t>
      </w:r>
      <w:r w:rsidRPr="00793DEF">
        <w:rPr>
          <w:rFonts w:ascii="Garamond" w:hAnsi="Garamond"/>
          <w:lang w:val="en-US"/>
        </w:rPr>
        <w:t xml:space="preserve">, Chapel Hill 1999. </w:t>
      </w:r>
    </w:p>
    <w:p w14:paraId="46E5F29A" w14:textId="77777777" w:rsidR="00793DEF" w:rsidRPr="00793DEF" w:rsidRDefault="00793DEF" w:rsidP="00793DEF">
      <w:pPr>
        <w:pStyle w:val="Default"/>
        <w:spacing w:line="276" w:lineRule="auto"/>
        <w:jc w:val="both"/>
        <w:rPr>
          <w:rFonts w:ascii="Garamond" w:hAnsi="Garamond"/>
        </w:rPr>
      </w:pPr>
      <w:r w:rsidRPr="00793DEF">
        <w:rPr>
          <w:rFonts w:ascii="Garamond" w:hAnsi="Garamond"/>
        </w:rPr>
        <w:t xml:space="preserve">c. On fragmentary literature. </w:t>
      </w:r>
    </w:p>
    <w:p w14:paraId="7E98D89B" w14:textId="77777777" w:rsidR="00793DEF" w:rsidRPr="00793DEF" w:rsidRDefault="00793DEF" w:rsidP="00793DEF">
      <w:pPr>
        <w:pStyle w:val="Default"/>
        <w:spacing w:line="276" w:lineRule="auto"/>
        <w:jc w:val="both"/>
        <w:rPr>
          <w:rFonts w:ascii="Garamond" w:hAnsi="Garamond"/>
        </w:rPr>
      </w:pPr>
      <w:r w:rsidRPr="00793DEF">
        <w:rPr>
          <w:rFonts w:ascii="Garamond" w:hAnsi="Garamond"/>
        </w:rPr>
        <w:lastRenderedPageBreak/>
        <w:t xml:space="preserve">A. Balbo, </w:t>
      </w:r>
      <w:r w:rsidRPr="00793DEF">
        <w:rPr>
          <w:rFonts w:ascii="Garamond" w:hAnsi="Garamond"/>
          <w:i/>
          <w:iCs/>
        </w:rPr>
        <w:t>Nota sulle edizioni pre-malcovatiane degli Oratorum Romanorum Fragmenta</w:t>
      </w:r>
      <w:r w:rsidRPr="00793DEF">
        <w:rPr>
          <w:rFonts w:ascii="Garamond" w:hAnsi="Garamond"/>
        </w:rPr>
        <w:t xml:space="preserve">, ‹‹Athenaeum›› LXXXV 2 (1997), pp. 624-636. </w:t>
      </w:r>
    </w:p>
    <w:p w14:paraId="48BAAA45" w14:textId="77777777" w:rsidR="00793DEF" w:rsidRPr="00793DEF" w:rsidRDefault="00793DEF" w:rsidP="00793DEF">
      <w:pPr>
        <w:pStyle w:val="Default"/>
        <w:spacing w:line="276" w:lineRule="auto"/>
        <w:jc w:val="both"/>
        <w:rPr>
          <w:rFonts w:ascii="Garamond" w:hAnsi="Garamond"/>
          <w:lang w:val="fr-FR"/>
        </w:rPr>
      </w:pPr>
      <w:r w:rsidRPr="00793DEF">
        <w:rPr>
          <w:rFonts w:ascii="Garamond" w:hAnsi="Garamond"/>
          <w:lang w:val="fr-FR"/>
        </w:rPr>
        <w:t xml:space="preserve">É. Famerie, </w:t>
      </w:r>
      <w:r w:rsidRPr="00793DEF">
        <w:rPr>
          <w:rFonts w:ascii="Garamond" w:hAnsi="Garamond"/>
          <w:i/>
          <w:iCs/>
          <w:lang w:val="fr-FR"/>
        </w:rPr>
        <w:t>Le latin et le grec de Appian: contribution à l’étude d’un historien grec de Rome</w:t>
      </w:r>
      <w:r w:rsidRPr="00793DEF">
        <w:rPr>
          <w:rFonts w:ascii="Garamond" w:hAnsi="Garamond"/>
          <w:lang w:val="fr-FR"/>
        </w:rPr>
        <w:t xml:space="preserve">, Genève 1998. </w:t>
      </w:r>
    </w:p>
    <w:p w14:paraId="3C22EB90" w14:textId="77777777" w:rsidR="00793DEF" w:rsidRPr="00793DEF" w:rsidRDefault="00793DEF" w:rsidP="00793DEF">
      <w:pPr>
        <w:pStyle w:val="Default"/>
        <w:spacing w:line="276" w:lineRule="auto"/>
        <w:jc w:val="both"/>
        <w:rPr>
          <w:rFonts w:ascii="Garamond" w:hAnsi="Garamond"/>
        </w:rPr>
      </w:pPr>
      <w:r w:rsidRPr="00793DEF">
        <w:rPr>
          <w:rFonts w:ascii="Garamond" w:hAnsi="Garamond"/>
        </w:rPr>
        <w:t xml:space="preserve">G. Garbarino, </w:t>
      </w:r>
      <w:r w:rsidRPr="00793DEF">
        <w:rPr>
          <w:rFonts w:ascii="Garamond" w:hAnsi="Garamond"/>
          <w:i/>
          <w:iCs/>
        </w:rPr>
        <w:t>Philosophorum Romanorum fragmenta usque ad L. Annaei Senecae aetatem</w:t>
      </w:r>
      <w:r w:rsidRPr="00793DEF">
        <w:rPr>
          <w:rFonts w:ascii="Garamond" w:hAnsi="Garamond"/>
        </w:rPr>
        <w:t xml:space="preserve">, Bologna 2003. </w:t>
      </w:r>
    </w:p>
    <w:p w14:paraId="22B3CCA1" w14:textId="77777777" w:rsidR="00793DEF" w:rsidRPr="00793DEF" w:rsidRDefault="00793DEF" w:rsidP="00793DEF">
      <w:pPr>
        <w:pStyle w:val="Default"/>
        <w:spacing w:line="276" w:lineRule="auto"/>
        <w:jc w:val="both"/>
        <w:rPr>
          <w:rFonts w:ascii="Garamond" w:hAnsi="Garamond"/>
        </w:rPr>
      </w:pPr>
      <w:r w:rsidRPr="00793DEF">
        <w:rPr>
          <w:rFonts w:ascii="Garamond" w:hAnsi="Garamond"/>
        </w:rPr>
        <w:t xml:space="preserve">B. Pieri, D. Pellacani (edd.), </w:t>
      </w:r>
      <w:r w:rsidRPr="00793DEF">
        <w:rPr>
          <w:rFonts w:ascii="Garamond" w:hAnsi="Garamond"/>
          <w:i/>
          <w:iCs/>
        </w:rPr>
        <w:t>Si verba tenerem. Studi sulla poesia latina in frammenti</w:t>
      </w:r>
      <w:r w:rsidRPr="00793DEF">
        <w:rPr>
          <w:rFonts w:ascii="Garamond" w:hAnsi="Garamond"/>
        </w:rPr>
        <w:t xml:space="preserve">, Göttingen 2016. </w:t>
      </w:r>
    </w:p>
    <w:p w14:paraId="66BE03BE" w14:textId="77777777" w:rsidR="00793DEF" w:rsidRPr="00793DEF" w:rsidRDefault="00793DEF" w:rsidP="00793DEF">
      <w:pPr>
        <w:pStyle w:val="Default"/>
        <w:spacing w:line="276" w:lineRule="auto"/>
        <w:jc w:val="both"/>
        <w:rPr>
          <w:rFonts w:ascii="Garamond" w:hAnsi="Garamond"/>
          <w:lang w:val="en-US"/>
        </w:rPr>
      </w:pPr>
      <w:r w:rsidRPr="00793DEF">
        <w:rPr>
          <w:rFonts w:ascii="Garamond" w:hAnsi="Garamond"/>
          <w:lang w:val="en-US"/>
        </w:rPr>
        <w:t xml:space="preserve">G. W. Most (ed.), </w:t>
      </w:r>
      <w:r w:rsidRPr="00793DEF">
        <w:rPr>
          <w:rFonts w:ascii="Garamond" w:hAnsi="Garamond"/>
          <w:i/>
          <w:iCs/>
          <w:lang w:val="en-US"/>
        </w:rPr>
        <w:t>Collecting fragments/Fragmente Sammeln</w:t>
      </w:r>
      <w:r w:rsidRPr="00793DEF">
        <w:rPr>
          <w:rFonts w:ascii="Garamond" w:hAnsi="Garamond"/>
          <w:lang w:val="en-US"/>
        </w:rPr>
        <w:t xml:space="preserve">, Göttingen 1997. </w:t>
      </w:r>
    </w:p>
    <w:p w14:paraId="22A28643" w14:textId="77777777" w:rsidR="00793DEF" w:rsidRPr="00793DEF" w:rsidRDefault="00793DEF" w:rsidP="00793DEF">
      <w:pPr>
        <w:pStyle w:val="Default"/>
        <w:spacing w:line="276" w:lineRule="auto"/>
        <w:jc w:val="both"/>
        <w:rPr>
          <w:rFonts w:ascii="Garamond" w:hAnsi="Garamond"/>
          <w:lang w:val="en-US"/>
        </w:rPr>
      </w:pPr>
      <w:r w:rsidRPr="00793DEF">
        <w:rPr>
          <w:rFonts w:ascii="Garamond" w:hAnsi="Garamond"/>
          <w:lang w:val="en-US"/>
        </w:rPr>
        <w:t xml:space="preserve">G. Roskam, </w:t>
      </w:r>
      <w:r w:rsidRPr="00793DEF">
        <w:rPr>
          <w:rFonts w:ascii="Garamond" w:hAnsi="Garamond"/>
          <w:i/>
          <w:iCs/>
          <w:lang w:val="en-US"/>
        </w:rPr>
        <w:t>Ambition and Love of Fame in Plutarch’s Lives of Agis, Cleomenes, and The Gracchi</w:t>
      </w:r>
      <w:r w:rsidRPr="00793DEF">
        <w:rPr>
          <w:rFonts w:ascii="Garamond" w:hAnsi="Garamond"/>
          <w:lang w:val="en-US"/>
        </w:rPr>
        <w:t xml:space="preserve">, ‹‹CPh›› CVI n.3 (July 2011), pp. 208-225. </w:t>
      </w:r>
    </w:p>
    <w:p w14:paraId="500583F1" w14:textId="77777777" w:rsidR="00793DEF" w:rsidRPr="00793DEF" w:rsidRDefault="00793DEF" w:rsidP="00793DEF">
      <w:pPr>
        <w:pStyle w:val="Default"/>
        <w:spacing w:line="276" w:lineRule="auto"/>
        <w:jc w:val="both"/>
        <w:rPr>
          <w:rFonts w:ascii="Garamond" w:hAnsi="Garamond"/>
          <w:lang w:val="en-US"/>
        </w:rPr>
      </w:pPr>
      <w:r w:rsidRPr="00793DEF">
        <w:rPr>
          <w:rFonts w:ascii="Garamond" w:hAnsi="Garamond"/>
          <w:lang w:val="en-US"/>
        </w:rPr>
        <w:t xml:space="preserve">R. Saeger, </w:t>
      </w:r>
      <w:r w:rsidRPr="00793DEF">
        <w:rPr>
          <w:rFonts w:ascii="Garamond" w:hAnsi="Garamond"/>
          <w:i/>
          <w:iCs/>
          <w:lang w:val="en-US"/>
        </w:rPr>
        <w:t>“Populares” in Livy and the Livian Tradition</w:t>
      </w:r>
      <w:r w:rsidRPr="00793DEF">
        <w:rPr>
          <w:rFonts w:ascii="Garamond" w:hAnsi="Garamond"/>
          <w:lang w:val="en-US"/>
        </w:rPr>
        <w:t xml:space="preserve">, ‹‹CQ›› XXVII n.2 (1977), pp. 377-390. </w:t>
      </w:r>
    </w:p>
    <w:p w14:paraId="7EA398F4" w14:textId="77777777" w:rsidR="00793DEF" w:rsidRPr="00793DEF" w:rsidRDefault="00793DEF" w:rsidP="00793DEF">
      <w:pPr>
        <w:pStyle w:val="Default"/>
        <w:spacing w:line="276" w:lineRule="auto"/>
        <w:jc w:val="both"/>
        <w:rPr>
          <w:rFonts w:ascii="Garamond" w:hAnsi="Garamond"/>
          <w:lang w:val="en-US"/>
        </w:rPr>
      </w:pPr>
      <w:r w:rsidRPr="00793DEF">
        <w:rPr>
          <w:rFonts w:ascii="Garamond" w:hAnsi="Garamond"/>
          <w:lang w:val="en-US"/>
        </w:rPr>
        <w:t xml:space="preserve">C. E. W. Steel, </w:t>
      </w:r>
      <w:r w:rsidRPr="00793DEF">
        <w:rPr>
          <w:rFonts w:ascii="Garamond" w:hAnsi="Garamond"/>
          <w:i/>
          <w:iCs/>
          <w:lang w:val="en-US"/>
        </w:rPr>
        <w:t xml:space="preserve">Cicero’s Brutus: the end of oratory and the beginning of History?, </w:t>
      </w:r>
      <w:r w:rsidRPr="00793DEF">
        <w:rPr>
          <w:rFonts w:ascii="Garamond" w:hAnsi="Garamond"/>
          <w:lang w:val="en-US"/>
        </w:rPr>
        <w:t xml:space="preserve">‹‹BICS›› XLVI (2002-2003), pp. 195-211. </w:t>
      </w:r>
    </w:p>
    <w:p w14:paraId="652FB1C3" w14:textId="77777777" w:rsidR="00793DEF" w:rsidRPr="00793DEF" w:rsidRDefault="00793DEF" w:rsidP="00793DEF">
      <w:pPr>
        <w:pStyle w:val="Default"/>
        <w:spacing w:line="276" w:lineRule="auto"/>
        <w:jc w:val="both"/>
        <w:rPr>
          <w:rFonts w:ascii="Garamond" w:hAnsi="Garamond"/>
          <w:lang w:val="en-US"/>
        </w:rPr>
      </w:pPr>
      <w:r w:rsidRPr="00793DEF">
        <w:rPr>
          <w:rFonts w:ascii="Garamond" w:hAnsi="Garamond"/>
          <w:lang w:val="en-US"/>
        </w:rPr>
        <w:t xml:space="preserve">C. E. W. Steel, </w:t>
      </w:r>
      <w:r w:rsidRPr="00793DEF">
        <w:rPr>
          <w:rFonts w:ascii="Garamond" w:hAnsi="Garamond"/>
          <w:i/>
          <w:iCs/>
          <w:lang w:val="en-US"/>
        </w:rPr>
        <w:t>Tribunician sacrosanctity and oratorical performance in the late republic</w:t>
      </w:r>
      <w:r w:rsidRPr="00793DEF">
        <w:rPr>
          <w:rFonts w:ascii="Garamond" w:hAnsi="Garamond"/>
          <w:lang w:val="en-US"/>
        </w:rPr>
        <w:t xml:space="preserve">, in: D. H. Berry, A. Erskine (edd.), </w:t>
      </w:r>
      <w:r w:rsidRPr="00793DEF">
        <w:rPr>
          <w:rFonts w:ascii="Garamond" w:hAnsi="Garamond"/>
          <w:i/>
          <w:iCs/>
          <w:lang w:val="en-US"/>
        </w:rPr>
        <w:t>Form and function in Roman oratory</w:t>
      </w:r>
      <w:r w:rsidRPr="00793DEF">
        <w:rPr>
          <w:rFonts w:ascii="Garamond" w:hAnsi="Garamond"/>
          <w:lang w:val="en-US"/>
        </w:rPr>
        <w:t xml:space="preserve">, Cambridge-New York 2010, pp. 37-50. </w:t>
      </w:r>
    </w:p>
    <w:p w14:paraId="71C3800C" w14:textId="77777777" w:rsidR="00793DEF" w:rsidRPr="00793DEF" w:rsidRDefault="00793DEF" w:rsidP="00793DEF">
      <w:pPr>
        <w:pStyle w:val="Default"/>
        <w:spacing w:line="276" w:lineRule="auto"/>
        <w:jc w:val="both"/>
        <w:rPr>
          <w:rFonts w:ascii="Garamond" w:hAnsi="Garamond"/>
          <w:lang w:val="en-US"/>
        </w:rPr>
      </w:pPr>
      <w:r w:rsidRPr="00793DEF">
        <w:rPr>
          <w:rFonts w:ascii="Garamond" w:hAnsi="Garamond"/>
          <w:lang w:val="en-US"/>
        </w:rPr>
        <w:t xml:space="preserve">In: C. E. W. Steel, H. Van Der Blom (edd.), </w:t>
      </w:r>
      <w:r w:rsidRPr="00793DEF">
        <w:rPr>
          <w:rFonts w:ascii="Garamond" w:hAnsi="Garamond"/>
          <w:i/>
          <w:iCs/>
          <w:lang w:val="en-US"/>
        </w:rPr>
        <w:t>Community and communication: oratory and politics in the Republican Rome</w:t>
      </w:r>
      <w:r w:rsidRPr="00793DEF">
        <w:rPr>
          <w:rFonts w:ascii="Garamond" w:hAnsi="Garamond"/>
          <w:lang w:val="en-US"/>
        </w:rPr>
        <w:t xml:space="preserve">, Oxford 2013: </w:t>
      </w:r>
    </w:p>
    <w:p w14:paraId="74143003" w14:textId="77777777" w:rsidR="00793DEF" w:rsidRPr="00793DEF" w:rsidRDefault="00793DEF" w:rsidP="00793DEF">
      <w:pPr>
        <w:pStyle w:val="Default"/>
        <w:spacing w:line="276" w:lineRule="auto"/>
        <w:jc w:val="both"/>
        <w:rPr>
          <w:rFonts w:ascii="Garamond" w:hAnsi="Garamond"/>
          <w:lang w:val="en-US"/>
        </w:rPr>
      </w:pPr>
      <w:r w:rsidRPr="00793DEF">
        <w:rPr>
          <w:rFonts w:ascii="Garamond" w:hAnsi="Garamond"/>
          <w:lang w:val="en-US"/>
        </w:rPr>
        <w:t xml:space="preserve">J. Martin, </w:t>
      </w:r>
      <w:r w:rsidRPr="00793DEF">
        <w:rPr>
          <w:rFonts w:ascii="Garamond" w:hAnsi="Garamond"/>
          <w:i/>
          <w:iCs/>
          <w:lang w:val="en-US"/>
        </w:rPr>
        <w:t>Feeding the plebs with words</w:t>
      </w:r>
      <w:r w:rsidRPr="00793DEF">
        <w:rPr>
          <w:rFonts w:ascii="Garamond" w:hAnsi="Garamond"/>
          <w:lang w:val="en-US"/>
        </w:rPr>
        <w:t xml:space="preserve">, pp.49- 62. </w:t>
      </w:r>
    </w:p>
    <w:p w14:paraId="4582D368" w14:textId="77777777" w:rsidR="00793DEF" w:rsidRPr="00793DEF" w:rsidRDefault="00793DEF" w:rsidP="00793DEF">
      <w:pPr>
        <w:pStyle w:val="Default"/>
        <w:spacing w:line="276" w:lineRule="auto"/>
        <w:jc w:val="both"/>
        <w:rPr>
          <w:rFonts w:ascii="Garamond" w:hAnsi="Garamond"/>
          <w:lang w:val="en-US"/>
        </w:rPr>
      </w:pPr>
      <w:r w:rsidRPr="00793DEF">
        <w:rPr>
          <w:rFonts w:ascii="Garamond" w:hAnsi="Garamond"/>
          <w:lang w:val="en-US"/>
        </w:rPr>
        <w:t xml:space="preserve">H. Mouritsen, </w:t>
      </w:r>
      <w:r w:rsidRPr="00793DEF">
        <w:rPr>
          <w:rFonts w:ascii="Garamond" w:hAnsi="Garamond"/>
          <w:i/>
          <w:iCs/>
          <w:lang w:val="en-US"/>
        </w:rPr>
        <w:t>From meeting to text</w:t>
      </w:r>
      <w:r w:rsidRPr="00793DEF">
        <w:rPr>
          <w:rFonts w:ascii="Garamond" w:hAnsi="Garamond"/>
          <w:lang w:val="en-US"/>
        </w:rPr>
        <w:t xml:space="preserve">, pp. 63- 82. </w:t>
      </w:r>
    </w:p>
    <w:p w14:paraId="46F52169" w14:textId="77777777" w:rsidR="00793DEF" w:rsidRPr="00793DEF" w:rsidRDefault="00793DEF" w:rsidP="00793DEF">
      <w:pPr>
        <w:pStyle w:val="Default"/>
        <w:spacing w:line="276" w:lineRule="auto"/>
        <w:jc w:val="both"/>
        <w:rPr>
          <w:rFonts w:ascii="Garamond" w:hAnsi="Garamond"/>
          <w:lang w:val="en-US"/>
        </w:rPr>
      </w:pPr>
      <w:r w:rsidRPr="00793DEF">
        <w:rPr>
          <w:rFonts w:ascii="Garamond" w:hAnsi="Garamond"/>
          <w:lang w:val="en-US"/>
        </w:rPr>
        <w:t xml:space="preserve">A. Valentina, </w:t>
      </w:r>
      <w:r w:rsidRPr="00793DEF">
        <w:rPr>
          <w:rFonts w:ascii="Garamond" w:hAnsi="Garamond"/>
          <w:i/>
          <w:iCs/>
          <w:lang w:val="en-US"/>
        </w:rPr>
        <w:t>The orator and his audience</w:t>
      </w:r>
      <w:r w:rsidRPr="00793DEF">
        <w:rPr>
          <w:rFonts w:ascii="Garamond" w:hAnsi="Garamond"/>
          <w:lang w:val="en-US"/>
        </w:rPr>
        <w:t xml:space="preserve">, pp. 195- 209. </w:t>
      </w:r>
    </w:p>
    <w:p w14:paraId="450F90D0" w14:textId="77777777" w:rsidR="00793DEF" w:rsidRPr="00793DEF" w:rsidRDefault="00793DEF" w:rsidP="00793DEF">
      <w:pPr>
        <w:pStyle w:val="Default"/>
        <w:spacing w:line="276" w:lineRule="auto"/>
        <w:jc w:val="both"/>
        <w:rPr>
          <w:rFonts w:ascii="Garamond" w:hAnsi="Garamond"/>
          <w:lang w:val="en-US"/>
        </w:rPr>
      </w:pPr>
      <w:r w:rsidRPr="00793DEF">
        <w:rPr>
          <w:rFonts w:ascii="Garamond" w:hAnsi="Garamond"/>
          <w:lang w:val="en-US"/>
        </w:rPr>
        <w:t xml:space="preserve">H. Van der Blom, </w:t>
      </w:r>
      <w:r w:rsidRPr="00793DEF">
        <w:rPr>
          <w:rFonts w:ascii="Garamond" w:hAnsi="Garamond"/>
          <w:i/>
          <w:iCs/>
          <w:lang w:val="en-US"/>
        </w:rPr>
        <w:t>Fragmentary speeches</w:t>
      </w:r>
      <w:r w:rsidRPr="00793DEF">
        <w:rPr>
          <w:rFonts w:ascii="Garamond" w:hAnsi="Garamond"/>
          <w:lang w:val="en-US"/>
        </w:rPr>
        <w:t xml:space="preserve">, pp. 299- 314. </w:t>
      </w:r>
    </w:p>
    <w:p w14:paraId="013342F9" w14:textId="77777777" w:rsidR="00793DEF" w:rsidRPr="00793DEF" w:rsidRDefault="00793DEF" w:rsidP="00793DEF">
      <w:pPr>
        <w:pStyle w:val="Default"/>
        <w:spacing w:line="276" w:lineRule="auto"/>
        <w:jc w:val="both"/>
        <w:rPr>
          <w:rFonts w:ascii="Garamond" w:hAnsi="Garamond"/>
          <w:lang w:val="en-US"/>
        </w:rPr>
      </w:pPr>
      <w:r w:rsidRPr="00793DEF">
        <w:rPr>
          <w:rFonts w:ascii="Garamond" w:hAnsi="Garamond"/>
          <w:lang w:val="en-US"/>
        </w:rPr>
        <w:t xml:space="preserve">T. James, </w:t>
      </w:r>
      <w:r w:rsidRPr="00793DEF">
        <w:rPr>
          <w:rFonts w:ascii="Garamond" w:hAnsi="Garamond"/>
          <w:i/>
          <w:iCs/>
          <w:lang w:val="en-US"/>
        </w:rPr>
        <w:t>Publius Clodius and the boundaries of the “contio”</w:t>
      </w:r>
      <w:r w:rsidRPr="00793DEF">
        <w:rPr>
          <w:rFonts w:ascii="Garamond" w:hAnsi="Garamond"/>
          <w:lang w:val="en-US"/>
        </w:rPr>
        <w:t xml:space="preserve">, pp. 117- 132. </w:t>
      </w:r>
    </w:p>
    <w:p w14:paraId="269D01E8" w14:textId="77777777" w:rsidR="00793DEF" w:rsidRPr="00793DEF" w:rsidRDefault="00793DEF" w:rsidP="00793DEF">
      <w:pPr>
        <w:pStyle w:val="Default"/>
        <w:spacing w:line="276" w:lineRule="auto"/>
        <w:jc w:val="both"/>
        <w:rPr>
          <w:rFonts w:ascii="Garamond" w:hAnsi="Garamond"/>
          <w:lang w:val="en-US"/>
        </w:rPr>
      </w:pPr>
      <w:r w:rsidRPr="00793DEF">
        <w:rPr>
          <w:rFonts w:ascii="Garamond" w:hAnsi="Garamond"/>
          <w:lang w:val="en-US"/>
        </w:rPr>
        <w:t xml:space="preserve">C. E. W. Steel, </w:t>
      </w:r>
      <w:r w:rsidRPr="00793DEF">
        <w:rPr>
          <w:rFonts w:ascii="Garamond" w:hAnsi="Garamond"/>
          <w:i/>
          <w:iCs/>
          <w:lang w:val="en-US"/>
        </w:rPr>
        <w:t xml:space="preserve">The End of the Roman Republic, 146-44 B.C.: Conquest and Crisis, </w:t>
      </w:r>
      <w:r w:rsidRPr="00793DEF">
        <w:rPr>
          <w:rFonts w:ascii="Garamond" w:hAnsi="Garamond"/>
          <w:lang w:val="en-US"/>
        </w:rPr>
        <w:t xml:space="preserve">Edinburgh 2013. </w:t>
      </w:r>
    </w:p>
    <w:p w14:paraId="705EE4A4" w14:textId="77777777" w:rsidR="00793DEF" w:rsidRPr="00793DEF" w:rsidRDefault="00793DEF" w:rsidP="00793DEF">
      <w:pPr>
        <w:pStyle w:val="Default"/>
        <w:spacing w:line="276" w:lineRule="auto"/>
        <w:jc w:val="both"/>
        <w:rPr>
          <w:rFonts w:ascii="Garamond" w:hAnsi="Garamond"/>
          <w:lang w:val="en-US"/>
        </w:rPr>
      </w:pPr>
      <w:r w:rsidRPr="00793DEF">
        <w:rPr>
          <w:rFonts w:ascii="Garamond" w:hAnsi="Garamond"/>
          <w:lang w:val="en-US"/>
        </w:rPr>
        <w:t xml:space="preserve">C. E. W. Steel, </w:t>
      </w:r>
      <w:r w:rsidRPr="00793DEF">
        <w:rPr>
          <w:rFonts w:ascii="Garamond" w:hAnsi="Garamond"/>
          <w:i/>
          <w:iCs/>
          <w:lang w:val="en-US"/>
        </w:rPr>
        <w:t>Roman oratory</w:t>
      </w:r>
      <w:r w:rsidRPr="00793DEF">
        <w:rPr>
          <w:rFonts w:ascii="Garamond" w:hAnsi="Garamond"/>
          <w:lang w:val="en-US"/>
        </w:rPr>
        <w:t xml:space="preserve">, Cambridge 2006. </w:t>
      </w:r>
    </w:p>
    <w:p w14:paraId="0376583D" w14:textId="77777777" w:rsidR="00793DEF" w:rsidRPr="00793DEF" w:rsidRDefault="00793DEF" w:rsidP="00793DEF">
      <w:pPr>
        <w:pStyle w:val="Default"/>
        <w:spacing w:line="276" w:lineRule="auto"/>
        <w:jc w:val="both"/>
        <w:rPr>
          <w:rFonts w:ascii="Garamond" w:hAnsi="Garamond"/>
        </w:rPr>
      </w:pPr>
      <w:r w:rsidRPr="00793DEF">
        <w:rPr>
          <w:rFonts w:ascii="Garamond" w:hAnsi="Garamond"/>
        </w:rPr>
        <w:t xml:space="preserve">A. Valvo, </w:t>
      </w:r>
      <w:r w:rsidRPr="00793DEF">
        <w:rPr>
          <w:rFonts w:ascii="Garamond" w:hAnsi="Garamond"/>
          <w:i/>
          <w:iCs/>
        </w:rPr>
        <w:t xml:space="preserve">“Populus”, “nobilitas” e potere a Roma tra III e II sec. a.C. </w:t>
      </w:r>
      <w:r w:rsidRPr="00793DEF">
        <w:rPr>
          <w:rFonts w:ascii="Garamond" w:hAnsi="Garamond"/>
        </w:rPr>
        <w:t xml:space="preserve">in </w:t>
      </w:r>
      <w:r w:rsidRPr="00793DEF">
        <w:rPr>
          <w:rFonts w:ascii="Garamond" w:hAnsi="Garamond"/>
          <w:i/>
          <w:iCs/>
        </w:rPr>
        <w:t>Popolo e potere nel mondo antico:atti del convegno internazionale: Cividale del Friuli, 23-25 settembre 2004</w:t>
      </w:r>
      <w:r w:rsidRPr="00793DEF">
        <w:rPr>
          <w:rFonts w:ascii="Garamond" w:hAnsi="Garamond"/>
        </w:rPr>
        <w:t xml:space="preserve">, pp. 71-83, Pisa 2005. </w:t>
      </w:r>
    </w:p>
    <w:p w14:paraId="6E23C033" w14:textId="77777777" w:rsidR="00793DEF" w:rsidRPr="00793DEF" w:rsidRDefault="00793DEF" w:rsidP="00793DEF">
      <w:pPr>
        <w:pStyle w:val="Default"/>
        <w:spacing w:line="276" w:lineRule="auto"/>
        <w:jc w:val="both"/>
        <w:rPr>
          <w:rFonts w:ascii="Garamond" w:hAnsi="Garamond"/>
          <w:lang w:val="fr-FR"/>
        </w:rPr>
      </w:pPr>
      <w:r w:rsidRPr="00793DEF">
        <w:rPr>
          <w:rFonts w:ascii="Garamond" w:hAnsi="Garamond"/>
          <w:lang w:val="fr-FR"/>
        </w:rPr>
        <w:t xml:space="preserve">d. On the </w:t>
      </w:r>
      <w:r w:rsidRPr="00793DEF">
        <w:rPr>
          <w:rFonts w:ascii="Garamond" w:hAnsi="Garamond"/>
          <w:i/>
          <w:iCs/>
          <w:lang w:val="fr-FR"/>
        </w:rPr>
        <w:t>populares</w:t>
      </w:r>
      <w:r w:rsidRPr="00793DEF">
        <w:rPr>
          <w:rFonts w:ascii="Garamond" w:hAnsi="Garamond"/>
          <w:lang w:val="fr-FR"/>
        </w:rPr>
        <w:t xml:space="preserve">. </w:t>
      </w:r>
    </w:p>
    <w:p w14:paraId="6C914C87" w14:textId="77777777" w:rsidR="00793DEF" w:rsidRPr="00793DEF" w:rsidRDefault="00793DEF" w:rsidP="00793DEF">
      <w:pPr>
        <w:pStyle w:val="Default"/>
        <w:spacing w:line="276" w:lineRule="auto"/>
        <w:jc w:val="both"/>
        <w:rPr>
          <w:rFonts w:ascii="Garamond" w:hAnsi="Garamond"/>
          <w:lang w:val="fr-FR"/>
        </w:rPr>
      </w:pPr>
      <w:r w:rsidRPr="00793DEF">
        <w:rPr>
          <w:rFonts w:ascii="Garamond" w:hAnsi="Garamond"/>
          <w:lang w:val="fr-FR"/>
        </w:rPr>
        <w:t xml:space="preserve">J.-M. David, </w:t>
      </w:r>
      <w:r w:rsidRPr="00793DEF">
        <w:rPr>
          <w:rFonts w:ascii="Garamond" w:hAnsi="Garamond"/>
          <w:i/>
          <w:iCs/>
          <w:lang w:val="fr-FR"/>
        </w:rPr>
        <w:t>Le patronat judiciaire au dernier siècle de la République romaine</w:t>
      </w:r>
      <w:r w:rsidRPr="00793DEF">
        <w:rPr>
          <w:rFonts w:ascii="Garamond" w:hAnsi="Garamond"/>
          <w:lang w:val="fr-FR"/>
        </w:rPr>
        <w:t xml:space="preserve">, Rome 1992 </w:t>
      </w:r>
    </w:p>
    <w:p w14:paraId="1D31B561" w14:textId="77777777" w:rsidR="00793DEF" w:rsidRPr="00793DEF" w:rsidRDefault="00793DEF" w:rsidP="00793DEF">
      <w:pPr>
        <w:pStyle w:val="Default"/>
        <w:spacing w:line="276" w:lineRule="auto"/>
        <w:jc w:val="both"/>
        <w:rPr>
          <w:rFonts w:ascii="Garamond" w:hAnsi="Garamond"/>
          <w:lang w:val="en-US"/>
        </w:rPr>
      </w:pPr>
      <w:r w:rsidRPr="00793DEF">
        <w:rPr>
          <w:rFonts w:ascii="Garamond" w:hAnsi="Garamond"/>
          <w:lang w:val="en-US"/>
        </w:rPr>
        <w:t xml:space="preserve">N. Horsfall, </w:t>
      </w:r>
      <w:r w:rsidRPr="00793DEF">
        <w:rPr>
          <w:rFonts w:ascii="Garamond" w:hAnsi="Garamond"/>
          <w:i/>
          <w:iCs/>
          <w:lang w:val="en-US"/>
        </w:rPr>
        <w:t>The culture of the Roman plebs</w:t>
      </w:r>
      <w:r w:rsidRPr="00793DEF">
        <w:rPr>
          <w:rFonts w:ascii="Garamond" w:hAnsi="Garamond"/>
          <w:lang w:val="en-US"/>
        </w:rPr>
        <w:t xml:space="preserve">, London 2003. </w:t>
      </w:r>
    </w:p>
    <w:p w14:paraId="17081817" w14:textId="77777777" w:rsidR="00793DEF" w:rsidRPr="00793DEF" w:rsidRDefault="00793DEF" w:rsidP="00793DEF">
      <w:pPr>
        <w:pStyle w:val="Default"/>
        <w:spacing w:line="276" w:lineRule="auto"/>
        <w:jc w:val="both"/>
        <w:rPr>
          <w:rFonts w:ascii="Garamond" w:hAnsi="Garamond"/>
        </w:rPr>
      </w:pPr>
      <w:r w:rsidRPr="00793DEF">
        <w:rPr>
          <w:rFonts w:ascii="Garamond" w:hAnsi="Garamond"/>
        </w:rPr>
        <w:t xml:space="preserve">S. Mazzarino, </w:t>
      </w:r>
      <w:r w:rsidRPr="00793DEF">
        <w:rPr>
          <w:rFonts w:ascii="Garamond" w:hAnsi="Garamond"/>
          <w:i/>
          <w:iCs/>
        </w:rPr>
        <w:t>Sul tribunato della plebe nella storiografia romana</w:t>
      </w:r>
      <w:r w:rsidRPr="00793DEF">
        <w:rPr>
          <w:rFonts w:ascii="Garamond" w:hAnsi="Garamond"/>
        </w:rPr>
        <w:t xml:space="preserve">, ‹‹Helikon›› IX-XI (1971-1972), pp. 99-119. </w:t>
      </w:r>
    </w:p>
    <w:p w14:paraId="2C90F9A2" w14:textId="77777777" w:rsidR="00793DEF" w:rsidRPr="00793DEF" w:rsidRDefault="00793DEF" w:rsidP="00793DEF">
      <w:pPr>
        <w:pStyle w:val="Default"/>
        <w:spacing w:line="276" w:lineRule="auto"/>
        <w:jc w:val="both"/>
        <w:rPr>
          <w:rFonts w:ascii="Garamond" w:hAnsi="Garamond"/>
        </w:rPr>
      </w:pPr>
      <w:r w:rsidRPr="00793DEF">
        <w:rPr>
          <w:rFonts w:ascii="Garamond" w:hAnsi="Garamond"/>
        </w:rPr>
        <w:t xml:space="preserve">E. Narducci, </w:t>
      </w:r>
      <w:r w:rsidRPr="00793DEF">
        <w:rPr>
          <w:rFonts w:ascii="Garamond" w:hAnsi="Garamond"/>
          <w:i/>
          <w:iCs/>
        </w:rPr>
        <w:t>Pratiche letterarie e crisi della società. Oratoria, storiografia e filosofia nell’ultimo secolo della repubblica</w:t>
      </w:r>
      <w:r w:rsidRPr="00793DEF">
        <w:rPr>
          <w:rFonts w:ascii="Garamond" w:hAnsi="Garamond"/>
        </w:rPr>
        <w:t xml:space="preserve">, in A. Momigliano, A. Schiavone (curr.), </w:t>
      </w:r>
      <w:r w:rsidRPr="00793DEF">
        <w:rPr>
          <w:rFonts w:ascii="Garamond" w:hAnsi="Garamond"/>
          <w:i/>
          <w:iCs/>
        </w:rPr>
        <w:t>Storia di Roma</w:t>
      </w:r>
      <w:r w:rsidRPr="00793DEF">
        <w:rPr>
          <w:rFonts w:ascii="Garamond" w:hAnsi="Garamond"/>
        </w:rPr>
        <w:t xml:space="preserve">, I (1), Torino 1990, pp. 885-911. </w:t>
      </w:r>
    </w:p>
    <w:p w14:paraId="50C57612" w14:textId="77777777" w:rsidR="00793DEF" w:rsidRPr="00793DEF" w:rsidRDefault="00793DEF" w:rsidP="00793DEF">
      <w:pPr>
        <w:pStyle w:val="Default"/>
        <w:spacing w:line="276" w:lineRule="auto"/>
        <w:jc w:val="both"/>
        <w:rPr>
          <w:rFonts w:ascii="Garamond" w:hAnsi="Garamond"/>
        </w:rPr>
      </w:pPr>
      <w:r w:rsidRPr="00793DEF">
        <w:rPr>
          <w:rFonts w:ascii="Garamond" w:hAnsi="Garamond"/>
        </w:rPr>
        <w:t xml:space="preserve">C. Nicolet, </w:t>
      </w:r>
      <w:r w:rsidRPr="00793DEF">
        <w:rPr>
          <w:rFonts w:ascii="Garamond" w:hAnsi="Garamond"/>
          <w:i/>
          <w:iCs/>
        </w:rPr>
        <w:t>Strutture dell’Italia romana</w:t>
      </w:r>
      <w:r w:rsidRPr="00793DEF">
        <w:rPr>
          <w:rFonts w:ascii="Garamond" w:hAnsi="Garamond"/>
        </w:rPr>
        <w:t xml:space="preserve">, trad. it. Roma 1984 (= Rome 1984). </w:t>
      </w:r>
    </w:p>
    <w:p w14:paraId="424F6F8C" w14:textId="77777777" w:rsidR="00793DEF" w:rsidRPr="00793DEF" w:rsidRDefault="00793DEF" w:rsidP="00793DEF">
      <w:pPr>
        <w:pStyle w:val="Default"/>
        <w:spacing w:line="276" w:lineRule="auto"/>
        <w:jc w:val="both"/>
        <w:rPr>
          <w:rFonts w:ascii="Garamond" w:hAnsi="Garamond"/>
        </w:rPr>
      </w:pPr>
      <w:r w:rsidRPr="00793DEF">
        <w:rPr>
          <w:rFonts w:ascii="Garamond" w:hAnsi="Garamond"/>
        </w:rPr>
        <w:t xml:space="preserve">E. Pianezzola, </w:t>
      </w:r>
      <w:r w:rsidRPr="00793DEF">
        <w:rPr>
          <w:rFonts w:ascii="Garamond" w:hAnsi="Garamond"/>
          <w:i/>
          <w:iCs/>
        </w:rPr>
        <w:t>Libertas et speciosa nomina. La forza suggestiva delle formule politiche</w:t>
      </w:r>
      <w:r w:rsidRPr="00793DEF">
        <w:rPr>
          <w:rFonts w:ascii="Garamond" w:hAnsi="Garamond"/>
        </w:rPr>
        <w:t xml:space="preserve">, ‹‹BStudLat›› XXVII (1) (1997), pp. 142-154. </w:t>
      </w:r>
    </w:p>
    <w:p w14:paraId="7C7733FC" w14:textId="77777777" w:rsidR="00793DEF" w:rsidRPr="00793DEF" w:rsidRDefault="00793DEF" w:rsidP="00793DEF">
      <w:pPr>
        <w:pStyle w:val="Default"/>
        <w:spacing w:line="276" w:lineRule="auto"/>
        <w:jc w:val="both"/>
        <w:rPr>
          <w:rFonts w:ascii="Garamond" w:hAnsi="Garamond"/>
        </w:rPr>
      </w:pPr>
      <w:r w:rsidRPr="00793DEF">
        <w:rPr>
          <w:rFonts w:ascii="Garamond" w:hAnsi="Garamond"/>
        </w:rPr>
        <w:t xml:space="preserve">Roddaz 2005 = J. M. Roddaz, </w:t>
      </w:r>
      <w:r w:rsidRPr="00793DEF">
        <w:rPr>
          <w:rFonts w:ascii="Garamond" w:hAnsi="Garamond"/>
          <w:i/>
          <w:iCs/>
        </w:rPr>
        <w:t xml:space="preserve">“Popularis”, populisme, popularité </w:t>
      </w:r>
      <w:r w:rsidRPr="00793DEF">
        <w:rPr>
          <w:rFonts w:ascii="Garamond" w:hAnsi="Garamond"/>
        </w:rPr>
        <w:t xml:space="preserve">in </w:t>
      </w:r>
      <w:r w:rsidRPr="00793DEF">
        <w:rPr>
          <w:rFonts w:ascii="Garamond" w:hAnsi="Garamond"/>
          <w:i/>
          <w:iCs/>
        </w:rPr>
        <w:t>Popolo e potere nel mondo antico:atti del convegno internazionale: Cividale del Friuli, 23-25 settembre 2004</w:t>
      </w:r>
      <w:r w:rsidRPr="00793DEF">
        <w:rPr>
          <w:rFonts w:ascii="Garamond" w:hAnsi="Garamond"/>
        </w:rPr>
        <w:t xml:space="preserve">, pp. 97-122, Pisa. </w:t>
      </w:r>
    </w:p>
    <w:p w14:paraId="7D5449CF" w14:textId="04123A7E" w:rsidR="00793DEF" w:rsidRPr="00793DEF" w:rsidRDefault="00793DEF" w:rsidP="00793DEF">
      <w:pPr>
        <w:pStyle w:val="Default"/>
        <w:spacing w:line="276" w:lineRule="auto"/>
        <w:jc w:val="both"/>
        <w:rPr>
          <w:rFonts w:ascii="Garamond" w:hAnsi="Garamond"/>
        </w:rPr>
      </w:pPr>
      <w:r w:rsidRPr="00793DEF">
        <w:rPr>
          <w:rFonts w:ascii="Garamond" w:hAnsi="Garamond"/>
        </w:rPr>
        <w:t xml:space="preserve">R. F. Rossi, Dai </w:t>
      </w:r>
      <w:r w:rsidRPr="00793DEF">
        <w:rPr>
          <w:rFonts w:ascii="Garamond" w:hAnsi="Garamond"/>
          <w:i/>
          <w:iCs/>
        </w:rPr>
        <w:t>Gracchi a Silla</w:t>
      </w:r>
      <w:r w:rsidRPr="00793DEF">
        <w:rPr>
          <w:rFonts w:ascii="Garamond" w:hAnsi="Garamond"/>
        </w:rPr>
        <w:t>, Bologna 1980.</w:t>
      </w:r>
    </w:p>
    <w:p w14:paraId="12505F5C" w14:textId="470814CF" w:rsidR="00F306B0" w:rsidRDefault="00F306B0" w:rsidP="007F413A">
      <w:pPr>
        <w:autoSpaceDE w:val="0"/>
        <w:autoSpaceDN w:val="0"/>
        <w:adjustRightInd w:val="0"/>
        <w:spacing w:after="0" w:line="276" w:lineRule="auto"/>
        <w:jc w:val="both"/>
        <w:rPr>
          <w:rFonts w:ascii="Garamond" w:hAnsi="Garamond" w:cs="TimesNewRomanPS-ItalicMT"/>
          <w:iCs/>
          <w:sz w:val="28"/>
          <w:szCs w:val="24"/>
        </w:rPr>
      </w:pPr>
    </w:p>
    <w:p w14:paraId="4DF57A2F" w14:textId="77777777" w:rsidR="005D1709" w:rsidRDefault="005D1709" w:rsidP="007F413A">
      <w:pPr>
        <w:autoSpaceDE w:val="0"/>
        <w:autoSpaceDN w:val="0"/>
        <w:adjustRightInd w:val="0"/>
        <w:spacing w:after="0" w:line="276" w:lineRule="auto"/>
        <w:jc w:val="both"/>
        <w:rPr>
          <w:rFonts w:ascii="Garamond" w:hAnsi="Garamond" w:cs="Calibri Light"/>
          <w:sz w:val="24"/>
          <w:lang w:val="en-GB"/>
        </w:rPr>
      </w:pPr>
      <w:r w:rsidRPr="00F306B0">
        <w:rPr>
          <w:rFonts w:ascii="Garamond" w:hAnsi="Garamond" w:cs="Calibri Light"/>
          <w:sz w:val="24"/>
          <w:lang w:val="en-GB"/>
        </w:rPr>
        <w:t xml:space="preserve">Georgios </w:t>
      </w:r>
      <w:r w:rsidRPr="00F306B0">
        <w:rPr>
          <w:rFonts w:ascii="Garamond" w:hAnsi="Garamond" w:cs="Calibri Light"/>
          <w:smallCaps/>
          <w:sz w:val="24"/>
          <w:lang w:val="en-GB"/>
        </w:rPr>
        <w:t>Taxidis</w:t>
      </w:r>
      <w:r w:rsidRPr="00F306B0">
        <w:rPr>
          <w:rFonts w:ascii="Garamond" w:hAnsi="Garamond" w:cs="Calibri Light"/>
          <w:sz w:val="24"/>
          <w:lang w:val="en-GB"/>
        </w:rPr>
        <w:t xml:space="preserve"> (Universität Hamburg)</w:t>
      </w:r>
    </w:p>
    <w:p w14:paraId="1C1334F3" w14:textId="21162339" w:rsidR="005D1709" w:rsidRDefault="005D1709" w:rsidP="007F413A">
      <w:pPr>
        <w:autoSpaceDE w:val="0"/>
        <w:autoSpaceDN w:val="0"/>
        <w:adjustRightInd w:val="0"/>
        <w:spacing w:after="0" w:line="276" w:lineRule="auto"/>
        <w:jc w:val="both"/>
        <w:rPr>
          <w:rFonts w:ascii="Garamond" w:hAnsi="Garamond" w:cs="Calibri Light"/>
          <w:sz w:val="24"/>
          <w:lang w:val="en-GB"/>
        </w:rPr>
      </w:pPr>
      <w:r w:rsidRPr="005D1709">
        <w:rPr>
          <w:rFonts w:ascii="Garamond" w:hAnsi="Garamond" w:cs="Calibri Light"/>
          <w:i/>
          <w:sz w:val="24"/>
          <w:lang w:val="en-GB"/>
        </w:rPr>
        <w:t>Successit laurea sertis: Quoting Cicero in Claudian’s De Consulatu Stilichonis I</w:t>
      </w:r>
    </w:p>
    <w:p w14:paraId="6952085D" w14:textId="0B17BCA4" w:rsidR="005D1709" w:rsidRPr="00C66A0D" w:rsidRDefault="005D1709" w:rsidP="007F413A">
      <w:pPr>
        <w:autoSpaceDE w:val="0"/>
        <w:autoSpaceDN w:val="0"/>
        <w:adjustRightInd w:val="0"/>
        <w:spacing w:after="0" w:line="276" w:lineRule="auto"/>
        <w:jc w:val="both"/>
        <w:rPr>
          <w:rFonts w:ascii="Garamond" w:hAnsi="Garamond" w:cs="TimesNewRomanPS-ItalicMT"/>
          <w:iCs/>
          <w:sz w:val="24"/>
          <w:szCs w:val="24"/>
          <w:lang w:val="en-GB"/>
        </w:rPr>
      </w:pPr>
    </w:p>
    <w:p w14:paraId="1C6909BB" w14:textId="760A12FA" w:rsidR="005D1709" w:rsidRPr="005D1709" w:rsidRDefault="005D1709" w:rsidP="005D1709">
      <w:pPr>
        <w:autoSpaceDE w:val="0"/>
        <w:autoSpaceDN w:val="0"/>
        <w:adjustRightInd w:val="0"/>
        <w:spacing w:after="0" w:line="276" w:lineRule="auto"/>
        <w:jc w:val="both"/>
        <w:rPr>
          <w:rFonts w:ascii="Garamond" w:hAnsi="Garamond" w:cs="Times New Roman"/>
          <w:color w:val="000000"/>
          <w:sz w:val="24"/>
          <w:szCs w:val="23"/>
          <w:lang w:val="en-GB"/>
        </w:rPr>
      </w:pPr>
      <w:r w:rsidRPr="005D1709">
        <w:rPr>
          <w:rFonts w:ascii="Garamond" w:hAnsi="Garamond" w:cs="Times New Roman"/>
          <w:color w:val="000000"/>
          <w:sz w:val="24"/>
          <w:szCs w:val="23"/>
          <w:lang w:val="en-GB"/>
        </w:rPr>
        <w:t xml:space="preserve">In the opening lines of his major work </w:t>
      </w:r>
      <w:r w:rsidRPr="005D1709">
        <w:rPr>
          <w:rFonts w:ascii="Garamond" w:hAnsi="Garamond" w:cs="Times New Roman"/>
          <w:i/>
          <w:iCs/>
          <w:color w:val="000000"/>
          <w:sz w:val="24"/>
          <w:szCs w:val="23"/>
          <w:lang w:val="en-GB"/>
        </w:rPr>
        <w:t xml:space="preserve">De Consulatu Stilichonis </w:t>
      </w:r>
      <w:r w:rsidRPr="005D1709">
        <w:rPr>
          <w:rFonts w:ascii="Garamond" w:hAnsi="Garamond" w:cs="Times New Roman"/>
          <w:color w:val="000000"/>
          <w:sz w:val="24"/>
          <w:szCs w:val="23"/>
          <w:lang w:val="en-GB"/>
        </w:rPr>
        <w:t xml:space="preserve">Claudian, “the last great pagan poet” (Christiansen 2009 </w:t>
      </w:r>
      <w:r w:rsidRPr="005D1709">
        <w:rPr>
          <w:rFonts w:ascii="Garamond" w:hAnsi="Garamond" w:cs="Times New Roman"/>
          <w:i/>
          <w:iCs/>
          <w:color w:val="000000"/>
          <w:sz w:val="24"/>
          <w:szCs w:val="23"/>
          <w:lang w:val="en-GB"/>
        </w:rPr>
        <w:t>et al</w:t>
      </w:r>
      <w:r w:rsidRPr="005D1709">
        <w:rPr>
          <w:rFonts w:ascii="Garamond" w:hAnsi="Garamond" w:cs="Times New Roman"/>
          <w:color w:val="000000"/>
          <w:sz w:val="24"/>
          <w:szCs w:val="23"/>
          <w:lang w:val="en-GB"/>
        </w:rPr>
        <w:t xml:space="preserve">.) raises the topic of the succession of military action and accomplishments to that of political life (v. 5 </w:t>
      </w:r>
      <w:r w:rsidRPr="005D1709">
        <w:rPr>
          <w:rFonts w:ascii="Garamond" w:hAnsi="Garamond" w:cs="Times New Roman"/>
          <w:i/>
          <w:iCs/>
          <w:color w:val="000000"/>
          <w:sz w:val="24"/>
          <w:szCs w:val="23"/>
          <w:lang w:val="en-GB"/>
        </w:rPr>
        <w:t>et calidis thalami successit laurea sertis</w:t>
      </w:r>
      <w:r w:rsidRPr="005D1709">
        <w:rPr>
          <w:rFonts w:ascii="Garamond" w:hAnsi="Garamond" w:cs="Times New Roman"/>
          <w:color w:val="000000"/>
          <w:sz w:val="24"/>
          <w:szCs w:val="23"/>
          <w:lang w:val="en-GB"/>
        </w:rPr>
        <w:t xml:space="preserve">). The marriage of the young emperor Honorius, which was followed shortly after its completion by the military triumph over the rebel Gildo, is used here as an illustrating example of this topic of “succession”. </w:t>
      </w:r>
    </w:p>
    <w:p w14:paraId="04A717E4" w14:textId="77777777" w:rsidR="005D1709" w:rsidRPr="005D1709" w:rsidRDefault="005D1709" w:rsidP="005D1709">
      <w:pPr>
        <w:autoSpaceDE w:val="0"/>
        <w:autoSpaceDN w:val="0"/>
        <w:adjustRightInd w:val="0"/>
        <w:spacing w:after="0" w:line="276" w:lineRule="auto"/>
        <w:jc w:val="both"/>
        <w:rPr>
          <w:rFonts w:ascii="Garamond" w:hAnsi="Garamond" w:cs="Times New Roman"/>
          <w:color w:val="000000"/>
          <w:sz w:val="24"/>
          <w:szCs w:val="23"/>
          <w:lang w:val="en-GB"/>
        </w:rPr>
      </w:pPr>
      <w:r w:rsidRPr="005D1709">
        <w:rPr>
          <w:rFonts w:ascii="Garamond" w:hAnsi="Garamond" w:cs="Times New Roman"/>
          <w:color w:val="000000"/>
          <w:sz w:val="24"/>
          <w:szCs w:val="23"/>
          <w:lang w:val="en-GB"/>
        </w:rPr>
        <w:t xml:space="preserve">Neither the topic nor the expression is new since Cicero writes in his fragmentary extant </w:t>
      </w:r>
      <w:r w:rsidRPr="005D1709">
        <w:rPr>
          <w:rFonts w:ascii="Garamond" w:hAnsi="Garamond" w:cs="Times New Roman"/>
          <w:i/>
          <w:iCs/>
          <w:color w:val="000000"/>
          <w:sz w:val="24"/>
          <w:szCs w:val="23"/>
          <w:lang w:val="en-GB"/>
        </w:rPr>
        <w:t>De Consulatu suo</w:t>
      </w:r>
      <w:r w:rsidRPr="005D1709">
        <w:rPr>
          <w:rFonts w:ascii="Garamond" w:hAnsi="Garamond" w:cs="Times New Roman"/>
          <w:color w:val="000000"/>
          <w:sz w:val="24"/>
          <w:szCs w:val="23"/>
          <w:lang w:val="en-GB"/>
        </w:rPr>
        <w:t xml:space="preserve">: </w:t>
      </w:r>
      <w:r w:rsidRPr="005D1709">
        <w:rPr>
          <w:rFonts w:ascii="Garamond" w:hAnsi="Garamond" w:cs="Times New Roman"/>
          <w:i/>
          <w:iCs/>
          <w:color w:val="000000"/>
          <w:sz w:val="24"/>
          <w:szCs w:val="23"/>
          <w:lang w:val="en-GB"/>
        </w:rPr>
        <w:t xml:space="preserve">cedant arma togae </w:t>
      </w:r>
      <w:r w:rsidRPr="005D1709">
        <w:rPr>
          <w:rFonts w:ascii="Garamond" w:hAnsi="Garamond" w:cs="Times New Roman"/>
          <w:color w:val="000000"/>
          <w:sz w:val="24"/>
          <w:szCs w:val="23"/>
          <w:lang w:val="en-GB"/>
        </w:rPr>
        <w:t xml:space="preserve">(fr. 16 Traglia). This verse arose negative criticism among Cicero’s contemporaries. That is why the writer defends himself by quoting the verse in some of his latter works and by explaining its meaning and his own intentions (e. g. Cic. </w:t>
      </w:r>
      <w:r w:rsidRPr="005D1709">
        <w:rPr>
          <w:rFonts w:ascii="Garamond" w:hAnsi="Garamond" w:cs="Times New Roman"/>
          <w:i/>
          <w:iCs/>
          <w:color w:val="000000"/>
          <w:sz w:val="24"/>
          <w:szCs w:val="23"/>
          <w:lang w:val="en-GB"/>
        </w:rPr>
        <w:t>Pis</w:t>
      </w:r>
      <w:r w:rsidRPr="005D1709">
        <w:rPr>
          <w:rFonts w:ascii="Garamond" w:hAnsi="Garamond" w:cs="Times New Roman"/>
          <w:color w:val="000000"/>
          <w:sz w:val="24"/>
          <w:szCs w:val="23"/>
          <w:lang w:val="en-GB"/>
        </w:rPr>
        <w:t>. 73-74).The “</w:t>
      </w:r>
      <w:r w:rsidRPr="005D1709">
        <w:rPr>
          <w:rFonts w:ascii="Garamond" w:hAnsi="Garamond" w:cs="Times New Roman"/>
          <w:i/>
          <w:iCs/>
          <w:color w:val="000000"/>
          <w:sz w:val="24"/>
          <w:szCs w:val="23"/>
          <w:lang w:val="en-GB"/>
        </w:rPr>
        <w:t>cedant arma togae</w:t>
      </w:r>
      <w:r w:rsidRPr="005D1709">
        <w:rPr>
          <w:rFonts w:ascii="Garamond" w:hAnsi="Garamond" w:cs="Times New Roman"/>
          <w:color w:val="000000"/>
          <w:sz w:val="24"/>
          <w:szCs w:val="23"/>
          <w:lang w:val="en-GB"/>
        </w:rPr>
        <w:t>” -</w:t>
      </w:r>
      <w:r w:rsidRPr="005D1709">
        <w:rPr>
          <w:rFonts w:ascii="Garamond" w:hAnsi="Garamond" w:cs="Times New Roman"/>
          <w:i/>
          <w:iCs/>
          <w:color w:val="000000"/>
          <w:sz w:val="24"/>
          <w:szCs w:val="23"/>
          <w:lang w:val="en-GB"/>
        </w:rPr>
        <w:t xml:space="preserve">topos </w:t>
      </w:r>
      <w:r w:rsidRPr="005D1709">
        <w:rPr>
          <w:rFonts w:ascii="Garamond" w:hAnsi="Garamond" w:cs="Times New Roman"/>
          <w:color w:val="000000"/>
          <w:sz w:val="24"/>
          <w:szCs w:val="23"/>
          <w:lang w:val="en-GB"/>
        </w:rPr>
        <w:t xml:space="preserve">survived through quotation among the post-classic period (Quint. </w:t>
      </w:r>
      <w:r w:rsidRPr="005D1709">
        <w:rPr>
          <w:rFonts w:ascii="Garamond" w:hAnsi="Garamond" w:cs="Times New Roman"/>
          <w:i/>
          <w:iCs/>
          <w:color w:val="000000"/>
          <w:sz w:val="24"/>
          <w:szCs w:val="23"/>
          <w:lang w:val="en-GB"/>
        </w:rPr>
        <w:t>inst</w:t>
      </w:r>
      <w:r w:rsidRPr="005D1709">
        <w:rPr>
          <w:rFonts w:ascii="Garamond" w:hAnsi="Garamond" w:cs="Times New Roman"/>
          <w:color w:val="000000"/>
          <w:sz w:val="24"/>
          <w:szCs w:val="23"/>
          <w:lang w:val="en-GB"/>
        </w:rPr>
        <w:t xml:space="preserve">. 11, 1, 24; Plin. </w:t>
      </w:r>
      <w:r w:rsidRPr="005D1709">
        <w:rPr>
          <w:rFonts w:ascii="Garamond" w:hAnsi="Garamond" w:cs="Times New Roman"/>
          <w:i/>
          <w:iCs/>
          <w:color w:val="000000"/>
          <w:sz w:val="24"/>
          <w:szCs w:val="23"/>
          <w:lang w:val="en-GB"/>
        </w:rPr>
        <w:t>nat</w:t>
      </w:r>
      <w:r w:rsidRPr="005D1709">
        <w:rPr>
          <w:rFonts w:ascii="Garamond" w:hAnsi="Garamond" w:cs="Times New Roman"/>
          <w:color w:val="000000"/>
          <w:sz w:val="24"/>
          <w:szCs w:val="23"/>
          <w:lang w:val="en-GB"/>
        </w:rPr>
        <w:t xml:space="preserve">. 7, 117) up to Servius’ (and Claudian’s) time (Serv. </w:t>
      </w:r>
      <w:r w:rsidRPr="00D1484F">
        <w:rPr>
          <w:rFonts w:ascii="Garamond" w:hAnsi="Garamond" w:cs="Times New Roman"/>
          <w:i/>
          <w:color w:val="000000"/>
          <w:sz w:val="24"/>
          <w:szCs w:val="23"/>
          <w:lang w:val="en-GB"/>
        </w:rPr>
        <w:t>ad Aen.</w:t>
      </w:r>
      <w:r w:rsidRPr="005D1709">
        <w:rPr>
          <w:rFonts w:ascii="Garamond" w:hAnsi="Garamond" w:cs="Times New Roman"/>
          <w:color w:val="000000"/>
          <w:sz w:val="24"/>
          <w:szCs w:val="23"/>
          <w:lang w:val="en-GB"/>
        </w:rPr>
        <w:t xml:space="preserve"> 1, 1). </w:t>
      </w:r>
    </w:p>
    <w:p w14:paraId="194C27D9" w14:textId="77777777" w:rsidR="005D1709" w:rsidRPr="005D1709" w:rsidRDefault="005D1709" w:rsidP="005D1709">
      <w:pPr>
        <w:autoSpaceDE w:val="0"/>
        <w:autoSpaceDN w:val="0"/>
        <w:adjustRightInd w:val="0"/>
        <w:spacing w:after="0" w:line="276" w:lineRule="auto"/>
        <w:jc w:val="both"/>
        <w:rPr>
          <w:rFonts w:ascii="Garamond" w:hAnsi="Garamond" w:cs="Times New Roman"/>
          <w:color w:val="000000"/>
          <w:sz w:val="24"/>
          <w:szCs w:val="23"/>
          <w:lang w:val="en-GB"/>
        </w:rPr>
      </w:pPr>
      <w:r w:rsidRPr="005D1709">
        <w:rPr>
          <w:rFonts w:ascii="Garamond" w:hAnsi="Garamond" w:cs="Times New Roman"/>
          <w:color w:val="000000"/>
          <w:sz w:val="24"/>
          <w:szCs w:val="23"/>
          <w:lang w:val="en-GB"/>
        </w:rPr>
        <w:lastRenderedPageBreak/>
        <w:t xml:space="preserve">This paper focuses on Claudian’s </w:t>
      </w:r>
      <w:r w:rsidRPr="005D1709">
        <w:rPr>
          <w:rFonts w:ascii="Garamond" w:hAnsi="Garamond" w:cs="Times New Roman"/>
          <w:i/>
          <w:iCs/>
          <w:color w:val="000000"/>
          <w:sz w:val="24"/>
          <w:szCs w:val="23"/>
          <w:lang w:val="en-GB"/>
        </w:rPr>
        <w:t xml:space="preserve">successit laurea sertis </w:t>
      </w:r>
      <w:r w:rsidRPr="005D1709">
        <w:rPr>
          <w:rFonts w:ascii="Garamond" w:hAnsi="Garamond" w:cs="Times New Roman"/>
          <w:color w:val="000000"/>
          <w:sz w:val="24"/>
          <w:szCs w:val="23"/>
          <w:lang w:val="en-GB"/>
        </w:rPr>
        <w:t>and proposes to elucidate the ways in which Claudian makes use of Cicero’s quotation in the proem of the first book of his “</w:t>
      </w:r>
      <w:r w:rsidRPr="005D1709">
        <w:rPr>
          <w:rFonts w:ascii="Garamond" w:hAnsi="Garamond" w:cs="Times New Roman"/>
          <w:i/>
          <w:iCs/>
          <w:color w:val="000000"/>
          <w:sz w:val="24"/>
          <w:szCs w:val="23"/>
          <w:lang w:val="en-GB"/>
        </w:rPr>
        <w:t>On the Consulship of Stilicho</w:t>
      </w:r>
      <w:r w:rsidRPr="005D1709">
        <w:rPr>
          <w:rFonts w:ascii="Garamond" w:hAnsi="Garamond" w:cs="Times New Roman"/>
          <w:color w:val="000000"/>
          <w:sz w:val="24"/>
          <w:szCs w:val="23"/>
          <w:lang w:val="en-GB"/>
        </w:rPr>
        <w:t xml:space="preserve">”. </w:t>
      </w:r>
    </w:p>
    <w:p w14:paraId="19A17525" w14:textId="77777777" w:rsidR="005D1709" w:rsidRPr="005D1709" w:rsidRDefault="005D1709" w:rsidP="005D1709">
      <w:pPr>
        <w:autoSpaceDE w:val="0"/>
        <w:autoSpaceDN w:val="0"/>
        <w:adjustRightInd w:val="0"/>
        <w:spacing w:after="0" w:line="276" w:lineRule="auto"/>
        <w:jc w:val="both"/>
        <w:rPr>
          <w:rFonts w:ascii="Garamond" w:hAnsi="Garamond" w:cs="Times New Roman"/>
          <w:color w:val="000000"/>
          <w:sz w:val="24"/>
          <w:szCs w:val="23"/>
          <w:lang w:val="en-GB"/>
        </w:rPr>
      </w:pPr>
      <w:r w:rsidRPr="005D1709">
        <w:rPr>
          <w:rFonts w:ascii="Garamond" w:hAnsi="Garamond" w:cs="Times New Roman"/>
          <w:color w:val="000000"/>
          <w:sz w:val="24"/>
          <w:szCs w:val="23"/>
          <w:lang w:val="en-GB"/>
        </w:rPr>
        <w:t xml:space="preserve">For that purpose the quotations mentioned (especially Cicero’s own explanation in </w:t>
      </w:r>
      <w:r w:rsidRPr="005D1709">
        <w:rPr>
          <w:rFonts w:ascii="Garamond" w:hAnsi="Garamond" w:cs="Times New Roman"/>
          <w:i/>
          <w:iCs/>
          <w:color w:val="000000"/>
          <w:sz w:val="24"/>
          <w:szCs w:val="23"/>
          <w:lang w:val="en-GB"/>
        </w:rPr>
        <w:t>Pis</w:t>
      </w:r>
      <w:r w:rsidRPr="005D1709">
        <w:rPr>
          <w:rFonts w:ascii="Garamond" w:hAnsi="Garamond" w:cs="Times New Roman"/>
          <w:color w:val="000000"/>
          <w:sz w:val="24"/>
          <w:szCs w:val="23"/>
          <w:lang w:val="en-GB"/>
        </w:rPr>
        <w:t xml:space="preserve">. 73-74) will be discussed and critically assessed semantically and stylistically in correlation to linguistic elements of Claudian’s proem surrounding the (paraphrased) quotation. </w:t>
      </w:r>
    </w:p>
    <w:p w14:paraId="28ACA5CA" w14:textId="6217C097" w:rsidR="005D1709" w:rsidRDefault="005D1709" w:rsidP="005D1709">
      <w:pPr>
        <w:autoSpaceDE w:val="0"/>
        <w:autoSpaceDN w:val="0"/>
        <w:adjustRightInd w:val="0"/>
        <w:spacing w:after="0" w:line="276" w:lineRule="auto"/>
        <w:jc w:val="both"/>
        <w:rPr>
          <w:rFonts w:ascii="Garamond" w:hAnsi="Garamond" w:cs="Times New Roman"/>
          <w:color w:val="000000"/>
          <w:sz w:val="24"/>
          <w:szCs w:val="23"/>
          <w:lang w:val="en-GB"/>
        </w:rPr>
      </w:pPr>
      <w:r w:rsidRPr="005D1709">
        <w:rPr>
          <w:rFonts w:ascii="Garamond" w:hAnsi="Garamond" w:cs="Times New Roman"/>
          <w:color w:val="000000"/>
          <w:sz w:val="24"/>
          <w:szCs w:val="23"/>
          <w:lang w:val="en-GB"/>
        </w:rPr>
        <w:t>Through this approach the paper hopes to highlight the decisive role of classical quotation in a late antique “</w:t>
      </w:r>
      <w:r w:rsidRPr="005D1709">
        <w:rPr>
          <w:rFonts w:ascii="Garamond" w:hAnsi="Garamond" w:cs="Times New Roman"/>
          <w:i/>
          <w:iCs/>
          <w:color w:val="000000"/>
          <w:sz w:val="24"/>
          <w:szCs w:val="23"/>
        </w:rPr>
        <w:t>πανηγυρικός</w:t>
      </w:r>
      <w:r w:rsidRPr="005D1709">
        <w:rPr>
          <w:rFonts w:ascii="Garamond" w:hAnsi="Garamond" w:cs="Times New Roman"/>
          <w:i/>
          <w:iCs/>
          <w:color w:val="000000"/>
          <w:sz w:val="24"/>
          <w:szCs w:val="23"/>
          <w:lang w:val="en-GB"/>
        </w:rPr>
        <w:t xml:space="preserve"> </w:t>
      </w:r>
      <w:r w:rsidRPr="005D1709">
        <w:rPr>
          <w:rFonts w:ascii="Garamond" w:hAnsi="Garamond" w:cs="Times New Roman"/>
          <w:i/>
          <w:iCs/>
          <w:color w:val="000000"/>
          <w:sz w:val="24"/>
          <w:szCs w:val="23"/>
        </w:rPr>
        <w:t>λόγος</w:t>
      </w:r>
      <w:r w:rsidRPr="005D1709">
        <w:rPr>
          <w:rFonts w:ascii="Garamond" w:hAnsi="Garamond" w:cs="Times New Roman"/>
          <w:color w:val="000000"/>
          <w:sz w:val="24"/>
          <w:szCs w:val="23"/>
          <w:lang w:val="en-GB"/>
        </w:rPr>
        <w:t>”. Especially by analyzing Claudian’s quotation of Cicero’s verse we gain valuable insights into the poet’s intercourse with classic Latin literature- a favored but not exhausted subject of analysis by scholars- to which the present approach hopes to contribute. Finally, the quotation analysis will also suggest an overall interpretation of the poem’s opening lines.</w:t>
      </w:r>
    </w:p>
    <w:p w14:paraId="12EAD08E" w14:textId="77777777" w:rsidR="00793DEF" w:rsidRDefault="00793DEF" w:rsidP="005D1709">
      <w:pPr>
        <w:autoSpaceDE w:val="0"/>
        <w:autoSpaceDN w:val="0"/>
        <w:adjustRightInd w:val="0"/>
        <w:spacing w:after="0" w:line="276" w:lineRule="auto"/>
        <w:jc w:val="both"/>
        <w:rPr>
          <w:rFonts w:ascii="Garamond" w:hAnsi="Garamond" w:cs="Times New Roman"/>
          <w:color w:val="000000"/>
          <w:sz w:val="24"/>
          <w:szCs w:val="23"/>
          <w:lang w:val="en-GB"/>
        </w:rPr>
      </w:pPr>
    </w:p>
    <w:p w14:paraId="40380610" w14:textId="77777777" w:rsidR="00793DEF" w:rsidRPr="00793DEF" w:rsidRDefault="00793DEF" w:rsidP="00793DEF">
      <w:pPr>
        <w:autoSpaceDE w:val="0"/>
        <w:autoSpaceDN w:val="0"/>
        <w:adjustRightInd w:val="0"/>
        <w:spacing w:after="0" w:line="276" w:lineRule="auto"/>
        <w:jc w:val="both"/>
        <w:rPr>
          <w:rFonts w:ascii="Garamond" w:hAnsi="Garamond" w:cs="TimesNewRomanPS-ItalicMT"/>
          <w:iCs/>
          <w:sz w:val="24"/>
          <w:szCs w:val="24"/>
          <w:lang w:val="en-GB"/>
        </w:rPr>
      </w:pPr>
      <w:r w:rsidRPr="00793DEF">
        <w:rPr>
          <w:rFonts w:ascii="Garamond" w:hAnsi="Garamond" w:cs="TimesNewRomanPS-ItalicMT"/>
          <w:iCs/>
          <w:sz w:val="24"/>
          <w:szCs w:val="24"/>
          <w:lang w:val="en-GB"/>
        </w:rPr>
        <w:t>Selected bibliography</w:t>
      </w:r>
    </w:p>
    <w:p w14:paraId="404D5BF8" w14:textId="77777777" w:rsidR="00793DEF" w:rsidRPr="00793DEF" w:rsidRDefault="00793DEF" w:rsidP="00793DEF">
      <w:pPr>
        <w:autoSpaceDE w:val="0"/>
        <w:autoSpaceDN w:val="0"/>
        <w:adjustRightInd w:val="0"/>
        <w:spacing w:after="0" w:line="276" w:lineRule="auto"/>
        <w:jc w:val="both"/>
        <w:rPr>
          <w:rFonts w:ascii="Garamond" w:hAnsi="Garamond" w:cs="TimesNewRomanPS-ItalicMT"/>
          <w:iCs/>
          <w:sz w:val="24"/>
          <w:szCs w:val="24"/>
          <w:lang w:val="en-GB"/>
        </w:rPr>
      </w:pPr>
      <w:r w:rsidRPr="00793DEF">
        <w:rPr>
          <w:rFonts w:ascii="Garamond" w:hAnsi="Garamond" w:cs="TimesNewRomanPS-ItalicMT"/>
          <w:iCs/>
          <w:sz w:val="24"/>
          <w:szCs w:val="24"/>
          <w:lang w:val="en-GB"/>
        </w:rPr>
        <w:t>Text editions used</w:t>
      </w:r>
    </w:p>
    <w:p w14:paraId="72CE0FDC" w14:textId="77777777" w:rsidR="00793DEF" w:rsidRPr="00C05A6C" w:rsidRDefault="00793DEF" w:rsidP="00793DEF">
      <w:pPr>
        <w:autoSpaceDE w:val="0"/>
        <w:autoSpaceDN w:val="0"/>
        <w:adjustRightInd w:val="0"/>
        <w:spacing w:after="0" w:line="276" w:lineRule="auto"/>
        <w:jc w:val="both"/>
        <w:rPr>
          <w:rFonts w:ascii="Garamond" w:hAnsi="Garamond" w:cs="TimesNewRomanPS-ItalicMT"/>
          <w:iCs/>
          <w:sz w:val="24"/>
          <w:szCs w:val="24"/>
          <w:lang w:val="en-GB"/>
        </w:rPr>
      </w:pPr>
      <w:r w:rsidRPr="00793DEF">
        <w:rPr>
          <w:rFonts w:ascii="Garamond" w:hAnsi="Garamond" w:cs="TimesNewRomanPS-ItalicMT"/>
          <w:iCs/>
          <w:sz w:val="24"/>
          <w:szCs w:val="24"/>
          <w:lang w:val="en-GB"/>
        </w:rPr>
        <w:t xml:space="preserve">Claudii Claudiani Carmina, accedit appendix vel spuria vel suspecta continens, rec. </w:t>
      </w:r>
      <w:r w:rsidRPr="00C05A6C">
        <w:rPr>
          <w:rFonts w:ascii="Garamond" w:hAnsi="Garamond" w:cs="TimesNewRomanPS-ItalicMT"/>
          <w:iCs/>
          <w:sz w:val="24"/>
          <w:szCs w:val="24"/>
          <w:lang w:val="en-GB"/>
        </w:rPr>
        <w:t>T. Birt, Berlin 1892.</w:t>
      </w:r>
    </w:p>
    <w:p w14:paraId="664351CC" w14:textId="77777777" w:rsidR="00793DEF" w:rsidRPr="00C05A6C" w:rsidRDefault="00793DEF" w:rsidP="00793DEF">
      <w:pPr>
        <w:autoSpaceDE w:val="0"/>
        <w:autoSpaceDN w:val="0"/>
        <w:adjustRightInd w:val="0"/>
        <w:spacing w:after="0" w:line="276" w:lineRule="auto"/>
        <w:jc w:val="both"/>
        <w:rPr>
          <w:rFonts w:ascii="Garamond" w:hAnsi="Garamond" w:cs="TimesNewRomanPS-ItalicMT"/>
          <w:iCs/>
          <w:sz w:val="24"/>
          <w:szCs w:val="24"/>
          <w:lang w:val="en-GB"/>
        </w:rPr>
      </w:pPr>
      <w:r w:rsidRPr="00C05A6C">
        <w:rPr>
          <w:rFonts w:ascii="Garamond" w:hAnsi="Garamond" w:cs="TimesNewRomanPS-ItalicMT"/>
          <w:iCs/>
          <w:sz w:val="24"/>
          <w:szCs w:val="24"/>
          <w:lang w:val="en-GB"/>
        </w:rPr>
        <w:t>Claudii Claudiani carmina edidit J. B. Hall, Teubner 1985.</w:t>
      </w:r>
    </w:p>
    <w:p w14:paraId="3FA5E816" w14:textId="77777777" w:rsidR="00793DEF" w:rsidRPr="00793DEF" w:rsidRDefault="00793DEF" w:rsidP="00793DEF">
      <w:pPr>
        <w:autoSpaceDE w:val="0"/>
        <w:autoSpaceDN w:val="0"/>
        <w:adjustRightInd w:val="0"/>
        <w:spacing w:after="0" w:line="276" w:lineRule="auto"/>
        <w:jc w:val="both"/>
        <w:rPr>
          <w:rFonts w:ascii="Garamond" w:hAnsi="Garamond" w:cs="TimesNewRomanPS-ItalicMT"/>
          <w:iCs/>
          <w:sz w:val="24"/>
          <w:szCs w:val="24"/>
        </w:rPr>
      </w:pPr>
      <w:r w:rsidRPr="00793DEF">
        <w:rPr>
          <w:rFonts w:ascii="Garamond" w:hAnsi="Garamond" w:cs="TimesNewRomanPS-ItalicMT"/>
          <w:iCs/>
          <w:sz w:val="24"/>
          <w:szCs w:val="24"/>
        </w:rPr>
        <w:t>M. Tulli Ciceronis Poetica Fragmenta, A. Traglia recognovit, 1963.</w:t>
      </w:r>
    </w:p>
    <w:p w14:paraId="5AC559D3" w14:textId="77777777" w:rsidR="00793DEF" w:rsidRPr="00793DEF" w:rsidRDefault="00793DEF" w:rsidP="00793DEF">
      <w:pPr>
        <w:autoSpaceDE w:val="0"/>
        <w:autoSpaceDN w:val="0"/>
        <w:adjustRightInd w:val="0"/>
        <w:spacing w:after="0" w:line="276" w:lineRule="auto"/>
        <w:jc w:val="both"/>
        <w:rPr>
          <w:rFonts w:ascii="Garamond" w:hAnsi="Garamond" w:cs="TimesNewRomanPS-ItalicMT"/>
          <w:iCs/>
          <w:sz w:val="24"/>
          <w:szCs w:val="24"/>
        </w:rPr>
      </w:pPr>
      <w:r w:rsidRPr="00793DEF">
        <w:rPr>
          <w:rFonts w:ascii="Garamond" w:hAnsi="Garamond" w:cs="TimesNewRomanPS-ItalicMT"/>
          <w:iCs/>
          <w:sz w:val="24"/>
          <w:szCs w:val="24"/>
        </w:rPr>
        <w:t>M. Tulli Ciceronis Orationes Pro. P Quinctio, Pro Q. Roscio Comoedo, Pro A. Caecina, De lege agraria contra Rullum, Pro C. Rabirio perduellionis reo, Pro L. Flacco, In L. Pisonem, Pro C Rabirio Postumo recognovit brevique adnotatione critica instruxit A. C. Clark, Oxford (OCT) 1973.</w:t>
      </w:r>
    </w:p>
    <w:p w14:paraId="6013D894" w14:textId="77777777" w:rsidR="00793DEF" w:rsidRPr="00793DEF" w:rsidRDefault="00793DEF" w:rsidP="00793DEF">
      <w:pPr>
        <w:autoSpaceDE w:val="0"/>
        <w:autoSpaceDN w:val="0"/>
        <w:adjustRightInd w:val="0"/>
        <w:spacing w:after="0" w:line="276" w:lineRule="auto"/>
        <w:jc w:val="both"/>
        <w:rPr>
          <w:rFonts w:ascii="Garamond" w:hAnsi="Garamond" w:cs="TimesNewRomanPS-ItalicMT"/>
          <w:iCs/>
          <w:sz w:val="24"/>
          <w:szCs w:val="24"/>
          <w:lang w:val="en-GB"/>
        </w:rPr>
      </w:pPr>
      <w:r w:rsidRPr="00793DEF">
        <w:rPr>
          <w:rFonts w:ascii="Garamond" w:hAnsi="Garamond" w:cs="TimesNewRomanPS-ItalicMT"/>
          <w:iCs/>
          <w:sz w:val="24"/>
          <w:szCs w:val="24"/>
          <w:lang w:val="en-GB"/>
        </w:rPr>
        <w:t>M. Tulli Ciceronis De officiis, recognovit brevique adnotatione critica instruxit M. Winterbottom, Oxford (OCT) 1994.</w:t>
      </w:r>
    </w:p>
    <w:p w14:paraId="7468994D" w14:textId="77777777" w:rsidR="00793DEF" w:rsidRPr="00793DEF" w:rsidRDefault="00793DEF" w:rsidP="00793DEF">
      <w:pPr>
        <w:autoSpaceDE w:val="0"/>
        <w:autoSpaceDN w:val="0"/>
        <w:adjustRightInd w:val="0"/>
        <w:spacing w:after="0" w:line="276" w:lineRule="auto"/>
        <w:jc w:val="both"/>
        <w:rPr>
          <w:rFonts w:ascii="Garamond" w:hAnsi="Garamond" w:cs="TimesNewRomanPS-ItalicMT"/>
          <w:iCs/>
          <w:sz w:val="24"/>
          <w:szCs w:val="24"/>
          <w:lang w:val="en-GB"/>
        </w:rPr>
      </w:pPr>
      <w:r w:rsidRPr="00793DEF">
        <w:rPr>
          <w:rFonts w:ascii="Garamond" w:hAnsi="Garamond" w:cs="TimesNewRomanPS-ItalicMT"/>
          <w:iCs/>
          <w:sz w:val="24"/>
          <w:szCs w:val="24"/>
          <w:lang w:val="en-GB"/>
        </w:rPr>
        <w:t>Literature Cameron, A.: Claudian, Poetry and propaganda at the court of Honorius, Oxford 1970.</w:t>
      </w:r>
    </w:p>
    <w:p w14:paraId="6BCE229F" w14:textId="77777777" w:rsidR="00793DEF" w:rsidRPr="00793DEF" w:rsidRDefault="00793DEF" w:rsidP="00793DEF">
      <w:pPr>
        <w:autoSpaceDE w:val="0"/>
        <w:autoSpaceDN w:val="0"/>
        <w:adjustRightInd w:val="0"/>
        <w:spacing w:after="0" w:line="276" w:lineRule="auto"/>
        <w:jc w:val="both"/>
        <w:rPr>
          <w:rFonts w:ascii="Garamond" w:hAnsi="Garamond" w:cs="TimesNewRomanPS-ItalicMT"/>
          <w:iCs/>
          <w:sz w:val="24"/>
          <w:szCs w:val="24"/>
        </w:rPr>
      </w:pPr>
      <w:r w:rsidRPr="00793DEF">
        <w:rPr>
          <w:rFonts w:ascii="Garamond" w:hAnsi="Garamond" w:cs="TimesNewRomanPS-ItalicMT"/>
          <w:iCs/>
          <w:sz w:val="24"/>
          <w:szCs w:val="24"/>
        </w:rPr>
        <w:t>Consolino, F. E.: Panegiristi e creazione del consenso nell’ occidente latino, in: Urso, G. (ed.): Dicere Laudes, elogio, comunicazione, creazione del consenso, Atti del convengo internazionale, Cividale del Friuli, 23-25 settembre 2010, Pisa 2011, pp. 299-336.</w:t>
      </w:r>
    </w:p>
    <w:p w14:paraId="5E130D25" w14:textId="77777777" w:rsidR="00793DEF" w:rsidRPr="00793DEF" w:rsidRDefault="00793DEF" w:rsidP="00793DEF">
      <w:pPr>
        <w:autoSpaceDE w:val="0"/>
        <w:autoSpaceDN w:val="0"/>
        <w:adjustRightInd w:val="0"/>
        <w:spacing w:after="0" w:line="276" w:lineRule="auto"/>
        <w:jc w:val="both"/>
        <w:rPr>
          <w:rFonts w:ascii="Garamond" w:hAnsi="Garamond" w:cs="TimesNewRomanPS-ItalicMT"/>
          <w:iCs/>
          <w:sz w:val="24"/>
          <w:szCs w:val="24"/>
          <w:lang w:val="de-DE"/>
        </w:rPr>
      </w:pPr>
      <w:r w:rsidRPr="00793DEF">
        <w:rPr>
          <w:rFonts w:ascii="Garamond" w:hAnsi="Garamond" w:cs="TimesNewRomanPS-ItalicMT"/>
          <w:iCs/>
          <w:sz w:val="24"/>
          <w:szCs w:val="24"/>
          <w:lang w:val="de-DE"/>
        </w:rPr>
        <w:t>Dyck, A.: A Commentary on Cicero, De Officiis, Michigan 1996.</w:t>
      </w:r>
    </w:p>
    <w:p w14:paraId="1BEC2720" w14:textId="77777777" w:rsidR="00793DEF" w:rsidRPr="00793DEF" w:rsidRDefault="00793DEF" w:rsidP="00793DEF">
      <w:pPr>
        <w:autoSpaceDE w:val="0"/>
        <w:autoSpaceDN w:val="0"/>
        <w:adjustRightInd w:val="0"/>
        <w:spacing w:after="0" w:line="276" w:lineRule="auto"/>
        <w:jc w:val="both"/>
        <w:rPr>
          <w:rFonts w:ascii="Garamond" w:hAnsi="Garamond" w:cs="TimesNewRomanPS-ItalicMT"/>
          <w:iCs/>
          <w:sz w:val="24"/>
          <w:szCs w:val="24"/>
          <w:lang w:val="de-DE"/>
        </w:rPr>
      </w:pPr>
      <w:r w:rsidRPr="00793DEF">
        <w:rPr>
          <w:rFonts w:ascii="Garamond" w:hAnsi="Garamond" w:cs="TimesNewRomanPS-ItalicMT"/>
          <w:iCs/>
          <w:sz w:val="24"/>
          <w:szCs w:val="24"/>
          <w:lang w:val="de-DE"/>
        </w:rPr>
        <w:t>Felgentreu, F.: Claudians praefationes, Bedingungen, Beschreibungen und Wirkungen einer poetischen Kleinform, Stuttgart und Leipzig 1999 (Beiträge zur Altertumskunde 130).</w:t>
      </w:r>
    </w:p>
    <w:p w14:paraId="4DA5B291" w14:textId="77777777" w:rsidR="00793DEF" w:rsidRPr="00793DEF" w:rsidRDefault="00793DEF" w:rsidP="00793DEF">
      <w:pPr>
        <w:autoSpaceDE w:val="0"/>
        <w:autoSpaceDN w:val="0"/>
        <w:adjustRightInd w:val="0"/>
        <w:spacing w:after="0" w:line="276" w:lineRule="auto"/>
        <w:jc w:val="both"/>
        <w:rPr>
          <w:rFonts w:ascii="Garamond" w:hAnsi="Garamond" w:cs="TimesNewRomanPS-ItalicMT"/>
          <w:iCs/>
          <w:sz w:val="24"/>
          <w:szCs w:val="24"/>
          <w:lang w:val="de-DE"/>
        </w:rPr>
      </w:pPr>
      <w:r w:rsidRPr="00793DEF">
        <w:rPr>
          <w:rFonts w:ascii="Garamond" w:hAnsi="Garamond" w:cs="TimesNewRomanPS-ItalicMT"/>
          <w:iCs/>
          <w:sz w:val="24"/>
          <w:szCs w:val="24"/>
          <w:lang w:val="de-DE"/>
        </w:rPr>
        <w:t>Felgentreu, F.: Wie ein Klassiker gemacht wird, literarischer Anspruch und historische Wirklichkeit bei Claudian, in: Thome, G., Holzhausen, J. (edd.): Es hat sich viel ereignet, Gutes wie Böses, Leipzig 2001, pp. 80-104.</w:t>
      </w:r>
    </w:p>
    <w:p w14:paraId="68C04A80" w14:textId="77777777" w:rsidR="00793DEF" w:rsidRPr="00793DEF" w:rsidRDefault="00793DEF" w:rsidP="00793DEF">
      <w:pPr>
        <w:autoSpaceDE w:val="0"/>
        <w:autoSpaceDN w:val="0"/>
        <w:adjustRightInd w:val="0"/>
        <w:spacing w:after="0" w:line="276" w:lineRule="auto"/>
        <w:jc w:val="both"/>
        <w:rPr>
          <w:rFonts w:ascii="Garamond" w:hAnsi="Garamond" w:cs="TimesNewRomanPS-ItalicMT"/>
          <w:iCs/>
          <w:sz w:val="24"/>
          <w:szCs w:val="24"/>
          <w:lang w:val="de-DE"/>
        </w:rPr>
      </w:pPr>
      <w:r w:rsidRPr="00793DEF">
        <w:rPr>
          <w:rFonts w:ascii="Garamond" w:hAnsi="Garamond" w:cs="TimesNewRomanPS-ItalicMT"/>
          <w:iCs/>
          <w:sz w:val="24"/>
          <w:szCs w:val="24"/>
          <w:lang w:val="de-DE"/>
        </w:rPr>
        <w:t>Felgentreu, F.: Quomodo Claudianus in Stilichone consule laudando Ciceronem poetam imitatus sit, St. Petersburg 2001 (Hyperboreus 7, Fasc. 1-2), pp. 276-282.</w:t>
      </w:r>
    </w:p>
    <w:p w14:paraId="33F70AEF" w14:textId="77777777" w:rsidR="00793DEF" w:rsidRPr="00793DEF" w:rsidRDefault="00793DEF" w:rsidP="00793DEF">
      <w:pPr>
        <w:autoSpaceDE w:val="0"/>
        <w:autoSpaceDN w:val="0"/>
        <w:adjustRightInd w:val="0"/>
        <w:spacing w:after="0" w:line="276" w:lineRule="auto"/>
        <w:jc w:val="both"/>
        <w:rPr>
          <w:rFonts w:ascii="Garamond" w:hAnsi="Garamond" w:cs="TimesNewRomanPS-ItalicMT"/>
          <w:iCs/>
          <w:sz w:val="24"/>
          <w:szCs w:val="24"/>
        </w:rPr>
      </w:pPr>
      <w:r w:rsidRPr="00793DEF">
        <w:rPr>
          <w:rFonts w:ascii="Garamond" w:hAnsi="Garamond" w:cs="TimesNewRomanPS-ItalicMT"/>
          <w:iCs/>
          <w:sz w:val="24"/>
          <w:szCs w:val="24"/>
        </w:rPr>
        <w:t>Fo, A.: Studi sulla tecnica poetica di Claudiano, Catania 1982.</w:t>
      </w:r>
    </w:p>
    <w:p w14:paraId="276B4506" w14:textId="77777777" w:rsidR="00793DEF" w:rsidRPr="00793DEF" w:rsidRDefault="00793DEF" w:rsidP="00793DEF">
      <w:pPr>
        <w:autoSpaceDE w:val="0"/>
        <w:autoSpaceDN w:val="0"/>
        <w:adjustRightInd w:val="0"/>
        <w:spacing w:after="0" w:line="276" w:lineRule="auto"/>
        <w:jc w:val="both"/>
        <w:rPr>
          <w:rFonts w:ascii="Garamond" w:hAnsi="Garamond" w:cs="TimesNewRomanPS-ItalicMT"/>
          <w:iCs/>
          <w:sz w:val="24"/>
          <w:szCs w:val="24"/>
        </w:rPr>
      </w:pPr>
      <w:r w:rsidRPr="00793DEF">
        <w:rPr>
          <w:rFonts w:ascii="Garamond" w:hAnsi="Garamond" w:cs="TimesNewRomanPS-ItalicMT"/>
          <w:iCs/>
          <w:sz w:val="24"/>
          <w:szCs w:val="24"/>
        </w:rPr>
        <w:t>Gualandri, I.: Un “generalissimo” semibarbaro, suocero e genero di imperatori: Stilicone in Claudiano, 2010 (Acme 63, 3), pp. 33-61.</w:t>
      </w:r>
    </w:p>
    <w:p w14:paraId="5943B49F" w14:textId="77777777" w:rsidR="00793DEF" w:rsidRPr="00793DEF" w:rsidRDefault="00793DEF" w:rsidP="00793DEF">
      <w:pPr>
        <w:autoSpaceDE w:val="0"/>
        <w:autoSpaceDN w:val="0"/>
        <w:adjustRightInd w:val="0"/>
        <w:spacing w:after="0" w:line="276" w:lineRule="auto"/>
        <w:jc w:val="both"/>
        <w:rPr>
          <w:rFonts w:ascii="Garamond" w:hAnsi="Garamond" w:cs="TimesNewRomanPS-ItalicMT"/>
          <w:iCs/>
          <w:sz w:val="24"/>
          <w:szCs w:val="24"/>
          <w:lang w:val="de-DE"/>
        </w:rPr>
      </w:pPr>
      <w:r w:rsidRPr="00793DEF">
        <w:rPr>
          <w:rFonts w:ascii="Garamond" w:hAnsi="Garamond" w:cs="TimesNewRomanPS-ItalicMT"/>
          <w:iCs/>
          <w:sz w:val="24"/>
          <w:szCs w:val="24"/>
          <w:lang w:val="de-DE"/>
        </w:rPr>
        <w:t>Keudel, U.: Poetische Vorläufer und Vorbilder in Claudians De Consulatu Stilichonis, Imitationskommentar, Göttingen 1970 (Hypomnemata 26).</w:t>
      </w:r>
    </w:p>
    <w:p w14:paraId="15750F81" w14:textId="77777777" w:rsidR="00793DEF" w:rsidRPr="00793DEF" w:rsidRDefault="00793DEF" w:rsidP="00793DEF">
      <w:pPr>
        <w:autoSpaceDE w:val="0"/>
        <w:autoSpaceDN w:val="0"/>
        <w:adjustRightInd w:val="0"/>
        <w:spacing w:after="0" w:line="276" w:lineRule="auto"/>
        <w:jc w:val="both"/>
        <w:rPr>
          <w:rFonts w:ascii="Garamond" w:hAnsi="Garamond" w:cs="TimesNewRomanPS-ItalicMT"/>
          <w:iCs/>
          <w:sz w:val="24"/>
          <w:szCs w:val="24"/>
        </w:rPr>
      </w:pPr>
      <w:r w:rsidRPr="00793DEF">
        <w:rPr>
          <w:rFonts w:ascii="Garamond" w:hAnsi="Garamond" w:cs="TimesNewRomanPS-ItalicMT"/>
          <w:iCs/>
          <w:sz w:val="24"/>
          <w:szCs w:val="24"/>
        </w:rPr>
        <w:t>Perelli, R.: I proemi Claudianei, tra epica ed epidittica, Catania 1992.</w:t>
      </w:r>
    </w:p>
    <w:p w14:paraId="554F801F" w14:textId="46E0963D" w:rsidR="00793DEF" w:rsidRPr="00793DEF" w:rsidRDefault="00793DEF" w:rsidP="00793DEF">
      <w:pPr>
        <w:autoSpaceDE w:val="0"/>
        <w:autoSpaceDN w:val="0"/>
        <w:adjustRightInd w:val="0"/>
        <w:spacing w:after="0" w:line="276" w:lineRule="auto"/>
        <w:jc w:val="both"/>
        <w:rPr>
          <w:rFonts w:ascii="Garamond" w:hAnsi="Garamond" w:cs="TimesNewRomanPS-ItalicMT"/>
          <w:iCs/>
          <w:sz w:val="24"/>
          <w:szCs w:val="24"/>
          <w:lang w:val="de-DE"/>
        </w:rPr>
      </w:pPr>
      <w:r w:rsidRPr="00793DEF">
        <w:rPr>
          <w:rFonts w:ascii="Garamond" w:hAnsi="Garamond" w:cs="TimesNewRomanPS-ItalicMT"/>
          <w:iCs/>
          <w:sz w:val="24"/>
          <w:szCs w:val="24"/>
          <w:lang w:val="de-DE"/>
        </w:rPr>
        <w:t>Schindler, C.: Per carmina laudes, Untersuchungen zur spätantiken Verspanegyrik von Claudian bis Coripp, Berlin 2009.</w:t>
      </w:r>
    </w:p>
    <w:p w14:paraId="1B88D0B5" w14:textId="475250FE" w:rsidR="00E73AAC" w:rsidRPr="00793DEF" w:rsidRDefault="00E73AAC" w:rsidP="00E73AAC">
      <w:pPr>
        <w:spacing w:afterLines="160" w:after="384" w:line="276" w:lineRule="auto"/>
        <w:contextualSpacing/>
        <w:jc w:val="both"/>
        <w:rPr>
          <w:rFonts w:ascii="Garamond" w:eastAsia="Times New Roman" w:hAnsi="Garamond" w:cs="Times New Roman"/>
          <w:b/>
          <w:sz w:val="24"/>
          <w:szCs w:val="28"/>
          <w:lang w:val="de-DE"/>
        </w:rPr>
      </w:pPr>
    </w:p>
    <w:p w14:paraId="01F3A991" w14:textId="024C055A" w:rsidR="007F413A" w:rsidRPr="007F413A" w:rsidRDefault="007F413A" w:rsidP="007F413A">
      <w:pPr>
        <w:spacing w:afterLines="160" w:after="384" w:line="276" w:lineRule="auto"/>
        <w:contextualSpacing/>
        <w:jc w:val="both"/>
        <w:rPr>
          <w:rFonts w:ascii="Garamond" w:eastAsia="Times New Roman" w:hAnsi="Garamond" w:cs="Times New Roman"/>
          <w:b/>
          <w:sz w:val="28"/>
          <w:szCs w:val="28"/>
        </w:rPr>
      </w:pPr>
      <w:r w:rsidRPr="007F413A">
        <w:rPr>
          <w:rFonts w:ascii="Garamond" w:eastAsia="Times New Roman" w:hAnsi="Garamond" w:cs="Times New Roman"/>
          <w:b/>
          <w:sz w:val="28"/>
          <w:szCs w:val="28"/>
        </w:rPr>
        <w:t>2</w:t>
      </w:r>
      <w:r w:rsidRPr="007F413A">
        <w:rPr>
          <w:rFonts w:ascii="Garamond" w:eastAsia="Times New Roman" w:hAnsi="Garamond" w:cs="Times New Roman"/>
          <w:b/>
          <w:sz w:val="28"/>
          <w:szCs w:val="28"/>
          <w:vertAlign w:val="superscript"/>
        </w:rPr>
        <w:t>nd</w:t>
      </w:r>
      <w:r w:rsidRPr="007F413A">
        <w:rPr>
          <w:rFonts w:ascii="Garamond" w:eastAsia="Times New Roman" w:hAnsi="Garamond" w:cs="Times New Roman"/>
          <w:b/>
          <w:sz w:val="28"/>
          <w:szCs w:val="28"/>
        </w:rPr>
        <w:t xml:space="preserve"> Poster Session: 14.30–15.00</w:t>
      </w:r>
    </w:p>
    <w:p w14:paraId="3BFA0737" w14:textId="77777777" w:rsidR="007F413A" w:rsidRPr="007F413A" w:rsidRDefault="007F413A" w:rsidP="00E73AAC">
      <w:pPr>
        <w:spacing w:afterLines="160" w:after="384" w:line="276" w:lineRule="auto"/>
        <w:contextualSpacing/>
        <w:jc w:val="both"/>
        <w:rPr>
          <w:rFonts w:ascii="Garamond" w:eastAsia="Times New Roman" w:hAnsi="Garamond" w:cs="Times New Roman"/>
          <w:b/>
          <w:sz w:val="24"/>
          <w:szCs w:val="28"/>
        </w:rPr>
      </w:pPr>
    </w:p>
    <w:p w14:paraId="3F2FB524" w14:textId="0752784C" w:rsidR="007F413A" w:rsidRDefault="007F413A" w:rsidP="007F413A">
      <w:pPr>
        <w:spacing w:before="60" w:after="60" w:line="240" w:lineRule="auto"/>
        <w:rPr>
          <w:rFonts w:ascii="Garamond" w:eastAsia="Helvetica Neue" w:hAnsi="Garamond" w:cs="Calibri Light"/>
          <w:sz w:val="24"/>
        </w:rPr>
      </w:pPr>
      <w:r w:rsidRPr="007F413A">
        <w:rPr>
          <w:rFonts w:ascii="Garamond" w:eastAsia="Helvetica Neue" w:hAnsi="Garamond" w:cs="Calibri Light"/>
          <w:sz w:val="24"/>
        </w:rPr>
        <w:t xml:space="preserve">Francesco </w:t>
      </w:r>
      <w:r w:rsidRPr="007F413A">
        <w:rPr>
          <w:rFonts w:ascii="Garamond" w:eastAsia="Times New Roman" w:hAnsi="Garamond" w:cs="Calibri Light"/>
          <w:smallCaps/>
          <w:sz w:val="24"/>
        </w:rPr>
        <w:t>Condone</w:t>
      </w:r>
      <w:r w:rsidRPr="007F413A">
        <w:rPr>
          <w:rFonts w:ascii="Garamond" w:eastAsia="Helvetica Neue" w:hAnsi="Garamond" w:cs="Calibri Light"/>
          <w:sz w:val="24"/>
        </w:rPr>
        <w:t xml:space="preserve"> (Università degli Studi di Napoli “Federico II”)</w:t>
      </w:r>
    </w:p>
    <w:p w14:paraId="1DD40343" w14:textId="1E852AC3" w:rsidR="007F413A" w:rsidRDefault="007F413A" w:rsidP="007F413A">
      <w:pPr>
        <w:spacing w:before="60" w:after="60" w:line="240" w:lineRule="auto"/>
        <w:rPr>
          <w:rFonts w:ascii="Garamond" w:eastAsia="Helvetica Neue" w:hAnsi="Garamond" w:cs="Calibri Light"/>
          <w:sz w:val="24"/>
          <w:lang w:val="en-GB"/>
        </w:rPr>
      </w:pPr>
      <w:r w:rsidRPr="007F413A">
        <w:rPr>
          <w:rFonts w:ascii="Garamond" w:eastAsia="Helvetica Neue" w:hAnsi="Garamond" w:cs="Calibri Light"/>
          <w:i/>
          <w:sz w:val="24"/>
          <w:lang w:val="en-GB"/>
        </w:rPr>
        <w:t>Animal Anthropomorphism in Dionysius’ Lost Ixeutica</w:t>
      </w:r>
    </w:p>
    <w:p w14:paraId="4755F7BD" w14:textId="77777777" w:rsidR="004D2D75" w:rsidRPr="00C66A0D" w:rsidRDefault="004D2D75" w:rsidP="004D2D75">
      <w:pPr>
        <w:autoSpaceDE w:val="0"/>
        <w:autoSpaceDN w:val="0"/>
        <w:adjustRightInd w:val="0"/>
        <w:spacing w:after="0" w:line="276" w:lineRule="auto"/>
        <w:jc w:val="both"/>
        <w:rPr>
          <w:rFonts w:ascii="Garamond" w:hAnsi="Garamond" w:cs="Times New Roman"/>
          <w:color w:val="000000"/>
          <w:sz w:val="24"/>
          <w:szCs w:val="24"/>
          <w:lang w:val="en-GB"/>
        </w:rPr>
      </w:pPr>
    </w:p>
    <w:p w14:paraId="480DF3A3" w14:textId="75B4D78F" w:rsidR="004D2D75" w:rsidRPr="004D2D75" w:rsidRDefault="004D2D75" w:rsidP="004D2D75">
      <w:pPr>
        <w:autoSpaceDE w:val="0"/>
        <w:autoSpaceDN w:val="0"/>
        <w:adjustRightInd w:val="0"/>
        <w:spacing w:after="0" w:line="276" w:lineRule="auto"/>
        <w:jc w:val="both"/>
        <w:rPr>
          <w:rFonts w:ascii="Garamond" w:hAnsi="Garamond" w:cs="Times New Roman"/>
          <w:color w:val="000000"/>
          <w:sz w:val="24"/>
          <w:szCs w:val="23"/>
          <w:lang w:val="en-GB"/>
        </w:rPr>
      </w:pPr>
      <w:r w:rsidRPr="004D2D75">
        <w:rPr>
          <w:rFonts w:ascii="Garamond" w:hAnsi="Garamond" w:cs="Times New Roman"/>
          <w:color w:val="000000"/>
          <w:sz w:val="24"/>
          <w:szCs w:val="23"/>
          <w:lang w:val="en-GB"/>
        </w:rPr>
        <w:t xml:space="preserve">Fourteen manuscripts, among which the famous </w:t>
      </w:r>
      <w:r w:rsidRPr="004D2D75">
        <w:rPr>
          <w:rFonts w:ascii="Garamond" w:hAnsi="Garamond" w:cs="Times New Roman"/>
          <w:i/>
          <w:iCs/>
          <w:color w:val="000000"/>
          <w:sz w:val="24"/>
          <w:szCs w:val="23"/>
          <w:lang w:val="en-GB"/>
        </w:rPr>
        <w:t xml:space="preserve">codex Vind. med. gr. </w:t>
      </w:r>
      <w:r w:rsidRPr="004D2D75">
        <w:rPr>
          <w:rFonts w:ascii="Garamond" w:hAnsi="Garamond" w:cs="Times New Roman"/>
          <w:color w:val="000000"/>
          <w:sz w:val="24"/>
          <w:szCs w:val="23"/>
          <w:lang w:val="en-GB"/>
        </w:rPr>
        <w:t xml:space="preserve">1 (512-513 AD), transmit to us the late antique prose paraphrase of a lost didactic poem on bird-catching, the </w:t>
      </w:r>
      <w:r w:rsidRPr="004D2D75">
        <w:rPr>
          <w:rFonts w:ascii="Garamond" w:hAnsi="Garamond" w:cs="Times New Roman"/>
          <w:i/>
          <w:iCs/>
          <w:color w:val="000000"/>
          <w:sz w:val="24"/>
          <w:szCs w:val="23"/>
          <w:lang w:val="en-GB"/>
        </w:rPr>
        <w:t>Ixeutica</w:t>
      </w:r>
      <w:r w:rsidRPr="004D2D75">
        <w:rPr>
          <w:rFonts w:ascii="Garamond" w:hAnsi="Garamond" w:cs="Times New Roman"/>
          <w:color w:val="000000"/>
          <w:sz w:val="24"/>
          <w:szCs w:val="23"/>
          <w:lang w:val="en-GB"/>
        </w:rPr>
        <w:t xml:space="preserve">, ascribed to a certain Dionysius (maybe the </w:t>
      </w:r>
      <w:r w:rsidRPr="004D2D75">
        <w:rPr>
          <w:rFonts w:ascii="Garamond" w:hAnsi="Garamond" w:cs="Times New Roman"/>
          <w:color w:val="000000"/>
          <w:sz w:val="24"/>
          <w:szCs w:val="23"/>
          <w:lang w:val="en-GB"/>
        </w:rPr>
        <w:lastRenderedPageBreak/>
        <w:t xml:space="preserve">Periegetes). The paraphrase text was edited first by GARZYA (1963) and then by PAPATHOMOPOULOS (1976); it was also recently translated in French by SUDAN, SCHUWEY and PERNET (2009). </w:t>
      </w:r>
    </w:p>
    <w:p w14:paraId="5A489638" w14:textId="77777777" w:rsidR="004D2D75" w:rsidRPr="004D2D75" w:rsidRDefault="004D2D75" w:rsidP="004D2D75">
      <w:pPr>
        <w:autoSpaceDE w:val="0"/>
        <w:autoSpaceDN w:val="0"/>
        <w:adjustRightInd w:val="0"/>
        <w:spacing w:after="0" w:line="276" w:lineRule="auto"/>
        <w:jc w:val="both"/>
        <w:rPr>
          <w:rFonts w:ascii="Garamond" w:hAnsi="Garamond" w:cs="Times New Roman"/>
          <w:color w:val="000000"/>
          <w:sz w:val="24"/>
          <w:szCs w:val="23"/>
          <w:lang w:val="en-GB"/>
        </w:rPr>
      </w:pPr>
      <w:r w:rsidRPr="004D2D75">
        <w:rPr>
          <w:rFonts w:ascii="Garamond" w:hAnsi="Garamond" w:cs="Times New Roman"/>
          <w:color w:val="000000"/>
          <w:sz w:val="24"/>
          <w:szCs w:val="23"/>
          <w:lang w:val="en-GB"/>
        </w:rPr>
        <w:t>Through a careful reading of this peculiar text it is possible not only to enjoy the paraphrast’s noticeable literary efforts, but also to reconstruct the structure of the lost hypotext</w:t>
      </w:r>
      <w:r w:rsidRPr="004D2D75">
        <w:rPr>
          <w:rFonts w:ascii="Garamond" w:hAnsi="Garamond" w:cs="Times New Roman"/>
          <w:i/>
          <w:iCs/>
          <w:color w:val="000000"/>
          <w:sz w:val="24"/>
          <w:szCs w:val="23"/>
          <w:lang w:val="en-GB"/>
        </w:rPr>
        <w:t xml:space="preserve">, </w:t>
      </w:r>
      <w:r w:rsidRPr="004D2D75">
        <w:rPr>
          <w:rFonts w:ascii="Garamond" w:hAnsi="Garamond" w:cs="Times New Roman"/>
          <w:color w:val="000000"/>
          <w:sz w:val="24"/>
          <w:szCs w:val="23"/>
          <w:lang w:val="en-GB"/>
        </w:rPr>
        <w:t xml:space="preserve">as well as its contents and main poetic motives. </w:t>
      </w:r>
    </w:p>
    <w:p w14:paraId="2DB7D2AA" w14:textId="77777777" w:rsidR="004D2D75" w:rsidRPr="004D2D75" w:rsidRDefault="004D2D75" w:rsidP="004D2D75">
      <w:pPr>
        <w:autoSpaceDE w:val="0"/>
        <w:autoSpaceDN w:val="0"/>
        <w:adjustRightInd w:val="0"/>
        <w:spacing w:after="0" w:line="276" w:lineRule="auto"/>
        <w:jc w:val="both"/>
        <w:rPr>
          <w:rFonts w:ascii="Garamond" w:hAnsi="Garamond" w:cs="Times New Roman"/>
          <w:color w:val="000000"/>
          <w:sz w:val="24"/>
          <w:szCs w:val="23"/>
          <w:lang w:val="en-GB"/>
        </w:rPr>
      </w:pPr>
      <w:r w:rsidRPr="004D2D75">
        <w:rPr>
          <w:rFonts w:ascii="Garamond" w:hAnsi="Garamond" w:cs="Times New Roman"/>
          <w:color w:val="000000"/>
          <w:sz w:val="24"/>
          <w:szCs w:val="23"/>
          <w:lang w:val="en-GB"/>
        </w:rPr>
        <w:t xml:space="preserve">In the present study, I will focus on one of the most striking themes of the </w:t>
      </w:r>
      <w:r w:rsidRPr="004D2D75">
        <w:rPr>
          <w:rFonts w:ascii="Garamond" w:hAnsi="Garamond" w:cs="Times New Roman"/>
          <w:i/>
          <w:iCs/>
          <w:color w:val="000000"/>
          <w:sz w:val="24"/>
          <w:szCs w:val="23"/>
          <w:lang w:val="en-GB"/>
        </w:rPr>
        <w:t>Ixeutica</w:t>
      </w:r>
      <w:r w:rsidRPr="004D2D75">
        <w:rPr>
          <w:rFonts w:ascii="Garamond" w:hAnsi="Garamond" w:cs="Times New Roman"/>
          <w:color w:val="000000"/>
          <w:sz w:val="24"/>
          <w:szCs w:val="23"/>
          <w:lang w:val="en-GB"/>
        </w:rPr>
        <w:t xml:space="preserve">: animal anthropomorphism. The tendency to explain animal habits in a human perspective is typical of ancient Greek zoological poems, as pointed out by TOOHEY (1996 : 199-203) and REBUFFAT (2001 : 37-38). But this tendency has its roots deep in the post-theophrastean zoological tradition, which conferred to animals rational abilities not inferior to human ones (LI CAUSI 2018). </w:t>
      </w:r>
    </w:p>
    <w:p w14:paraId="001981F4" w14:textId="77777777" w:rsidR="004D2D75" w:rsidRPr="004D2D75" w:rsidRDefault="004D2D75" w:rsidP="004D2D75">
      <w:pPr>
        <w:autoSpaceDE w:val="0"/>
        <w:autoSpaceDN w:val="0"/>
        <w:adjustRightInd w:val="0"/>
        <w:spacing w:after="0" w:line="276" w:lineRule="auto"/>
        <w:jc w:val="both"/>
        <w:rPr>
          <w:rFonts w:ascii="Garamond" w:hAnsi="Garamond" w:cs="Times New Roman"/>
          <w:color w:val="000000"/>
          <w:sz w:val="24"/>
          <w:szCs w:val="23"/>
          <w:lang w:val="en-GB"/>
        </w:rPr>
      </w:pPr>
      <w:r w:rsidRPr="004D2D75">
        <w:rPr>
          <w:rFonts w:ascii="Garamond" w:hAnsi="Garamond" w:cs="Times New Roman"/>
          <w:color w:val="000000"/>
          <w:sz w:val="24"/>
          <w:szCs w:val="23"/>
          <w:lang w:val="en-GB"/>
        </w:rPr>
        <w:t xml:space="preserve">More precisely, animal anthropomorphism is accomplished by Dionysius in three different ways: </w:t>
      </w:r>
    </w:p>
    <w:p w14:paraId="6D9B17F9" w14:textId="77777777" w:rsidR="004D2D75" w:rsidRPr="004D2D75" w:rsidRDefault="004D2D75" w:rsidP="00AD62CE">
      <w:pPr>
        <w:autoSpaceDE w:val="0"/>
        <w:autoSpaceDN w:val="0"/>
        <w:adjustRightInd w:val="0"/>
        <w:spacing w:after="25" w:line="276" w:lineRule="auto"/>
        <w:ind w:firstLine="708"/>
        <w:jc w:val="both"/>
        <w:rPr>
          <w:rFonts w:ascii="Garamond" w:hAnsi="Garamond" w:cs="Times New Roman"/>
          <w:color w:val="000000"/>
          <w:sz w:val="24"/>
          <w:szCs w:val="23"/>
          <w:lang w:val="en-GB"/>
        </w:rPr>
      </w:pPr>
      <w:r w:rsidRPr="004D2D75">
        <w:rPr>
          <w:rFonts w:ascii="Garamond" w:hAnsi="Garamond" w:cs="Gentium Book Basic"/>
          <w:color w:val="000000"/>
          <w:sz w:val="24"/>
          <w:szCs w:val="23"/>
          <w:lang w:val="en-GB"/>
        </w:rPr>
        <w:t xml:space="preserve">- </w:t>
      </w:r>
      <w:r w:rsidRPr="004D2D75">
        <w:rPr>
          <w:rFonts w:ascii="Garamond" w:hAnsi="Garamond" w:cs="Times New Roman"/>
          <w:color w:val="000000"/>
          <w:sz w:val="24"/>
          <w:szCs w:val="23"/>
          <w:lang w:val="en-GB"/>
        </w:rPr>
        <w:t xml:space="preserve">comparisons and similes between birds and men. Cf. </w:t>
      </w:r>
      <w:r w:rsidRPr="004D2D75">
        <w:rPr>
          <w:rFonts w:ascii="Garamond" w:hAnsi="Garamond" w:cs="Times New Roman"/>
          <w:i/>
          <w:iCs/>
          <w:color w:val="000000"/>
          <w:sz w:val="24"/>
          <w:szCs w:val="23"/>
          <w:lang w:val="en-GB"/>
        </w:rPr>
        <w:t xml:space="preserve">e.g. </w:t>
      </w:r>
      <w:r w:rsidRPr="004D2D75">
        <w:rPr>
          <w:rFonts w:ascii="Garamond" w:hAnsi="Garamond" w:cs="Times New Roman"/>
          <w:color w:val="000000"/>
          <w:sz w:val="24"/>
          <w:szCs w:val="23"/>
          <w:lang w:val="en-GB"/>
        </w:rPr>
        <w:t xml:space="preserve">I 23: the wryneck’s frenetic movements resemble the Corybants’ ecstatic dance. </w:t>
      </w:r>
    </w:p>
    <w:p w14:paraId="71F39D59" w14:textId="77777777" w:rsidR="004D2D75" w:rsidRPr="004D2D75" w:rsidRDefault="004D2D75" w:rsidP="00AD62CE">
      <w:pPr>
        <w:autoSpaceDE w:val="0"/>
        <w:autoSpaceDN w:val="0"/>
        <w:adjustRightInd w:val="0"/>
        <w:spacing w:after="25" w:line="276" w:lineRule="auto"/>
        <w:ind w:firstLine="708"/>
        <w:jc w:val="both"/>
        <w:rPr>
          <w:rFonts w:ascii="Garamond" w:hAnsi="Garamond" w:cs="Times New Roman"/>
          <w:color w:val="000000"/>
          <w:sz w:val="24"/>
          <w:szCs w:val="23"/>
          <w:lang w:val="en-GB"/>
        </w:rPr>
      </w:pPr>
      <w:r w:rsidRPr="004D2D75">
        <w:rPr>
          <w:rFonts w:ascii="Garamond" w:hAnsi="Garamond" w:cs="Gentium Book Basic"/>
          <w:color w:val="000000"/>
          <w:sz w:val="24"/>
          <w:szCs w:val="23"/>
          <w:lang w:val="en-GB"/>
        </w:rPr>
        <w:t xml:space="preserve">- </w:t>
      </w:r>
      <w:r w:rsidRPr="004D2D75">
        <w:rPr>
          <w:rFonts w:ascii="Garamond" w:hAnsi="Garamond" w:cs="Times New Roman"/>
          <w:color w:val="000000"/>
          <w:sz w:val="24"/>
          <w:szCs w:val="23"/>
          <w:lang w:val="en-GB"/>
        </w:rPr>
        <w:t xml:space="preserve">endowing birds with human emotions and moral principles. Cf. </w:t>
      </w:r>
      <w:r w:rsidRPr="004D2D75">
        <w:rPr>
          <w:rFonts w:ascii="Garamond" w:hAnsi="Garamond" w:cs="Times New Roman"/>
          <w:i/>
          <w:iCs/>
          <w:color w:val="000000"/>
          <w:sz w:val="24"/>
          <w:szCs w:val="23"/>
          <w:lang w:val="en-GB"/>
        </w:rPr>
        <w:t xml:space="preserve">e.g. </w:t>
      </w:r>
      <w:r w:rsidRPr="004D2D75">
        <w:rPr>
          <w:rFonts w:ascii="Garamond" w:hAnsi="Garamond" w:cs="Times New Roman"/>
          <w:color w:val="000000"/>
          <w:sz w:val="24"/>
          <w:szCs w:val="23"/>
          <w:lang w:val="en-GB"/>
        </w:rPr>
        <w:t xml:space="preserve">I 3: eagles are worried about the legitimacy of their babies, so expel from the nest the ones suspected to be illegitimate. </w:t>
      </w:r>
    </w:p>
    <w:p w14:paraId="29E84A8E" w14:textId="77777777" w:rsidR="004D2D75" w:rsidRDefault="004D2D75" w:rsidP="00AD62CE">
      <w:pPr>
        <w:autoSpaceDE w:val="0"/>
        <w:autoSpaceDN w:val="0"/>
        <w:adjustRightInd w:val="0"/>
        <w:spacing w:after="0" w:line="276" w:lineRule="auto"/>
        <w:ind w:firstLine="708"/>
        <w:jc w:val="both"/>
        <w:rPr>
          <w:rFonts w:ascii="Garamond" w:hAnsi="Garamond" w:cs="Times New Roman"/>
          <w:color w:val="000000"/>
          <w:sz w:val="24"/>
          <w:szCs w:val="23"/>
          <w:lang w:val="en-GB"/>
        </w:rPr>
      </w:pPr>
      <w:r w:rsidRPr="004D2D75">
        <w:rPr>
          <w:rFonts w:ascii="Garamond" w:hAnsi="Garamond" w:cs="Gentium Book Basic"/>
          <w:color w:val="000000"/>
          <w:sz w:val="24"/>
          <w:szCs w:val="23"/>
          <w:lang w:val="en-GB"/>
        </w:rPr>
        <w:t xml:space="preserve">- </w:t>
      </w:r>
      <w:r w:rsidRPr="004D2D75">
        <w:rPr>
          <w:rFonts w:ascii="Garamond" w:hAnsi="Garamond" w:cs="Times New Roman"/>
          <w:color w:val="000000"/>
          <w:sz w:val="24"/>
          <w:szCs w:val="23"/>
          <w:lang w:val="en-GB"/>
        </w:rPr>
        <w:t xml:space="preserve">mythological excursus regarding metamorphoses from birds to men. Such excursus have usually a clear aetiological function. Cf. </w:t>
      </w:r>
      <w:r w:rsidRPr="004D2D75">
        <w:rPr>
          <w:rFonts w:ascii="Garamond" w:hAnsi="Garamond" w:cs="Times New Roman"/>
          <w:i/>
          <w:iCs/>
          <w:color w:val="000000"/>
          <w:sz w:val="24"/>
          <w:szCs w:val="23"/>
          <w:lang w:val="en-GB"/>
        </w:rPr>
        <w:t xml:space="preserve">e.g. </w:t>
      </w:r>
      <w:r w:rsidRPr="004D2D75">
        <w:rPr>
          <w:rFonts w:ascii="Garamond" w:hAnsi="Garamond" w:cs="Times New Roman"/>
          <w:color w:val="000000"/>
          <w:sz w:val="24"/>
          <w:szCs w:val="23"/>
          <w:lang w:val="en-GB"/>
        </w:rPr>
        <w:t xml:space="preserve">II 5: seagulls were once the men who invented the practice of fishing: that is the reason why they always follow fishing boats. </w:t>
      </w:r>
    </w:p>
    <w:p w14:paraId="2C428539" w14:textId="77777777" w:rsidR="00793DEF" w:rsidRPr="00AE7617" w:rsidRDefault="00793DEF" w:rsidP="00793DEF">
      <w:pPr>
        <w:autoSpaceDE w:val="0"/>
        <w:autoSpaceDN w:val="0"/>
        <w:adjustRightInd w:val="0"/>
        <w:spacing w:after="0" w:line="276" w:lineRule="auto"/>
        <w:jc w:val="both"/>
        <w:rPr>
          <w:rFonts w:ascii="Garamond" w:hAnsi="Garamond" w:cs="Times New Roman"/>
          <w:color w:val="000000"/>
          <w:sz w:val="24"/>
          <w:szCs w:val="23"/>
          <w:lang w:val="en-US"/>
        </w:rPr>
      </w:pPr>
    </w:p>
    <w:p w14:paraId="0EFD9E52" w14:textId="61EC276E" w:rsidR="00793DEF" w:rsidRPr="00AE7617" w:rsidRDefault="00793DEF" w:rsidP="00793DEF">
      <w:pPr>
        <w:autoSpaceDE w:val="0"/>
        <w:autoSpaceDN w:val="0"/>
        <w:adjustRightInd w:val="0"/>
        <w:spacing w:after="0" w:line="276" w:lineRule="auto"/>
        <w:jc w:val="both"/>
        <w:rPr>
          <w:rFonts w:ascii="Garamond" w:hAnsi="Garamond" w:cs="Times New Roman"/>
          <w:color w:val="000000"/>
          <w:sz w:val="24"/>
          <w:szCs w:val="23"/>
          <w:lang w:val="en-US"/>
        </w:rPr>
      </w:pPr>
      <w:r w:rsidRPr="00AE7617">
        <w:rPr>
          <w:rFonts w:ascii="Garamond" w:hAnsi="Garamond" w:cs="Times New Roman"/>
          <w:bCs/>
          <w:color w:val="000000"/>
          <w:sz w:val="24"/>
          <w:szCs w:val="23"/>
          <w:lang w:val="en-US"/>
        </w:rPr>
        <w:t xml:space="preserve">Bibliographical references </w:t>
      </w:r>
    </w:p>
    <w:p w14:paraId="32AF75A0" w14:textId="77777777" w:rsidR="00793DEF" w:rsidRPr="00AE7617" w:rsidRDefault="00793DEF" w:rsidP="00793DEF">
      <w:pPr>
        <w:autoSpaceDE w:val="0"/>
        <w:autoSpaceDN w:val="0"/>
        <w:adjustRightInd w:val="0"/>
        <w:spacing w:after="0" w:line="276" w:lineRule="auto"/>
        <w:jc w:val="both"/>
        <w:rPr>
          <w:rFonts w:ascii="Garamond" w:hAnsi="Garamond" w:cs="Times New Roman"/>
          <w:color w:val="000000"/>
          <w:sz w:val="24"/>
          <w:szCs w:val="23"/>
          <w:lang w:val="en-US"/>
        </w:rPr>
      </w:pPr>
      <w:r w:rsidRPr="00AE7617">
        <w:rPr>
          <w:rFonts w:ascii="Garamond" w:hAnsi="Garamond" w:cs="Times New Roman"/>
          <w:color w:val="000000"/>
          <w:sz w:val="24"/>
          <w:szCs w:val="23"/>
          <w:lang w:val="en-US"/>
        </w:rPr>
        <w:t xml:space="preserve">GARZYA 1963 = A. Garzya, </w:t>
      </w:r>
      <w:r w:rsidRPr="00AE7617">
        <w:rPr>
          <w:rFonts w:ascii="Garamond" w:hAnsi="Garamond" w:cs="Times New Roman"/>
          <w:i/>
          <w:iCs/>
          <w:color w:val="000000"/>
          <w:sz w:val="24"/>
          <w:szCs w:val="23"/>
          <w:lang w:val="en-US"/>
        </w:rPr>
        <w:t>Dionysii Ixeuticon seu de aucupio libri tres</w:t>
      </w:r>
      <w:r w:rsidRPr="00AE7617">
        <w:rPr>
          <w:rFonts w:ascii="Garamond" w:hAnsi="Garamond" w:cs="Times New Roman"/>
          <w:color w:val="000000"/>
          <w:sz w:val="24"/>
          <w:szCs w:val="23"/>
          <w:lang w:val="en-US"/>
        </w:rPr>
        <w:t xml:space="preserve">, Leipzig 1963 </w:t>
      </w:r>
    </w:p>
    <w:p w14:paraId="104039B2" w14:textId="77777777" w:rsidR="00793DEF" w:rsidRPr="00793DEF" w:rsidRDefault="00793DEF" w:rsidP="00793DEF">
      <w:pPr>
        <w:autoSpaceDE w:val="0"/>
        <w:autoSpaceDN w:val="0"/>
        <w:adjustRightInd w:val="0"/>
        <w:spacing w:after="0" w:line="276" w:lineRule="auto"/>
        <w:jc w:val="both"/>
        <w:rPr>
          <w:rFonts w:ascii="Garamond" w:hAnsi="Garamond" w:cs="Times New Roman"/>
          <w:color w:val="000000"/>
          <w:sz w:val="24"/>
          <w:szCs w:val="23"/>
        </w:rPr>
      </w:pPr>
      <w:r w:rsidRPr="00793DEF">
        <w:rPr>
          <w:rFonts w:ascii="Garamond" w:hAnsi="Garamond" w:cs="Times New Roman"/>
          <w:color w:val="000000"/>
          <w:sz w:val="24"/>
          <w:szCs w:val="23"/>
        </w:rPr>
        <w:t xml:space="preserve">LI CAUSI 2008 = P. Li Causi, </w:t>
      </w:r>
      <w:r w:rsidRPr="00793DEF">
        <w:rPr>
          <w:rFonts w:ascii="Garamond" w:hAnsi="Garamond" w:cs="Times New Roman"/>
          <w:i/>
          <w:iCs/>
          <w:color w:val="000000"/>
          <w:sz w:val="24"/>
          <w:szCs w:val="23"/>
        </w:rPr>
        <w:t>Gli animali nel mondo antico</w:t>
      </w:r>
      <w:r w:rsidRPr="00793DEF">
        <w:rPr>
          <w:rFonts w:ascii="Garamond" w:hAnsi="Garamond" w:cs="Times New Roman"/>
          <w:color w:val="000000"/>
          <w:sz w:val="24"/>
          <w:szCs w:val="23"/>
        </w:rPr>
        <w:t xml:space="preserve">, Bologna 2018 </w:t>
      </w:r>
    </w:p>
    <w:p w14:paraId="0AF2087B" w14:textId="77777777" w:rsidR="00793DEF" w:rsidRPr="00793DEF" w:rsidRDefault="00793DEF" w:rsidP="00793DEF">
      <w:pPr>
        <w:autoSpaceDE w:val="0"/>
        <w:autoSpaceDN w:val="0"/>
        <w:adjustRightInd w:val="0"/>
        <w:spacing w:after="0" w:line="276" w:lineRule="auto"/>
        <w:jc w:val="both"/>
        <w:rPr>
          <w:rFonts w:ascii="Garamond" w:hAnsi="Garamond" w:cs="Times New Roman"/>
          <w:color w:val="000000"/>
          <w:sz w:val="24"/>
          <w:szCs w:val="23"/>
        </w:rPr>
      </w:pPr>
      <w:r w:rsidRPr="00793DEF">
        <w:rPr>
          <w:rFonts w:ascii="Garamond" w:hAnsi="Garamond" w:cs="Times New Roman"/>
          <w:color w:val="000000"/>
          <w:sz w:val="24"/>
          <w:szCs w:val="23"/>
        </w:rPr>
        <w:t xml:space="preserve">PAPATHOMOPOULOS 1976 = M. Papathomopoulos, Ανωνύμου παράφρασις εις τα Διονυσίου Ιξευτικά, Ioannina 1976 </w:t>
      </w:r>
    </w:p>
    <w:p w14:paraId="023C0D9C" w14:textId="77777777" w:rsidR="00793DEF" w:rsidRPr="00793DEF" w:rsidRDefault="00793DEF" w:rsidP="00793DEF">
      <w:pPr>
        <w:autoSpaceDE w:val="0"/>
        <w:autoSpaceDN w:val="0"/>
        <w:adjustRightInd w:val="0"/>
        <w:spacing w:after="0" w:line="276" w:lineRule="auto"/>
        <w:jc w:val="both"/>
        <w:rPr>
          <w:rFonts w:ascii="Garamond" w:hAnsi="Garamond" w:cs="Times New Roman"/>
          <w:color w:val="000000"/>
          <w:sz w:val="24"/>
          <w:szCs w:val="23"/>
        </w:rPr>
      </w:pPr>
      <w:r w:rsidRPr="00793DEF">
        <w:rPr>
          <w:rFonts w:ascii="Garamond" w:hAnsi="Garamond" w:cs="Times New Roman"/>
          <w:color w:val="000000"/>
          <w:sz w:val="24"/>
          <w:szCs w:val="23"/>
        </w:rPr>
        <w:t xml:space="preserve">REBUFFAT 2001 = E. Rebuffat, ΠΟΙΗΤΗΣ ΕΠΕΩΝ. </w:t>
      </w:r>
      <w:r w:rsidRPr="00793DEF">
        <w:rPr>
          <w:rFonts w:ascii="Garamond" w:hAnsi="Garamond" w:cs="Times New Roman"/>
          <w:i/>
          <w:iCs/>
          <w:color w:val="000000"/>
          <w:sz w:val="24"/>
          <w:szCs w:val="23"/>
        </w:rPr>
        <w:t>Tecniche di composizione poetica negli Halieutica di Oppiano</w:t>
      </w:r>
      <w:r w:rsidRPr="00793DEF">
        <w:rPr>
          <w:rFonts w:ascii="Garamond" w:hAnsi="Garamond" w:cs="Times New Roman"/>
          <w:color w:val="000000"/>
          <w:sz w:val="24"/>
          <w:szCs w:val="23"/>
        </w:rPr>
        <w:t xml:space="preserve">, Firenze 2001 </w:t>
      </w:r>
    </w:p>
    <w:p w14:paraId="54E2D29E" w14:textId="77777777" w:rsidR="00793DEF" w:rsidRPr="00793DEF" w:rsidRDefault="00793DEF" w:rsidP="00793DEF">
      <w:pPr>
        <w:autoSpaceDE w:val="0"/>
        <w:autoSpaceDN w:val="0"/>
        <w:adjustRightInd w:val="0"/>
        <w:spacing w:after="0" w:line="276" w:lineRule="auto"/>
        <w:jc w:val="both"/>
        <w:rPr>
          <w:rFonts w:ascii="Garamond" w:hAnsi="Garamond" w:cs="Times New Roman"/>
          <w:color w:val="000000"/>
          <w:sz w:val="24"/>
          <w:szCs w:val="23"/>
          <w:lang w:val="fr-FR"/>
        </w:rPr>
      </w:pPr>
      <w:r w:rsidRPr="00793DEF">
        <w:rPr>
          <w:rFonts w:ascii="Garamond" w:hAnsi="Garamond" w:cs="Times New Roman"/>
          <w:color w:val="000000"/>
          <w:sz w:val="24"/>
          <w:szCs w:val="23"/>
          <w:lang w:val="fr-FR"/>
        </w:rPr>
        <w:t xml:space="preserve">SUDAN, SCHUWEY &amp; PERNET 2009 = B. Sudan - P. Schuwey - C. Pernet, </w:t>
      </w:r>
      <w:r w:rsidRPr="00793DEF">
        <w:rPr>
          <w:rFonts w:ascii="Garamond" w:hAnsi="Garamond" w:cs="Times New Roman"/>
          <w:i/>
          <w:iCs/>
          <w:color w:val="000000"/>
          <w:sz w:val="24"/>
          <w:szCs w:val="23"/>
          <w:lang w:val="fr-FR"/>
        </w:rPr>
        <w:t>Annexes. Paraphrase de l’Ixeutique de Denys</w:t>
      </w:r>
      <w:r w:rsidRPr="00793DEF">
        <w:rPr>
          <w:rFonts w:ascii="Garamond" w:hAnsi="Garamond" w:cs="Times New Roman"/>
          <w:color w:val="000000"/>
          <w:sz w:val="24"/>
          <w:szCs w:val="23"/>
          <w:lang w:val="fr-FR"/>
        </w:rPr>
        <w:t xml:space="preserve">, in J. Trinquier - C. Vendries (edd.), </w:t>
      </w:r>
      <w:r w:rsidRPr="00793DEF">
        <w:rPr>
          <w:rFonts w:ascii="Garamond" w:hAnsi="Garamond" w:cs="Times New Roman"/>
          <w:i/>
          <w:iCs/>
          <w:color w:val="000000"/>
          <w:sz w:val="24"/>
          <w:szCs w:val="23"/>
          <w:lang w:val="fr-FR"/>
        </w:rPr>
        <w:t xml:space="preserve">Chasses antiques. Pratiques et représentations dans le monde gréco-romain (IIIe </w:t>
      </w:r>
      <w:r w:rsidRPr="00793DEF">
        <w:rPr>
          <w:rFonts w:ascii="Garamond" w:hAnsi="Garamond" w:cs="Times New Roman"/>
          <w:color w:val="000000"/>
          <w:sz w:val="24"/>
          <w:szCs w:val="23"/>
          <w:lang w:val="fr-FR"/>
        </w:rPr>
        <w:t xml:space="preserve">s. av. – IVe s. apr. J.-C.). Actes du colloque international de Rennes (Université Rennes II, 20-21 septembre 2007), Rennes 2009 </w:t>
      </w:r>
    </w:p>
    <w:p w14:paraId="0467A00B" w14:textId="1CB6D30A" w:rsidR="00793DEF" w:rsidRPr="00793DEF" w:rsidRDefault="00793DEF" w:rsidP="00793DEF">
      <w:pPr>
        <w:autoSpaceDE w:val="0"/>
        <w:autoSpaceDN w:val="0"/>
        <w:adjustRightInd w:val="0"/>
        <w:spacing w:after="0" w:line="276" w:lineRule="auto"/>
        <w:jc w:val="both"/>
        <w:rPr>
          <w:rFonts w:ascii="Garamond" w:hAnsi="Garamond" w:cs="Times New Roman"/>
          <w:color w:val="000000"/>
          <w:sz w:val="24"/>
          <w:szCs w:val="23"/>
          <w:lang w:val="en-US"/>
        </w:rPr>
      </w:pPr>
      <w:r w:rsidRPr="00793DEF">
        <w:rPr>
          <w:rFonts w:ascii="Garamond" w:hAnsi="Garamond" w:cs="Times New Roman"/>
          <w:color w:val="000000"/>
          <w:sz w:val="24"/>
          <w:szCs w:val="23"/>
          <w:lang w:val="en-US"/>
        </w:rPr>
        <w:t xml:space="preserve">TOOHEY 1996 = P. Toohey, </w:t>
      </w:r>
      <w:r w:rsidRPr="00793DEF">
        <w:rPr>
          <w:rFonts w:ascii="Garamond" w:hAnsi="Garamond" w:cs="Times New Roman"/>
          <w:i/>
          <w:iCs/>
          <w:color w:val="000000"/>
          <w:sz w:val="24"/>
          <w:szCs w:val="23"/>
          <w:lang w:val="en-US"/>
        </w:rPr>
        <w:t>Epic Lessons. An Introduction to Ancient Didactic Poetry</w:t>
      </w:r>
      <w:r w:rsidRPr="00793DEF">
        <w:rPr>
          <w:rFonts w:ascii="Garamond" w:hAnsi="Garamond" w:cs="Times New Roman"/>
          <w:color w:val="000000"/>
          <w:sz w:val="24"/>
          <w:szCs w:val="23"/>
          <w:lang w:val="en-US"/>
        </w:rPr>
        <w:t>, London -New York 1996</w:t>
      </w:r>
    </w:p>
    <w:p w14:paraId="046B7F72" w14:textId="77777777" w:rsidR="007F413A" w:rsidRDefault="007F413A" w:rsidP="007F413A">
      <w:pPr>
        <w:spacing w:before="60" w:after="60" w:line="240" w:lineRule="auto"/>
        <w:rPr>
          <w:rFonts w:ascii="Garamond" w:eastAsia="Helvetica Neue" w:hAnsi="Garamond" w:cs="Calibri Light"/>
          <w:i/>
          <w:sz w:val="24"/>
          <w:lang w:val="en-GB"/>
        </w:rPr>
      </w:pPr>
    </w:p>
    <w:p w14:paraId="2A29C81C" w14:textId="77777777" w:rsidR="007F413A" w:rsidRPr="00666258" w:rsidRDefault="007F413A" w:rsidP="007F413A">
      <w:pPr>
        <w:spacing w:before="60" w:after="60" w:line="240" w:lineRule="auto"/>
        <w:rPr>
          <w:rFonts w:ascii="Garamond" w:eastAsia="Helvetica Neue" w:hAnsi="Garamond" w:cs="Calibri Light"/>
          <w:sz w:val="24"/>
        </w:rPr>
      </w:pPr>
      <w:r w:rsidRPr="00666258">
        <w:rPr>
          <w:rFonts w:ascii="Garamond" w:eastAsia="Helvetica Neue" w:hAnsi="Garamond" w:cs="Calibri Light"/>
          <w:sz w:val="24"/>
        </w:rPr>
        <w:t xml:space="preserve">Anna </w:t>
      </w:r>
      <w:r w:rsidRPr="00666258">
        <w:rPr>
          <w:rFonts w:ascii="Garamond" w:eastAsia="Times New Roman" w:hAnsi="Garamond" w:cs="Calibri Light"/>
          <w:smallCaps/>
          <w:sz w:val="24"/>
        </w:rPr>
        <w:t>Trento</w:t>
      </w:r>
      <w:r w:rsidRPr="00666258">
        <w:rPr>
          <w:rFonts w:ascii="Garamond" w:eastAsia="Helvetica Neue" w:hAnsi="Garamond" w:cs="Calibri Light"/>
          <w:sz w:val="24"/>
        </w:rPr>
        <w:t xml:space="preserve"> (Università degli Studi di Padova)</w:t>
      </w:r>
    </w:p>
    <w:p w14:paraId="698DE29A" w14:textId="30C883A9" w:rsidR="007F413A" w:rsidRDefault="007F413A" w:rsidP="007F413A">
      <w:pPr>
        <w:spacing w:before="60" w:after="60" w:line="240" w:lineRule="auto"/>
        <w:rPr>
          <w:rFonts w:ascii="Garamond" w:eastAsia="Helvetica Neue" w:hAnsi="Garamond" w:cs="Calibri Light"/>
          <w:sz w:val="24"/>
          <w:lang w:val="en-GB"/>
        </w:rPr>
      </w:pPr>
      <w:r w:rsidRPr="007F413A">
        <w:rPr>
          <w:rFonts w:ascii="Garamond" w:eastAsia="Helvetica Neue" w:hAnsi="Garamond" w:cs="Calibri Light"/>
          <w:i/>
          <w:sz w:val="24"/>
          <w:lang w:val="en-GB"/>
        </w:rPr>
        <w:t>A Forgotten Author from Sinai: Monk Nilus and His Works</w:t>
      </w:r>
    </w:p>
    <w:p w14:paraId="176FC669" w14:textId="361B5FB8" w:rsidR="00AD62CE" w:rsidRDefault="00AD62CE" w:rsidP="007F413A">
      <w:pPr>
        <w:spacing w:before="60" w:after="60" w:line="240" w:lineRule="auto"/>
        <w:rPr>
          <w:rFonts w:ascii="Garamond" w:eastAsia="Helvetica Neue" w:hAnsi="Garamond" w:cs="Calibri Light"/>
          <w:sz w:val="24"/>
          <w:lang w:val="en-GB"/>
        </w:rPr>
      </w:pPr>
    </w:p>
    <w:p w14:paraId="7E70613E" w14:textId="1D76C9F9" w:rsidR="00AD62CE" w:rsidRPr="00AD62CE" w:rsidRDefault="00AD62CE" w:rsidP="00AD62CE">
      <w:pPr>
        <w:autoSpaceDE w:val="0"/>
        <w:autoSpaceDN w:val="0"/>
        <w:adjustRightInd w:val="0"/>
        <w:spacing w:after="0" w:line="276" w:lineRule="auto"/>
        <w:jc w:val="both"/>
        <w:rPr>
          <w:rFonts w:ascii="Garamond" w:hAnsi="Garamond" w:cs="Times New Roman"/>
          <w:color w:val="000000"/>
          <w:sz w:val="24"/>
          <w:szCs w:val="24"/>
          <w:lang w:val="en-GB"/>
        </w:rPr>
      </w:pPr>
      <w:r w:rsidRPr="00AD62CE">
        <w:rPr>
          <w:rFonts w:ascii="Garamond" w:hAnsi="Garamond" w:cs="Times New Roman"/>
          <w:color w:val="000000"/>
          <w:sz w:val="24"/>
          <w:szCs w:val="24"/>
          <w:lang w:val="en-GB"/>
        </w:rPr>
        <w:t xml:space="preserve">The corpus of Nilus of Ancyra, a monk who lived in Galatia between the IV and the V century, rises several authorship issues. Since the author was ignored by contemporary historical sources, different writings circulated under his name together with his genuine ascetic works, due to deliberate re-attributions (a work by Evagrius Ponticus: GUILLAUMONT 2009) or reworkings (homilies: TRENTO 2016; epistolary: BOSSINA 2011, 2013; CAMERON 1976; GRIBOMONT 1969). Several writings (even the very first Christian novel, the so-called </w:t>
      </w:r>
      <w:r w:rsidRPr="00AD62CE">
        <w:rPr>
          <w:rFonts w:ascii="Garamond" w:hAnsi="Garamond" w:cs="Times New Roman"/>
          <w:i/>
          <w:iCs/>
          <w:color w:val="000000"/>
          <w:sz w:val="24"/>
          <w:szCs w:val="24"/>
          <w:lang w:val="en-GB"/>
        </w:rPr>
        <w:t>Narratio</w:t>
      </w:r>
      <w:r w:rsidRPr="00AD62CE">
        <w:rPr>
          <w:rFonts w:ascii="Garamond" w:hAnsi="Garamond" w:cs="Times New Roman"/>
          <w:color w:val="000000"/>
          <w:sz w:val="24"/>
          <w:szCs w:val="24"/>
          <w:lang w:val="en-GB"/>
        </w:rPr>
        <w:t xml:space="preserve">: CONCA 1983a, CANER 2010) have thus been collected in </w:t>
      </w:r>
      <w:r w:rsidRPr="00AD62CE">
        <w:rPr>
          <w:rFonts w:ascii="Garamond" w:hAnsi="Garamond" w:cs="Times New Roman"/>
          <w:i/>
          <w:iCs/>
          <w:color w:val="000000"/>
          <w:sz w:val="24"/>
          <w:szCs w:val="24"/>
          <w:lang w:val="en-GB"/>
        </w:rPr>
        <w:t xml:space="preserve">PG </w:t>
      </w:r>
      <w:r w:rsidRPr="00AD62CE">
        <w:rPr>
          <w:rFonts w:ascii="Garamond" w:hAnsi="Garamond" w:cs="Times New Roman"/>
          <w:color w:val="000000"/>
          <w:sz w:val="24"/>
          <w:szCs w:val="24"/>
          <w:lang w:val="en-GB"/>
        </w:rPr>
        <w:t xml:space="preserve">79 and, whether right or wrong, ascribed to the evanescent figure of Nilus Ancyranus. After Heussi’s pioneering essay (HEUSSI 1917), many scholars questioned their authenticity. </w:t>
      </w:r>
    </w:p>
    <w:p w14:paraId="384F961D" w14:textId="77777777" w:rsidR="00AD62CE" w:rsidRPr="00AD62CE" w:rsidRDefault="00AD62CE" w:rsidP="00AD62CE">
      <w:pPr>
        <w:autoSpaceDE w:val="0"/>
        <w:autoSpaceDN w:val="0"/>
        <w:adjustRightInd w:val="0"/>
        <w:spacing w:after="0" w:line="276" w:lineRule="auto"/>
        <w:jc w:val="both"/>
        <w:rPr>
          <w:rFonts w:ascii="Garamond" w:hAnsi="Garamond" w:cs="Times New Roman"/>
          <w:color w:val="000000"/>
          <w:sz w:val="24"/>
          <w:szCs w:val="24"/>
          <w:lang w:val="en-GB"/>
        </w:rPr>
      </w:pPr>
      <w:r w:rsidRPr="00AD62CE">
        <w:rPr>
          <w:rFonts w:ascii="Garamond" w:hAnsi="Garamond" w:cs="Times New Roman"/>
          <w:color w:val="000000"/>
          <w:sz w:val="24"/>
          <w:szCs w:val="24"/>
          <w:lang w:val="en-GB"/>
        </w:rPr>
        <w:t>Surely to be regarded as spurious and later is the epistolary (</w:t>
      </w:r>
      <w:r w:rsidRPr="00AD62CE">
        <w:rPr>
          <w:rFonts w:ascii="Garamond" w:hAnsi="Garamond" w:cs="Times New Roman"/>
          <w:i/>
          <w:iCs/>
          <w:color w:val="000000"/>
          <w:sz w:val="24"/>
          <w:szCs w:val="24"/>
          <w:lang w:val="en-GB"/>
        </w:rPr>
        <w:t xml:space="preserve">PG </w:t>
      </w:r>
      <w:r w:rsidRPr="00AD62CE">
        <w:rPr>
          <w:rFonts w:ascii="Garamond" w:hAnsi="Garamond" w:cs="Times New Roman"/>
          <w:color w:val="000000"/>
          <w:sz w:val="24"/>
          <w:szCs w:val="24"/>
          <w:lang w:val="en-GB"/>
        </w:rPr>
        <w:t xml:space="preserve">79, 57-582). This collection offers a starting point for a </w:t>
      </w:r>
      <w:r w:rsidRPr="00AD62CE">
        <w:rPr>
          <w:rFonts w:ascii="Garamond" w:hAnsi="Garamond" w:cs="Times New Roman"/>
          <w:i/>
          <w:iCs/>
          <w:color w:val="000000"/>
          <w:sz w:val="24"/>
          <w:szCs w:val="24"/>
          <w:lang w:val="en-GB"/>
        </w:rPr>
        <w:t xml:space="preserve">pars construens </w:t>
      </w:r>
      <w:r w:rsidRPr="00AD62CE">
        <w:rPr>
          <w:rFonts w:ascii="Garamond" w:hAnsi="Garamond" w:cs="Times New Roman"/>
          <w:color w:val="000000"/>
          <w:sz w:val="24"/>
          <w:szCs w:val="24"/>
          <w:lang w:val="en-GB"/>
        </w:rPr>
        <w:t xml:space="preserve">leading to the rediscovery of a </w:t>
      </w:r>
      <w:r w:rsidRPr="00AD62CE">
        <w:rPr>
          <w:rFonts w:ascii="Garamond" w:hAnsi="Garamond" w:cs="Times New Roman"/>
          <w:i/>
          <w:iCs/>
          <w:color w:val="000000"/>
          <w:sz w:val="24"/>
          <w:szCs w:val="24"/>
          <w:lang w:val="en-GB"/>
        </w:rPr>
        <w:t xml:space="preserve">new </w:t>
      </w:r>
      <w:r w:rsidRPr="00AD62CE">
        <w:rPr>
          <w:rFonts w:ascii="Garamond" w:hAnsi="Garamond" w:cs="Times New Roman"/>
          <w:color w:val="000000"/>
          <w:sz w:val="24"/>
          <w:szCs w:val="24"/>
          <w:lang w:val="en-GB"/>
        </w:rPr>
        <w:t xml:space="preserve">Nilus, mistaken for the Ancyranus because of homonymy. Indeed, letter IV 1 is tellingly independently transmitted from the rest of Ancyranus’ epistolary and preserved in sinaitic patristic collections. Based on a linguistic analysis, on significant quotations and on other iconographic and literary sources (ACCONCIA LONGO 1965; SOTIRIOU G., M. 1958), I argue that letter IV 1 must be subtracted from Ancyranus’ corpus and ascribed to another Nilus, who can be placed in Sinai around the VI-VII century. </w:t>
      </w:r>
    </w:p>
    <w:p w14:paraId="5333EAD0" w14:textId="603EA37C" w:rsidR="00AD62CE" w:rsidRDefault="00AD62CE" w:rsidP="00AD62CE">
      <w:pPr>
        <w:spacing w:before="60" w:after="60" w:line="276" w:lineRule="auto"/>
        <w:jc w:val="both"/>
        <w:rPr>
          <w:rFonts w:ascii="Garamond" w:hAnsi="Garamond" w:cs="Times New Roman"/>
          <w:color w:val="000000"/>
          <w:sz w:val="24"/>
          <w:szCs w:val="24"/>
          <w:lang w:val="en-GB"/>
        </w:rPr>
      </w:pPr>
      <w:r w:rsidRPr="00AD62CE">
        <w:rPr>
          <w:rFonts w:ascii="Garamond" w:hAnsi="Garamond" w:cs="Times New Roman"/>
          <w:color w:val="000000"/>
          <w:sz w:val="24"/>
          <w:szCs w:val="24"/>
          <w:lang w:val="en-GB"/>
        </w:rPr>
        <w:t xml:space="preserve">The manuscripts containing </w:t>
      </w:r>
      <w:r w:rsidRPr="00AD62CE">
        <w:rPr>
          <w:rFonts w:ascii="Garamond" w:hAnsi="Garamond" w:cs="Times New Roman"/>
          <w:i/>
          <w:iCs/>
          <w:color w:val="000000"/>
          <w:sz w:val="24"/>
          <w:szCs w:val="24"/>
          <w:lang w:val="en-GB"/>
        </w:rPr>
        <w:t>ep</w:t>
      </w:r>
      <w:r w:rsidRPr="00AD62CE">
        <w:rPr>
          <w:rFonts w:ascii="Garamond" w:hAnsi="Garamond" w:cs="Times New Roman"/>
          <w:color w:val="000000"/>
          <w:sz w:val="24"/>
          <w:szCs w:val="24"/>
          <w:lang w:val="en-GB"/>
        </w:rPr>
        <w:t>. IV 1 (</w:t>
      </w:r>
      <w:r w:rsidRPr="00AD62CE">
        <w:rPr>
          <w:rFonts w:ascii="Garamond" w:hAnsi="Garamond" w:cs="Times New Roman"/>
          <w:i/>
          <w:iCs/>
          <w:color w:val="000000"/>
          <w:sz w:val="24"/>
          <w:szCs w:val="24"/>
          <w:lang w:val="en-GB"/>
        </w:rPr>
        <w:t xml:space="preserve">Karakallou </w:t>
      </w:r>
      <w:r w:rsidRPr="00AD62CE">
        <w:rPr>
          <w:rFonts w:ascii="Garamond" w:hAnsi="Garamond" w:cs="Times New Roman"/>
          <w:color w:val="000000"/>
          <w:sz w:val="24"/>
          <w:szCs w:val="24"/>
          <w:lang w:val="en-GB"/>
        </w:rPr>
        <w:t xml:space="preserve">251, </w:t>
      </w:r>
      <w:r w:rsidRPr="00AD62CE">
        <w:rPr>
          <w:rFonts w:ascii="Garamond" w:hAnsi="Garamond" w:cs="Times New Roman"/>
          <w:i/>
          <w:iCs/>
          <w:color w:val="000000"/>
          <w:sz w:val="24"/>
          <w:szCs w:val="24"/>
          <w:lang w:val="en-GB"/>
        </w:rPr>
        <w:t>Hieros. S.S</w:t>
      </w:r>
      <w:r w:rsidRPr="00AD62CE">
        <w:rPr>
          <w:rFonts w:ascii="Garamond" w:hAnsi="Garamond" w:cs="Times New Roman"/>
          <w:color w:val="000000"/>
          <w:sz w:val="24"/>
          <w:szCs w:val="24"/>
          <w:lang w:val="en-GB"/>
        </w:rPr>
        <w:t xml:space="preserve">. 113 and </w:t>
      </w:r>
      <w:r w:rsidRPr="00AD62CE">
        <w:rPr>
          <w:rFonts w:ascii="Garamond" w:hAnsi="Garamond" w:cs="Times New Roman"/>
          <w:i/>
          <w:iCs/>
          <w:color w:val="000000"/>
          <w:sz w:val="24"/>
          <w:szCs w:val="24"/>
          <w:lang w:val="en-GB"/>
        </w:rPr>
        <w:t>Vat. gr</w:t>
      </w:r>
      <w:r w:rsidRPr="00AD62CE">
        <w:rPr>
          <w:rFonts w:ascii="Garamond" w:hAnsi="Garamond" w:cs="Times New Roman"/>
          <w:color w:val="000000"/>
          <w:sz w:val="24"/>
          <w:szCs w:val="24"/>
          <w:lang w:val="en-GB"/>
        </w:rPr>
        <w:t xml:space="preserve">. 731) include other ascetic texts attributed to Nilus of Sinai, such as </w:t>
      </w:r>
      <w:r w:rsidRPr="00AD62CE">
        <w:rPr>
          <w:rFonts w:ascii="Garamond" w:hAnsi="Garamond" w:cs="Times New Roman"/>
          <w:i/>
          <w:iCs/>
          <w:color w:val="000000"/>
          <w:sz w:val="24"/>
          <w:szCs w:val="24"/>
          <w:lang w:val="en-GB"/>
        </w:rPr>
        <w:t>quaestiones et responsiones</w:t>
      </w:r>
      <w:r w:rsidRPr="00AD62CE">
        <w:rPr>
          <w:rFonts w:ascii="Garamond" w:hAnsi="Garamond" w:cs="Times New Roman"/>
          <w:color w:val="000000"/>
          <w:sz w:val="24"/>
          <w:szCs w:val="24"/>
          <w:lang w:val="en-GB"/>
        </w:rPr>
        <w:t xml:space="preserve">, letters and sayings, which are still unpublished. They </w:t>
      </w:r>
      <w:r w:rsidRPr="00AD62CE">
        <w:rPr>
          <w:rFonts w:ascii="Garamond" w:hAnsi="Garamond" w:cs="Times New Roman"/>
          <w:color w:val="000000"/>
          <w:sz w:val="24"/>
          <w:szCs w:val="24"/>
          <w:lang w:val="en-GB"/>
        </w:rPr>
        <w:lastRenderedPageBreak/>
        <w:t>convey an image of Nilus as a spiritual father taking care of the spiritual education of his disciples and reflecting on monastic virtues and vices, female asceticism and liturgical issues. In my presentation, after giving account of the authorship problems, I shall focus on selected relevant passages from Nilus of Sinai’s corpus in order to shed new light on this neglected author through his writings.</w:t>
      </w:r>
    </w:p>
    <w:p w14:paraId="3BB18C31" w14:textId="77777777" w:rsidR="00793DEF" w:rsidRDefault="00793DEF" w:rsidP="00AD62CE">
      <w:pPr>
        <w:spacing w:before="60" w:after="60" w:line="276" w:lineRule="auto"/>
        <w:jc w:val="both"/>
        <w:rPr>
          <w:rFonts w:ascii="Garamond" w:hAnsi="Garamond" w:cs="Times New Roman"/>
          <w:color w:val="000000"/>
          <w:sz w:val="24"/>
          <w:szCs w:val="24"/>
          <w:lang w:val="en-GB"/>
        </w:rPr>
      </w:pPr>
    </w:p>
    <w:p w14:paraId="374AE404" w14:textId="71C26C5E" w:rsidR="00793DEF" w:rsidRPr="00793DEF" w:rsidRDefault="00793DEF" w:rsidP="00793DEF">
      <w:pPr>
        <w:spacing w:before="60" w:after="60" w:line="276" w:lineRule="auto"/>
        <w:jc w:val="both"/>
        <w:rPr>
          <w:rFonts w:ascii="Garamond" w:eastAsia="Helvetica Neue" w:hAnsi="Garamond" w:cs="Calibri Light"/>
          <w:sz w:val="24"/>
          <w:szCs w:val="24"/>
        </w:rPr>
      </w:pPr>
      <w:r w:rsidRPr="00793DEF">
        <w:rPr>
          <w:rFonts w:ascii="Garamond" w:eastAsia="Helvetica Neue" w:hAnsi="Garamond" w:cs="Calibri Light"/>
          <w:sz w:val="24"/>
          <w:szCs w:val="24"/>
        </w:rPr>
        <w:t xml:space="preserve">References: </w:t>
      </w:r>
    </w:p>
    <w:p w14:paraId="4F1A402C" w14:textId="77777777" w:rsidR="00793DEF" w:rsidRPr="00793DEF" w:rsidRDefault="00793DEF" w:rsidP="00793DEF">
      <w:pPr>
        <w:spacing w:before="60" w:after="60" w:line="276" w:lineRule="auto"/>
        <w:jc w:val="both"/>
        <w:rPr>
          <w:rFonts w:ascii="Garamond" w:eastAsia="Helvetica Neue" w:hAnsi="Garamond" w:cs="Calibri Light"/>
          <w:sz w:val="24"/>
          <w:szCs w:val="24"/>
        </w:rPr>
      </w:pPr>
      <w:r w:rsidRPr="00793DEF">
        <w:rPr>
          <w:rFonts w:ascii="Garamond" w:eastAsia="Helvetica Neue" w:hAnsi="Garamond" w:cs="Calibri Light"/>
          <w:sz w:val="24"/>
          <w:szCs w:val="24"/>
        </w:rPr>
        <w:t xml:space="preserve">ACCONCIA LONGO 1965 = ACCONCIA LONGO, A., </w:t>
      </w:r>
      <w:r w:rsidRPr="00793DEF">
        <w:rPr>
          <w:rFonts w:ascii="Garamond" w:eastAsia="Helvetica Neue" w:hAnsi="Garamond" w:cs="Calibri Light"/>
          <w:i/>
          <w:iCs/>
          <w:sz w:val="24"/>
          <w:szCs w:val="24"/>
        </w:rPr>
        <w:t xml:space="preserve">Il testo integrale della </w:t>
      </w:r>
      <w:r w:rsidRPr="00793DEF">
        <w:rPr>
          <w:rFonts w:ascii="Garamond" w:eastAsia="Helvetica Neue" w:hAnsi="Garamond" w:cs="Calibri Light"/>
          <w:sz w:val="24"/>
          <w:szCs w:val="24"/>
        </w:rPr>
        <w:t xml:space="preserve">Narrazione degli abati Giovanni e Sofronio </w:t>
      </w:r>
      <w:r w:rsidRPr="00793DEF">
        <w:rPr>
          <w:rFonts w:ascii="Garamond" w:eastAsia="Helvetica Neue" w:hAnsi="Garamond" w:cs="Calibri Light"/>
          <w:i/>
          <w:iCs/>
          <w:sz w:val="24"/>
          <w:szCs w:val="24"/>
        </w:rPr>
        <w:t xml:space="preserve">attraverso le </w:t>
      </w:r>
      <w:r w:rsidRPr="00793DEF">
        <w:rPr>
          <w:rFonts w:ascii="Times New Roman" w:eastAsia="Helvetica Neue" w:hAnsi="Times New Roman" w:cs="Times New Roman"/>
          <w:sz w:val="24"/>
          <w:szCs w:val="24"/>
        </w:rPr>
        <w:t>Ἑ</w:t>
      </w:r>
      <w:r w:rsidRPr="00793DEF">
        <w:rPr>
          <w:rFonts w:ascii="Garamond" w:eastAsia="Helvetica Neue" w:hAnsi="Garamond" w:cs="Calibri Light"/>
          <w:sz w:val="24"/>
          <w:szCs w:val="24"/>
        </w:rPr>
        <w:t>ρμηνε</w:t>
      </w:r>
      <w:r w:rsidRPr="00793DEF">
        <w:rPr>
          <w:rFonts w:ascii="Times New Roman" w:eastAsia="Helvetica Neue" w:hAnsi="Times New Roman" w:cs="Times New Roman"/>
          <w:sz w:val="24"/>
          <w:szCs w:val="24"/>
        </w:rPr>
        <w:t>ῖ</w:t>
      </w:r>
      <w:r w:rsidRPr="00793DEF">
        <w:rPr>
          <w:rFonts w:ascii="Garamond" w:eastAsia="Helvetica Neue" w:hAnsi="Garamond" w:cs="Calibri Light"/>
          <w:sz w:val="24"/>
          <w:szCs w:val="24"/>
        </w:rPr>
        <w:t xml:space="preserve">αι </w:t>
      </w:r>
      <w:r w:rsidRPr="00793DEF">
        <w:rPr>
          <w:rFonts w:ascii="Garamond" w:eastAsia="Helvetica Neue" w:hAnsi="Garamond" w:cs="Calibri Light"/>
          <w:i/>
          <w:iCs/>
          <w:sz w:val="24"/>
          <w:szCs w:val="24"/>
        </w:rPr>
        <w:t>di Nicone</w:t>
      </w:r>
      <w:r w:rsidRPr="00793DEF">
        <w:rPr>
          <w:rFonts w:ascii="Garamond" w:eastAsia="Helvetica Neue" w:hAnsi="Garamond" w:cs="Calibri Light"/>
          <w:sz w:val="24"/>
          <w:szCs w:val="24"/>
        </w:rPr>
        <w:t xml:space="preserve">, «RSBN», n. s. 2-3 (12-13)(1965-6), 223-67. </w:t>
      </w:r>
    </w:p>
    <w:p w14:paraId="13EC9A27" w14:textId="69FEDF1E" w:rsidR="00793DEF" w:rsidRPr="00793DEF" w:rsidRDefault="00793DEF" w:rsidP="00793DEF">
      <w:pPr>
        <w:spacing w:before="60" w:after="60" w:line="276" w:lineRule="auto"/>
        <w:jc w:val="both"/>
        <w:rPr>
          <w:rFonts w:ascii="Garamond" w:eastAsia="Helvetica Neue" w:hAnsi="Garamond" w:cs="Calibri Light"/>
          <w:sz w:val="24"/>
          <w:szCs w:val="24"/>
        </w:rPr>
      </w:pPr>
      <w:r w:rsidRPr="00793DEF">
        <w:rPr>
          <w:rFonts w:ascii="Garamond" w:eastAsia="Helvetica Neue" w:hAnsi="Garamond" w:cs="Calibri Light"/>
          <w:sz w:val="24"/>
          <w:szCs w:val="24"/>
        </w:rPr>
        <w:t xml:space="preserve">BETTIOLO 1983 = BETTIOLO, P., </w:t>
      </w:r>
      <w:r w:rsidRPr="00793DEF">
        <w:rPr>
          <w:rFonts w:ascii="Garamond" w:eastAsia="Helvetica Neue" w:hAnsi="Garamond" w:cs="Calibri Light"/>
          <w:i/>
          <w:iCs/>
          <w:sz w:val="24"/>
          <w:szCs w:val="24"/>
        </w:rPr>
        <w:t>Gli scritti siriaci di Nilo il Solitario. Introduzione, edizione e traduzione</w:t>
      </w:r>
      <w:r>
        <w:rPr>
          <w:rFonts w:ascii="Garamond" w:eastAsia="Helvetica Neue" w:hAnsi="Garamond" w:cs="Calibri Light"/>
          <w:sz w:val="24"/>
          <w:szCs w:val="24"/>
        </w:rPr>
        <w:t>, Louvain-la-Neuve, 1983.</w:t>
      </w:r>
    </w:p>
    <w:p w14:paraId="76E274CD" w14:textId="77777777" w:rsidR="00793DEF" w:rsidRPr="00793DEF" w:rsidRDefault="00793DEF" w:rsidP="00793DEF">
      <w:pPr>
        <w:spacing w:before="60" w:after="60" w:line="276" w:lineRule="auto"/>
        <w:jc w:val="both"/>
        <w:rPr>
          <w:rFonts w:ascii="Garamond" w:eastAsia="Helvetica Neue" w:hAnsi="Garamond" w:cs="Calibri Light"/>
          <w:sz w:val="24"/>
          <w:szCs w:val="24"/>
        </w:rPr>
      </w:pPr>
      <w:r w:rsidRPr="00793DEF">
        <w:rPr>
          <w:rFonts w:ascii="Garamond" w:eastAsia="Helvetica Neue" w:hAnsi="Garamond" w:cs="Calibri Light"/>
          <w:sz w:val="24"/>
          <w:szCs w:val="24"/>
        </w:rPr>
        <w:t xml:space="preserve">BOSSINA 2011 = BOSSINA, L., </w:t>
      </w:r>
      <w:r w:rsidRPr="00793DEF">
        <w:rPr>
          <w:rFonts w:ascii="Garamond" w:eastAsia="Helvetica Neue" w:hAnsi="Garamond" w:cs="Calibri Light"/>
          <w:i/>
          <w:iCs/>
          <w:sz w:val="24"/>
          <w:szCs w:val="24"/>
        </w:rPr>
        <w:t>Falsi antichi e moderni tra le opere di Nilo di Ancira. Primi sondaggi</w:t>
      </w:r>
      <w:r w:rsidRPr="00793DEF">
        <w:rPr>
          <w:rFonts w:ascii="Garamond" w:eastAsia="Helvetica Neue" w:hAnsi="Garamond" w:cs="Calibri Light"/>
          <w:sz w:val="24"/>
          <w:szCs w:val="24"/>
        </w:rPr>
        <w:t xml:space="preserve">, in </w:t>
      </w:r>
      <w:r w:rsidRPr="00793DEF">
        <w:rPr>
          <w:rFonts w:ascii="Garamond" w:eastAsia="Helvetica Neue" w:hAnsi="Garamond" w:cs="Calibri Light"/>
          <w:i/>
          <w:iCs/>
          <w:sz w:val="24"/>
          <w:szCs w:val="24"/>
        </w:rPr>
        <w:t>Falsificaciones y falsarios de la Literatura Clásica</w:t>
      </w:r>
      <w:r w:rsidRPr="00793DEF">
        <w:rPr>
          <w:rFonts w:ascii="Garamond" w:eastAsia="Helvetica Neue" w:hAnsi="Garamond" w:cs="Calibri Light"/>
          <w:sz w:val="24"/>
          <w:szCs w:val="24"/>
        </w:rPr>
        <w:t xml:space="preserve">, a c. di J. MARTINEZ, Madrid, 2011, 61-78. </w:t>
      </w:r>
    </w:p>
    <w:p w14:paraId="68A7C3DF" w14:textId="77777777" w:rsidR="00793DEF" w:rsidRPr="00793DEF" w:rsidRDefault="00793DEF" w:rsidP="00793DEF">
      <w:pPr>
        <w:spacing w:before="60" w:after="60" w:line="276" w:lineRule="auto"/>
        <w:jc w:val="both"/>
        <w:rPr>
          <w:rFonts w:ascii="Garamond" w:eastAsia="Helvetica Neue" w:hAnsi="Garamond" w:cs="Calibri Light"/>
          <w:sz w:val="24"/>
          <w:szCs w:val="24"/>
        </w:rPr>
      </w:pPr>
      <w:r w:rsidRPr="00793DEF">
        <w:rPr>
          <w:rFonts w:ascii="Garamond" w:eastAsia="Helvetica Neue" w:hAnsi="Garamond" w:cs="Calibri Light"/>
          <w:sz w:val="24"/>
          <w:szCs w:val="24"/>
        </w:rPr>
        <w:t xml:space="preserve">BOSSINA 2013 = BOSSINA, L., </w:t>
      </w:r>
      <w:r w:rsidRPr="00793DEF">
        <w:rPr>
          <w:rFonts w:ascii="Garamond" w:eastAsia="Helvetica Neue" w:hAnsi="Garamond" w:cs="Calibri Light"/>
          <w:i/>
          <w:iCs/>
          <w:sz w:val="24"/>
          <w:szCs w:val="24"/>
        </w:rPr>
        <w:t xml:space="preserve">Il carteggio di Nilo di Ancira con il generale Gainas è falso </w:t>
      </w:r>
      <w:r w:rsidRPr="00793DEF">
        <w:rPr>
          <w:rFonts w:ascii="Garamond" w:eastAsia="Helvetica Neue" w:hAnsi="Garamond" w:cs="Calibri Light"/>
          <w:sz w:val="24"/>
          <w:szCs w:val="24"/>
        </w:rPr>
        <w:t xml:space="preserve">in </w:t>
      </w:r>
      <w:r w:rsidRPr="00793DEF">
        <w:rPr>
          <w:rFonts w:ascii="Garamond" w:eastAsia="Helvetica Neue" w:hAnsi="Garamond" w:cs="Calibri Light"/>
          <w:i/>
          <w:iCs/>
          <w:sz w:val="24"/>
          <w:szCs w:val="24"/>
        </w:rPr>
        <w:t xml:space="preserve">Vie per Bisanzio, </w:t>
      </w:r>
      <w:r w:rsidRPr="00793DEF">
        <w:rPr>
          <w:rFonts w:ascii="Garamond" w:eastAsia="Helvetica Neue" w:hAnsi="Garamond" w:cs="Calibri Light"/>
          <w:sz w:val="24"/>
          <w:szCs w:val="24"/>
        </w:rPr>
        <w:t xml:space="preserve">a c. di A. RIGO, A. BABUIN </w:t>
      </w:r>
      <w:r w:rsidRPr="00793DEF">
        <w:rPr>
          <w:rFonts w:ascii="Garamond" w:eastAsia="Helvetica Neue" w:hAnsi="Garamond" w:cs="Calibri Light"/>
          <w:i/>
          <w:iCs/>
          <w:sz w:val="24"/>
          <w:szCs w:val="24"/>
        </w:rPr>
        <w:t>et al</w:t>
      </w:r>
      <w:r w:rsidRPr="00793DEF">
        <w:rPr>
          <w:rFonts w:ascii="Garamond" w:eastAsia="Helvetica Neue" w:hAnsi="Garamond" w:cs="Calibri Light"/>
          <w:sz w:val="24"/>
          <w:szCs w:val="24"/>
        </w:rPr>
        <w:t xml:space="preserve">., Bari, 2013, 215-49. </w:t>
      </w:r>
    </w:p>
    <w:p w14:paraId="07123555" w14:textId="77777777" w:rsidR="00793DEF" w:rsidRPr="00793DEF" w:rsidRDefault="00793DEF" w:rsidP="00793DEF">
      <w:pPr>
        <w:spacing w:before="60" w:after="60" w:line="276" w:lineRule="auto"/>
        <w:jc w:val="both"/>
        <w:rPr>
          <w:rFonts w:ascii="Garamond" w:eastAsia="Helvetica Neue" w:hAnsi="Garamond" w:cs="Calibri Light"/>
          <w:sz w:val="24"/>
          <w:szCs w:val="24"/>
          <w:lang w:val="en-US"/>
        </w:rPr>
      </w:pPr>
      <w:r w:rsidRPr="00793DEF">
        <w:rPr>
          <w:rFonts w:ascii="Garamond" w:eastAsia="Helvetica Neue" w:hAnsi="Garamond" w:cs="Calibri Light"/>
          <w:sz w:val="24"/>
          <w:szCs w:val="24"/>
          <w:lang w:val="en-US"/>
        </w:rPr>
        <w:t xml:space="preserve">BOTER 1999 = BOTER, G., </w:t>
      </w:r>
      <w:r w:rsidRPr="00793DEF">
        <w:rPr>
          <w:rFonts w:ascii="Garamond" w:eastAsia="Helvetica Neue" w:hAnsi="Garamond" w:cs="Calibri Light"/>
          <w:i/>
          <w:iCs/>
          <w:sz w:val="24"/>
          <w:szCs w:val="24"/>
          <w:lang w:val="en-US"/>
        </w:rPr>
        <w:t xml:space="preserve">The </w:t>
      </w:r>
      <w:r w:rsidRPr="00793DEF">
        <w:rPr>
          <w:rFonts w:ascii="Garamond" w:eastAsia="Helvetica Neue" w:hAnsi="Garamond" w:cs="Calibri Light"/>
          <w:sz w:val="24"/>
          <w:szCs w:val="24"/>
          <w:lang w:val="en-US"/>
        </w:rPr>
        <w:t xml:space="preserve">Encheiridion </w:t>
      </w:r>
      <w:r w:rsidRPr="00793DEF">
        <w:rPr>
          <w:rFonts w:ascii="Garamond" w:eastAsia="Helvetica Neue" w:hAnsi="Garamond" w:cs="Calibri Light"/>
          <w:i/>
          <w:iCs/>
          <w:sz w:val="24"/>
          <w:szCs w:val="24"/>
          <w:lang w:val="en-US"/>
        </w:rPr>
        <w:t xml:space="preserve">of Epictetus and its Three Christian Adaptations, </w:t>
      </w:r>
      <w:r w:rsidRPr="00793DEF">
        <w:rPr>
          <w:rFonts w:ascii="Garamond" w:eastAsia="Helvetica Neue" w:hAnsi="Garamond" w:cs="Calibri Light"/>
          <w:sz w:val="24"/>
          <w:szCs w:val="24"/>
          <w:lang w:val="en-US"/>
        </w:rPr>
        <w:t xml:space="preserve">Leiden, 1999. </w:t>
      </w:r>
    </w:p>
    <w:p w14:paraId="60949FE5" w14:textId="77777777" w:rsidR="00793DEF" w:rsidRPr="00793DEF" w:rsidRDefault="00793DEF" w:rsidP="00793DEF">
      <w:pPr>
        <w:spacing w:before="60" w:after="60" w:line="276" w:lineRule="auto"/>
        <w:jc w:val="both"/>
        <w:rPr>
          <w:rFonts w:ascii="Garamond" w:eastAsia="Helvetica Neue" w:hAnsi="Garamond" w:cs="Calibri Light"/>
          <w:sz w:val="24"/>
          <w:szCs w:val="24"/>
          <w:lang w:val="en-US"/>
        </w:rPr>
      </w:pPr>
      <w:r w:rsidRPr="00793DEF">
        <w:rPr>
          <w:rFonts w:ascii="Garamond" w:eastAsia="Helvetica Neue" w:hAnsi="Garamond" w:cs="Calibri Light"/>
          <w:sz w:val="24"/>
          <w:szCs w:val="24"/>
          <w:lang w:val="en-US"/>
        </w:rPr>
        <w:t xml:space="preserve">CAMERON 1976 = CAMERON, A., </w:t>
      </w:r>
      <w:r w:rsidRPr="00793DEF">
        <w:rPr>
          <w:rFonts w:ascii="Garamond" w:eastAsia="Helvetica Neue" w:hAnsi="Garamond" w:cs="Calibri Light"/>
          <w:i/>
          <w:iCs/>
          <w:sz w:val="24"/>
          <w:szCs w:val="24"/>
          <w:lang w:val="en-US"/>
        </w:rPr>
        <w:t xml:space="preserve">The Authenticity of the Letters of St Nilus of Ancyra, </w:t>
      </w:r>
      <w:r w:rsidRPr="00793DEF">
        <w:rPr>
          <w:rFonts w:ascii="Garamond" w:eastAsia="Helvetica Neue" w:hAnsi="Garamond" w:cs="Calibri Light"/>
          <w:sz w:val="24"/>
          <w:szCs w:val="24"/>
          <w:lang w:val="en-US"/>
        </w:rPr>
        <w:t xml:space="preserve">«GRBS» 17(1976), 181-96. </w:t>
      </w:r>
    </w:p>
    <w:p w14:paraId="40C6FFDD" w14:textId="77777777" w:rsidR="00793DEF" w:rsidRPr="00793DEF" w:rsidRDefault="00793DEF" w:rsidP="00793DEF">
      <w:pPr>
        <w:spacing w:before="60" w:after="60" w:line="276" w:lineRule="auto"/>
        <w:jc w:val="both"/>
        <w:rPr>
          <w:rFonts w:ascii="Garamond" w:eastAsia="Helvetica Neue" w:hAnsi="Garamond" w:cs="Calibri Light"/>
          <w:sz w:val="24"/>
          <w:szCs w:val="24"/>
          <w:lang w:val="en-US"/>
        </w:rPr>
      </w:pPr>
      <w:r w:rsidRPr="00793DEF">
        <w:rPr>
          <w:rFonts w:ascii="Garamond" w:eastAsia="Helvetica Neue" w:hAnsi="Garamond" w:cs="Calibri Light"/>
          <w:sz w:val="24"/>
          <w:szCs w:val="24"/>
          <w:lang w:val="en-US"/>
        </w:rPr>
        <w:t xml:space="preserve">CANER 2010 = CANER, D., </w:t>
      </w:r>
      <w:r w:rsidRPr="00793DEF">
        <w:rPr>
          <w:rFonts w:ascii="Garamond" w:eastAsia="Helvetica Neue" w:hAnsi="Garamond" w:cs="Calibri Light"/>
          <w:i/>
          <w:iCs/>
          <w:sz w:val="24"/>
          <w:szCs w:val="24"/>
          <w:lang w:val="en-US"/>
        </w:rPr>
        <w:t>History and Hagiography from the Late Antique Sinai</w:t>
      </w:r>
      <w:r w:rsidRPr="00793DEF">
        <w:rPr>
          <w:rFonts w:ascii="Garamond" w:eastAsia="Helvetica Neue" w:hAnsi="Garamond" w:cs="Calibri Light"/>
          <w:sz w:val="24"/>
          <w:szCs w:val="24"/>
          <w:lang w:val="en-US"/>
        </w:rPr>
        <w:t xml:space="preserve">, Liverpool, 2010. </w:t>
      </w:r>
    </w:p>
    <w:p w14:paraId="2D529BCD" w14:textId="77777777" w:rsidR="00793DEF" w:rsidRPr="00793DEF" w:rsidRDefault="00793DEF" w:rsidP="00793DEF">
      <w:pPr>
        <w:spacing w:before="60" w:after="60" w:line="276" w:lineRule="auto"/>
        <w:jc w:val="both"/>
        <w:rPr>
          <w:rFonts w:ascii="Garamond" w:eastAsia="Helvetica Neue" w:hAnsi="Garamond" w:cs="Calibri Light"/>
          <w:sz w:val="24"/>
          <w:szCs w:val="24"/>
        </w:rPr>
      </w:pPr>
      <w:r w:rsidRPr="00793DEF">
        <w:rPr>
          <w:rFonts w:ascii="Garamond" w:eastAsia="Helvetica Neue" w:hAnsi="Garamond" w:cs="Calibri Light"/>
          <w:sz w:val="24"/>
          <w:szCs w:val="24"/>
        </w:rPr>
        <w:t xml:space="preserve">CONCA 1983a = CONCA, F., </w:t>
      </w:r>
      <w:r w:rsidRPr="00793DEF">
        <w:rPr>
          <w:rFonts w:ascii="Garamond" w:eastAsia="Helvetica Neue" w:hAnsi="Garamond" w:cs="Calibri Light"/>
          <w:i/>
          <w:iCs/>
          <w:sz w:val="24"/>
          <w:szCs w:val="24"/>
        </w:rPr>
        <w:t>Nilus Ancyranus, Narratio</w:t>
      </w:r>
      <w:r w:rsidRPr="00793DEF">
        <w:rPr>
          <w:rFonts w:ascii="Garamond" w:eastAsia="Helvetica Neue" w:hAnsi="Garamond" w:cs="Calibri Light"/>
          <w:sz w:val="24"/>
          <w:szCs w:val="24"/>
        </w:rPr>
        <w:t xml:space="preserve">, Leipzig, 1983. </w:t>
      </w:r>
    </w:p>
    <w:p w14:paraId="552FCB22" w14:textId="77777777" w:rsidR="00793DEF" w:rsidRPr="00793DEF" w:rsidRDefault="00793DEF" w:rsidP="00793DEF">
      <w:pPr>
        <w:spacing w:before="60" w:after="60" w:line="276" w:lineRule="auto"/>
        <w:jc w:val="both"/>
        <w:rPr>
          <w:rFonts w:ascii="Garamond" w:eastAsia="Helvetica Neue" w:hAnsi="Garamond" w:cs="Calibri Light"/>
          <w:sz w:val="24"/>
          <w:szCs w:val="24"/>
        </w:rPr>
      </w:pPr>
      <w:r w:rsidRPr="00793DEF">
        <w:rPr>
          <w:rFonts w:ascii="Garamond" w:eastAsia="Helvetica Neue" w:hAnsi="Garamond" w:cs="Calibri Light"/>
          <w:sz w:val="24"/>
          <w:szCs w:val="24"/>
        </w:rPr>
        <w:t xml:space="preserve">CONCA 1983b = CONCA, F., </w:t>
      </w:r>
      <w:r w:rsidRPr="00793DEF">
        <w:rPr>
          <w:rFonts w:ascii="Garamond" w:eastAsia="Helvetica Neue" w:hAnsi="Garamond" w:cs="Calibri Light"/>
          <w:i/>
          <w:iCs/>
          <w:sz w:val="24"/>
          <w:szCs w:val="24"/>
        </w:rPr>
        <w:t xml:space="preserve">Le </w:t>
      </w:r>
      <w:r w:rsidRPr="00793DEF">
        <w:rPr>
          <w:rFonts w:ascii="Garamond" w:eastAsia="Helvetica Neue" w:hAnsi="Garamond" w:cs="Calibri Light"/>
          <w:sz w:val="24"/>
          <w:szCs w:val="24"/>
        </w:rPr>
        <w:t xml:space="preserve">Narrationes </w:t>
      </w:r>
      <w:r w:rsidRPr="00793DEF">
        <w:rPr>
          <w:rFonts w:ascii="Garamond" w:eastAsia="Helvetica Neue" w:hAnsi="Garamond" w:cs="Calibri Light"/>
          <w:i/>
          <w:iCs/>
          <w:sz w:val="24"/>
          <w:szCs w:val="24"/>
        </w:rPr>
        <w:t>di Nilo e il romanzo greco</w:t>
      </w:r>
      <w:r w:rsidRPr="00793DEF">
        <w:rPr>
          <w:rFonts w:ascii="Garamond" w:eastAsia="Helvetica Neue" w:hAnsi="Garamond" w:cs="Calibri Light"/>
          <w:sz w:val="24"/>
          <w:szCs w:val="24"/>
        </w:rPr>
        <w:t xml:space="preserve">, in </w:t>
      </w:r>
      <w:r w:rsidRPr="00793DEF">
        <w:rPr>
          <w:rFonts w:ascii="Garamond" w:eastAsia="Helvetica Neue" w:hAnsi="Garamond" w:cs="Calibri Light"/>
          <w:i/>
          <w:iCs/>
          <w:sz w:val="24"/>
          <w:szCs w:val="24"/>
        </w:rPr>
        <w:t>Studi bizantini e neogreci. Atti del IV Congresso Nazionale di Studi Bizantini</w:t>
      </w:r>
      <w:r w:rsidRPr="00793DEF">
        <w:rPr>
          <w:rFonts w:ascii="Garamond" w:eastAsia="Helvetica Neue" w:hAnsi="Garamond" w:cs="Calibri Light"/>
          <w:sz w:val="24"/>
          <w:szCs w:val="24"/>
        </w:rPr>
        <w:t xml:space="preserve">, a c. di P. L. LEONE, Lecce, 1983, 343-54. </w:t>
      </w:r>
    </w:p>
    <w:p w14:paraId="2590B204" w14:textId="77777777" w:rsidR="00793DEF" w:rsidRPr="00793DEF" w:rsidRDefault="00793DEF" w:rsidP="00793DEF">
      <w:pPr>
        <w:spacing w:before="60" w:after="60" w:line="276" w:lineRule="auto"/>
        <w:jc w:val="both"/>
        <w:rPr>
          <w:rFonts w:ascii="Garamond" w:eastAsia="Helvetica Neue" w:hAnsi="Garamond" w:cs="Calibri Light"/>
          <w:sz w:val="24"/>
          <w:szCs w:val="24"/>
          <w:lang w:val="fr-FR"/>
        </w:rPr>
      </w:pPr>
      <w:r w:rsidRPr="00793DEF">
        <w:rPr>
          <w:rFonts w:ascii="Garamond" w:eastAsia="Helvetica Neue" w:hAnsi="Garamond" w:cs="Calibri Light"/>
          <w:sz w:val="24"/>
          <w:szCs w:val="24"/>
        </w:rPr>
        <w:t xml:space="preserve">FARAGGIANA DI SARZANA 1993 = FARAGGIANA DI SARZANA, C., </w:t>
      </w:r>
      <w:r w:rsidRPr="00793DEF">
        <w:rPr>
          <w:rFonts w:ascii="Garamond" w:eastAsia="Helvetica Neue" w:hAnsi="Garamond" w:cs="Calibri Light"/>
          <w:i/>
          <w:iCs/>
          <w:sz w:val="24"/>
          <w:szCs w:val="24"/>
        </w:rPr>
        <w:t xml:space="preserve">Il Paterikon </w:t>
      </w:r>
      <w:r w:rsidRPr="00793DEF">
        <w:rPr>
          <w:rFonts w:ascii="Garamond" w:eastAsia="Helvetica Neue" w:hAnsi="Garamond" w:cs="Calibri Light"/>
          <w:sz w:val="24"/>
          <w:szCs w:val="24"/>
        </w:rPr>
        <w:t>Vat. gr. 2592</w:t>
      </w:r>
      <w:r w:rsidRPr="00793DEF">
        <w:rPr>
          <w:rFonts w:ascii="Garamond" w:eastAsia="Helvetica Neue" w:hAnsi="Garamond" w:cs="Calibri Light"/>
          <w:i/>
          <w:iCs/>
          <w:sz w:val="24"/>
          <w:szCs w:val="24"/>
        </w:rPr>
        <w:t xml:space="preserve">, già di Mezzoiuso e il suo rapporto con testuale con lo </w:t>
      </w:r>
      <w:r w:rsidRPr="00793DEF">
        <w:rPr>
          <w:rFonts w:ascii="Garamond" w:eastAsia="Helvetica Neue" w:hAnsi="Garamond" w:cs="Calibri Light"/>
          <w:sz w:val="24"/>
          <w:szCs w:val="24"/>
        </w:rPr>
        <w:t xml:space="preserve">Hieros. </w:t>
      </w:r>
      <w:r w:rsidRPr="00793DEF">
        <w:rPr>
          <w:rFonts w:ascii="Garamond" w:eastAsia="Helvetica Neue" w:hAnsi="Garamond" w:cs="Calibri Light"/>
          <w:sz w:val="24"/>
          <w:szCs w:val="24"/>
          <w:lang w:val="fr-FR"/>
        </w:rPr>
        <w:t>S. Sepulchri gr. 113</w:t>
      </w:r>
      <w:r w:rsidRPr="00793DEF">
        <w:rPr>
          <w:rFonts w:ascii="Garamond" w:eastAsia="Helvetica Neue" w:hAnsi="Garamond" w:cs="Calibri Light"/>
          <w:i/>
          <w:iCs/>
          <w:sz w:val="24"/>
          <w:szCs w:val="24"/>
          <w:lang w:val="fr-FR"/>
        </w:rPr>
        <w:t xml:space="preserve">, </w:t>
      </w:r>
      <w:r w:rsidRPr="00793DEF">
        <w:rPr>
          <w:rFonts w:ascii="Garamond" w:eastAsia="Helvetica Neue" w:hAnsi="Garamond" w:cs="Calibri Light"/>
          <w:sz w:val="24"/>
          <w:szCs w:val="24"/>
          <w:lang w:val="fr-FR"/>
        </w:rPr>
        <w:t xml:space="preserve">«BBGG» 47(1993) n. s., 79-96. </w:t>
      </w:r>
    </w:p>
    <w:p w14:paraId="3B0A150D" w14:textId="77777777" w:rsidR="00793DEF" w:rsidRPr="00793DEF" w:rsidRDefault="00793DEF" w:rsidP="00793DEF">
      <w:pPr>
        <w:spacing w:before="60" w:after="60" w:line="276" w:lineRule="auto"/>
        <w:jc w:val="both"/>
        <w:rPr>
          <w:rFonts w:ascii="Garamond" w:eastAsia="Helvetica Neue" w:hAnsi="Garamond" w:cs="Calibri Light"/>
          <w:sz w:val="24"/>
          <w:szCs w:val="24"/>
          <w:lang w:val="fr-FR"/>
        </w:rPr>
      </w:pPr>
      <w:r w:rsidRPr="00793DEF">
        <w:rPr>
          <w:rFonts w:ascii="Garamond" w:eastAsia="Helvetica Neue" w:hAnsi="Garamond" w:cs="Calibri Light"/>
          <w:sz w:val="24"/>
          <w:szCs w:val="24"/>
          <w:lang w:val="fr-FR"/>
        </w:rPr>
        <w:t xml:space="preserve">GÉHIN, GUILLAUMONT A., GUILLAUMONT C. 1998 = GÉHIN, P., GUILLAUMONT A., GUILLAUMONT C., </w:t>
      </w:r>
      <w:r w:rsidRPr="00793DEF">
        <w:rPr>
          <w:rFonts w:ascii="Garamond" w:eastAsia="Helvetica Neue" w:hAnsi="Garamond" w:cs="Calibri Light"/>
          <w:i/>
          <w:iCs/>
          <w:sz w:val="24"/>
          <w:szCs w:val="24"/>
          <w:lang w:val="fr-FR"/>
        </w:rPr>
        <w:t>Évagre le Pontique, Sur les pensées</w:t>
      </w:r>
      <w:r w:rsidRPr="00793DEF">
        <w:rPr>
          <w:rFonts w:ascii="Garamond" w:eastAsia="Helvetica Neue" w:hAnsi="Garamond" w:cs="Calibri Light"/>
          <w:sz w:val="24"/>
          <w:szCs w:val="24"/>
          <w:lang w:val="fr-FR"/>
        </w:rPr>
        <w:t xml:space="preserve">, Paris, 1998 (SC 438). </w:t>
      </w:r>
    </w:p>
    <w:p w14:paraId="0CD66626" w14:textId="77777777" w:rsidR="00793DEF" w:rsidRPr="00793DEF" w:rsidRDefault="00793DEF" w:rsidP="00793DEF">
      <w:pPr>
        <w:spacing w:before="60" w:after="60" w:line="276" w:lineRule="auto"/>
        <w:jc w:val="both"/>
        <w:rPr>
          <w:rFonts w:ascii="Garamond" w:eastAsia="Helvetica Neue" w:hAnsi="Garamond" w:cs="Calibri Light"/>
          <w:sz w:val="24"/>
          <w:szCs w:val="24"/>
          <w:lang w:val="fr-FR"/>
        </w:rPr>
      </w:pPr>
      <w:r w:rsidRPr="00793DEF">
        <w:rPr>
          <w:rFonts w:ascii="Garamond" w:eastAsia="Helvetica Neue" w:hAnsi="Garamond" w:cs="Calibri Light"/>
          <w:sz w:val="24"/>
          <w:szCs w:val="24"/>
          <w:lang w:val="fr-FR"/>
        </w:rPr>
        <w:t xml:space="preserve">GRIBOMONT 1969 = GRIBOMONT, J., </w:t>
      </w:r>
      <w:r w:rsidRPr="00793DEF">
        <w:rPr>
          <w:rFonts w:ascii="Garamond" w:eastAsia="Helvetica Neue" w:hAnsi="Garamond" w:cs="Calibri Light"/>
          <w:i/>
          <w:iCs/>
          <w:sz w:val="24"/>
          <w:szCs w:val="24"/>
          <w:lang w:val="fr-FR"/>
        </w:rPr>
        <w:t xml:space="preserve">La tradition manuscrite de Saint Nile, </w:t>
      </w:r>
      <w:r w:rsidRPr="00793DEF">
        <w:rPr>
          <w:rFonts w:ascii="Garamond" w:eastAsia="Helvetica Neue" w:hAnsi="Garamond" w:cs="Calibri Light"/>
          <w:sz w:val="24"/>
          <w:szCs w:val="24"/>
          <w:lang w:val="fr-FR"/>
        </w:rPr>
        <w:t xml:space="preserve">«Studia Monastica», 11(1969), 231-67. </w:t>
      </w:r>
    </w:p>
    <w:p w14:paraId="18196BCA" w14:textId="77777777" w:rsidR="00793DEF" w:rsidRPr="00793DEF" w:rsidRDefault="00793DEF" w:rsidP="00793DEF">
      <w:pPr>
        <w:spacing w:before="60" w:after="60" w:line="276" w:lineRule="auto"/>
        <w:jc w:val="both"/>
        <w:rPr>
          <w:rFonts w:ascii="Garamond" w:eastAsia="Helvetica Neue" w:hAnsi="Garamond" w:cs="Calibri Light"/>
          <w:sz w:val="24"/>
          <w:szCs w:val="24"/>
          <w:lang w:val="fr-FR"/>
        </w:rPr>
      </w:pPr>
      <w:r w:rsidRPr="00793DEF">
        <w:rPr>
          <w:rFonts w:ascii="Garamond" w:eastAsia="Helvetica Neue" w:hAnsi="Garamond" w:cs="Calibri Light"/>
          <w:sz w:val="24"/>
          <w:szCs w:val="24"/>
          <w:lang w:val="fr-FR"/>
        </w:rPr>
        <w:t xml:space="preserve">GUÉRARD 1994 = GUÉRARD, M.-G., </w:t>
      </w:r>
      <w:r w:rsidRPr="00793DEF">
        <w:rPr>
          <w:rFonts w:ascii="Garamond" w:eastAsia="Helvetica Neue" w:hAnsi="Garamond" w:cs="Calibri Light"/>
          <w:i/>
          <w:iCs/>
          <w:sz w:val="24"/>
          <w:szCs w:val="24"/>
          <w:lang w:val="fr-FR"/>
        </w:rPr>
        <w:t>Nil d'Ancyre, Commentaire sur le Cantique des Cantiques</w:t>
      </w:r>
      <w:r w:rsidRPr="00793DEF">
        <w:rPr>
          <w:rFonts w:ascii="Garamond" w:eastAsia="Helvetica Neue" w:hAnsi="Garamond" w:cs="Calibri Light"/>
          <w:sz w:val="24"/>
          <w:szCs w:val="24"/>
          <w:lang w:val="fr-FR"/>
        </w:rPr>
        <w:t xml:space="preserve">, I, Paris, 1994 (SC 403). </w:t>
      </w:r>
    </w:p>
    <w:p w14:paraId="2248EFC3" w14:textId="77777777" w:rsidR="00793DEF" w:rsidRPr="00793DEF" w:rsidRDefault="00793DEF" w:rsidP="00793DEF">
      <w:pPr>
        <w:spacing w:before="60" w:after="60" w:line="276" w:lineRule="auto"/>
        <w:jc w:val="both"/>
        <w:rPr>
          <w:rFonts w:ascii="Garamond" w:eastAsia="Helvetica Neue" w:hAnsi="Garamond" w:cs="Calibri Light"/>
          <w:sz w:val="24"/>
          <w:szCs w:val="24"/>
          <w:lang w:val="fr-FR"/>
        </w:rPr>
      </w:pPr>
      <w:r w:rsidRPr="00793DEF">
        <w:rPr>
          <w:rFonts w:ascii="Garamond" w:eastAsia="Helvetica Neue" w:hAnsi="Garamond" w:cs="Calibri Light"/>
          <w:sz w:val="24"/>
          <w:szCs w:val="24"/>
          <w:lang w:val="fr-FR"/>
        </w:rPr>
        <w:t xml:space="preserve">GUILLAUMONT 2009 = GUILLAUMONT, A., </w:t>
      </w:r>
      <w:r w:rsidRPr="00793DEF">
        <w:rPr>
          <w:rFonts w:ascii="Garamond" w:eastAsia="Helvetica Neue" w:hAnsi="Garamond" w:cs="Calibri Light"/>
          <w:i/>
          <w:iCs/>
          <w:sz w:val="24"/>
          <w:szCs w:val="24"/>
          <w:lang w:val="fr-FR"/>
        </w:rPr>
        <w:t>Un philosophe au désert: Évagre le Pontique</w:t>
      </w:r>
      <w:r w:rsidRPr="00793DEF">
        <w:rPr>
          <w:rFonts w:ascii="Garamond" w:eastAsia="Helvetica Neue" w:hAnsi="Garamond" w:cs="Calibri Light"/>
          <w:sz w:val="24"/>
          <w:szCs w:val="24"/>
          <w:lang w:val="fr-FR"/>
        </w:rPr>
        <w:t xml:space="preserve">, Paris, 2009. </w:t>
      </w:r>
    </w:p>
    <w:p w14:paraId="6322DB56" w14:textId="77777777" w:rsidR="00793DEF" w:rsidRPr="00793DEF" w:rsidRDefault="00793DEF" w:rsidP="00793DEF">
      <w:pPr>
        <w:spacing w:before="60" w:after="60" w:line="276" w:lineRule="auto"/>
        <w:jc w:val="both"/>
        <w:rPr>
          <w:rFonts w:ascii="Garamond" w:eastAsia="Helvetica Neue" w:hAnsi="Garamond" w:cs="Calibri Light"/>
          <w:sz w:val="24"/>
          <w:szCs w:val="24"/>
          <w:lang w:val="de-DE"/>
        </w:rPr>
      </w:pPr>
      <w:r w:rsidRPr="00793DEF">
        <w:rPr>
          <w:rFonts w:ascii="Garamond" w:eastAsia="Helvetica Neue" w:hAnsi="Garamond" w:cs="Calibri Light"/>
          <w:sz w:val="24"/>
          <w:szCs w:val="24"/>
          <w:lang w:val="de-DE"/>
        </w:rPr>
        <w:t xml:space="preserve">HEUSSI 1916 = HEUSSI, K., </w:t>
      </w:r>
      <w:r w:rsidRPr="00793DEF">
        <w:rPr>
          <w:rFonts w:ascii="Garamond" w:eastAsia="Helvetica Neue" w:hAnsi="Garamond" w:cs="Calibri Light"/>
          <w:i/>
          <w:iCs/>
          <w:sz w:val="24"/>
          <w:szCs w:val="24"/>
          <w:lang w:val="de-DE"/>
        </w:rPr>
        <w:t>Nilus der Asket und der Überfall der Mönche am Sinai</w:t>
      </w:r>
      <w:r w:rsidRPr="00793DEF">
        <w:rPr>
          <w:rFonts w:ascii="Garamond" w:eastAsia="Helvetica Neue" w:hAnsi="Garamond" w:cs="Calibri Light"/>
          <w:sz w:val="24"/>
          <w:szCs w:val="24"/>
          <w:lang w:val="de-DE"/>
        </w:rPr>
        <w:t>, «Neue Jahrbu</w:t>
      </w:r>
      <w:r w:rsidRPr="00793DEF">
        <w:rPr>
          <w:rFonts w:ascii="Times New Roman" w:eastAsia="Helvetica Neue" w:hAnsi="Times New Roman" w:cs="Times New Roman"/>
          <w:sz w:val="24"/>
          <w:szCs w:val="24"/>
          <w:lang w:val="de-DE"/>
        </w:rPr>
        <w:t>̈</w:t>
      </w:r>
      <w:r w:rsidRPr="00793DEF">
        <w:rPr>
          <w:rFonts w:ascii="Garamond" w:eastAsia="Helvetica Neue" w:hAnsi="Garamond" w:cs="Calibri Light"/>
          <w:sz w:val="24"/>
          <w:szCs w:val="24"/>
          <w:lang w:val="de-DE"/>
        </w:rPr>
        <w:t>cher fu</w:t>
      </w:r>
      <w:r w:rsidRPr="00793DEF">
        <w:rPr>
          <w:rFonts w:ascii="Times New Roman" w:eastAsia="Helvetica Neue" w:hAnsi="Times New Roman" w:cs="Times New Roman"/>
          <w:sz w:val="24"/>
          <w:szCs w:val="24"/>
          <w:lang w:val="de-DE"/>
        </w:rPr>
        <w:t>̈</w:t>
      </w:r>
      <w:r w:rsidRPr="00793DEF">
        <w:rPr>
          <w:rFonts w:ascii="Garamond" w:eastAsia="Helvetica Neue" w:hAnsi="Garamond" w:cs="Calibri Light"/>
          <w:sz w:val="24"/>
          <w:szCs w:val="24"/>
          <w:lang w:val="de-DE"/>
        </w:rPr>
        <w:t>r das klassische Altertum, Geschichte und deutsche Literatur</w:t>
      </w:r>
      <w:r w:rsidRPr="00793DEF">
        <w:rPr>
          <w:rFonts w:ascii="Garamond" w:eastAsia="Helvetica Neue" w:hAnsi="Garamond" w:cs="Garamond"/>
          <w:sz w:val="24"/>
          <w:szCs w:val="24"/>
          <w:lang w:val="de-DE"/>
        </w:rPr>
        <w:t>»</w:t>
      </w:r>
      <w:r w:rsidRPr="00793DEF">
        <w:rPr>
          <w:rFonts w:ascii="Garamond" w:eastAsia="Helvetica Neue" w:hAnsi="Garamond" w:cs="Calibri Light"/>
          <w:sz w:val="24"/>
          <w:szCs w:val="24"/>
          <w:lang w:val="de-DE"/>
        </w:rPr>
        <w:t xml:space="preserve"> 37(1916), 107-21. </w:t>
      </w:r>
    </w:p>
    <w:p w14:paraId="4B4567BB" w14:textId="77777777" w:rsidR="00793DEF" w:rsidRPr="00793DEF" w:rsidRDefault="00793DEF" w:rsidP="00793DEF">
      <w:pPr>
        <w:spacing w:before="60" w:after="60" w:line="276" w:lineRule="auto"/>
        <w:jc w:val="both"/>
        <w:rPr>
          <w:rFonts w:ascii="Garamond" w:eastAsia="Helvetica Neue" w:hAnsi="Garamond" w:cs="Calibri Light"/>
          <w:sz w:val="24"/>
          <w:szCs w:val="24"/>
          <w:lang w:val="de-DE"/>
        </w:rPr>
      </w:pPr>
      <w:r w:rsidRPr="00793DEF">
        <w:rPr>
          <w:rFonts w:ascii="Garamond" w:eastAsia="Helvetica Neue" w:hAnsi="Garamond" w:cs="Calibri Light"/>
          <w:sz w:val="24"/>
          <w:szCs w:val="24"/>
          <w:lang w:val="de-DE"/>
        </w:rPr>
        <w:t xml:space="preserve">HEUSSI 1917 = HEUSSI, K., </w:t>
      </w:r>
      <w:r w:rsidRPr="00793DEF">
        <w:rPr>
          <w:rFonts w:ascii="Garamond" w:eastAsia="Helvetica Neue" w:hAnsi="Garamond" w:cs="Calibri Light"/>
          <w:i/>
          <w:iCs/>
          <w:sz w:val="24"/>
          <w:szCs w:val="24"/>
          <w:lang w:val="de-DE"/>
        </w:rPr>
        <w:t>Untersuchungen zu Nilus dem Asketen</w:t>
      </w:r>
      <w:r w:rsidRPr="00793DEF">
        <w:rPr>
          <w:rFonts w:ascii="Garamond" w:eastAsia="Helvetica Neue" w:hAnsi="Garamond" w:cs="Calibri Light"/>
          <w:sz w:val="24"/>
          <w:szCs w:val="24"/>
          <w:lang w:val="de-DE"/>
        </w:rPr>
        <w:t xml:space="preserve">, Leipzig, 1917. </w:t>
      </w:r>
    </w:p>
    <w:p w14:paraId="40A94394" w14:textId="77777777" w:rsidR="00793DEF" w:rsidRPr="00793DEF" w:rsidRDefault="00793DEF" w:rsidP="00793DEF">
      <w:pPr>
        <w:spacing w:before="60" w:after="60" w:line="276" w:lineRule="auto"/>
        <w:jc w:val="both"/>
        <w:rPr>
          <w:rFonts w:ascii="Garamond" w:eastAsia="Helvetica Neue" w:hAnsi="Garamond" w:cs="Calibri Light"/>
          <w:sz w:val="24"/>
          <w:szCs w:val="24"/>
          <w:lang w:val="en-US"/>
        </w:rPr>
      </w:pPr>
      <w:r w:rsidRPr="00793DEF">
        <w:rPr>
          <w:rFonts w:ascii="Garamond" w:eastAsia="Helvetica Neue" w:hAnsi="Garamond" w:cs="Calibri Light"/>
          <w:sz w:val="24"/>
          <w:szCs w:val="24"/>
          <w:lang w:val="en-US"/>
        </w:rPr>
        <w:t xml:space="preserve">LIMOR, STROUMSA 2006 = </w:t>
      </w:r>
      <w:r w:rsidRPr="00793DEF">
        <w:rPr>
          <w:rFonts w:ascii="Garamond" w:eastAsia="Helvetica Neue" w:hAnsi="Garamond" w:cs="Calibri Light"/>
          <w:i/>
          <w:iCs/>
          <w:sz w:val="24"/>
          <w:szCs w:val="24"/>
          <w:lang w:val="en-US"/>
        </w:rPr>
        <w:t>Christians and Christianity in the Holy Land</w:t>
      </w:r>
      <w:r w:rsidRPr="00793DEF">
        <w:rPr>
          <w:rFonts w:ascii="Garamond" w:eastAsia="Helvetica Neue" w:hAnsi="Garamond" w:cs="Calibri Light"/>
          <w:sz w:val="24"/>
          <w:szCs w:val="24"/>
          <w:lang w:val="en-US"/>
        </w:rPr>
        <w:t xml:space="preserve">, a c. di O. LIMOR, G.G. STROUMSA, Turnhout, 2006. </w:t>
      </w:r>
    </w:p>
    <w:p w14:paraId="38926C05" w14:textId="77777777" w:rsidR="00793DEF" w:rsidRPr="00793DEF" w:rsidRDefault="00793DEF" w:rsidP="00793DEF">
      <w:pPr>
        <w:spacing w:before="60" w:after="60" w:line="276" w:lineRule="auto"/>
        <w:jc w:val="both"/>
        <w:rPr>
          <w:rFonts w:ascii="Garamond" w:eastAsia="Helvetica Neue" w:hAnsi="Garamond" w:cs="Calibri Light"/>
          <w:sz w:val="24"/>
          <w:szCs w:val="24"/>
          <w:lang w:val="de-DE"/>
        </w:rPr>
      </w:pPr>
      <w:r w:rsidRPr="00793DEF">
        <w:rPr>
          <w:rFonts w:ascii="Garamond" w:eastAsia="Helvetica Neue" w:hAnsi="Garamond" w:cs="Calibri Light"/>
          <w:sz w:val="24"/>
          <w:szCs w:val="24"/>
          <w:lang w:val="de-DE"/>
        </w:rPr>
        <w:t xml:space="preserve">ROSENBAUM 2004 = ROSENBAUM, H.-U., </w:t>
      </w:r>
      <w:r w:rsidRPr="00793DEF">
        <w:rPr>
          <w:rFonts w:ascii="Garamond" w:eastAsia="Helvetica Neue" w:hAnsi="Garamond" w:cs="Calibri Light"/>
          <w:i/>
          <w:iCs/>
          <w:sz w:val="24"/>
          <w:szCs w:val="24"/>
          <w:lang w:val="de-DE"/>
        </w:rPr>
        <w:t xml:space="preserve">Nilus von Ancyra, Schriften, I: Kommentar zum Hohelied, </w:t>
      </w:r>
      <w:r w:rsidRPr="00793DEF">
        <w:rPr>
          <w:rFonts w:ascii="Garamond" w:eastAsia="Helvetica Neue" w:hAnsi="Garamond" w:cs="Calibri Light"/>
          <w:sz w:val="24"/>
          <w:szCs w:val="24"/>
          <w:lang w:val="de-DE"/>
        </w:rPr>
        <w:t xml:space="preserve">Berlin-New York, 2004. </w:t>
      </w:r>
    </w:p>
    <w:p w14:paraId="6446BAD4" w14:textId="77777777" w:rsidR="00793DEF" w:rsidRPr="00793DEF" w:rsidRDefault="00793DEF" w:rsidP="00793DEF">
      <w:pPr>
        <w:spacing w:before="60" w:after="60" w:line="276" w:lineRule="auto"/>
        <w:jc w:val="both"/>
        <w:rPr>
          <w:rFonts w:ascii="Garamond" w:eastAsia="Helvetica Neue" w:hAnsi="Garamond" w:cs="Calibri Light"/>
          <w:sz w:val="24"/>
          <w:szCs w:val="24"/>
          <w:lang w:val="fr-FR"/>
        </w:rPr>
      </w:pPr>
      <w:r w:rsidRPr="00793DEF">
        <w:rPr>
          <w:rFonts w:ascii="Garamond" w:eastAsia="Helvetica Neue" w:hAnsi="Garamond" w:cs="Calibri Light"/>
          <w:sz w:val="24"/>
          <w:szCs w:val="24"/>
          <w:lang w:val="fr-FR"/>
        </w:rPr>
        <w:t xml:space="preserve">SOTIRIOU G., M. 1958 = SOTIRIOU, G., M., </w:t>
      </w:r>
      <w:r w:rsidRPr="00793DEF">
        <w:rPr>
          <w:rFonts w:ascii="Garamond" w:eastAsia="Helvetica Neue" w:hAnsi="Garamond" w:cs="Calibri Light"/>
          <w:i/>
          <w:iCs/>
          <w:sz w:val="24"/>
          <w:szCs w:val="24"/>
          <w:lang w:val="fr-FR"/>
        </w:rPr>
        <w:t>Icones du Mont Sinai</w:t>
      </w:r>
      <w:r w:rsidRPr="00793DEF">
        <w:rPr>
          <w:rFonts w:ascii="Garamond" w:eastAsia="Helvetica Neue" w:hAnsi="Garamond" w:cs="Calibri Light"/>
          <w:sz w:val="24"/>
          <w:szCs w:val="24"/>
          <w:lang w:val="fr-FR"/>
        </w:rPr>
        <w:t xml:space="preserve">, Athenes 1958. </w:t>
      </w:r>
    </w:p>
    <w:p w14:paraId="087A4E01" w14:textId="77777777" w:rsidR="00793DEF" w:rsidRPr="00793DEF" w:rsidRDefault="00793DEF" w:rsidP="00793DEF">
      <w:pPr>
        <w:spacing w:before="60" w:after="60" w:line="276" w:lineRule="auto"/>
        <w:jc w:val="both"/>
        <w:rPr>
          <w:rFonts w:ascii="Garamond" w:eastAsia="Helvetica Neue" w:hAnsi="Garamond" w:cs="Calibri Light"/>
          <w:sz w:val="24"/>
          <w:szCs w:val="24"/>
        </w:rPr>
      </w:pPr>
      <w:r w:rsidRPr="00793DEF">
        <w:rPr>
          <w:rFonts w:ascii="Garamond" w:eastAsia="Helvetica Neue" w:hAnsi="Garamond" w:cs="Calibri Light"/>
          <w:sz w:val="24"/>
          <w:szCs w:val="24"/>
        </w:rPr>
        <w:t xml:space="preserve">TRENTO 2016 = TRENTO, A., </w:t>
      </w:r>
      <w:r w:rsidRPr="00793DEF">
        <w:rPr>
          <w:rFonts w:ascii="Garamond" w:eastAsia="Helvetica Neue" w:hAnsi="Garamond" w:cs="Calibri Light"/>
          <w:i/>
          <w:iCs/>
          <w:sz w:val="24"/>
          <w:szCs w:val="24"/>
        </w:rPr>
        <w:t xml:space="preserve">Nilo, Proclo o Nestorio? Cinque omelie in cerca d’autore (Phot. </w:t>
      </w:r>
      <w:r w:rsidRPr="00793DEF">
        <w:rPr>
          <w:rFonts w:ascii="Garamond" w:eastAsia="Helvetica Neue" w:hAnsi="Garamond" w:cs="Calibri Light"/>
          <w:sz w:val="24"/>
          <w:szCs w:val="24"/>
        </w:rPr>
        <w:t>Bibl</w:t>
      </w:r>
      <w:r w:rsidRPr="00793DEF">
        <w:rPr>
          <w:rFonts w:ascii="Garamond" w:eastAsia="Helvetica Neue" w:hAnsi="Garamond" w:cs="Calibri Light"/>
          <w:i/>
          <w:iCs/>
          <w:sz w:val="24"/>
          <w:szCs w:val="24"/>
        </w:rPr>
        <w:t>. 276)</w:t>
      </w:r>
      <w:r w:rsidRPr="00793DEF">
        <w:rPr>
          <w:rFonts w:ascii="Garamond" w:eastAsia="Helvetica Neue" w:hAnsi="Garamond" w:cs="Calibri Light"/>
          <w:sz w:val="24"/>
          <w:szCs w:val="24"/>
        </w:rPr>
        <w:t xml:space="preserve">, «RSC» 13/1(2016) = </w:t>
      </w:r>
      <w:r w:rsidRPr="00793DEF">
        <w:rPr>
          <w:rFonts w:ascii="Garamond" w:eastAsia="Helvetica Neue" w:hAnsi="Garamond" w:cs="Calibri Light"/>
          <w:i/>
          <w:iCs/>
          <w:sz w:val="24"/>
          <w:szCs w:val="24"/>
        </w:rPr>
        <w:t xml:space="preserve">La </w:t>
      </w:r>
      <w:r w:rsidRPr="00793DEF">
        <w:rPr>
          <w:rFonts w:ascii="Garamond" w:eastAsia="Helvetica Neue" w:hAnsi="Garamond" w:cs="Calibri Light"/>
          <w:sz w:val="24"/>
          <w:szCs w:val="24"/>
        </w:rPr>
        <w:t xml:space="preserve">Bibliotheca </w:t>
      </w:r>
      <w:r w:rsidRPr="00793DEF">
        <w:rPr>
          <w:rFonts w:ascii="Garamond" w:eastAsia="Helvetica Neue" w:hAnsi="Garamond" w:cs="Calibri Light"/>
          <w:i/>
          <w:iCs/>
          <w:sz w:val="24"/>
          <w:szCs w:val="24"/>
        </w:rPr>
        <w:t>di Fozio come archivio</w:t>
      </w:r>
      <w:r w:rsidRPr="00793DEF">
        <w:rPr>
          <w:rFonts w:ascii="Garamond" w:eastAsia="Helvetica Neue" w:hAnsi="Garamond" w:cs="Calibri Light"/>
          <w:sz w:val="24"/>
          <w:szCs w:val="24"/>
        </w:rPr>
        <w:t xml:space="preserve">, a c. di L. BOSSINA, Torino, 2016, 51-72. </w:t>
      </w:r>
    </w:p>
    <w:p w14:paraId="255BF67D" w14:textId="570F40EC" w:rsidR="00793DEF" w:rsidRPr="00AE7617" w:rsidRDefault="00793DEF" w:rsidP="00793DEF">
      <w:pPr>
        <w:spacing w:before="60" w:after="60" w:line="276" w:lineRule="auto"/>
        <w:jc w:val="both"/>
        <w:rPr>
          <w:rFonts w:ascii="Garamond" w:eastAsia="Helvetica Neue" w:hAnsi="Garamond" w:cs="Calibri Light"/>
          <w:sz w:val="24"/>
          <w:szCs w:val="24"/>
        </w:rPr>
      </w:pPr>
      <w:r w:rsidRPr="00793DEF">
        <w:rPr>
          <w:rFonts w:ascii="Garamond" w:eastAsia="Helvetica Neue" w:hAnsi="Garamond" w:cs="Calibri Light"/>
          <w:sz w:val="24"/>
          <w:szCs w:val="24"/>
        </w:rPr>
        <w:t xml:space="preserve">VOLGERS, ZAMAGNI 2004 = </w:t>
      </w:r>
      <w:r w:rsidRPr="00793DEF">
        <w:rPr>
          <w:rFonts w:ascii="Garamond" w:eastAsia="Helvetica Neue" w:hAnsi="Garamond" w:cs="Calibri Light"/>
          <w:i/>
          <w:iCs/>
          <w:sz w:val="24"/>
          <w:szCs w:val="24"/>
        </w:rPr>
        <w:t>Erotapokriseis. Early Christian Question-and-answer Literature in Context</w:t>
      </w:r>
      <w:r w:rsidRPr="00793DEF">
        <w:rPr>
          <w:rFonts w:ascii="Garamond" w:eastAsia="Helvetica Neue" w:hAnsi="Garamond" w:cs="Calibri Light"/>
          <w:sz w:val="24"/>
          <w:szCs w:val="24"/>
        </w:rPr>
        <w:t>, a c. di A. VOLGERS, C. ZAMAGNI, Leuven, 2004.</w:t>
      </w:r>
    </w:p>
    <w:p w14:paraId="5325FC14" w14:textId="77777777" w:rsidR="00990C99" w:rsidRPr="00AE7617" w:rsidRDefault="00990C99" w:rsidP="007F413A">
      <w:pPr>
        <w:spacing w:before="60" w:after="0" w:line="240" w:lineRule="auto"/>
        <w:jc w:val="both"/>
        <w:rPr>
          <w:rFonts w:ascii="Garamond" w:eastAsia="Helvetica Neue" w:hAnsi="Garamond" w:cs="Calibri Light"/>
          <w:i/>
          <w:sz w:val="24"/>
        </w:rPr>
      </w:pPr>
    </w:p>
    <w:p w14:paraId="76806421" w14:textId="4AE520BE" w:rsidR="007F413A" w:rsidRPr="00AE7617" w:rsidRDefault="007F413A" w:rsidP="007F413A">
      <w:pPr>
        <w:spacing w:before="60" w:after="0" w:line="240" w:lineRule="auto"/>
        <w:jc w:val="both"/>
        <w:rPr>
          <w:rFonts w:ascii="Garamond" w:eastAsia="Helvetica Neue" w:hAnsi="Garamond" w:cs="Calibri Light"/>
          <w:sz w:val="24"/>
        </w:rPr>
      </w:pPr>
      <w:r w:rsidRPr="00AE7617">
        <w:rPr>
          <w:rFonts w:ascii="Garamond" w:eastAsia="Helvetica Neue" w:hAnsi="Garamond" w:cs="Calibri Light"/>
          <w:sz w:val="24"/>
        </w:rPr>
        <w:t xml:space="preserve">Anna </w:t>
      </w:r>
      <w:r w:rsidRPr="00AE7617">
        <w:rPr>
          <w:rFonts w:ascii="Garamond" w:eastAsia="Times New Roman" w:hAnsi="Garamond" w:cs="Calibri Light"/>
          <w:smallCaps/>
          <w:sz w:val="24"/>
        </w:rPr>
        <w:t>Busetto</w:t>
      </w:r>
      <w:r w:rsidRPr="00AE7617">
        <w:rPr>
          <w:rFonts w:ascii="Garamond" w:eastAsia="Helvetica Neue" w:hAnsi="Garamond" w:cs="Calibri Light"/>
          <w:sz w:val="24"/>
        </w:rPr>
        <w:t xml:space="preserve"> (Independent Scholar)</w:t>
      </w:r>
    </w:p>
    <w:p w14:paraId="033B0FCE" w14:textId="005E4753" w:rsidR="007F413A" w:rsidRDefault="00D1484F" w:rsidP="007F413A">
      <w:pPr>
        <w:spacing w:before="60" w:after="0" w:line="240" w:lineRule="auto"/>
        <w:jc w:val="both"/>
        <w:rPr>
          <w:rFonts w:ascii="Garamond" w:eastAsia="Helvetica Neue" w:hAnsi="Garamond" w:cs="Calibri Light"/>
          <w:sz w:val="24"/>
          <w:lang w:val="en-GB"/>
        </w:rPr>
      </w:pPr>
      <w:r>
        <w:rPr>
          <w:rFonts w:ascii="Garamond" w:eastAsia="Helvetica Neue" w:hAnsi="Garamond" w:cs="Calibri Light"/>
          <w:i/>
          <w:sz w:val="24"/>
          <w:lang w:val="en-GB"/>
        </w:rPr>
        <w:t>A Forgotten Fund? The ‘Discovery’ of Greek M</w:t>
      </w:r>
      <w:r w:rsidR="007F413A" w:rsidRPr="007F413A">
        <w:rPr>
          <w:rFonts w:ascii="Garamond" w:eastAsia="Helvetica Neue" w:hAnsi="Garamond" w:cs="Calibri Light"/>
          <w:i/>
          <w:sz w:val="24"/>
          <w:lang w:val="en-GB"/>
        </w:rPr>
        <w:t>anuscripts in the Biblioteca Bertoliana of Vicenza</w:t>
      </w:r>
    </w:p>
    <w:p w14:paraId="4160F409" w14:textId="3F7EC367" w:rsidR="00AD62CE" w:rsidRDefault="00AD62CE" w:rsidP="007F413A">
      <w:pPr>
        <w:spacing w:before="60" w:after="0" w:line="240" w:lineRule="auto"/>
        <w:jc w:val="both"/>
        <w:rPr>
          <w:rFonts w:ascii="Garamond" w:eastAsia="Helvetica Neue" w:hAnsi="Garamond" w:cs="Calibri Light"/>
          <w:sz w:val="24"/>
          <w:lang w:val="en-GB"/>
        </w:rPr>
      </w:pPr>
    </w:p>
    <w:p w14:paraId="1B58AFBA" w14:textId="57702290" w:rsidR="005D1709" w:rsidRDefault="00AD62CE" w:rsidP="005D1709">
      <w:pPr>
        <w:spacing w:after="0" w:line="276" w:lineRule="auto"/>
        <w:jc w:val="both"/>
        <w:rPr>
          <w:rFonts w:ascii="Garamond" w:hAnsi="Garamond"/>
          <w:sz w:val="24"/>
          <w:lang w:val="en-US"/>
        </w:rPr>
      </w:pPr>
      <w:r w:rsidRPr="00AD62CE">
        <w:rPr>
          <w:rFonts w:ascii="Garamond" w:hAnsi="Garamond"/>
          <w:sz w:val="24"/>
          <w:lang w:val="en-US"/>
        </w:rPr>
        <w:t xml:space="preserve">The manuscript fund of the Biblioteca Bertoliana (the oldest and most important public library in Vicenza) consists of 3556 </w:t>
      </w:r>
      <w:r w:rsidRPr="00AD62CE">
        <w:rPr>
          <w:rFonts w:ascii="Garamond" w:hAnsi="Garamond"/>
          <w:i/>
          <w:sz w:val="24"/>
          <w:lang w:val="en-US"/>
        </w:rPr>
        <w:t>codices</w:t>
      </w:r>
      <w:r w:rsidRPr="00AD62CE">
        <w:rPr>
          <w:rFonts w:ascii="Garamond" w:hAnsi="Garamond"/>
          <w:sz w:val="24"/>
          <w:lang w:val="en-US"/>
        </w:rPr>
        <w:t xml:space="preserve"> and it is divided into three sections, the most ancient of which includes about 600 manuscripts dating </w:t>
      </w:r>
      <w:r w:rsidRPr="00AD62CE">
        <w:rPr>
          <w:rFonts w:ascii="Garamond" w:hAnsi="Garamond"/>
          <w:sz w:val="24"/>
          <w:lang w:val="en-US"/>
        </w:rPr>
        <w:lastRenderedPageBreak/>
        <w:t>between the 12</w:t>
      </w:r>
      <w:r w:rsidRPr="00AD62CE">
        <w:rPr>
          <w:rFonts w:ascii="Garamond" w:hAnsi="Garamond"/>
          <w:sz w:val="24"/>
          <w:vertAlign w:val="superscript"/>
          <w:lang w:val="en-US"/>
        </w:rPr>
        <w:t>th</w:t>
      </w:r>
      <w:r w:rsidRPr="00AD62CE">
        <w:rPr>
          <w:rFonts w:ascii="Garamond" w:hAnsi="Garamond"/>
          <w:sz w:val="24"/>
          <w:lang w:val="en-US"/>
        </w:rPr>
        <w:t xml:space="preserve"> and 16</w:t>
      </w:r>
      <w:r w:rsidRPr="00AD62CE">
        <w:rPr>
          <w:rFonts w:ascii="Garamond" w:hAnsi="Garamond"/>
          <w:sz w:val="24"/>
          <w:vertAlign w:val="superscript"/>
          <w:lang w:val="en-US"/>
        </w:rPr>
        <w:t>th</w:t>
      </w:r>
      <w:r w:rsidRPr="00AD62CE">
        <w:rPr>
          <w:rFonts w:ascii="Garamond" w:hAnsi="Garamond"/>
          <w:sz w:val="24"/>
          <w:lang w:val="en-US"/>
        </w:rPr>
        <w:t xml:space="preserve"> century. Among these – which are mainly Latin mss. – there are also three Greek manuscripts of literary subject (ms. 209, containing three Euripides’s tragedies; ms. 508, containing a commentary on to Gregory of Nazianzus’s </w:t>
      </w:r>
      <w:r w:rsidRPr="00AD62CE">
        <w:rPr>
          <w:rFonts w:ascii="Garamond" w:hAnsi="Garamond"/>
          <w:i/>
          <w:sz w:val="24"/>
          <w:lang w:val="en-US"/>
        </w:rPr>
        <w:t>Orations</w:t>
      </w:r>
      <w:r w:rsidRPr="00AD62CE">
        <w:rPr>
          <w:rFonts w:ascii="Garamond" w:hAnsi="Garamond"/>
          <w:sz w:val="24"/>
          <w:lang w:val="en-US"/>
        </w:rPr>
        <w:t>; ms. 598bis, consisting of a poetic anthology of texts ranging from the 6</w:t>
      </w:r>
      <w:r w:rsidRPr="00AD62CE">
        <w:rPr>
          <w:rFonts w:ascii="Garamond" w:hAnsi="Garamond"/>
          <w:sz w:val="24"/>
          <w:vertAlign w:val="superscript"/>
          <w:lang w:val="en-US"/>
        </w:rPr>
        <w:t>th</w:t>
      </w:r>
      <w:r w:rsidRPr="00AD62CE">
        <w:rPr>
          <w:rFonts w:ascii="Garamond" w:hAnsi="Garamond"/>
          <w:sz w:val="24"/>
          <w:lang w:val="en-US"/>
        </w:rPr>
        <w:t xml:space="preserve"> century BC to the 16</w:t>
      </w:r>
      <w:r w:rsidRPr="00AD62CE">
        <w:rPr>
          <w:rFonts w:ascii="Garamond" w:hAnsi="Garamond"/>
          <w:sz w:val="24"/>
          <w:vertAlign w:val="superscript"/>
          <w:lang w:val="en-US"/>
        </w:rPr>
        <w:t>th</w:t>
      </w:r>
      <w:r w:rsidRPr="00AD62CE">
        <w:rPr>
          <w:rFonts w:ascii="Garamond" w:hAnsi="Garamond"/>
          <w:sz w:val="24"/>
          <w:lang w:val="en-US"/>
        </w:rPr>
        <w:t xml:space="preserve"> century), dating from the 14</w:t>
      </w:r>
      <w:r w:rsidRPr="00AD62CE">
        <w:rPr>
          <w:rFonts w:ascii="Garamond" w:hAnsi="Garamond"/>
          <w:sz w:val="24"/>
          <w:vertAlign w:val="superscript"/>
          <w:lang w:val="en-US"/>
        </w:rPr>
        <w:t>th</w:t>
      </w:r>
      <w:r w:rsidRPr="00AD62CE">
        <w:rPr>
          <w:rFonts w:ascii="Garamond" w:hAnsi="Garamond"/>
          <w:sz w:val="24"/>
          <w:lang w:val="en-US"/>
        </w:rPr>
        <w:t xml:space="preserve"> century (the oldest one) to the 17</w:t>
      </w:r>
      <w:r w:rsidRPr="00AD62CE">
        <w:rPr>
          <w:rFonts w:ascii="Garamond" w:hAnsi="Garamond"/>
          <w:sz w:val="24"/>
          <w:vertAlign w:val="superscript"/>
          <w:lang w:val="en-US"/>
        </w:rPr>
        <w:t>th</w:t>
      </w:r>
      <w:r w:rsidRPr="00AD62CE">
        <w:rPr>
          <w:rFonts w:ascii="Garamond" w:hAnsi="Garamond"/>
          <w:sz w:val="24"/>
          <w:lang w:val="en-US"/>
        </w:rPr>
        <w:t>-18</w:t>
      </w:r>
      <w:r w:rsidRPr="00AD62CE">
        <w:rPr>
          <w:rFonts w:ascii="Garamond" w:hAnsi="Garamond"/>
          <w:sz w:val="24"/>
          <w:vertAlign w:val="superscript"/>
          <w:lang w:val="en-US"/>
        </w:rPr>
        <w:t>th</w:t>
      </w:r>
      <w:r w:rsidRPr="00AD62CE">
        <w:rPr>
          <w:rFonts w:ascii="Garamond" w:hAnsi="Garamond"/>
          <w:sz w:val="24"/>
          <w:lang w:val="en-US"/>
        </w:rPr>
        <w:t xml:space="preserve"> century (the most recent one), in good state of preservation and valuable as for paleographic and codicological interest. In this regard, the most surprising fact is that nobody seems to have been so far aware of the exact size of such Greek fund: the most important catalogues of manuscripts (e.g. those authored by Giuseppe Mazzatinti, Elpidio Mioni, Marcel Richard) cite only two of the three </w:t>
      </w:r>
      <w:r w:rsidRPr="00AD62CE">
        <w:rPr>
          <w:rFonts w:ascii="Garamond" w:hAnsi="Garamond"/>
          <w:i/>
          <w:sz w:val="24"/>
          <w:lang w:val="en-US"/>
        </w:rPr>
        <w:t>codices</w:t>
      </w:r>
      <w:r w:rsidRPr="00AD62CE">
        <w:rPr>
          <w:rFonts w:ascii="Garamond" w:hAnsi="Garamond"/>
          <w:sz w:val="24"/>
          <w:lang w:val="en-US"/>
        </w:rPr>
        <w:t xml:space="preserve">, and even the very recent (and still in progress) database of the project "Nuova Biblioteca Manoscritta" registers only ms. 508 and ms. 598bis. Only </w:t>
      </w:r>
      <w:r w:rsidRPr="00AD62CE">
        <w:rPr>
          <w:rFonts w:ascii="Garamond" w:hAnsi="Garamond"/>
          <w:i/>
          <w:sz w:val="24"/>
          <w:lang w:val="en-US"/>
        </w:rPr>
        <w:t>Pinakes</w:t>
      </w:r>
      <w:r w:rsidRPr="00AD62CE">
        <w:rPr>
          <w:rFonts w:ascii="Garamond" w:hAnsi="Garamond"/>
          <w:sz w:val="24"/>
          <w:lang w:val="en-US"/>
        </w:rPr>
        <w:t xml:space="preserve"> database mentions all the three mss., probably just mixing information from the other catalogues, but provides scanty information. Actually, none of these three manuscripts has ever been the subject of a specific paleographic, codicological or philological study.</w:t>
      </w:r>
      <w:r>
        <w:rPr>
          <w:rFonts w:ascii="Garamond" w:hAnsi="Garamond"/>
          <w:sz w:val="24"/>
          <w:lang w:val="en-US"/>
        </w:rPr>
        <w:t xml:space="preserve"> </w:t>
      </w:r>
      <w:r w:rsidRPr="00AD62CE">
        <w:rPr>
          <w:rFonts w:ascii="Garamond" w:hAnsi="Garamond"/>
          <w:sz w:val="24"/>
          <w:lang w:val="en-US"/>
        </w:rPr>
        <w:t xml:space="preserve">Therefore, the aim of my paper is to provide the very first overall description – with a possible sketch of the history – of this neglected small fund, shedding light on a </w:t>
      </w:r>
      <w:r w:rsidRPr="00AD62CE">
        <w:rPr>
          <w:rFonts w:ascii="Garamond" w:hAnsi="Garamond"/>
          <w:i/>
          <w:sz w:val="24"/>
          <w:lang w:val="en-US"/>
        </w:rPr>
        <w:t xml:space="preserve">not </w:t>
      </w:r>
      <w:r w:rsidRPr="00AD62CE">
        <w:rPr>
          <w:rFonts w:ascii="Garamond" w:hAnsi="Garamond"/>
          <w:sz w:val="24"/>
          <w:lang w:val="en-US"/>
        </w:rPr>
        <w:t>so desirable oblivion.</w:t>
      </w:r>
    </w:p>
    <w:p w14:paraId="03EAD604" w14:textId="73446A0C" w:rsidR="005D1709" w:rsidRDefault="005D1709" w:rsidP="005D1709">
      <w:pPr>
        <w:spacing w:after="0" w:line="276" w:lineRule="auto"/>
        <w:jc w:val="both"/>
        <w:rPr>
          <w:rFonts w:ascii="Garamond" w:hAnsi="Garamond"/>
          <w:sz w:val="24"/>
          <w:lang w:val="en-US"/>
        </w:rPr>
      </w:pPr>
    </w:p>
    <w:p w14:paraId="3DB66B42" w14:textId="0598A4FF" w:rsidR="00AD62CE" w:rsidRPr="000B364F" w:rsidRDefault="00AD62CE" w:rsidP="00AD62CE">
      <w:pPr>
        <w:spacing w:afterLines="160" w:after="384" w:line="276" w:lineRule="auto"/>
        <w:contextualSpacing/>
        <w:jc w:val="both"/>
        <w:rPr>
          <w:rFonts w:ascii="Garamond" w:eastAsia="Times New Roman" w:hAnsi="Garamond" w:cs="Times New Roman"/>
          <w:b/>
          <w:sz w:val="28"/>
          <w:szCs w:val="28"/>
          <w:lang w:val="en-GB"/>
        </w:rPr>
      </w:pPr>
      <w:r w:rsidRPr="000B364F">
        <w:rPr>
          <w:rFonts w:ascii="Garamond" w:eastAsia="Times New Roman" w:hAnsi="Garamond" w:cs="Times New Roman"/>
          <w:b/>
          <w:sz w:val="28"/>
          <w:szCs w:val="28"/>
          <w:lang w:val="en-GB"/>
        </w:rPr>
        <w:t xml:space="preserve">Session </w:t>
      </w:r>
      <w:r>
        <w:rPr>
          <w:rFonts w:ascii="Garamond" w:eastAsia="Times New Roman" w:hAnsi="Garamond" w:cs="Times New Roman"/>
          <w:b/>
          <w:sz w:val="28"/>
          <w:szCs w:val="28"/>
          <w:lang w:val="en-GB"/>
        </w:rPr>
        <w:t>7</w:t>
      </w:r>
      <w:r w:rsidRPr="000B364F">
        <w:rPr>
          <w:rFonts w:ascii="Garamond" w:eastAsia="Times New Roman" w:hAnsi="Garamond" w:cs="Times New Roman"/>
          <w:b/>
          <w:sz w:val="28"/>
          <w:szCs w:val="28"/>
          <w:lang w:val="en-GB"/>
        </w:rPr>
        <w:t>: 1</w:t>
      </w:r>
      <w:r>
        <w:rPr>
          <w:rFonts w:ascii="Garamond" w:eastAsia="Times New Roman" w:hAnsi="Garamond" w:cs="Times New Roman"/>
          <w:b/>
          <w:sz w:val="28"/>
          <w:szCs w:val="28"/>
          <w:lang w:val="en-GB"/>
        </w:rPr>
        <w:t>5</w:t>
      </w:r>
      <w:r w:rsidRPr="000B364F">
        <w:rPr>
          <w:rFonts w:ascii="Garamond" w:eastAsia="Times New Roman" w:hAnsi="Garamond" w:cs="Times New Roman"/>
          <w:b/>
          <w:sz w:val="28"/>
          <w:szCs w:val="28"/>
          <w:lang w:val="en-GB"/>
        </w:rPr>
        <w:t>.00-1</w:t>
      </w:r>
      <w:r>
        <w:rPr>
          <w:rFonts w:ascii="Garamond" w:eastAsia="Times New Roman" w:hAnsi="Garamond" w:cs="Times New Roman"/>
          <w:b/>
          <w:sz w:val="28"/>
          <w:szCs w:val="28"/>
          <w:lang w:val="en-GB"/>
        </w:rPr>
        <w:t>6</w:t>
      </w:r>
      <w:r w:rsidRPr="000B364F">
        <w:rPr>
          <w:rFonts w:ascii="Garamond" w:eastAsia="Times New Roman" w:hAnsi="Garamond" w:cs="Times New Roman"/>
          <w:b/>
          <w:sz w:val="28"/>
          <w:szCs w:val="28"/>
          <w:lang w:val="en-GB"/>
        </w:rPr>
        <w:t>.30</w:t>
      </w:r>
    </w:p>
    <w:p w14:paraId="1A3DA715" w14:textId="03A54726" w:rsidR="00AD62CE" w:rsidRDefault="00AD62CE" w:rsidP="00AD62CE">
      <w:pPr>
        <w:spacing w:afterLines="160" w:after="384" w:line="276" w:lineRule="auto"/>
        <w:contextualSpacing/>
        <w:jc w:val="both"/>
        <w:rPr>
          <w:rFonts w:ascii="Garamond" w:eastAsia="Times New Roman" w:hAnsi="Garamond" w:cs="Times New Roman"/>
          <w:b/>
          <w:sz w:val="28"/>
          <w:szCs w:val="28"/>
          <w:lang w:val="en-GB"/>
        </w:rPr>
      </w:pPr>
      <w:r w:rsidRPr="000B364F">
        <w:rPr>
          <w:rFonts w:ascii="Garamond" w:eastAsia="Times New Roman" w:hAnsi="Garamond" w:cs="Times New Roman"/>
          <w:b/>
          <w:sz w:val="28"/>
          <w:szCs w:val="28"/>
          <w:lang w:val="en-GB"/>
        </w:rPr>
        <w:t xml:space="preserve">Session </w:t>
      </w:r>
      <w:r>
        <w:rPr>
          <w:rFonts w:ascii="Garamond" w:eastAsia="Times New Roman" w:hAnsi="Garamond" w:cs="Times New Roman"/>
          <w:b/>
          <w:sz w:val="28"/>
          <w:szCs w:val="28"/>
          <w:lang w:val="en-GB"/>
        </w:rPr>
        <w:t>7</w:t>
      </w:r>
      <w:r w:rsidRPr="000B364F">
        <w:rPr>
          <w:rFonts w:ascii="Garamond" w:eastAsia="Times New Roman" w:hAnsi="Garamond" w:cs="Times New Roman"/>
          <w:b/>
          <w:sz w:val="28"/>
          <w:szCs w:val="28"/>
          <w:lang w:val="en-GB"/>
        </w:rPr>
        <w:t xml:space="preserve">a) </w:t>
      </w:r>
      <w:r w:rsidRPr="00AD62CE">
        <w:rPr>
          <w:rFonts w:ascii="Garamond" w:eastAsia="Times New Roman" w:hAnsi="Garamond" w:cs="Times New Roman"/>
          <w:b/>
          <w:sz w:val="28"/>
          <w:szCs w:val="28"/>
          <w:lang w:val="en-GB"/>
        </w:rPr>
        <w:t xml:space="preserve">Reconstructing Texts: The Case of Greek Tragedy </w:t>
      </w:r>
      <w:r w:rsidRPr="000B364F">
        <w:rPr>
          <w:rFonts w:ascii="Garamond" w:eastAsia="Times New Roman" w:hAnsi="Garamond" w:cs="Times New Roman"/>
          <w:b/>
          <w:sz w:val="28"/>
          <w:szCs w:val="28"/>
          <w:lang w:val="en-GB"/>
        </w:rPr>
        <w:t>(</w:t>
      </w:r>
      <w:r w:rsidR="005777EB">
        <w:rPr>
          <w:rFonts w:ascii="Garamond" w:eastAsia="Times New Roman" w:hAnsi="Garamond" w:cs="Times New Roman"/>
          <w:b/>
          <w:sz w:val="28"/>
          <w:szCs w:val="28"/>
          <w:lang w:val="en-GB"/>
        </w:rPr>
        <w:t>Sala I</w:t>
      </w:r>
      <w:r w:rsidRPr="000B364F">
        <w:rPr>
          <w:rFonts w:ascii="Garamond" w:eastAsia="Times New Roman" w:hAnsi="Garamond" w:cs="Times New Roman"/>
          <w:b/>
          <w:sz w:val="28"/>
          <w:szCs w:val="28"/>
          <w:lang w:val="en-GB"/>
        </w:rPr>
        <w:t>)</w:t>
      </w:r>
    </w:p>
    <w:p w14:paraId="7D1B20DA" w14:textId="77777777" w:rsidR="00AD62CE" w:rsidRPr="00AD62CE" w:rsidRDefault="00AD62CE" w:rsidP="007F413A">
      <w:pPr>
        <w:spacing w:before="60" w:after="0" w:line="240" w:lineRule="auto"/>
        <w:jc w:val="both"/>
        <w:rPr>
          <w:rFonts w:ascii="Garamond" w:eastAsia="Helvetica Neue" w:hAnsi="Garamond" w:cs="Calibri Light"/>
          <w:sz w:val="24"/>
          <w:lang w:val="en-GB"/>
        </w:rPr>
      </w:pPr>
    </w:p>
    <w:p w14:paraId="6DCB2CDC" w14:textId="77777777" w:rsidR="00966970" w:rsidRPr="00C05A6C" w:rsidRDefault="00966970" w:rsidP="00966970">
      <w:pPr>
        <w:spacing w:afterLines="160" w:after="384" w:line="276" w:lineRule="auto"/>
        <w:contextualSpacing/>
        <w:jc w:val="both"/>
        <w:rPr>
          <w:rFonts w:ascii="Garamond" w:hAnsi="Garamond" w:cs="Calibri Light"/>
          <w:sz w:val="24"/>
        </w:rPr>
      </w:pPr>
      <w:r w:rsidRPr="00C05A6C">
        <w:rPr>
          <w:rFonts w:ascii="Garamond" w:hAnsi="Garamond" w:cs="Calibri Light"/>
          <w:sz w:val="24"/>
        </w:rPr>
        <w:t xml:space="preserve">Sabrina </w:t>
      </w:r>
      <w:r w:rsidRPr="00C05A6C">
        <w:rPr>
          <w:rFonts w:ascii="Garamond" w:hAnsi="Garamond" w:cs="Calibri Light"/>
          <w:smallCaps/>
          <w:sz w:val="24"/>
        </w:rPr>
        <w:t>Mancuso</w:t>
      </w:r>
      <w:r w:rsidRPr="00C05A6C">
        <w:rPr>
          <w:rFonts w:ascii="Garamond" w:hAnsi="Garamond" w:cs="Calibri Light"/>
          <w:sz w:val="24"/>
        </w:rPr>
        <w:t xml:space="preserve"> (Eberhard-Karls-Universität Tübingen – Università di Pisa)</w:t>
      </w:r>
    </w:p>
    <w:p w14:paraId="09CDB436" w14:textId="77777777" w:rsidR="00793DEF" w:rsidRPr="00B72626" w:rsidRDefault="00966970" w:rsidP="005107EE">
      <w:pPr>
        <w:spacing w:afterLines="160" w:after="384" w:line="276" w:lineRule="auto"/>
        <w:contextualSpacing/>
        <w:jc w:val="both"/>
        <w:rPr>
          <w:rFonts w:ascii="Garamond" w:hAnsi="Garamond" w:cs="Calibri Light"/>
          <w:i/>
          <w:sz w:val="24"/>
        </w:rPr>
      </w:pPr>
      <w:r w:rsidRPr="00B72626">
        <w:rPr>
          <w:rFonts w:ascii="Garamond" w:hAnsi="Garamond" w:cs="Calibri Light"/>
          <w:i/>
          <w:sz w:val="24"/>
        </w:rPr>
        <w:t xml:space="preserve">Un'ipotesi di ricostruzione del contenuto mitografico del Tereo tramite confronto intertestuale con le fonti </w:t>
      </w:r>
    </w:p>
    <w:p w14:paraId="4C70C725" w14:textId="3C4C1ECD" w:rsidR="005107EE" w:rsidRPr="00C66A0D" w:rsidRDefault="00966970" w:rsidP="005107EE">
      <w:pPr>
        <w:spacing w:afterLines="160" w:after="384" w:line="276" w:lineRule="auto"/>
        <w:contextualSpacing/>
        <w:jc w:val="both"/>
        <w:rPr>
          <w:rFonts w:ascii="Garamond" w:hAnsi="Garamond" w:cs="Calibri Light"/>
          <w:sz w:val="24"/>
          <w:lang w:val="en-GB"/>
        </w:rPr>
      </w:pPr>
      <w:r w:rsidRPr="00C66A0D">
        <w:rPr>
          <w:rFonts w:ascii="Garamond" w:hAnsi="Garamond" w:cs="Calibri Light"/>
          <w:sz w:val="24"/>
          <w:lang w:val="en-GB"/>
        </w:rPr>
        <w:t>[</w:t>
      </w:r>
      <w:r w:rsidR="00793DEF">
        <w:rPr>
          <w:rFonts w:ascii="Garamond" w:hAnsi="Garamond" w:cs="Calibri Light"/>
          <w:i/>
          <w:color w:val="000000"/>
          <w:sz w:val="24"/>
          <w:lang w:val="en-GB"/>
        </w:rPr>
        <w:t>A Hypothesis of Reconstruction of Tereus’ Mythographic Content through an Intertextual Comparison with the S</w:t>
      </w:r>
      <w:r w:rsidRPr="00C66A0D">
        <w:rPr>
          <w:rFonts w:ascii="Garamond" w:hAnsi="Garamond" w:cs="Calibri Light"/>
          <w:i/>
          <w:color w:val="000000"/>
          <w:sz w:val="24"/>
          <w:lang w:val="en-GB"/>
        </w:rPr>
        <w:t>ources</w:t>
      </w:r>
      <w:r w:rsidRPr="00C66A0D">
        <w:rPr>
          <w:rFonts w:ascii="Garamond" w:hAnsi="Garamond" w:cs="Calibri Light"/>
          <w:sz w:val="24"/>
          <w:lang w:val="en-GB"/>
        </w:rPr>
        <w:t>]</w:t>
      </w:r>
    </w:p>
    <w:p w14:paraId="6C94A7D1" w14:textId="77777777" w:rsidR="005107EE" w:rsidRPr="00C66A0D" w:rsidRDefault="005107EE" w:rsidP="005107EE">
      <w:pPr>
        <w:spacing w:afterLines="160" w:after="384" w:line="276" w:lineRule="auto"/>
        <w:contextualSpacing/>
        <w:jc w:val="both"/>
        <w:rPr>
          <w:rFonts w:ascii="Garamond" w:hAnsi="Garamond" w:cs="Calibri"/>
          <w:sz w:val="24"/>
          <w:szCs w:val="23"/>
          <w:lang w:val="en-GB"/>
        </w:rPr>
      </w:pPr>
    </w:p>
    <w:p w14:paraId="2E6E3CDD" w14:textId="4ECA21C3" w:rsidR="00966970" w:rsidRDefault="00966970" w:rsidP="005107EE">
      <w:pPr>
        <w:spacing w:afterLines="160" w:after="384" w:line="276" w:lineRule="auto"/>
        <w:contextualSpacing/>
        <w:jc w:val="both"/>
        <w:rPr>
          <w:rFonts w:ascii="Garamond" w:hAnsi="Garamond" w:cs="Calibri"/>
          <w:sz w:val="24"/>
          <w:szCs w:val="23"/>
          <w:lang w:val="en-GB"/>
        </w:rPr>
      </w:pPr>
      <w:r w:rsidRPr="00966970">
        <w:rPr>
          <w:rFonts w:ascii="Garamond" w:hAnsi="Garamond" w:cs="Calibri"/>
          <w:sz w:val="24"/>
          <w:szCs w:val="23"/>
          <w:lang w:val="en-GB"/>
        </w:rPr>
        <w:t xml:space="preserve">Sophocles’ </w:t>
      </w:r>
      <w:r w:rsidRPr="00966970">
        <w:rPr>
          <w:rFonts w:ascii="Garamond" w:hAnsi="Garamond" w:cs="Calibri"/>
          <w:i/>
          <w:iCs/>
          <w:sz w:val="24"/>
          <w:szCs w:val="23"/>
          <w:lang w:val="en-GB"/>
        </w:rPr>
        <w:t xml:space="preserve">Tereus </w:t>
      </w:r>
      <w:r w:rsidRPr="00966970">
        <w:rPr>
          <w:rFonts w:ascii="Garamond" w:hAnsi="Garamond" w:cs="Calibri"/>
          <w:sz w:val="24"/>
          <w:szCs w:val="23"/>
          <w:lang w:val="en-GB"/>
        </w:rPr>
        <w:t xml:space="preserve">is a fragmentary drama, which presents a version of the myth of Procne very different from the one proposed by Homer, Pherecydes and Aeschylus. This paper aims to provide an analysis of </w:t>
      </w:r>
      <w:r w:rsidRPr="00966970">
        <w:rPr>
          <w:rFonts w:ascii="Garamond" w:hAnsi="Garamond" w:cs="Calibri"/>
          <w:i/>
          <w:iCs/>
          <w:sz w:val="24"/>
          <w:szCs w:val="23"/>
          <w:lang w:val="en-GB"/>
        </w:rPr>
        <w:t>Tereus</w:t>
      </w:r>
      <w:r w:rsidRPr="00966970">
        <w:rPr>
          <w:rFonts w:ascii="Garamond" w:hAnsi="Garamond" w:cs="Calibri"/>
          <w:sz w:val="24"/>
          <w:szCs w:val="23"/>
          <w:lang w:val="en-GB"/>
        </w:rPr>
        <w:t xml:space="preserve">’ surviving fragments, which is carried out through a systematic intertextual comparison with the earliest sources of myth, with the allusions to the myth contained in Sophocles’ other dramas and with Ovid, who draws his own version of myth from Sophocles’. The purpose of this analysis is the delineation of Sophocles’ version of the myth of Procne, evincible both from </w:t>
      </w:r>
      <w:r w:rsidRPr="00966970">
        <w:rPr>
          <w:rFonts w:ascii="Garamond" w:hAnsi="Garamond" w:cs="Calibri"/>
          <w:i/>
          <w:iCs/>
          <w:sz w:val="24"/>
          <w:szCs w:val="23"/>
          <w:lang w:val="en-GB"/>
        </w:rPr>
        <w:t>Tereus</w:t>
      </w:r>
      <w:r w:rsidRPr="00966970">
        <w:rPr>
          <w:rFonts w:ascii="Garamond" w:hAnsi="Garamond" w:cs="Calibri"/>
          <w:sz w:val="24"/>
          <w:szCs w:val="23"/>
          <w:lang w:val="en-GB"/>
        </w:rPr>
        <w:t xml:space="preserve">’ fragments and from the mentions to the myth, which are observable in </w:t>
      </w:r>
      <w:r w:rsidRPr="00966970">
        <w:rPr>
          <w:rFonts w:ascii="Garamond" w:hAnsi="Garamond" w:cs="Calibri"/>
          <w:i/>
          <w:iCs/>
          <w:sz w:val="24"/>
          <w:szCs w:val="23"/>
          <w:lang w:val="en-GB"/>
        </w:rPr>
        <w:t>Ajax</w:t>
      </w:r>
      <w:r w:rsidRPr="00966970">
        <w:rPr>
          <w:rFonts w:ascii="Garamond" w:hAnsi="Garamond" w:cs="Calibri"/>
          <w:sz w:val="24"/>
          <w:szCs w:val="23"/>
          <w:lang w:val="en-GB"/>
        </w:rPr>
        <w:t xml:space="preserve">, </w:t>
      </w:r>
      <w:r w:rsidRPr="00966970">
        <w:rPr>
          <w:rFonts w:ascii="Garamond" w:hAnsi="Garamond" w:cs="Calibri"/>
          <w:i/>
          <w:iCs/>
          <w:sz w:val="24"/>
          <w:szCs w:val="23"/>
          <w:lang w:val="en-GB"/>
        </w:rPr>
        <w:t>Women of Trachis</w:t>
      </w:r>
      <w:r w:rsidRPr="00966970">
        <w:rPr>
          <w:rFonts w:ascii="Garamond" w:hAnsi="Garamond" w:cs="Calibri"/>
          <w:sz w:val="24"/>
          <w:szCs w:val="23"/>
          <w:lang w:val="en-GB"/>
        </w:rPr>
        <w:t xml:space="preserve">, </w:t>
      </w:r>
      <w:r w:rsidRPr="00966970">
        <w:rPr>
          <w:rFonts w:ascii="Garamond" w:hAnsi="Garamond" w:cs="Calibri"/>
          <w:i/>
          <w:iCs/>
          <w:sz w:val="24"/>
          <w:szCs w:val="23"/>
          <w:lang w:val="en-GB"/>
        </w:rPr>
        <w:t xml:space="preserve">Electra </w:t>
      </w:r>
      <w:r w:rsidRPr="00966970">
        <w:rPr>
          <w:rFonts w:ascii="Garamond" w:hAnsi="Garamond" w:cs="Calibri"/>
          <w:sz w:val="24"/>
          <w:szCs w:val="23"/>
          <w:lang w:val="en-GB"/>
        </w:rPr>
        <w:t xml:space="preserve">and </w:t>
      </w:r>
      <w:r w:rsidRPr="00966970">
        <w:rPr>
          <w:rFonts w:ascii="Garamond" w:hAnsi="Garamond" w:cs="Calibri"/>
          <w:i/>
          <w:iCs/>
          <w:sz w:val="24"/>
          <w:szCs w:val="23"/>
          <w:lang w:val="en-GB"/>
        </w:rPr>
        <w:t xml:space="preserve">Oedipus at Colonus </w:t>
      </w:r>
      <w:r w:rsidRPr="00966970">
        <w:rPr>
          <w:rFonts w:ascii="Garamond" w:hAnsi="Garamond" w:cs="Calibri"/>
          <w:sz w:val="24"/>
          <w:szCs w:val="23"/>
          <w:lang w:val="en-GB"/>
        </w:rPr>
        <w:t xml:space="preserve">and have a paradigmatic function. The result will be a delineation of the innovations carried out by Sophocles both at the mythographic level – the introduction of the names of Procne and Philomela, as well as the glossectomy undergone by Philomela and Tereus’ metamorphosis into a hoopoe – and thematically – the focus on the concepts of barbarism, metamorphosis and song. This paper will show how Sophocles’ </w:t>
      </w:r>
      <w:r w:rsidRPr="00966970">
        <w:rPr>
          <w:rFonts w:ascii="Garamond" w:hAnsi="Garamond" w:cs="Calibri"/>
          <w:i/>
          <w:iCs/>
          <w:sz w:val="24"/>
          <w:szCs w:val="23"/>
          <w:lang w:val="en-GB"/>
        </w:rPr>
        <w:t xml:space="preserve">Tereus </w:t>
      </w:r>
      <w:r w:rsidRPr="00966970">
        <w:rPr>
          <w:rFonts w:ascii="Garamond" w:hAnsi="Garamond" w:cs="Calibri"/>
          <w:sz w:val="24"/>
          <w:szCs w:val="23"/>
          <w:lang w:val="en-GB"/>
        </w:rPr>
        <w:t xml:space="preserve">can be read as a criticism against Thrace: The Thracian Tereus, after having cut Philomela’s tongue, which is a symbol of </w:t>
      </w:r>
      <w:r w:rsidRPr="00966970">
        <w:rPr>
          <w:rFonts w:ascii="Times New Roman" w:hAnsi="Times New Roman" w:cs="Times New Roman"/>
          <w:sz w:val="24"/>
          <w:szCs w:val="23"/>
        </w:rPr>
        <w:t>ἰ</w:t>
      </w:r>
      <w:r w:rsidRPr="00966970">
        <w:rPr>
          <w:rFonts w:ascii="Garamond" w:hAnsi="Garamond" w:cs="Palatino Linotype"/>
          <w:sz w:val="24"/>
          <w:szCs w:val="23"/>
        </w:rPr>
        <w:t>σηγορία</w:t>
      </w:r>
      <w:r w:rsidRPr="00966970">
        <w:rPr>
          <w:rFonts w:ascii="Garamond" w:hAnsi="Garamond" w:cs="Palatino Linotype"/>
          <w:sz w:val="24"/>
          <w:szCs w:val="23"/>
          <w:lang w:val="en-GB"/>
        </w:rPr>
        <w:t xml:space="preserve"> </w:t>
      </w:r>
      <w:r w:rsidRPr="00966970">
        <w:rPr>
          <w:rFonts w:ascii="Garamond" w:hAnsi="Garamond" w:cs="Calibri"/>
          <w:sz w:val="24"/>
          <w:szCs w:val="23"/>
          <w:lang w:val="en-GB"/>
        </w:rPr>
        <w:t>– how this paper aims to show – is destroyed by the Athenian women through an act of writing. Sophocles introduces Tereus’ metamorphosis into a foreign and threatening bird, to represent the belligerent Thracian, while the song of the nightingale Procne, which is the most melodious animal sound and expresses at the same time the greatest pain imaginable, is a metaphor of tragic poetry. From this paper will emerge the functionalization of Procne’s myth carried out by Sophocles, who uses it to achieve two goals: the reproach of every alliance with Thrace and the exaltation of tragic poetry.</w:t>
      </w:r>
    </w:p>
    <w:p w14:paraId="65AE3681" w14:textId="77777777" w:rsidR="001A42F5" w:rsidRDefault="001A42F5" w:rsidP="005107EE">
      <w:pPr>
        <w:spacing w:afterLines="160" w:after="384" w:line="276" w:lineRule="auto"/>
        <w:contextualSpacing/>
        <w:jc w:val="both"/>
        <w:rPr>
          <w:rFonts w:ascii="Garamond" w:hAnsi="Garamond" w:cs="Calibri"/>
          <w:sz w:val="24"/>
          <w:szCs w:val="23"/>
          <w:lang w:val="en-GB"/>
        </w:rPr>
      </w:pPr>
    </w:p>
    <w:p w14:paraId="0C9B4F08" w14:textId="0C395568" w:rsidR="001A42F5" w:rsidRPr="001A42F5" w:rsidRDefault="001A42F5" w:rsidP="001A42F5">
      <w:pPr>
        <w:spacing w:afterLines="160" w:after="384" w:line="276" w:lineRule="auto"/>
        <w:contextualSpacing/>
        <w:jc w:val="both"/>
        <w:rPr>
          <w:rFonts w:ascii="Garamond" w:hAnsi="Garamond" w:cs="Calibri"/>
          <w:sz w:val="24"/>
          <w:szCs w:val="23"/>
        </w:rPr>
      </w:pPr>
      <w:r w:rsidRPr="001A42F5">
        <w:rPr>
          <w:rFonts w:ascii="Garamond" w:hAnsi="Garamond" w:cs="Calibri"/>
          <w:bCs/>
          <w:sz w:val="24"/>
          <w:szCs w:val="23"/>
        </w:rPr>
        <w:t xml:space="preserve">Bibliography </w:t>
      </w:r>
    </w:p>
    <w:p w14:paraId="3D339530" w14:textId="77777777" w:rsidR="001A42F5" w:rsidRPr="001A42F5" w:rsidRDefault="001A42F5" w:rsidP="001A42F5">
      <w:pPr>
        <w:spacing w:afterLines="160" w:after="384" w:line="276" w:lineRule="auto"/>
        <w:contextualSpacing/>
        <w:jc w:val="both"/>
        <w:rPr>
          <w:rFonts w:ascii="Garamond" w:hAnsi="Garamond" w:cs="Calibri"/>
          <w:sz w:val="24"/>
          <w:szCs w:val="23"/>
        </w:rPr>
      </w:pPr>
      <w:r w:rsidRPr="001A42F5">
        <w:rPr>
          <w:rFonts w:ascii="Garamond" w:hAnsi="Garamond" w:cs="Calibri"/>
          <w:sz w:val="24"/>
          <w:szCs w:val="23"/>
        </w:rPr>
        <w:t xml:space="preserve">Andò V., </w:t>
      </w:r>
      <w:r w:rsidRPr="001A42F5">
        <w:rPr>
          <w:rFonts w:ascii="Garamond" w:hAnsi="Garamond" w:cs="Calibri"/>
          <w:i/>
          <w:iCs/>
          <w:sz w:val="24"/>
          <w:szCs w:val="23"/>
        </w:rPr>
        <w:t>L’ape che tesse. Saperi femminili nella Grecia antica</w:t>
      </w:r>
      <w:r w:rsidRPr="001A42F5">
        <w:rPr>
          <w:rFonts w:ascii="Garamond" w:hAnsi="Garamond" w:cs="Calibri"/>
          <w:sz w:val="24"/>
          <w:szCs w:val="23"/>
        </w:rPr>
        <w:t xml:space="preserve">, Roma 2005 </w:t>
      </w:r>
    </w:p>
    <w:p w14:paraId="7EEF1D83" w14:textId="77777777" w:rsidR="001A42F5" w:rsidRPr="001A42F5" w:rsidRDefault="001A42F5" w:rsidP="001A42F5">
      <w:pPr>
        <w:spacing w:afterLines="160" w:after="384" w:line="276" w:lineRule="auto"/>
        <w:contextualSpacing/>
        <w:jc w:val="both"/>
        <w:rPr>
          <w:rFonts w:ascii="Garamond" w:hAnsi="Garamond" w:cs="Calibri"/>
          <w:sz w:val="24"/>
          <w:szCs w:val="23"/>
        </w:rPr>
      </w:pPr>
      <w:r w:rsidRPr="001A42F5">
        <w:rPr>
          <w:rFonts w:ascii="Garamond" w:hAnsi="Garamond" w:cs="Calibri"/>
          <w:sz w:val="24"/>
          <w:szCs w:val="23"/>
        </w:rPr>
        <w:t xml:space="preserve">Angiò F., </w:t>
      </w:r>
      <w:r w:rsidRPr="001A42F5">
        <w:rPr>
          <w:rFonts w:ascii="Garamond" w:hAnsi="Garamond" w:cs="Calibri"/>
          <w:i/>
          <w:iCs/>
          <w:sz w:val="24"/>
          <w:szCs w:val="23"/>
        </w:rPr>
        <w:t xml:space="preserve">Il </w:t>
      </w:r>
      <w:r w:rsidRPr="001A42F5">
        <w:rPr>
          <w:rFonts w:ascii="Garamond" w:hAnsi="Garamond" w:cs="Calibri"/>
          <w:sz w:val="24"/>
          <w:szCs w:val="23"/>
        </w:rPr>
        <w:t xml:space="preserve">Tereo </w:t>
      </w:r>
      <w:r w:rsidRPr="001A42F5">
        <w:rPr>
          <w:rFonts w:ascii="Garamond" w:hAnsi="Garamond" w:cs="Calibri"/>
          <w:i/>
          <w:iCs/>
          <w:sz w:val="24"/>
          <w:szCs w:val="23"/>
        </w:rPr>
        <w:t>di Sofocle e Tucidide II 29 3: fra mito e storia</w:t>
      </w:r>
      <w:r w:rsidRPr="001A42F5">
        <w:rPr>
          <w:rFonts w:ascii="Garamond" w:hAnsi="Garamond" w:cs="Calibri"/>
          <w:sz w:val="24"/>
          <w:szCs w:val="23"/>
        </w:rPr>
        <w:t xml:space="preserve">, Quaderni di Storia 32 (1990), 147-158 </w:t>
      </w:r>
    </w:p>
    <w:p w14:paraId="364C2AF1" w14:textId="77777777" w:rsidR="001A42F5" w:rsidRPr="001A42F5" w:rsidRDefault="001A42F5" w:rsidP="001A42F5">
      <w:pPr>
        <w:spacing w:afterLines="160" w:after="384" w:line="276" w:lineRule="auto"/>
        <w:contextualSpacing/>
        <w:jc w:val="both"/>
        <w:rPr>
          <w:rFonts w:ascii="Garamond" w:hAnsi="Garamond" w:cs="Calibri"/>
          <w:sz w:val="24"/>
          <w:szCs w:val="23"/>
        </w:rPr>
      </w:pPr>
      <w:r w:rsidRPr="001A42F5">
        <w:rPr>
          <w:rFonts w:ascii="Garamond" w:hAnsi="Garamond" w:cs="Calibri"/>
          <w:sz w:val="24"/>
          <w:szCs w:val="23"/>
        </w:rPr>
        <w:t xml:space="preserve">Angiò F., </w:t>
      </w:r>
      <w:r w:rsidRPr="001A42F5">
        <w:rPr>
          <w:rFonts w:ascii="Garamond" w:hAnsi="Garamond" w:cs="Calibri"/>
          <w:i/>
          <w:iCs/>
          <w:sz w:val="24"/>
          <w:szCs w:val="23"/>
        </w:rPr>
        <w:t xml:space="preserve">Sofocle, </w:t>
      </w:r>
      <w:r w:rsidRPr="001A42F5">
        <w:rPr>
          <w:rFonts w:ascii="Garamond" w:hAnsi="Garamond" w:cs="Calibri"/>
          <w:sz w:val="24"/>
          <w:szCs w:val="23"/>
        </w:rPr>
        <w:t>Tereo</w:t>
      </w:r>
      <w:r w:rsidRPr="001A42F5">
        <w:rPr>
          <w:rFonts w:ascii="Garamond" w:hAnsi="Garamond" w:cs="Calibri"/>
          <w:i/>
          <w:iCs/>
          <w:sz w:val="24"/>
          <w:szCs w:val="23"/>
        </w:rPr>
        <w:t>, fr 583 R</w:t>
      </w:r>
      <w:r w:rsidRPr="001A42F5">
        <w:rPr>
          <w:rFonts w:ascii="Garamond" w:hAnsi="Garamond" w:cs="Calibri"/>
          <w:sz w:val="24"/>
          <w:szCs w:val="23"/>
        </w:rPr>
        <w:t xml:space="preserve">, Sileno 17 (1991), 207-213 </w:t>
      </w:r>
    </w:p>
    <w:p w14:paraId="23183F3C" w14:textId="77777777" w:rsidR="001A42F5" w:rsidRPr="001A42F5" w:rsidRDefault="001A42F5" w:rsidP="001A42F5">
      <w:pPr>
        <w:spacing w:afterLines="160" w:after="384" w:line="276" w:lineRule="auto"/>
        <w:contextualSpacing/>
        <w:jc w:val="both"/>
        <w:rPr>
          <w:rFonts w:ascii="Garamond" w:hAnsi="Garamond" w:cs="Calibri"/>
          <w:sz w:val="24"/>
          <w:szCs w:val="23"/>
          <w:lang w:val="fr-FR"/>
        </w:rPr>
      </w:pPr>
      <w:r w:rsidRPr="001A42F5">
        <w:rPr>
          <w:rFonts w:ascii="Garamond" w:hAnsi="Garamond" w:cs="Calibri"/>
          <w:sz w:val="24"/>
          <w:szCs w:val="23"/>
          <w:lang w:val="fr-FR"/>
        </w:rPr>
        <w:t xml:space="preserve">Biraud M., Delbey E., </w:t>
      </w:r>
      <w:r w:rsidRPr="001A42F5">
        <w:rPr>
          <w:rFonts w:ascii="Garamond" w:hAnsi="Garamond" w:cs="Calibri"/>
          <w:i/>
          <w:iCs/>
          <w:sz w:val="24"/>
          <w:szCs w:val="23"/>
          <w:lang w:val="fr-FR"/>
        </w:rPr>
        <w:t>Térée, Procné et Philomèle: du mythe aitiologique au début du mythe littéraire</w:t>
      </w:r>
      <w:r w:rsidRPr="001A42F5">
        <w:rPr>
          <w:rFonts w:ascii="Garamond" w:hAnsi="Garamond" w:cs="Calibri"/>
          <w:sz w:val="24"/>
          <w:szCs w:val="23"/>
          <w:lang w:val="fr-FR"/>
        </w:rPr>
        <w:t xml:space="preserve">, in Zucker A., Olivi M.C., </w:t>
      </w:r>
      <w:r w:rsidRPr="001A42F5">
        <w:rPr>
          <w:rFonts w:ascii="Garamond" w:hAnsi="Garamond" w:cs="Calibri"/>
          <w:i/>
          <w:iCs/>
          <w:sz w:val="24"/>
          <w:szCs w:val="23"/>
          <w:lang w:val="fr-FR"/>
        </w:rPr>
        <w:t>Actes du 38e Congrès international de l‘APLAES</w:t>
      </w:r>
      <w:r w:rsidRPr="001A42F5">
        <w:rPr>
          <w:rFonts w:ascii="Garamond" w:hAnsi="Garamond" w:cs="Calibri"/>
          <w:sz w:val="24"/>
          <w:szCs w:val="23"/>
          <w:lang w:val="fr-FR"/>
        </w:rPr>
        <w:t xml:space="preserve">, Nice 2005, 25-49 </w:t>
      </w:r>
    </w:p>
    <w:p w14:paraId="743EB8E9" w14:textId="77777777" w:rsidR="001A42F5" w:rsidRPr="001A42F5" w:rsidRDefault="001A42F5" w:rsidP="001A42F5">
      <w:pPr>
        <w:spacing w:afterLines="160" w:after="384" w:line="276" w:lineRule="auto"/>
        <w:contextualSpacing/>
        <w:jc w:val="both"/>
        <w:rPr>
          <w:rFonts w:ascii="Garamond" w:hAnsi="Garamond" w:cs="Calibri"/>
          <w:sz w:val="24"/>
          <w:szCs w:val="23"/>
          <w:lang w:val="fr-FR"/>
        </w:rPr>
      </w:pPr>
      <w:r w:rsidRPr="001A42F5">
        <w:rPr>
          <w:rFonts w:ascii="Garamond" w:hAnsi="Garamond" w:cs="Calibri"/>
          <w:sz w:val="24"/>
          <w:szCs w:val="23"/>
          <w:lang w:val="fr-FR"/>
        </w:rPr>
        <w:t xml:space="preserve">Calder W.M., </w:t>
      </w:r>
      <w:r w:rsidRPr="001A42F5">
        <w:rPr>
          <w:rFonts w:ascii="Garamond" w:hAnsi="Garamond" w:cs="Calibri"/>
          <w:i/>
          <w:iCs/>
          <w:sz w:val="24"/>
          <w:szCs w:val="23"/>
          <w:lang w:val="fr-FR"/>
        </w:rPr>
        <w:t>Sophocles</w:t>
      </w:r>
      <w:r w:rsidRPr="001A42F5">
        <w:rPr>
          <w:rFonts w:ascii="Garamond" w:hAnsi="Garamond" w:cs="Calibri"/>
          <w:sz w:val="24"/>
          <w:szCs w:val="23"/>
          <w:lang w:val="fr-FR"/>
        </w:rPr>
        <w:t>’ Tereus</w:t>
      </w:r>
      <w:r w:rsidRPr="001A42F5">
        <w:rPr>
          <w:rFonts w:ascii="Garamond" w:hAnsi="Garamond" w:cs="Calibri"/>
          <w:i/>
          <w:iCs/>
          <w:sz w:val="24"/>
          <w:szCs w:val="23"/>
          <w:lang w:val="fr-FR"/>
        </w:rPr>
        <w:t>: a Thracian Tragedy</w:t>
      </w:r>
      <w:r w:rsidRPr="001A42F5">
        <w:rPr>
          <w:rFonts w:ascii="Garamond" w:hAnsi="Garamond" w:cs="Calibri"/>
          <w:sz w:val="24"/>
          <w:szCs w:val="23"/>
          <w:lang w:val="fr-FR"/>
        </w:rPr>
        <w:t xml:space="preserve">, in Gorciev V.I., Täpkova-Zaimova V., Velkov V., </w:t>
      </w:r>
      <w:r w:rsidRPr="001A42F5">
        <w:rPr>
          <w:rFonts w:ascii="Garamond" w:hAnsi="Garamond" w:cs="Calibri"/>
          <w:i/>
          <w:iCs/>
          <w:sz w:val="24"/>
          <w:szCs w:val="23"/>
          <w:lang w:val="fr-FR"/>
        </w:rPr>
        <w:t>Thracia II (Academia Litterarum Bulgarica, Primus Congressus Studiorum Thracicorum)</w:t>
      </w:r>
      <w:r w:rsidRPr="001A42F5">
        <w:rPr>
          <w:rFonts w:ascii="Garamond" w:hAnsi="Garamond" w:cs="Calibri"/>
          <w:sz w:val="24"/>
          <w:szCs w:val="23"/>
          <w:lang w:val="fr-FR"/>
        </w:rPr>
        <w:t xml:space="preserve">, Sofia 1974, 87-91 </w:t>
      </w:r>
    </w:p>
    <w:p w14:paraId="2548B3DD" w14:textId="77777777" w:rsidR="001A42F5" w:rsidRPr="001A42F5" w:rsidRDefault="001A42F5" w:rsidP="001A42F5">
      <w:pPr>
        <w:spacing w:afterLines="160" w:after="384" w:line="276" w:lineRule="auto"/>
        <w:contextualSpacing/>
        <w:jc w:val="both"/>
        <w:rPr>
          <w:rFonts w:ascii="Garamond" w:hAnsi="Garamond" w:cs="Calibri"/>
          <w:sz w:val="24"/>
          <w:szCs w:val="23"/>
        </w:rPr>
      </w:pPr>
      <w:r w:rsidRPr="001A42F5">
        <w:rPr>
          <w:rFonts w:ascii="Garamond" w:hAnsi="Garamond" w:cs="Calibri"/>
          <w:sz w:val="24"/>
          <w:szCs w:val="23"/>
        </w:rPr>
        <w:t xml:space="preserve">Casanvova A., </w:t>
      </w:r>
      <w:r w:rsidRPr="001A42F5">
        <w:rPr>
          <w:rFonts w:ascii="Garamond" w:hAnsi="Garamond" w:cs="Calibri"/>
          <w:i/>
          <w:iCs/>
          <w:sz w:val="24"/>
          <w:szCs w:val="23"/>
        </w:rPr>
        <w:t xml:space="preserve">Osservazioni sui frammenti del </w:t>
      </w:r>
      <w:r w:rsidRPr="001A42F5">
        <w:rPr>
          <w:rFonts w:ascii="Garamond" w:hAnsi="Garamond" w:cs="Calibri"/>
          <w:sz w:val="24"/>
          <w:szCs w:val="23"/>
        </w:rPr>
        <w:t xml:space="preserve">Tereo, in Avezzù G., </w:t>
      </w:r>
      <w:r w:rsidRPr="001A42F5">
        <w:rPr>
          <w:rFonts w:ascii="Garamond" w:hAnsi="Garamond" w:cs="Calibri"/>
          <w:i/>
          <w:iCs/>
          <w:sz w:val="24"/>
          <w:szCs w:val="23"/>
        </w:rPr>
        <w:t>Il dramma sofocleo: testo, lingua, interpretazione</w:t>
      </w:r>
      <w:r w:rsidRPr="001A42F5">
        <w:rPr>
          <w:rFonts w:ascii="Garamond" w:hAnsi="Garamond" w:cs="Calibri"/>
          <w:sz w:val="24"/>
          <w:szCs w:val="23"/>
        </w:rPr>
        <w:t xml:space="preserve">, Stuttgart-Weimar 2003, 59-68 </w:t>
      </w:r>
    </w:p>
    <w:p w14:paraId="7128EA71" w14:textId="77777777" w:rsidR="001A42F5" w:rsidRPr="001A42F5" w:rsidRDefault="001A42F5" w:rsidP="001A42F5">
      <w:pPr>
        <w:spacing w:afterLines="160" w:after="384" w:line="276" w:lineRule="auto"/>
        <w:contextualSpacing/>
        <w:jc w:val="both"/>
        <w:rPr>
          <w:rFonts w:ascii="Garamond" w:hAnsi="Garamond" w:cs="Calibri"/>
          <w:sz w:val="24"/>
          <w:szCs w:val="23"/>
        </w:rPr>
      </w:pPr>
      <w:r w:rsidRPr="001A42F5">
        <w:rPr>
          <w:rFonts w:ascii="Garamond" w:hAnsi="Garamond" w:cs="Calibri"/>
          <w:sz w:val="24"/>
          <w:szCs w:val="23"/>
        </w:rPr>
        <w:lastRenderedPageBreak/>
        <w:t>Cazzaniga I.</w:t>
      </w:r>
      <w:r w:rsidRPr="001A42F5">
        <w:rPr>
          <w:rFonts w:ascii="Garamond" w:hAnsi="Garamond" w:cs="Calibri"/>
          <w:i/>
          <w:iCs/>
          <w:sz w:val="24"/>
          <w:szCs w:val="23"/>
        </w:rPr>
        <w:t xml:space="preserve">, La saga di Itis nella tradizione letteraria e mitografica greco-romana I – Da Omero a Nonno Panopolitano, </w:t>
      </w:r>
      <w:r w:rsidRPr="001A42F5">
        <w:rPr>
          <w:rFonts w:ascii="Garamond" w:hAnsi="Garamond" w:cs="Calibri"/>
          <w:sz w:val="24"/>
          <w:szCs w:val="23"/>
        </w:rPr>
        <w:t xml:space="preserve">Milano-Varese 1950 </w:t>
      </w:r>
    </w:p>
    <w:p w14:paraId="49B6E3FE" w14:textId="77777777" w:rsidR="001A42F5" w:rsidRPr="001A42F5" w:rsidRDefault="001A42F5" w:rsidP="001A42F5">
      <w:pPr>
        <w:spacing w:afterLines="160" w:after="384" w:line="276" w:lineRule="auto"/>
        <w:contextualSpacing/>
        <w:jc w:val="both"/>
        <w:rPr>
          <w:rFonts w:ascii="Garamond" w:hAnsi="Garamond" w:cs="Calibri"/>
          <w:sz w:val="24"/>
          <w:szCs w:val="23"/>
        </w:rPr>
      </w:pPr>
      <w:r w:rsidRPr="001A42F5">
        <w:rPr>
          <w:rFonts w:ascii="Garamond" w:hAnsi="Garamond" w:cs="Calibri"/>
          <w:sz w:val="24"/>
          <w:szCs w:val="23"/>
        </w:rPr>
        <w:t xml:space="preserve">Cazzaniga I., </w:t>
      </w:r>
      <w:r w:rsidRPr="001A42F5">
        <w:rPr>
          <w:rFonts w:ascii="Garamond" w:hAnsi="Garamond" w:cs="Calibri"/>
          <w:i/>
          <w:iCs/>
          <w:sz w:val="24"/>
          <w:szCs w:val="23"/>
        </w:rPr>
        <w:t xml:space="preserve">La saga di Itis nella tradizione letteraria e mitografica greco-romana II – L’episodio di Procne nel libro sesto delle </w:t>
      </w:r>
      <w:r w:rsidRPr="001A42F5">
        <w:rPr>
          <w:rFonts w:ascii="Garamond" w:hAnsi="Garamond" w:cs="Calibri"/>
          <w:sz w:val="24"/>
          <w:szCs w:val="23"/>
        </w:rPr>
        <w:t xml:space="preserve">Metamorfosi </w:t>
      </w:r>
      <w:r w:rsidRPr="001A42F5">
        <w:rPr>
          <w:rFonts w:ascii="Garamond" w:hAnsi="Garamond" w:cs="Calibri"/>
          <w:i/>
          <w:iCs/>
          <w:sz w:val="24"/>
          <w:szCs w:val="23"/>
        </w:rPr>
        <w:t>di Ovidio: ricerche intorno alla tecnica poetica ovidiana</w:t>
      </w:r>
      <w:r w:rsidRPr="001A42F5">
        <w:rPr>
          <w:rFonts w:ascii="Garamond" w:hAnsi="Garamond" w:cs="Calibri"/>
          <w:sz w:val="24"/>
          <w:szCs w:val="23"/>
        </w:rPr>
        <w:t xml:space="preserve">, Milano-Varese 1950 </w:t>
      </w:r>
    </w:p>
    <w:p w14:paraId="08555354" w14:textId="77777777" w:rsidR="001A42F5" w:rsidRPr="001A42F5" w:rsidRDefault="001A42F5" w:rsidP="001A42F5">
      <w:pPr>
        <w:spacing w:afterLines="160" w:after="384" w:line="276" w:lineRule="auto"/>
        <w:contextualSpacing/>
        <w:jc w:val="both"/>
        <w:rPr>
          <w:rFonts w:ascii="Garamond" w:hAnsi="Garamond" w:cs="Calibri"/>
          <w:sz w:val="24"/>
          <w:szCs w:val="23"/>
          <w:lang w:val="en-US"/>
        </w:rPr>
      </w:pPr>
      <w:r w:rsidRPr="001A42F5">
        <w:rPr>
          <w:rFonts w:ascii="Garamond" w:hAnsi="Garamond" w:cs="Calibri"/>
          <w:sz w:val="24"/>
          <w:szCs w:val="23"/>
          <w:lang w:val="en-US"/>
        </w:rPr>
        <w:t xml:space="preserve">Coo L., </w:t>
      </w:r>
      <w:r w:rsidRPr="001A42F5">
        <w:rPr>
          <w:rFonts w:ascii="Garamond" w:hAnsi="Garamond" w:cs="Calibri"/>
          <w:i/>
          <w:iCs/>
          <w:sz w:val="24"/>
          <w:szCs w:val="23"/>
          <w:lang w:val="en-US"/>
        </w:rPr>
        <w:t>A Tale of Two Sisters: Studies in Sophocles’ “Tereus”</w:t>
      </w:r>
      <w:r w:rsidRPr="001A42F5">
        <w:rPr>
          <w:rFonts w:ascii="Garamond" w:hAnsi="Garamond" w:cs="Calibri"/>
          <w:sz w:val="24"/>
          <w:szCs w:val="23"/>
          <w:lang w:val="en-US"/>
        </w:rPr>
        <w:t xml:space="preserve">, Transactions of the American Philological Association CXLIII 2 (2013), 349-384 </w:t>
      </w:r>
    </w:p>
    <w:p w14:paraId="4C6A7F01" w14:textId="77777777" w:rsidR="001A42F5" w:rsidRPr="001A42F5" w:rsidRDefault="001A42F5" w:rsidP="001A42F5">
      <w:pPr>
        <w:spacing w:afterLines="160" w:after="384" w:line="276" w:lineRule="auto"/>
        <w:contextualSpacing/>
        <w:jc w:val="both"/>
        <w:rPr>
          <w:rFonts w:ascii="Garamond" w:hAnsi="Garamond" w:cs="Calibri"/>
          <w:sz w:val="24"/>
          <w:szCs w:val="23"/>
        </w:rPr>
      </w:pPr>
      <w:r w:rsidRPr="001A42F5">
        <w:rPr>
          <w:rFonts w:ascii="Garamond" w:hAnsi="Garamond" w:cs="Calibri"/>
          <w:sz w:val="24"/>
          <w:szCs w:val="23"/>
        </w:rPr>
        <w:t xml:space="preserve">De Stefani C., </w:t>
      </w:r>
      <w:r w:rsidRPr="001A42F5">
        <w:rPr>
          <w:rFonts w:ascii="Garamond" w:hAnsi="Garamond" w:cs="Calibri"/>
          <w:i/>
          <w:iCs/>
          <w:sz w:val="24"/>
          <w:szCs w:val="23"/>
        </w:rPr>
        <w:t>Una nota a Sofocle (fr 581 Radt)</w:t>
      </w:r>
      <w:r w:rsidRPr="001A42F5">
        <w:rPr>
          <w:rFonts w:ascii="Garamond" w:hAnsi="Garamond" w:cs="Calibri"/>
          <w:sz w:val="24"/>
          <w:szCs w:val="23"/>
        </w:rPr>
        <w:t xml:space="preserve">, Maia 50 (1998), 427-433 </w:t>
      </w:r>
    </w:p>
    <w:p w14:paraId="2C9719C3" w14:textId="77777777" w:rsidR="001A42F5" w:rsidRPr="001A42F5" w:rsidRDefault="001A42F5" w:rsidP="001A42F5">
      <w:pPr>
        <w:spacing w:afterLines="160" w:after="384" w:line="276" w:lineRule="auto"/>
        <w:contextualSpacing/>
        <w:jc w:val="both"/>
        <w:rPr>
          <w:rFonts w:ascii="Garamond" w:hAnsi="Garamond" w:cs="Calibri"/>
          <w:sz w:val="24"/>
          <w:szCs w:val="23"/>
          <w:lang w:val="en-US"/>
        </w:rPr>
      </w:pPr>
      <w:r w:rsidRPr="001A42F5">
        <w:rPr>
          <w:rFonts w:ascii="Garamond" w:hAnsi="Garamond" w:cs="Calibri"/>
          <w:sz w:val="24"/>
          <w:szCs w:val="23"/>
          <w:lang w:val="en-US"/>
        </w:rPr>
        <w:t xml:space="preserve">Dobrov G., </w:t>
      </w:r>
      <w:r w:rsidRPr="001A42F5">
        <w:rPr>
          <w:rFonts w:ascii="Garamond" w:hAnsi="Garamond" w:cs="Calibri"/>
          <w:i/>
          <w:iCs/>
          <w:sz w:val="24"/>
          <w:szCs w:val="23"/>
          <w:lang w:val="en-US"/>
        </w:rPr>
        <w:t xml:space="preserve">The Tragic and the Comic </w:t>
      </w:r>
      <w:r w:rsidRPr="001A42F5">
        <w:rPr>
          <w:rFonts w:ascii="Garamond" w:hAnsi="Garamond" w:cs="Calibri"/>
          <w:sz w:val="24"/>
          <w:szCs w:val="23"/>
          <w:lang w:val="en-US"/>
        </w:rPr>
        <w:t xml:space="preserve">Tereus, American Journal of Philology 114 (1993), 189-234 </w:t>
      </w:r>
    </w:p>
    <w:p w14:paraId="3BC423DC" w14:textId="77777777" w:rsidR="001A42F5" w:rsidRPr="001A42F5" w:rsidRDefault="001A42F5" w:rsidP="001A42F5">
      <w:pPr>
        <w:spacing w:afterLines="160" w:after="384" w:line="276" w:lineRule="auto"/>
        <w:contextualSpacing/>
        <w:jc w:val="both"/>
        <w:rPr>
          <w:rFonts w:ascii="Garamond" w:hAnsi="Garamond" w:cs="Calibri"/>
          <w:sz w:val="24"/>
          <w:szCs w:val="23"/>
          <w:lang w:val="en-US"/>
        </w:rPr>
      </w:pPr>
      <w:r w:rsidRPr="001A42F5">
        <w:rPr>
          <w:rFonts w:ascii="Garamond" w:hAnsi="Garamond" w:cs="Calibri"/>
          <w:sz w:val="24"/>
          <w:szCs w:val="23"/>
          <w:lang w:val="en-US"/>
        </w:rPr>
        <w:t xml:space="preserve">Fitzpatrick D., </w:t>
      </w:r>
      <w:r w:rsidRPr="001A42F5">
        <w:rPr>
          <w:rFonts w:ascii="Garamond" w:hAnsi="Garamond" w:cs="Calibri"/>
          <w:i/>
          <w:iCs/>
          <w:sz w:val="24"/>
          <w:szCs w:val="23"/>
          <w:lang w:val="en-US"/>
        </w:rPr>
        <w:t xml:space="preserve">Sophocles’ </w:t>
      </w:r>
      <w:r w:rsidRPr="001A42F5">
        <w:rPr>
          <w:rFonts w:ascii="Garamond" w:hAnsi="Garamond" w:cs="Calibri"/>
          <w:sz w:val="24"/>
          <w:szCs w:val="23"/>
          <w:lang w:val="en-US"/>
        </w:rPr>
        <w:t xml:space="preserve">Tereus, Classical Quarterly 51 (2001), 90-101 </w:t>
      </w:r>
    </w:p>
    <w:p w14:paraId="6EA0767A" w14:textId="77777777" w:rsidR="001A42F5" w:rsidRPr="001A42F5" w:rsidRDefault="001A42F5" w:rsidP="001A42F5">
      <w:pPr>
        <w:spacing w:afterLines="160" w:after="384" w:line="276" w:lineRule="auto"/>
        <w:contextualSpacing/>
        <w:jc w:val="both"/>
        <w:rPr>
          <w:rFonts w:ascii="Garamond" w:hAnsi="Garamond" w:cs="Calibri"/>
          <w:sz w:val="24"/>
          <w:szCs w:val="23"/>
          <w:lang w:val="en-US"/>
        </w:rPr>
      </w:pPr>
      <w:r w:rsidRPr="001A42F5">
        <w:rPr>
          <w:rFonts w:ascii="Garamond" w:hAnsi="Garamond" w:cs="Calibri"/>
          <w:sz w:val="24"/>
          <w:szCs w:val="23"/>
          <w:lang w:val="en-US"/>
        </w:rPr>
        <w:t xml:space="preserve">Fontenrose J., </w:t>
      </w:r>
      <w:r w:rsidRPr="001A42F5">
        <w:rPr>
          <w:rFonts w:ascii="Garamond" w:hAnsi="Garamond" w:cs="Calibri"/>
          <w:i/>
          <w:iCs/>
          <w:sz w:val="24"/>
          <w:szCs w:val="23"/>
          <w:lang w:val="en-US"/>
        </w:rPr>
        <w:t>The Sorrows of Ino and Procne</w:t>
      </w:r>
      <w:r w:rsidRPr="001A42F5">
        <w:rPr>
          <w:rFonts w:ascii="Garamond" w:hAnsi="Garamond" w:cs="Calibri"/>
          <w:sz w:val="24"/>
          <w:szCs w:val="23"/>
          <w:lang w:val="en-US"/>
        </w:rPr>
        <w:t xml:space="preserve">, Transactions of the American Philological Association 79 (1948), 125-167 </w:t>
      </w:r>
    </w:p>
    <w:p w14:paraId="1CEE1212" w14:textId="77777777" w:rsidR="001A42F5" w:rsidRPr="001A42F5" w:rsidRDefault="001A42F5" w:rsidP="001A42F5">
      <w:pPr>
        <w:spacing w:afterLines="160" w:after="384" w:line="276" w:lineRule="auto"/>
        <w:contextualSpacing/>
        <w:jc w:val="both"/>
        <w:rPr>
          <w:rFonts w:ascii="Garamond" w:hAnsi="Garamond" w:cs="Calibri"/>
          <w:sz w:val="24"/>
          <w:szCs w:val="23"/>
          <w:lang w:val="en-US"/>
        </w:rPr>
      </w:pPr>
      <w:r w:rsidRPr="001A42F5">
        <w:rPr>
          <w:rFonts w:ascii="Garamond" w:hAnsi="Garamond" w:cs="Calibri"/>
          <w:sz w:val="24"/>
          <w:szCs w:val="23"/>
          <w:lang w:val="en-US"/>
        </w:rPr>
        <w:t xml:space="preserve">Hall E., </w:t>
      </w:r>
      <w:r w:rsidRPr="001A42F5">
        <w:rPr>
          <w:rFonts w:ascii="Garamond" w:hAnsi="Garamond" w:cs="Calibri"/>
          <w:i/>
          <w:iCs/>
          <w:sz w:val="24"/>
          <w:szCs w:val="23"/>
          <w:lang w:val="en-US"/>
        </w:rPr>
        <w:t>Inventing the Barbarian: Greek Self-Definition through Tragedy</w:t>
      </w:r>
      <w:r w:rsidRPr="001A42F5">
        <w:rPr>
          <w:rFonts w:ascii="Garamond" w:hAnsi="Garamond" w:cs="Calibri"/>
          <w:sz w:val="24"/>
          <w:szCs w:val="23"/>
          <w:lang w:val="en-US"/>
        </w:rPr>
        <w:t xml:space="preserve">, Oxford 1989. </w:t>
      </w:r>
    </w:p>
    <w:p w14:paraId="7437F7CE" w14:textId="77777777" w:rsidR="001A42F5" w:rsidRPr="001A42F5" w:rsidRDefault="001A42F5" w:rsidP="001A42F5">
      <w:pPr>
        <w:spacing w:afterLines="160" w:after="384" w:line="276" w:lineRule="auto"/>
        <w:contextualSpacing/>
        <w:jc w:val="both"/>
        <w:rPr>
          <w:rFonts w:ascii="Garamond" w:hAnsi="Garamond" w:cs="Calibri"/>
          <w:sz w:val="24"/>
          <w:szCs w:val="23"/>
          <w:lang w:val="en-US"/>
        </w:rPr>
      </w:pPr>
      <w:r w:rsidRPr="001A42F5">
        <w:rPr>
          <w:rFonts w:ascii="Garamond" w:hAnsi="Garamond" w:cs="Calibri"/>
          <w:sz w:val="24"/>
          <w:szCs w:val="23"/>
          <w:lang w:val="en-US"/>
        </w:rPr>
        <w:t xml:space="preserve">Hourmouziades N.C., </w:t>
      </w:r>
      <w:r w:rsidRPr="001A42F5">
        <w:rPr>
          <w:rFonts w:ascii="Garamond" w:hAnsi="Garamond" w:cs="Calibri"/>
          <w:i/>
          <w:iCs/>
          <w:sz w:val="24"/>
          <w:szCs w:val="23"/>
          <w:lang w:val="en-US"/>
        </w:rPr>
        <w:t xml:space="preserve">Sophocles’ </w:t>
      </w:r>
      <w:r w:rsidRPr="001A42F5">
        <w:rPr>
          <w:rFonts w:ascii="Garamond" w:hAnsi="Garamond" w:cs="Calibri"/>
          <w:sz w:val="24"/>
          <w:szCs w:val="23"/>
          <w:lang w:val="en-US"/>
        </w:rPr>
        <w:t xml:space="preserve">Tereus, in Betts H., Hooker H., Green J., </w:t>
      </w:r>
      <w:r w:rsidRPr="001A42F5">
        <w:rPr>
          <w:rFonts w:ascii="Garamond" w:hAnsi="Garamond" w:cs="Calibri"/>
          <w:i/>
          <w:iCs/>
          <w:sz w:val="24"/>
          <w:szCs w:val="23"/>
          <w:lang w:val="en-US"/>
        </w:rPr>
        <w:t>Studies in Honour of T.L. Webster</w:t>
      </w:r>
      <w:r w:rsidRPr="001A42F5">
        <w:rPr>
          <w:rFonts w:ascii="Garamond" w:hAnsi="Garamond" w:cs="Calibri"/>
          <w:sz w:val="24"/>
          <w:szCs w:val="23"/>
          <w:lang w:val="en-US"/>
        </w:rPr>
        <w:t xml:space="preserve">, Bristol 1986, II 134-143 </w:t>
      </w:r>
    </w:p>
    <w:p w14:paraId="222A8DAD" w14:textId="77777777" w:rsidR="001A42F5" w:rsidRPr="001A42F5" w:rsidRDefault="001A42F5" w:rsidP="001A42F5">
      <w:pPr>
        <w:spacing w:afterLines="160" w:after="384" w:line="276" w:lineRule="auto"/>
        <w:contextualSpacing/>
        <w:jc w:val="both"/>
        <w:rPr>
          <w:rFonts w:ascii="Garamond" w:hAnsi="Garamond" w:cs="Calibri"/>
          <w:sz w:val="24"/>
          <w:szCs w:val="23"/>
          <w:lang w:val="en-US"/>
        </w:rPr>
      </w:pPr>
      <w:r w:rsidRPr="001A42F5">
        <w:rPr>
          <w:rFonts w:ascii="Garamond" w:hAnsi="Garamond" w:cs="Calibri"/>
          <w:sz w:val="24"/>
          <w:szCs w:val="23"/>
          <w:lang w:val="en-US"/>
        </w:rPr>
        <w:t xml:space="preserve">Kiso A., </w:t>
      </w:r>
      <w:r w:rsidRPr="001A42F5">
        <w:rPr>
          <w:rFonts w:ascii="Garamond" w:hAnsi="Garamond" w:cs="Calibri"/>
          <w:i/>
          <w:iCs/>
          <w:sz w:val="24"/>
          <w:szCs w:val="23"/>
          <w:lang w:val="en-US"/>
        </w:rPr>
        <w:t>The Lost Sophocles</w:t>
      </w:r>
      <w:r w:rsidRPr="001A42F5">
        <w:rPr>
          <w:rFonts w:ascii="Garamond" w:hAnsi="Garamond" w:cs="Calibri"/>
          <w:sz w:val="24"/>
          <w:szCs w:val="23"/>
          <w:lang w:val="en-US"/>
        </w:rPr>
        <w:t xml:space="preserve">, New York 1984 </w:t>
      </w:r>
    </w:p>
    <w:p w14:paraId="5589F8CB" w14:textId="77777777" w:rsidR="001A42F5" w:rsidRPr="001A42F5" w:rsidRDefault="001A42F5" w:rsidP="001A42F5">
      <w:pPr>
        <w:spacing w:afterLines="160" w:after="384" w:line="276" w:lineRule="auto"/>
        <w:contextualSpacing/>
        <w:jc w:val="both"/>
        <w:rPr>
          <w:rFonts w:ascii="Garamond" w:hAnsi="Garamond" w:cs="Calibri"/>
          <w:sz w:val="24"/>
          <w:szCs w:val="23"/>
          <w:lang w:val="en-US"/>
        </w:rPr>
      </w:pPr>
      <w:r w:rsidRPr="001A42F5">
        <w:rPr>
          <w:rFonts w:ascii="Garamond" w:hAnsi="Garamond" w:cs="Calibri"/>
          <w:sz w:val="24"/>
          <w:szCs w:val="23"/>
          <w:lang w:val="en-US"/>
        </w:rPr>
        <w:t xml:space="preserve">Librán Moreno M., </w:t>
      </w:r>
      <w:r w:rsidRPr="001A42F5">
        <w:rPr>
          <w:rFonts w:ascii="Garamond" w:hAnsi="Garamond" w:cs="Calibri"/>
          <w:i/>
          <w:iCs/>
          <w:sz w:val="24"/>
          <w:szCs w:val="23"/>
          <w:lang w:val="en-US"/>
        </w:rPr>
        <w:t>A Conjecture on S. fr. 581.9 Radt</w:t>
      </w:r>
      <w:r w:rsidRPr="001A42F5">
        <w:rPr>
          <w:rFonts w:ascii="Garamond" w:hAnsi="Garamond" w:cs="Calibri"/>
          <w:sz w:val="24"/>
          <w:szCs w:val="23"/>
          <w:lang w:val="en-US"/>
        </w:rPr>
        <w:t xml:space="preserve">, Hermes CXLIII 4 (2015), 491-497 </w:t>
      </w:r>
    </w:p>
    <w:p w14:paraId="291A6082" w14:textId="77777777" w:rsidR="001A42F5" w:rsidRPr="001A42F5" w:rsidRDefault="001A42F5" w:rsidP="001A42F5">
      <w:pPr>
        <w:spacing w:afterLines="160" w:after="384" w:line="276" w:lineRule="auto"/>
        <w:contextualSpacing/>
        <w:jc w:val="both"/>
        <w:rPr>
          <w:rFonts w:ascii="Garamond" w:hAnsi="Garamond" w:cs="Calibri"/>
          <w:sz w:val="24"/>
          <w:szCs w:val="23"/>
          <w:lang w:val="en-US"/>
        </w:rPr>
      </w:pPr>
      <w:r w:rsidRPr="001A42F5">
        <w:rPr>
          <w:rFonts w:ascii="Garamond" w:hAnsi="Garamond" w:cs="Calibri"/>
          <w:sz w:val="24"/>
          <w:szCs w:val="23"/>
          <w:lang w:val="en-US"/>
        </w:rPr>
        <w:t xml:space="preserve">McHardy F., </w:t>
      </w:r>
      <w:r w:rsidRPr="001A42F5">
        <w:rPr>
          <w:rFonts w:ascii="Garamond" w:hAnsi="Garamond" w:cs="Calibri"/>
          <w:i/>
          <w:iCs/>
          <w:sz w:val="24"/>
          <w:szCs w:val="23"/>
          <w:lang w:val="en-US"/>
        </w:rPr>
        <w:t xml:space="preserve">From Treacherous Wives to Morderous Mothers: Filicide in Tragic Fragments </w:t>
      </w:r>
      <w:r w:rsidRPr="001A42F5">
        <w:rPr>
          <w:rFonts w:ascii="Garamond" w:hAnsi="Garamond" w:cs="Calibri"/>
          <w:sz w:val="24"/>
          <w:szCs w:val="23"/>
          <w:lang w:val="en-US"/>
        </w:rPr>
        <w:t xml:space="preserve">in McHardy F., Robson J., Harvey D., </w:t>
      </w:r>
      <w:r w:rsidRPr="001A42F5">
        <w:rPr>
          <w:rFonts w:ascii="Garamond" w:hAnsi="Garamond" w:cs="Calibri"/>
          <w:i/>
          <w:iCs/>
          <w:sz w:val="24"/>
          <w:szCs w:val="23"/>
          <w:lang w:val="en-US"/>
        </w:rPr>
        <w:t>Lost Dramas of Classical Athens</w:t>
      </w:r>
      <w:r w:rsidRPr="001A42F5">
        <w:rPr>
          <w:rFonts w:ascii="Garamond" w:hAnsi="Garamond" w:cs="Calibri"/>
          <w:sz w:val="24"/>
          <w:szCs w:val="23"/>
          <w:lang w:val="en-US"/>
        </w:rPr>
        <w:t xml:space="preserve">, Exeter 2005, 129-150 </w:t>
      </w:r>
    </w:p>
    <w:p w14:paraId="73F5301E" w14:textId="77777777" w:rsidR="001A42F5" w:rsidRPr="001A42F5" w:rsidRDefault="001A42F5" w:rsidP="001A42F5">
      <w:pPr>
        <w:spacing w:afterLines="160" w:after="384" w:line="276" w:lineRule="auto"/>
        <w:contextualSpacing/>
        <w:jc w:val="both"/>
        <w:rPr>
          <w:rFonts w:ascii="Garamond" w:hAnsi="Garamond" w:cs="Calibri"/>
          <w:sz w:val="24"/>
          <w:szCs w:val="23"/>
        </w:rPr>
      </w:pPr>
      <w:r w:rsidRPr="001A42F5">
        <w:rPr>
          <w:rFonts w:ascii="Garamond" w:hAnsi="Garamond" w:cs="Calibri"/>
          <w:sz w:val="24"/>
          <w:szCs w:val="23"/>
        </w:rPr>
        <w:t xml:space="preserve">Milo D., </w:t>
      </w:r>
      <w:r w:rsidRPr="001A42F5">
        <w:rPr>
          <w:rFonts w:ascii="Garamond" w:hAnsi="Garamond" w:cs="Calibri"/>
          <w:i/>
          <w:iCs/>
          <w:sz w:val="24"/>
          <w:szCs w:val="23"/>
        </w:rPr>
        <w:t>Il «Tereo» di Sofocle</w:t>
      </w:r>
      <w:r w:rsidRPr="001A42F5">
        <w:rPr>
          <w:rFonts w:ascii="Garamond" w:hAnsi="Garamond" w:cs="Calibri"/>
          <w:sz w:val="24"/>
          <w:szCs w:val="23"/>
        </w:rPr>
        <w:t xml:space="preserve">, Napoli 2008 </w:t>
      </w:r>
    </w:p>
    <w:p w14:paraId="2043E763" w14:textId="77777777" w:rsidR="001A42F5" w:rsidRPr="001A42F5" w:rsidRDefault="001A42F5" w:rsidP="001A42F5">
      <w:pPr>
        <w:spacing w:afterLines="160" w:after="384" w:line="276" w:lineRule="auto"/>
        <w:contextualSpacing/>
        <w:jc w:val="both"/>
        <w:rPr>
          <w:rFonts w:ascii="Garamond" w:hAnsi="Garamond" w:cs="Calibri"/>
          <w:sz w:val="24"/>
          <w:szCs w:val="23"/>
        </w:rPr>
      </w:pPr>
      <w:r w:rsidRPr="001A42F5">
        <w:rPr>
          <w:rFonts w:ascii="Garamond" w:hAnsi="Garamond" w:cs="Calibri"/>
          <w:sz w:val="24"/>
          <w:szCs w:val="23"/>
        </w:rPr>
        <w:t xml:space="preserve">Monella P., </w:t>
      </w:r>
      <w:r w:rsidRPr="001A42F5">
        <w:rPr>
          <w:rFonts w:ascii="Garamond" w:hAnsi="Garamond" w:cs="Calibri"/>
          <w:i/>
          <w:iCs/>
          <w:sz w:val="24"/>
          <w:szCs w:val="23"/>
        </w:rPr>
        <w:t>Procne e Filomela: dal mito al simbolo letterario</w:t>
      </w:r>
      <w:r w:rsidRPr="001A42F5">
        <w:rPr>
          <w:rFonts w:ascii="Garamond" w:hAnsi="Garamond" w:cs="Calibri"/>
          <w:sz w:val="24"/>
          <w:szCs w:val="23"/>
        </w:rPr>
        <w:t xml:space="preserve">, Bologna 2005 </w:t>
      </w:r>
    </w:p>
    <w:p w14:paraId="68107770" w14:textId="77777777" w:rsidR="001A42F5" w:rsidRPr="001A42F5" w:rsidRDefault="001A42F5" w:rsidP="001A42F5">
      <w:pPr>
        <w:spacing w:afterLines="160" w:after="384" w:line="276" w:lineRule="auto"/>
        <w:contextualSpacing/>
        <w:jc w:val="both"/>
        <w:rPr>
          <w:rFonts w:ascii="Garamond" w:hAnsi="Garamond" w:cs="Calibri"/>
          <w:sz w:val="24"/>
          <w:szCs w:val="23"/>
          <w:lang w:val="en-US"/>
        </w:rPr>
      </w:pPr>
      <w:r w:rsidRPr="001A42F5">
        <w:rPr>
          <w:rFonts w:ascii="Garamond" w:hAnsi="Garamond" w:cs="Calibri"/>
          <w:sz w:val="24"/>
          <w:szCs w:val="23"/>
          <w:lang w:val="en-US"/>
        </w:rPr>
        <w:t xml:space="preserve">Pearson A.C., </w:t>
      </w:r>
      <w:r w:rsidRPr="001A42F5">
        <w:rPr>
          <w:rFonts w:ascii="Garamond" w:hAnsi="Garamond" w:cs="Calibri"/>
          <w:i/>
          <w:iCs/>
          <w:sz w:val="24"/>
          <w:szCs w:val="23"/>
          <w:lang w:val="en-US"/>
        </w:rPr>
        <w:t>The Fragments of Sophocles</w:t>
      </w:r>
      <w:r w:rsidRPr="001A42F5">
        <w:rPr>
          <w:rFonts w:ascii="Garamond" w:hAnsi="Garamond" w:cs="Calibri"/>
          <w:sz w:val="24"/>
          <w:szCs w:val="23"/>
          <w:lang w:val="en-US"/>
        </w:rPr>
        <w:t xml:space="preserve">, Amsterdam 1963 </w:t>
      </w:r>
    </w:p>
    <w:p w14:paraId="5AC2DF8C" w14:textId="77777777" w:rsidR="001A42F5" w:rsidRPr="001A42F5" w:rsidRDefault="001A42F5" w:rsidP="001A42F5">
      <w:pPr>
        <w:spacing w:afterLines="160" w:after="384" w:line="276" w:lineRule="auto"/>
        <w:contextualSpacing/>
        <w:jc w:val="both"/>
        <w:rPr>
          <w:rFonts w:ascii="Garamond" w:hAnsi="Garamond" w:cs="Calibri"/>
          <w:sz w:val="24"/>
          <w:szCs w:val="23"/>
        </w:rPr>
      </w:pPr>
      <w:r w:rsidRPr="001A42F5">
        <w:rPr>
          <w:rFonts w:ascii="Garamond" w:hAnsi="Garamond" w:cs="Calibri"/>
          <w:sz w:val="24"/>
          <w:szCs w:val="23"/>
        </w:rPr>
        <w:t xml:space="preserve">Scattolin P., </w:t>
      </w:r>
      <w:r w:rsidRPr="001A42F5">
        <w:rPr>
          <w:rFonts w:ascii="Garamond" w:hAnsi="Garamond" w:cs="Calibri"/>
          <w:i/>
          <w:iCs/>
          <w:sz w:val="24"/>
          <w:szCs w:val="23"/>
        </w:rPr>
        <w:t xml:space="preserve">Le notizie sul </w:t>
      </w:r>
      <w:r w:rsidRPr="001A42F5">
        <w:rPr>
          <w:rFonts w:ascii="Garamond" w:hAnsi="Garamond" w:cs="Calibri"/>
          <w:sz w:val="24"/>
          <w:szCs w:val="23"/>
        </w:rPr>
        <w:t xml:space="preserve">Tereo </w:t>
      </w:r>
      <w:r w:rsidRPr="001A42F5">
        <w:rPr>
          <w:rFonts w:ascii="Garamond" w:hAnsi="Garamond" w:cs="Calibri"/>
          <w:i/>
          <w:iCs/>
          <w:sz w:val="24"/>
          <w:szCs w:val="23"/>
        </w:rPr>
        <w:t>di Sofocle nei papiri</w:t>
      </w:r>
      <w:r w:rsidRPr="001A42F5">
        <w:rPr>
          <w:rFonts w:ascii="Garamond" w:hAnsi="Garamond" w:cs="Calibri"/>
          <w:sz w:val="24"/>
          <w:szCs w:val="23"/>
        </w:rPr>
        <w:t xml:space="preserve">, in Casanova A., Bastianini G., </w:t>
      </w:r>
      <w:r w:rsidRPr="001A42F5">
        <w:rPr>
          <w:rFonts w:ascii="Garamond" w:hAnsi="Garamond" w:cs="Calibri"/>
          <w:i/>
          <w:iCs/>
          <w:sz w:val="24"/>
          <w:szCs w:val="23"/>
        </w:rPr>
        <w:t>I papiri di Eschilo e di Sofocle (Atti del Convegno internazionale di studi, Firenze, 14-15 giugno 2012)</w:t>
      </w:r>
      <w:r w:rsidRPr="001A42F5">
        <w:rPr>
          <w:rFonts w:ascii="Garamond" w:hAnsi="Garamond" w:cs="Calibri"/>
          <w:sz w:val="24"/>
          <w:szCs w:val="23"/>
        </w:rPr>
        <w:t xml:space="preserve">, Firenze 2013, 119-141 </w:t>
      </w:r>
    </w:p>
    <w:p w14:paraId="0106F23A" w14:textId="77777777" w:rsidR="001A42F5" w:rsidRPr="001A42F5" w:rsidRDefault="001A42F5" w:rsidP="001A42F5">
      <w:pPr>
        <w:spacing w:afterLines="160" w:after="384" w:line="276" w:lineRule="auto"/>
        <w:contextualSpacing/>
        <w:jc w:val="both"/>
        <w:rPr>
          <w:rFonts w:ascii="Garamond" w:hAnsi="Garamond" w:cs="Calibri"/>
          <w:sz w:val="24"/>
          <w:szCs w:val="23"/>
          <w:lang w:val="en-US"/>
        </w:rPr>
      </w:pPr>
      <w:r w:rsidRPr="001A42F5">
        <w:rPr>
          <w:rFonts w:ascii="Garamond" w:hAnsi="Garamond" w:cs="Calibri"/>
          <w:sz w:val="24"/>
          <w:szCs w:val="23"/>
          <w:lang w:val="en-US"/>
        </w:rPr>
        <w:t xml:space="preserve">Sommerstein A., Fitzpatrick D., Talboy T., </w:t>
      </w:r>
      <w:r w:rsidRPr="001A42F5">
        <w:rPr>
          <w:rFonts w:ascii="Garamond" w:hAnsi="Garamond" w:cs="Calibri"/>
          <w:i/>
          <w:iCs/>
          <w:sz w:val="24"/>
          <w:szCs w:val="23"/>
          <w:lang w:val="en-US"/>
        </w:rPr>
        <w:t xml:space="preserve">Sophocles: Selected Fragmentary Plays, Vol. 1: </w:t>
      </w:r>
      <w:r w:rsidRPr="001A42F5">
        <w:rPr>
          <w:rFonts w:ascii="Garamond" w:hAnsi="Garamond" w:cs="Calibri"/>
          <w:sz w:val="24"/>
          <w:szCs w:val="23"/>
          <w:lang w:val="en-US"/>
        </w:rPr>
        <w:t xml:space="preserve">Hermione, Polyxene, The Diners, Tereus, Troilus, Phaedra, Oxford 2006 </w:t>
      </w:r>
    </w:p>
    <w:p w14:paraId="676DD757" w14:textId="028751EC" w:rsidR="001A42F5" w:rsidRPr="001A42F5" w:rsidRDefault="001A42F5" w:rsidP="001A42F5">
      <w:pPr>
        <w:spacing w:afterLines="160" w:after="384" w:line="276" w:lineRule="auto"/>
        <w:contextualSpacing/>
        <w:jc w:val="both"/>
        <w:rPr>
          <w:rFonts w:ascii="Garamond" w:hAnsi="Garamond" w:cs="Calibri"/>
          <w:sz w:val="24"/>
          <w:szCs w:val="23"/>
          <w:lang w:val="en-US"/>
        </w:rPr>
      </w:pPr>
      <w:r w:rsidRPr="001A42F5">
        <w:rPr>
          <w:rFonts w:ascii="Garamond" w:hAnsi="Garamond" w:cs="Calibri"/>
          <w:sz w:val="24"/>
          <w:szCs w:val="23"/>
          <w:lang w:val="en-US"/>
        </w:rPr>
        <w:t xml:space="preserve">Sutton D.F., </w:t>
      </w:r>
      <w:r w:rsidRPr="001A42F5">
        <w:rPr>
          <w:rFonts w:ascii="Garamond" w:hAnsi="Garamond" w:cs="Calibri"/>
          <w:i/>
          <w:iCs/>
          <w:sz w:val="24"/>
          <w:szCs w:val="23"/>
          <w:lang w:val="en-US"/>
        </w:rPr>
        <w:t>The Lost Sophocles</w:t>
      </w:r>
      <w:r w:rsidRPr="001A42F5">
        <w:rPr>
          <w:rFonts w:ascii="Garamond" w:hAnsi="Garamond" w:cs="Calibri"/>
          <w:sz w:val="24"/>
          <w:szCs w:val="23"/>
          <w:lang w:val="en-US"/>
        </w:rPr>
        <w:t>, Lanham, New York, London 1984</w:t>
      </w:r>
    </w:p>
    <w:p w14:paraId="3B7E0411" w14:textId="6C6ECBED" w:rsidR="005107EE" w:rsidRDefault="005107EE" w:rsidP="005107EE">
      <w:pPr>
        <w:spacing w:afterLines="160" w:after="384" w:line="276" w:lineRule="auto"/>
        <w:contextualSpacing/>
        <w:jc w:val="both"/>
        <w:rPr>
          <w:rFonts w:ascii="Garamond" w:hAnsi="Garamond" w:cs="Calibri Light"/>
          <w:sz w:val="24"/>
          <w:lang w:val="en-GB"/>
        </w:rPr>
      </w:pPr>
    </w:p>
    <w:p w14:paraId="752E7489" w14:textId="77777777" w:rsidR="005107EE" w:rsidRPr="00C66A0D" w:rsidRDefault="005107EE" w:rsidP="005107EE">
      <w:pPr>
        <w:spacing w:afterLines="160" w:after="384" w:line="276" w:lineRule="auto"/>
        <w:contextualSpacing/>
        <w:jc w:val="both"/>
        <w:rPr>
          <w:rFonts w:ascii="Garamond" w:hAnsi="Garamond" w:cs="Calibri Light"/>
          <w:sz w:val="24"/>
          <w:lang w:val="de-DE"/>
        </w:rPr>
      </w:pPr>
      <w:r w:rsidRPr="00C66A0D">
        <w:rPr>
          <w:rFonts w:ascii="Garamond" w:hAnsi="Garamond" w:cs="Calibri Light"/>
          <w:sz w:val="24"/>
          <w:lang w:val="de-DE"/>
        </w:rPr>
        <w:t xml:space="preserve">Elena </w:t>
      </w:r>
      <w:r w:rsidRPr="00C66A0D">
        <w:rPr>
          <w:rFonts w:ascii="Garamond" w:hAnsi="Garamond" w:cs="Calibri Light"/>
          <w:smallCaps/>
          <w:sz w:val="24"/>
          <w:lang w:val="de-DE"/>
        </w:rPr>
        <w:t>Iakovou</w:t>
      </w:r>
      <w:r w:rsidRPr="00C66A0D">
        <w:rPr>
          <w:rFonts w:ascii="Garamond" w:hAnsi="Garamond" w:cs="Calibri Light"/>
          <w:sz w:val="24"/>
          <w:lang w:val="de-DE"/>
        </w:rPr>
        <w:t xml:space="preserve"> (Georg-August-Universität Göttingen)</w:t>
      </w:r>
    </w:p>
    <w:p w14:paraId="05FBCD8F" w14:textId="77777777" w:rsidR="00121A21" w:rsidRDefault="005107EE" w:rsidP="00121A21">
      <w:pPr>
        <w:spacing w:afterLines="160" w:after="384" w:line="276" w:lineRule="auto"/>
        <w:contextualSpacing/>
        <w:jc w:val="both"/>
        <w:rPr>
          <w:rFonts w:ascii="Garamond" w:hAnsi="Garamond" w:cs="Calibri Light"/>
          <w:sz w:val="24"/>
          <w:lang w:val="en-GB"/>
        </w:rPr>
      </w:pPr>
      <w:r w:rsidRPr="005107EE">
        <w:rPr>
          <w:rFonts w:ascii="Garamond" w:hAnsi="Garamond" w:cs="Calibri Light"/>
          <w:i/>
          <w:sz w:val="24"/>
          <w:lang w:val="en-GB"/>
        </w:rPr>
        <w:t>Reconstructing the Innovator Euripides in His Fragmentary Tragedies Oedipus and Antigone</w:t>
      </w:r>
    </w:p>
    <w:p w14:paraId="142E10FF" w14:textId="77777777" w:rsidR="00121A21" w:rsidRDefault="00121A21" w:rsidP="00121A21">
      <w:pPr>
        <w:spacing w:afterLines="160" w:after="384" w:line="276" w:lineRule="auto"/>
        <w:contextualSpacing/>
        <w:jc w:val="both"/>
        <w:rPr>
          <w:rFonts w:ascii="Garamond" w:hAnsi="Garamond" w:cs="Times New Roman"/>
          <w:color w:val="000000"/>
          <w:sz w:val="24"/>
          <w:szCs w:val="23"/>
          <w:lang w:val="en-GB"/>
        </w:rPr>
      </w:pPr>
    </w:p>
    <w:p w14:paraId="28AD13D2" w14:textId="28099F39" w:rsidR="00121A21" w:rsidRPr="00121A21" w:rsidRDefault="00121A21" w:rsidP="00121A21">
      <w:pPr>
        <w:spacing w:afterLines="160" w:after="384" w:line="276" w:lineRule="auto"/>
        <w:contextualSpacing/>
        <w:jc w:val="both"/>
        <w:rPr>
          <w:rFonts w:ascii="Garamond" w:hAnsi="Garamond" w:cs="Calibri Light"/>
          <w:sz w:val="24"/>
          <w:lang w:val="en-GB"/>
        </w:rPr>
      </w:pPr>
      <w:r w:rsidRPr="00121A21">
        <w:rPr>
          <w:rFonts w:ascii="Garamond" w:hAnsi="Garamond" w:cs="Times New Roman"/>
          <w:color w:val="000000"/>
          <w:sz w:val="24"/>
          <w:szCs w:val="23"/>
          <w:lang w:val="en-GB"/>
        </w:rPr>
        <w:t xml:space="preserve">Two of the most popular figures of the Oedipus myth are Antigone and her father Oedipus, whose tragic story is the core of the homonymous fragmentary tragedies of Euripides. The dramatist deals thoroughly with these characters by not only relying on his predecessors (e.g. the other Greek tragedians, Aeschylus and Sophocles, epics and lyric poetry) but also by adding innovative elements to the existential form of the Theban myth. </w:t>
      </w:r>
    </w:p>
    <w:p w14:paraId="12DE2054" w14:textId="77777777" w:rsidR="00121A21" w:rsidRPr="00121A21" w:rsidRDefault="00121A21" w:rsidP="00121A21">
      <w:pPr>
        <w:autoSpaceDE w:val="0"/>
        <w:autoSpaceDN w:val="0"/>
        <w:adjustRightInd w:val="0"/>
        <w:spacing w:after="0" w:line="276" w:lineRule="auto"/>
        <w:jc w:val="both"/>
        <w:rPr>
          <w:rFonts w:ascii="Garamond" w:hAnsi="Garamond" w:cs="Times New Roman"/>
          <w:color w:val="000000"/>
          <w:sz w:val="24"/>
          <w:szCs w:val="23"/>
          <w:lang w:val="en-GB"/>
        </w:rPr>
      </w:pPr>
      <w:r w:rsidRPr="00121A21">
        <w:rPr>
          <w:rFonts w:ascii="Garamond" w:hAnsi="Garamond" w:cs="Times New Roman"/>
          <w:color w:val="000000"/>
          <w:sz w:val="24"/>
          <w:szCs w:val="23"/>
          <w:lang w:val="en-GB"/>
        </w:rPr>
        <w:t xml:space="preserve">In this framework I will firstly concentrate on Euripides’ </w:t>
      </w:r>
      <w:r w:rsidRPr="00121A21">
        <w:rPr>
          <w:rFonts w:ascii="Garamond" w:hAnsi="Garamond" w:cs="Times New Roman"/>
          <w:i/>
          <w:iCs/>
          <w:color w:val="000000"/>
          <w:sz w:val="24"/>
          <w:szCs w:val="23"/>
          <w:lang w:val="en-GB"/>
        </w:rPr>
        <w:t xml:space="preserve">Oedipus </w:t>
      </w:r>
      <w:r w:rsidRPr="00121A21">
        <w:rPr>
          <w:rFonts w:ascii="Garamond" w:hAnsi="Garamond" w:cs="Times New Roman"/>
          <w:color w:val="000000"/>
          <w:sz w:val="24"/>
          <w:szCs w:val="23"/>
          <w:lang w:val="en-GB"/>
        </w:rPr>
        <w:t>(probably produced after 415 BC), who appears to challenge the Sophoclean version of the myth regarding the encounter of Oedipus with the Sphinx (</w:t>
      </w:r>
      <w:r w:rsidRPr="00121A21">
        <w:rPr>
          <w:rFonts w:ascii="Garamond" w:hAnsi="Garamond" w:cs="Times New Roman"/>
          <w:i/>
          <w:iCs/>
          <w:color w:val="000000"/>
          <w:sz w:val="24"/>
          <w:szCs w:val="23"/>
          <w:lang w:val="en-GB"/>
        </w:rPr>
        <w:t xml:space="preserve">TrGF </w:t>
      </w:r>
      <w:r w:rsidRPr="00121A21">
        <w:rPr>
          <w:rFonts w:ascii="Garamond" w:hAnsi="Garamond" w:cs="Times New Roman"/>
          <w:color w:val="000000"/>
          <w:sz w:val="24"/>
          <w:szCs w:val="23"/>
          <w:lang w:val="en-GB"/>
        </w:rPr>
        <w:t>fr. 540 and 540a Kannicht) and Oedipus’ blinding by Laius’ servants, while he is still known at Thebes only as the son of Polybus of Corinth (</w:t>
      </w:r>
      <w:r w:rsidRPr="00121A21">
        <w:rPr>
          <w:rFonts w:ascii="Garamond" w:hAnsi="Garamond" w:cs="Times New Roman"/>
          <w:i/>
          <w:iCs/>
          <w:color w:val="000000"/>
          <w:sz w:val="24"/>
          <w:szCs w:val="23"/>
          <w:lang w:val="en-GB"/>
        </w:rPr>
        <w:t xml:space="preserve">TrGF </w:t>
      </w:r>
      <w:r w:rsidRPr="00121A21">
        <w:rPr>
          <w:rFonts w:ascii="Garamond" w:hAnsi="Garamond" w:cs="Times New Roman"/>
          <w:color w:val="000000"/>
          <w:sz w:val="24"/>
          <w:szCs w:val="23"/>
          <w:lang w:val="en-GB"/>
        </w:rPr>
        <w:t xml:space="preserve">fr. 541 Kannicht). The episode of the Sphinx, which presents a detailed account of the various effects of light on creature’s plumage and its riddle in Hexameter verses </w:t>
      </w:r>
      <w:r w:rsidRPr="00121A21">
        <w:rPr>
          <w:rFonts w:ascii="Garamond" w:hAnsi="Garamond" w:cs="Times New Roman"/>
          <w:i/>
          <w:iCs/>
          <w:color w:val="000000"/>
          <w:sz w:val="24"/>
          <w:szCs w:val="23"/>
          <w:lang w:val="en-GB"/>
        </w:rPr>
        <w:t>verbatim</w:t>
      </w:r>
      <w:r w:rsidRPr="00121A21">
        <w:rPr>
          <w:rFonts w:ascii="Garamond" w:hAnsi="Garamond" w:cs="Times New Roman"/>
          <w:color w:val="000000"/>
          <w:sz w:val="24"/>
          <w:szCs w:val="23"/>
          <w:lang w:val="en-GB"/>
        </w:rPr>
        <w:t xml:space="preserve">, as well as Oedipus’ forcible blinding demonstrate on the one hand the startling variants of the myth and on the other hand the innovative input of Euripides. Further on, I will set the focus on Euripides’ </w:t>
      </w:r>
      <w:r w:rsidRPr="00121A21">
        <w:rPr>
          <w:rFonts w:ascii="Garamond" w:hAnsi="Garamond" w:cs="Times New Roman"/>
          <w:i/>
          <w:iCs/>
          <w:color w:val="000000"/>
          <w:sz w:val="24"/>
          <w:szCs w:val="23"/>
          <w:lang w:val="en-GB"/>
        </w:rPr>
        <w:t xml:space="preserve">Antigone </w:t>
      </w:r>
      <w:r w:rsidRPr="00121A21">
        <w:rPr>
          <w:rFonts w:ascii="Garamond" w:hAnsi="Garamond" w:cs="Times New Roman"/>
          <w:color w:val="000000"/>
          <w:sz w:val="24"/>
          <w:szCs w:val="23"/>
          <w:lang w:val="en-GB"/>
        </w:rPr>
        <w:t>(probably written between 420 and 406 BC), whose plot is quite similar to the eponymous Sophoclean play, though with some striking differences: Haemon assists Antigone with the burial of Polynices, the young couple gets married (</w:t>
      </w:r>
      <w:r w:rsidRPr="00121A21">
        <w:rPr>
          <w:rFonts w:ascii="Garamond" w:hAnsi="Garamond" w:cs="Times New Roman"/>
          <w:i/>
          <w:iCs/>
          <w:color w:val="000000"/>
          <w:sz w:val="24"/>
          <w:szCs w:val="23"/>
          <w:lang w:val="en-GB"/>
        </w:rPr>
        <w:t xml:space="preserve">TrGF </w:t>
      </w:r>
      <w:r w:rsidRPr="00121A21">
        <w:rPr>
          <w:rFonts w:ascii="Garamond" w:hAnsi="Garamond" w:cs="Times New Roman"/>
          <w:color w:val="000000"/>
          <w:sz w:val="24"/>
          <w:szCs w:val="23"/>
          <w:lang w:val="en-GB"/>
        </w:rPr>
        <w:t xml:space="preserve">fr. 162a and 164 Kannicht) and Dionysus as </w:t>
      </w:r>
      <w:r w:rsidRPr="00121A21">
        <w:rPr>
          <w:rFonts w:ascii="Garamond" w:hAnsi="Garamond" w:cs="Times New Roman"/>
          <w:i/>
          <w:iCs/>
          <w:color w:val="000000"/>
          <w:sz w:val="24"/>
          <w:szCs w:val="23"/>
          <w:lang w:val="en-GB"/>
        </w:rPr>
        <w:t xml:space="preserve">deus ex machina </w:t>
      </w:r>
      <w:r w:rsidRPr="00121A21">
        <w:rPr>
          <w:rFonts w:ascii="Garamond" w:hAnsi="Garamond" w:cs="Times New Roman"/>
          <w:color w:val="000000"/>
          <w:sz w:val="24"/>
          <w:szCs w:val="23"/>
          <w:lang w:val="en-GB"/>
        </w:rPr>
        <w:t>saves them and prophesies the birth of their son Maeon (</w:t>
      </w:r>
      <w:r w:rsidRPr="00121A21">
        <w:rPr>
          <w:rFonts w:ascii="Garamond" w:hAnsi="Garamond" w:cs="Times New Roman"/>
          <w:i/>
          <w:iCs/>
          <w:color w:val="000000"/>
          <w:sz w:val="24"/>
          <w:szCs w:val="23"/>
          <w:lang w:val="en-GB"/>
        </w:rPr>
        <w:t xml:space="preserve">TrGF </w:t>
      </w:r>
      <w:r w:rsidRPr="00121A21">
        <w:rPr>
          <w:rFonts w:ascii="Garamond" w:hAnsi="Garamond" w:cs="Times New Roman"/>
          <w:color w:val="000000"/>
          <w:sz w:val="24"/>
          <w:szCs w:val="23"/>
          <w:lang w:val="en-GB"/>
        </w:rPr>
        <w:t xml:space="preserve">fr. 166, 167 and 168 Kannicht). </w:t>
      </w:r>
    </w:p>
    <w:p w14:paraId="6574D32F" w14:textId="0E8E2577" w:rsidR="00990C99" w:rsidRPr="001A42F5" w:rsidRDefault="00121A21" w:rsidP="00E73AAC">
      <w:pPr>
        <w:spacing w:afterLines="160" w:after="384" w:line="276" w:lineRule="auto"/>
        <w:contextualSpacing/>
        <w:jc w:val="both"/>
        <w:rPr>
          <w:rFonts w:ascii="Garamond" w:hAnsi="Garamond" w:cs="Calibri Light"/>
          <w:sz w:val="28"/>
          <w:lang w:val="en-GB"/>
        </w:rPr>
      </w:pPr>
      <w:r w:rsidRPr="00121A21">
        <w:rPr>
          <w:rFonts w:ascii="Garamond" w:hAnsi="Garamond" w:cs="Times New Roman"/>
          <w:color w:val="000000"/>
          <w:sz w:val="24"/>
          <w:szCs w:val="23"/>
          <w:lang w:val="en-GB"/>
        </w:rPr>
        <w:t>Although the plot of these tragedies is ultimately hardly reconstructable due to their fragmentary state, a close examination in consideration with our existing knowledge about the Oedipus myth in Sophocles, Aeschylus and other literary texts will illuminate other aspects of the myth unknown to us but not to the tragedians.</w:t>
      </w:r>
    </w:p>
    <w:p w14:paraId="3B82F904" w14:textId="23514DA9" w:rsidR="00990C99" w:rsidRDefault="00990C99" w:rsidP="00E73AAC">
      <w:pPr>
        <w:spacing w:afterLines="160" w:after="384" w:line="276" w:lineRule="auto"/>
        <w:contextualSpacing/>
        <w:jc w:val="both"/>
        <w:rPr>
          <w:rFonts w:ascii="Garamond" w:eastAsia="Times New Roman" w:hAnsi="Garamond" w:cs="Times New Roman"/>
          <w:b/>
          <w:sz w:val="28"/>
          <w:szCs w:val="28"/>
          <w:lang w:val="en-GB"/>
        </w:rPr>
      </w:pPr>
    </w:p>
    <w:p w14:paraId="011D220B" w14:textId="55AFA4B6" w:rsidR="00BD68FB" w:rsidRDefault="00BD68FB" w:rsidP="00E73AAC">
      <w:pPr>
        <w:spacing w:afterLines="160" w:after="384" w:line="276" w:lineRule="auto"/>
        <w:contextualSpacing/>
        <w:jc w:val="both"/>
        <w:rPr>
          <w:rFonts w:ascii="Garamond" w:eastAsia="Times New Roman" w:hAnsi="Garamond" w:cs="Times New Roman"/>
          <w:b/>
          <w:sz w:val="28"/>
          <w:szCs w:val="28"/>
          <w:lang w:val="en-GB"/>
        </w:rPr>
      </w:pPr>
    </w:p>
    <w:p w14:paraId="4E4EB41B" w14:textId="77777777" w:rsidR="00BD68FB" w:rsidRPr="00966970" w:rsidRDefault="00BD68FB" w:rsidP="00E73AAC">
      <w:pPr>
        <w:spacing w:afterLines="160" w:after="384" w:line="276" w:lineRule="auto"/>
        <w:contextualSpacing/>
        <w:jc w:val="both"/>
        <w:rPr>
          <w:rFonts w:ascii="Garamond" w:eastAsia="Times New Roman" w:hAnsi="Garamond" w:cs="Times New Roman"/>
          <w:b/>
          <w:sz w:val="28"/>
          <w:szCs w:val="28"/>
          <w:lang w:val="en-GB"/>
        </w:rPr>
      </w:pPr>
    </w:p>
    <w:p w14:paraId="6ADBC068" w14:textId="77777777" w:rsidR="00121A21" w:rsidRDefault="00121A21" w:rsidP="00E73AAC">
      <w:pPr>
        <w:spacing w:afterLines="160" w:after="384" w:line="276" w:lineRule="auto"/>
        <w:contextualSpacing/>
        <w:jc w:val="both"/>
        <w:rPr>
          <w:rFonts w:ascii="Garamond" w:hAnsi="Garamond" w:cs="Calibri Light"/>
          <w:sz w:val="24"/>
          <w:lang w:val="en-GB"/>
        </w:rPr>
      </w:pPr>
      <w:r w:rsidRPr="00966970">
        <w:rPr>
          <w:rFonts w:ascii="Garamond" w:hAnsi="Garamond" w:cs="Calibri Light"/>
          <w:sz w:val="24"/>
          <w:lang w:val="en-GB"/>
        </w:rPr>
        <w:lastRenderedPageBreak/>
        <w:t xml:space="preserve">Giulia </w:t>
      </w:r>
      <w:r w:rsidRPr="00966970">
        <w:rPr>
          <w:rFonts w:ascii="Garamond" w:hAnsi="Garamond" w:cs="Calibri Light"/>
          <w:smallCaps/>
          <w:sz w:val="24"/>
          <w:lang w:val="en-GB"/>
        </w:rPr>
        <w:t>Dovico</w:t>
      </w:r>
      <w:r w:rsidRPr="00966970">
        <w:rPr>
          <w:rFonts w:ascii="Garamond" w:hAnsi="Garamond" w:cs="Calibri Light"/>
          <w:sz w:val="24"/>
          <w:lang w:val="en-GB"/>
        </w:rPr>
        <w:t xml:space="preserve"> (Universität zu Köln)</w:t>
      </w:r>
    </w:p>
    <w:p w14:paraId="0E39BBE8" w14:textId="3A236751" w:rsidR="00966970" w:rsidRDefault="00121A21" w:rsidP="00E73AAC">
      <w:pPr>
        <w:spacing w:afterLines="160" w:after="384" w:line="276" w:lineRule="auto"/>
        <w:contextualSpacing/>
        <w:jc w:val="both"/>
        <w:rPr>
          <w:rFonts w:ascii="Garamond" w:hAnsi="Garamond" w:cs="Calibri Light"/>
          <w:sz w:val="24"/>
          <w:lang w:val="en-GB"/>
        </w:rPr>
      </w:pPr>
      <w:r w:rsidRPr="00121A21">
        <w:rPr>
          <w:rFonts w:ascii="Garamond" w:hAnsi="Garamond" w:cs="Calibri Light"/>
          <w:i/>
          <w:sz w:val="24"/>
          <w:lang w:val="en-GB"/>
        </w:rPr>
        <w:t>Between Selection and Loss: Examples of Survival from Scholia to Euripides</w:t>
      </w:r>
    </w:p>
    <w:p w14:paraId="7B3F55AE" w14:textId="47C6EA73" w:rsidR="00F4072B" w:rsidRDefault="00F4072B" w:rsidP="00E73AAC">
      <w:pPr>
        <w:spacing w:afterLines="160" w:after="384" w:line="276" w:lineRule="auto"/>
        <w:contextualSpacing/>
        <w:jc w:val="both"/>
        <w:rPr>
          <w:rFonts w:ascii="Garamond" w:eastAsia="Times New Roman" w:hAnsi="Garamond" w:cs="Times New Roman"/>
          <w:b/>
          <w:sz w:val="24"/>
          <w:szCs w:val="28"/>
          <w:lang w:val="en-GB"/>
        </w:rPr>
      </w:pPr>
    </w:p>
    <w:p w14:paraId="351D0988" w14:textId="64F95F5E" w:rsidR="00F4072B" w:rsidRDefault="00F4072B" w:rsidP="00F4072B">
      <w:pPr>
        <w:autoSpaceDE w:val="0"/>
        <w:autoSpaceDN w:val="0"/>
        <w:adjustRightInd w:val="0"/>
        <w:spacing w:after="0" w:line="276" w:lineRule="auto"/>
        <w:jc w:val="both"/>
        <w:rPr>
          <w:rFonts w:ascii="Garamond" w:hAnsi="Garamond" w:cs="TimesNewRomanPSMT"/>
          <w:sz w:val="24"/>
          <w:szCs w:val="24"/>
          <w:lang w:val="en-GB"/>
        </w:rPr>
      </w:pPr>
      <w:r w:rsidRPr="00F4072B">
        <w:rPr>
          <w:rFonts w:ascii="Garamond" w:hAnsi="Garamond" w:cs="TimesNewRomanPSMT"/>
          <w:sz w:val="24"/>
          <w:szCs w:val="24"/>
          <w:lang w:val="en-GB"/>
        </w:rPr>
        <w:t>Browning's assessment that “it was not an exception for a thirteenth or fourteenth century scholar to</w:t>
      </w:r>
      <w:r>
        <w:rPr>
          <w:rFonts w:ascii="Garamond" w:hAnsi="Garamond" w:cs="TimesNewRomanPSMT"/>
          <w:sz w:val="24"/>
          <w:szCs w:val="24"/>
          <w:lang w:val="en-GB"/>
        </w:rPr>
        <w:t xml:space="preserve"> </w:t>
      </w:r>
      <w:r w:rsidRPr="00F4072B">
        <w:rPr>
          <w:rFonts w:ascii="Garamond" w:hAnsi="Garamond" w:cs="TimesNewRomanPSMT"/>
          <w:sz w:val="24"/>
          <w:szCs w:val="24"/>
          <w:lang w:val="en-GB"/>
        </w:rPr>
        <w:t>have access to ea</w:t>
      </w:r>
      <w:r w:rsidR="00F012FB">
        <w:rPr>
          <w:rFonts w:ascii="Garamond" w:hAnsi="Garamond" w:cs="TimesNewRomanPSMT"/>
          <w:sz w:val="24"/>
          <w:szCs w:val="24"/>
          <w:lang w:val="en-GB"/>
        </w:rPr>
        <w:t>rly tradition, it was the rule”</w:t>
      </w:r>
      <w:r w:rsidR="00F012FB">
        <w:rPr>
          <w:rStyle w:val="Rimandonotaapidipagina"/>
          <w:rFonts w:ascii="Garamond" w:hAnsi="Garamond" w:cs="TimesNewRomanPSMT"/>
          <w:sz w:val="24"/>
          <w:szCs w:val="24"/>
          <w:lang w:val="en-GB"/>
        </w:rPr>
        <w:footnoteReference w:id="8"/>
      </w:r>
      <w:r w:rsidRPr="00F4072B">
        <w:rPr>
          <w:rFonts w:ascii="Garamond" w:hAnsi="Garamond" w:cs="TimesNewRomanPSMT"/>
          <w:sz w:val="24"/>
          <w:szCs w:val="24"/>
          <w:lang w:val="en-GB"/>
        </w:rPr>
        <w:t xml:space="preserve"> might seem too optimistic, since the boundary</w:t>
      </w:r>
      <w:r>
        <w:rPr>
          <w:rFonts w:ascii="Garamond" w:hAnsi="Garamond" w:cs="TimesNewRomanPSMT"/>
          <w:sz w:val="24"/>
          <w:szCs w:val="24"/>
          <w:lang w:val="en-GB"/>
        </w:rPr>
        <w:t xml:space="preserve"> </w:t>
      </w:r>
      <w:r w:rsidRPr="00F4072B">
        <w:rPr>
          <w:rFonts w:ascii="Garamond" w:hAnsi="Garamond" w:cs="TimesNewRomanPSMT"/>
          <w:sz w:val="24"/>
          <w:szCs w:val="24"/>
          <w:lang w:val="en-GB"/>
        </w:rPr>
        <w:t>between their original contribution and their use of ancient material is frequently blurred. Far from</w:t>
      </w:r>
      <w:r>
        <w:rPr>
          <w:rFonts w:ascii="Garamond" w:hAnsi="Garamond" w:cs="TimesNewRomanPSMT"/>
          <w:sz w:val="24"/>
          <w:szCs w:val="24"/>
          <w:lang w:val="en-GB"/>
        </w:rPr>
        <w:t xml:space="preserve"> </w:t>
      </w:r>
      <w:r w:rsidRPr="00F4072B">
        <w:rPr>
          <w:rFonts w:ascii="Garamond" w:hAnsi="Garamond" w:cs="TimesNewRomanPSMT"/>
          <w:sz w:val="24"/>
          <w:szCs w:val="24"/>
          <w:lang w:val="en-GB"/>
        </w:rPr>
        <w:t>providing an answer, the paper aims at inquiring the mechanisms of survival of earlier material in</w:t>
      </w:r>
      <w:r>
        <w:rPr>
          <w:rFonts w:ascii="Garamond" w:hAnsi="Garamond" w:cs="TimesNewRomanPSMT"/>
          <w:sz w:val="24"/>
          <w:szCs w:val="24"/>
          <w:lang w:val="en-GB"/>
        </w:rPr>
        <w:t xml:space="preserve"> </w:t>
      </w:r>
      <w:r w:rsidRPr="00F4072B">
        <w:rPr>
          <w:rFonts w:ascii="Garamond" w:hAnsi="Garamond" w:cs="TimesNewRomanPSMT"/>
          <w:sz w:val="24"/>
          <w:szCs w:val="24"/>
          <w:lang w:val="en-GB"/>
        </w:rPr>
        <w:t>the peculiar field of scholia to Euripides, an author whose transmission depends on a selection (the</w:t>
      </w:r>
      <w:r>
        <w:rPr>
          <w:rFonts w:ascii="Garamond" w:hAnsi="Garamond" w:cs="TimesNewRomanPSMT"/>
          <w:sz w:val="24"/>
          <w:szCs w:val="24"/>
          <w:lang w:val="en-GB"/>
        </w:rPr>
        <w:t xml:space="preserve"> </w:t>
      </w:r>
      <w:r w:rsidRPr="00F4072B">
        <w:rPr>
          <w:rFonts w:ascii="Garamond" w:hAnsi="Garamond" w:cs="TimesNewRomanPSMT"/>
          <w:sz w:val="24"/>
          <w:szCs w:val="24"/>
          <w:lang w:val="en-GB"/>
        </w:rPr>
        <w:t>ten tragedies commented on) and on an averted loss (the re-discovery of the “alphabetic plays”).</w:t>
      </w:r>
      <w:r>
        <w:rPr>
          <w:rFonts w:ascii="Garamond" w:hAnsi="Garamond" w:cs="TimesNewRomanPSMT"/>
          <w:sz w:val="24"/>
          <w:szCs w:val="24"/>
          <w:lang w:val="en-GB"/>
        </w:rPr>
        <w:t xml:space="preserve"> </w:t>
      </w:r>
      <w:r w:rsidRPr="00F4072B">
        <w:rPr>
          <w:rFonts w:ascii="Garamond" w:hAnsi="Garamond" w:cs="TimesNewRomanPSMT"/>
          <w:sz w:val="24"/>
          <w:szCs w:val="24"/>
          <w:lang w:val="en-GB"/>
        </w:rPr>
        <w:t xml:space="preserve">The investigation on later witnesses carrying scholia to </w:t>
      </w:r>
      <w:r w:rsidRPr="00F4072B">
        <w:rPr>
          <w:rFonts w:ascii="Garamond" w:hAnsi="Garamond" w:cs="TimesNewRomanPS-ItalicMT"/>
          <w:i/>
          <w:iCs/>
          <w:sz w:val="24"/>
          <w:szCs w:val="24"/>
          <w:lang w:val="en-GB"/>
        </w:rPr>
        <w:t xml:space="preserve">Medea </w:t>
      </w:r>
      <w:r w:rsidRPr="00F4072B">
        <w:rPr>
          <w:rFonts w:ascii="Garamond" w:hAnsi="Garamond" w:cs="TimesNewRomanPSMT"/>
          <w:sz w:val="24"/>
          <w:szCs w:val="24"/>
          <w:lang w:val="en-GB"/>
        </w:rPr>
        <w:t>shows that even later manuscripts,</w:t>
      </w:r>
      <w:r>
        <w:rPr>
          <w:rFonts w:ascii="Garamond" w:hAnsi="Garamond" w:cs="TimesNewRomanPSMT"/>
          <w:sz w:val="24"/>
          <w:szCs w:val="24"/>
          <w:lang w:val="en-GB"/>
        </w:rPr>
        <w:t xml:space="preserve"> </w:t>
      </w:r>
      <w:r w:rsidRPr="00F4072B">
        <w:rPr>
          <w:rFonts w:ascii="Garamond" w:hAnsi="Garamond" w:cs="TimesNewRomanPSMT"/>
          <w:sz w:val="24"/>
          <w:szCs w:val="24"/>
          <w:lang w:val="en-GB"/>
        </w:rPr>
        <w:t xml:space="preserve">such as </w:t>
      </w:r>
      <w:r w:rsidRPr="00F4072B">
        <w:rPr>
          <w:rFonts w:ascii="Garamond" w:hAnsi="Garamond" w:cs="TimesNewRomanPS-BoldMT"/>
          <w:b/>
          <w:bCs/>
          <w:sz w:val="24"/>
          <w:szCs w:val="24"/>
          <w:lang w:val="en-GB"/>
        </w:rPr>
        <w:t>Ne</w:t>
      </w:r>
      <w:r w:rsidRPr="00F4072B">
        <w:rPr>
          <w:rFonts w:ascii="Garamond" w:hAnsi="Garamond" w:cs="TimesNewRomanPSMT"/>
          <w:sz w:val="24"/>
          <w:szCs w:val="24"/>
          <w:lang w:val="en-GB"/>
        </w:rPr>
        <w:t>, or later additions within ancient manuscripts can provide evidence of the survival of</w:t>
      </w:r>
      <w:r>
        <w:rPr>
          <w:rFonts w:ascii="Garamond" w:hAnsi="Garamond" w:cs="TimesNewRomanPSMT"/>
          <w:sz w:val="24"/>
          <w:szCs w:val="24"/>
          <w:lang w:val="en-GB"/>
        </w:rPr>
        <w:t xml:space="preserve"> </w:t>
      </w:r>
      <w:r w:rsidRPr="00F4072B">
        <w:rPr>
          <w:rFonts w:ascii="Garamond" w:hAnsi="Garamond" w:cs="TimesNewRomanPSMT"/>
          <w:sz w:val="24"/>
          <w:szCs w:val="24"/>
          <w:lang w:val="en-GB"/>
        </w:rPr>
        <w:t xml:space="preserve">earlier material. With regard to this latter aspect, </w:t>
      </w:r>
      <w:r w:rsidRPr="00F4072B">
        <w:rPr>
          <w:rFonts w:ascii="Garamond" w:hAnsi="Garamond" w:cs="TimesNewRomanPS-BoldMT"/>
          <w:b/>
          <w:bCs/>
          <w:sz w:val="24"/>
          <w:szCs w:val="24"/>
          <w:lang w:val="en-GB"/>
        </w:rPr>
        <w:t>V</w:t>
      </w:r>
      <w:r w:rsidRPr="00F4072B">
        <w:rPr>
          <w:rFonts w:ascii="Garamond" w:hAnsi="Garamond" w:cs="TimesNewRomanPSMT"/>
          <w:sz w:val="24"/>
          <w:szCs w:val="24"/>
          <w:lang w:val="en-GB"/>
        </w:rPr>
        <w:t xml:space="preserve">, which is recognised as witness of </w:t>
      </w:r>
      <w:r w:rsidRPr="00F4072B">
        <w:rPr>
          <w:rFonts w:ascii="Garamond" w:hAnsi="Garamond" w:cs="TimesNewRomanPS-ItalicMT"/>
          <w:i/>
          <w:iCs/>
          <w:sz w:val="24"/>
          <w:szCs w:val="24"/>
          <w:lang w:val="en-GB"/>
        </w:rPr>
        <w:t>scholia</w:t>
      </w:r>
      <w:r>
        <w:rPr>
          <w:rFonts w:ascii="Garamond" w:hAnsi="Garamond" w:cs="TimesNewRomanPSMT"/>
          <w:sz w:val="24"/>
          <w:szCs w:val="24"/>
          <w:lang w:val="en-GB"/>
        </w:rPr>
        <w:t xml:space="preserve"> </w:t>
      </w:r>
      <w:r w:rsidRPr="00F4072B">
        <w:rPr>
          <w:rFonts w:ascii="Garamond" w:hAnsi="Garamond" w:cs="TimesNewRomanPS-ItalicMT"/>
          <w:i/>
          <w:iCs/>
          <w:sz w:val="24"/>
          <w:szCs w:val="24"/>
          <w:lang w:val="en-GB"/>
        </w:rPr>
        <w:t>vetera</w:t>
      </w:r>
      <w:r w:rsidRPr="00F4072B">
        <w:rPr>
          <w:rFonts w:ascii="Garamond" w:hAnsi="Garamond" w:cs="TimesNewRomanPSMT"/>
          <w:sz w:val="24"/>
          <w:szCs w:val="24"/>
          <w:lang w:val="en-GB"/>
        </w:rPr>
        <w:t>, preserves also traces of Byzantine scholarship. It is among these notes, usually disregarded</w:t>
      </w:r>
      <w:r>
        <w:rPr>
          <w:rFonts w:ascii="Garamond" w:hAnsi="Garamond" w:cs="TimesNewRomanPSMT"/>
          <w:sz w:val="24"/>
          <w:szCs w:val="24"/>
          <w:lang w:val="en-GB"/>
        </w:rPr>
        <w:t xml:space="preserve"> </w:t>
      </w:r>
      <w:r w:rsidRPr="00F4072B">
        <w:rPr>
          <w:rFonts w:ascii="Garamond" w:hAnsi="Garamond" w:cs="TimesNewRomanPSMT"/>
          <w:sz w:val="24"/>
          <w:szCs w:val="24"/>
          <w:lang w:val="en-GB"/>
        </w:rPr>
        <w:t xml:space="preserve">as </w:t>
      </w:r>
      <w:r w:rsidRPr="00F4072B">
        <w:rPr>
          <w:rFonts w:ascii="Garamond" w:hAnsi="Garamond" w:cs="TimesNewRomanPS-ItalicMT"/>
          <w:i/>
          <w:iCs/>
          <w:sz w:val="24"/>
          <w:szCs w:val="24"/>
          <w:lang w:val="en-GB"/>
        </w:rPr>
        <w:t>recentiores</w:t>
      </w:r>
      <w:r w:rsidRPr="00F4072B">
        <w:rPr>
          <w:rFonts w:ascii="Garamond" w:hAnsi="Garamond" w:cs="TimesNewRomanPSMT"/>
          <w:sz w:val="24"/>
          <w:szCs w:val="24"/>
          <w:lang w:val="en-GB"/>
        </w:rPr>
        <w:t>, that it is possible to find close verbatim similarities to notes preserved in earlier</w:t>
      </w:r>
      <w:r>
        <w:rPr>
          <w:rFonts w:ascii="Garamond" w:hAnsi="Garamond" w:cs="TimesNewRomanPSMT"/>
          <w:sz w:val="24"/>
          <w:szCs w:val="24"/>
          <w:lang w:val="en-GB"/>
        </w:rPr>
        <w:t xml:space="preserve"> </w:t>
      </w:r>
      <w:r w:rsidRPr="00F4072B">
        <w:rPr>
          <w:rFonts w:ascii="Garamond" w:hAnsi="Garamond" w:cs="TimesNewRomanPSMT"/>
          <w:sz w:val="24"/>
          <w:szCs w:val="24"/>
          <w:lang w:val="en-GB"/>
        </w:rPr>
        <w:t xml:space="preserve">witnesses (e.g. </w:t>
      </w:r>
      <w:r w:rsidRPr="00F4072B">
        <w:rPr>
          <w:rFonts w:ascii="Garamond" w:hAnsi="Garamond" w:cs="TimesNewRomanPS-BoldMT"/>
          <w:b/>
          <w:bCs/>
          <w:sz w:val="24"/>
          <w:szCs w:val="24"/>
          <w:lang w:val="en-GB"/>
        </w:rPr>
        <w:t>O</w:t>
      </w:r>
      <w:r w:rsidRPr="00F4072B">
        <w:rPr>
          <w:rFonts w:ascii="Garamond" w:hAnsi="Garamond" w:cs="TimesNewRomanPSMT"/>
          <w:sz w:val="24"/>
          <w:szCs w:val="24"/>
          <w:lang w:val="en-GB"/>
        </w:rPr>
        <w:t>) or to other old scholia. This allows an insight on Byzantine scholarly practices, in</w:t>
      </w:r>
      <w:r>
        <w:rPr>
          <w:rFonts w:ascii="Garamond" w:hAnsi="Garamond" w:cs="TimesNewRomanPSMT"/>
          <w:sz w:val="24"/>
          <w:szCs w:val="24"/>
          <w:lang w:val="en-GB"/>
        </w:rPr>
        <w:t xml:space="preserve"> </w:t>
      </w:r>
      <w:r w:rsidRPr="00F4072B">
        <w:rPr>
          <w:rFonts w:ascii="Garamond" w:hAnsi="Garamond" w:cs="TimesNewRomanPSMT"/>
          <w:sz w:val="24"/>
          <w:szCs w:val="24"/>
          <w:lang w:val="en-GB"/>
        </w:rPr>
        <w:t xml:space="preserve">this particular case probably linked with the Planudean circle. Moreover, </w:t>
      </w:r>
      <w:r w:rsidRPr="00F4072B">
        <w:rPr>
          <w:rFonts w:ascii="Garamond" w:hAnsi="Garamond" w:cs="TimesNewRomanPS-BoldMT"/>
          <w:b/>
          <w:bCs/>
          <w:sz w:val="24"/>
          <w:szCs w:val="24"/>
          <w:lang w:val="en-GB"/>
        </w:rPr>
        <w:t>gB</w:t>
      </w:r>
      <w:r w:rsidRPr="00F4072B">
        <w:rPr>
          <w:rFonts w:ascii="Garamond" w:hAnsi="Garamond" w:cs="TimesNewRomanPSMT"/>
          <w:sz w:val="24"/>
          <w:szCs w:val="24"/>
          <w:lang w:val="en-GB"/>
        </w:rPr>
        <w:t>, an anonymous</w:t>
      </w:r>
      <w:r>
        <w:rPr>
          <w:rFonts w:ascii="Garamond" w:hAnsi="Garamond" w:cs="TimesNewRomanPSMT"/>
          <w:sz w:val="24"/>
          <w:szCs w:val="24"/>
          <w:lang w:val="en-GB"/>
        </w:rPr>
        <w:t xml:space="preserve"> </w:t>
      </w:r>
      <w:r w:rsidRPr="00F4072B">
        <w:rPr>
          <w:rFonts w:ascii="Garamond" w:hAnsi="Garamond" w:cs="TimesNewRomanPSMT"/>
          <w:sz w:val="24"/>
          <w:szCs w:val="24"/>
          <w:lang w:val="en-GB"/>
        </w:rPr>
        <w:t xml:space="preserve">collection of </w:t>
      </w:r>
      <w:r w:rsidRPr="00F4072B">
        <w:rPr>
          <w:rFonts w:ascii="Garamond" w:hAnsi="Garamond" w:cs="TimesNewRomanPS-ItalicMT"/>
          <w:i/>
          <w:iCs/>
          <w:sz w:val="24"/>
          <w:szCs w:val="24"/>
          <w:lang w:val="en-GB"/>
        </w:rPr>
        <w:t>excerpta</w:t>
      </w:r>
      <w:r w:rsidRPr="00F4072B">
        <w:rPr>
          <w:rFonts w:ascii="Garamond" w:hAnsi="Garamond" w:cs="TimesNewRomanPSMT"/>
          <w:sz w:val="24"/>
          <w:szCs w:val="24"/>
          <w:lang w:val="en-GB"/>
        </w:rPr>
        <w:t xml:space="preserve">, appears to preserve a scholium to </w:t>
      </w:r>
      <w:r w:rsidRPr="00F4072B">
        <w:rPr>
          <w:rFonts w:ascii="Garamond" w:hAnsi="Garamond" w:cs="TimesNewRomanPS-ItalicMT"/>
          <w:i/>
          <w:iCs/>
          <w:sz w:val="24"/>
          <w:szCs w:val="24"/>
          <w:lang w:val="en-GB"/>
        </w:rPr>
        <w:t>Bacchae</w:t>
      </w:r>
      <w:r w:rsidRPr="00F4072B">
        <w:rPr>
          <w:rFonts w:ascii="Garamond" w:hAnsi="Garamond" w:cs="TimesNewRomanPSMT"/>
          <w:sz w:val="24"/>
          <w:szCs w:val="24"/>
          <w:lang w:val="en-GB"/>
        </w:rPr>
        <w:t>, a tragedy whose tradition is</w:t>
      </w:r>
      <w:r>
        <w:rPr>
          <w:rFonts w:ascii="Garamond" w:hAnsi="Garamond" w:cs="TimesNewRomanPSMT"/>
          <w:sz w:val="24"/>
          <w:szCs w:val="24"/>
          <w:lang w:val="en-GB"/>
        </w:rPr>
        <w:t xml:space="preserve"> </w:t>
      </w:r>
      <w:r w:rsidRPr="00F4072B">
        <w:rPr>
          <w:rFonts w:ascii="Garamond" w:hAnsi="Garamond" w:cs="TimesNewRomanPSMT"/>
          <w:sz w:val="24"/>
          <w:szCs w:val="24"/>
          <w:lang w:val="en-GB"/>
        </w:rPr>
        <w:t>situated at the intersection between selection and loss: indeed, it followed the path of the selected</w:t>
      </w:r>
      <w:r>
        <w:rPr>
          <w:rFonts w:ascii="Garamond" w:hAnsi="Garamond" w:cs="TimesNewRomanPSMT"/>
          <w:sz w:val="24"/>
          <w:szCs w:val="24"/>
          <w:lang w:val="en-GB"/>
        </w:rPr>
        <w:t xml:space="preserve"> </w:t>
      </w:r>
      <w:r w:rsidRPr="00F4072B">
        <w:rPr>
          <w:rFonts w:ascii="Garamond" w:hAnsi="Garamond" w:cs="TimesNewRomanPSMT"/>
          <w:sz w:val="24"/>
          <w:szCs w:val="24"/>
          <w:lang w:val="en-GB"/>
        </w:rPr>
        <w:t xml:space="preserve">plays, but lost its </w:t>
      </w:r>
      <w:r w:rsidRPr="00F012FB">
        <w:rPr>
          <w:rFonts w:ascii="Garamond" w:hAnsi="Garamond" w:cs="TimesNewRomanPSMT"/>
          <w:i/>
          <w:sz w:val="24"/>
          <w:szCs w:val="24"/>
          <w:lang w:val="en-GB"/>
        </w:rPr>
        <w:t>corpus</w:t>
      </w:r>
      <w:r w:rsidRPr="00F4072B">
        <w:rPr>
          <w:rFonts w:ascii="Garamond" w:hAnsi="Garamond" w:cs="TimesNewRomanPSMT"/>
          <w:sz w:val="24"/>
          <w:szCs w:val="24"/>
          <w:lang w:val="en-GB"/>
        </w:rPr>
        <w:t xml:space="preserve"> of scholia. The linguistic comparison with other corpora of </w:t>
      </w:r>
      <w:r w:rsidRPr="00F4072B">
        <w:rPr>
          <w:rFonts w:ascii="Garamond" w:hAnsi="Garamond" w:cs="TimesNewRomanPS-ItalicMT"/>
          <w:i/>
          <w:iCs/>
          <w:sz w:val="24"/>
          <w:szCs w:val="24"/>
          <w:lang w:val="en-GB"/>
        </w:rPr>
        <w:t>scholia vetera</w:t>
      </w:r>
      <w:r>
        <w:rPr>
          <w:rFonts w:ascii="Garamond" w:hAnsi="Garamond" w:cs="TimesNewRomanPSMT"/>
          <w:sz w:val="24"/>
          <w:szCs w:val="24"/>
          <w:lang w:val="en-GB"/>
        </w:rPr>
        <w:t xml:space="preserve"> </w:t>
      </w:r>
      <w:r w:rsidRPr="00F4072B">
        <w:rPr>
          <w:rFonts w:ascii="Garamond" w:hAnsi="Garamond" w:cs="TimesNewRomanPSMT"/>
          <w:sz w:val="24"/>
          <w:szCs w:val="24"/>
          <w:lang w:val="en-GB"/>
        </w:rPr>
        <w:t>leads to the assumption that this material, even admittedly sporadic, may be considered old.</w:t>
      </w:r>
      <w:r>
        <w:rPr>
          <w:rFonts w:ascii="Garamond" w:hAnsi="Garamond" w:cs="TimesNewRomanPSMT"/>
          <w:sz w:val="24"/>
          <w:szCs w:val="24"/>
          <w:lang w:val="en-GB"/>
        </w:rPr>
        <w:t xml:space="preserve"> </w:t>
      </w:r>
      <w:r w:rsidRPr="00F4072B">
        <w:rPr>
          <w:rFonts w:ascii="Garamond" w:hAnsi="Garamond" w:cs="TimesNewRomanPSMT"/>
          <w:sz w:val="24"/>
          <w:szCs w:val="24"/>
          <w:lang w:val="en-GB"/>
        </w:rPr>
        <w:t>Such examples are certainly scarce; however, they enable a glimpse on how streams of tradition</w:t>
      </w:r>
      <w:r>
        <w:rPr>
          <w:rFonts w:ascii="Garamond" w:hAnsi="Garamond" w:cs="TimesNewRomanPSMT"/>
          <w:sz w:val="24"/>
          <w:szCs w:val="24"/>
          <w:lang w:val="en-GB"/>
        </w:rPr>
        <w:t xml:space="preserve"> </w:t>
      </w:r>
      <w:r w:rsidRPr="00F4072B">
        <w:rPr>
          <w:rFonts w:ascii="Garamond" w:hAnsi="Garamond" w:cs="TimesNewRomanPSMT"/>
          <w:sz w:val="24"/>
          <w:szCs w:val="24"/>
          <w:lang w:val="en-GB"/>
        </w:rPr>
        <w:t>can, even partially, survive in late or indirect witnesses within a contaminated tradition such as the</w:t>
      </w:r>
      <w:r>
        <w:rPr>
          <w:rFonts w:ascii="Garamond" w:hAnsi="Garamond" w:cs="TimesNewRomanPSMT"/>
          <w:sz w:val="24"/>
          <w:szCs w:val="24"/>
          <w:lang w:val="en-GB"/>
        </w:rPr>
        <w:t xml:space="preserve"> </w:t>
      </w:r>
      <w:r w:rsidRPr="00F4072B">
        <w:rPr>
          <w:rFonts w:ascii="Garamond" w:hAnsi="Garamond" w:cs="TimesNewRomanPSMT"/>
          <w:sz w:val="24"/>
          <w:szCs w:val="24"/>
          <w:lang w:val="en-GB"/>
        </w:rPr>
        <w:t>Euripidean one, at the crossroad between selection, loss and survival.</w:t>
      </w:r>
    </w:p>
    <w:p w14:paraId="7E3FFFEC" w14:textId="77777777" w:rsidR="001A42F5" w:rsidRDefault="001A42F5" w:rsidP="00F4072B">
      <w:pPr>
        <w:autoSpaceDE w:val="0"/>
        <w:autoSpaceDN w:val="0"/>
        <w:adjustRightInd w:val="0"/>
        <w:spacing w:after="0" w:line="276" w:lineRule="auto"/>
        <w:jc w:val="both"/>
        <w:rPr>
          <w:rFonts w:ascii="Garamond" w:hAnsi="Garamond" w:cs="TimesNewRomanPSMT"/>
          <w:sz w:val="24"/>
          <w:szCs w:val="24"/>
          <w:lang w:val="en-GB"/>
        </w:rPr>
      </w:pPr>
    </w:p>
    <w:p w14:paraId="266BD565" w14:textId="77777777" w:rsidR="001A42F5" w:rsidRPr="00F012FB" w:rsidRDefault="001A42F5" w:rsidP="001A42F5">
      <w:pPr>
        <w:autoSpaceDE w:val="0"/>
        <w:autoSpaceDN w:val="0"/>
        <w:adjustRightInd w:val="0"/>
        <w:spacing w:after="0" w:line="276" w:lineRule="auto"/>
        <w:jc w:val="both"/>
        <w:rPr>
          <w:rFonts w:ascii="Garamond" w:hAnsi="Garamond" w:cs="TimesNewRomanPSMT"/>
          <w:bCs/>
          <w:sz w:val="24"/>
          <w:szCs w:val="24"/>
          <w:lang w:val="en-US"/>
        </w:rPr>
      </w:pPr>
      <w:r w:rsidRPr="00F012FB">
        <w:rPr>
          <w:rFonts w:ascii="Garamond" w:hAnsi="Garamond" w:cs="TimesNewRomanPSMT"/>
          <w:bCs/>
          <w:sz w:val="24"/>
          <w:szCs w:val="24"/>
          <w:lang w:val="en-US"/>
        </w:rPr>
        <w:t>Sigla</w:t>
      </w:r>
    </w:p>
    <w:p w14:paraId="11E6422F" w14:textId="77777777" w:rsidR="001A42F5" w:rsidRPr="001A42F5" w:rsidRDefault="001A42F5" w:rsidP="001A42F5">
      <w:pPr>
        <w:autoSpaceDE w:val="0"/>
        <w:autoSpaceDN w:val="0"/>
        <w:adjustRightInd w:val="0"/>
        <w:spacing w:after="0" w:line="276" w:lineRule="auto"/>
        <w:jc w:val="both"/>
        <w:rPr>
          <w:rFonts w:ascii="Garamond" w:hAnsi="Garamond" w:cs="TimesNewRomanPSMT"/>
          <w:sz w:val="24"/>
          <w:szCs w:val="24"/>
          <w:lang w:val="en-US"/>
        </w:rPr>
      </w:pPr>
      <w:r w:rsidRPr="001A42F5">
        <w:rPr>
          <w:rFonts w:ascii="Garamond" w:hAnsi="Garamond" w:cs="TimesNewRomanPSMT"/>
          <w:b/>
          <w:bCs/>
          <w:sz w:val="24"/>
          <w:szCs w:val="24"/>
          <w:lang w:val="en-US"/>
        </w:rPr>
        <w:t xml:space="preserve">Ne </w:t>
      </w:r>
      <w:r w:rsidRPr="00F012FB">
        <w:rPr>
          <w:rFonts w:ascii="Garamond" w:hAnsi="Garamond" w:cs="TimesNewRomanPSMT"/>
          <w:i/>
          <w:sz w:val="24"/>
          <w:szCs w:val="24"/>
          <w:lang w:val="en-US"/>
        </w:rPr>
        <w:t xml:space="preserve">Neap. </w:t>
      </w:r>
      <w:r w:rsidRPr="001A42F5">
        <w:rPr>
          <w:rFonts w:ascii="Garamond" w:hAnsi="Garamond" w:cs="TimesNewRomanPSMT"/>
          <w:sz w:val="24"/>
          <w:szCs w:val="24"/>
          <w:lang w:val="en-US"/>
        </w:rPr>
        <w:t xml:space="preserve">ex </w:t>
      </w:r>
      <w:r w:rsidRPr="00F012FB">
        <w:rPr>
          <w:rFonts w:ascii="Garamond" w:hAnsi="Garamond" w:cs="TimesNewRomanPSMT"/>
          <w:i/>
          <w:sz w:val="24"/>
          <w:szCs w:val="24"/>
          <w:lang w:val="en-US"/>
        </w:rPr>
        <w:t>Vind. gr.</w:t>
      </w:r>
      <w:r w:rsidRPr="001A42F5">
        <w:rPr>
          <w:rFonts w:ascii="Garamond" w:hAnsi="Garamond" w:cs="TimesNewRomanPSMT"/>
          <w:sz w:val="24"/>
          <w:szCs w:val="24"/>
          <w:lang w:val="en-US"/>
        </w:rPr>
        <w:t xml:space="preserve"> 17 (15th cent.)</w:t>
      </w:r>
    </w:p>
    <w:p w14:paraId="4985CB48" w14:textId="77777777" w:rsidR="001A42F5" w:rsidRPr="001A42F5" w:rsidRDefault="001A42F5" w:rsidP="001A42F5">
      <w:pPr>
        <w:autoSpaceDE w:val="0"/>
        <w:autoSpaceDN w:val="0"/>
        <w:adjustRightInd w:val="0"/>
        <w:spacing w:after="0" w:line="276" w:lineRule="auto"/>
        <w:jc w:val="both"/>
        <w:rPr>
          <w:rFonts w:ascii="Garamond" w:hAnsi="Garamond" w:cs="TimesNewRomanPSMT"/>
          <w:sz w:val="24"/>
          <w:szCs w:val="24"/>
          <w:lang w:val="en-US"/>
        </w:rPr>
      </w:pPr>
      <w:r w:rsidRPr="001A42F5">
        <w:rPr>
          <w:rFonts w:ascii="Garamond" w:hAnsi="Garamond" w:cs="TimesNewRomanPSMT"/>
          <w:b/>
          <w:bCs/>
          <w:sz w:val="24"/>
          <w:szCs w:val="24"/>
          <w:lang w:val="en-US"/>
        </w:rPr>
        <w:t xml:space="preserve">V </w:t>
      </w:r>
      <w:r w:rsidRPr="00F012FB">
        <w:rPr>
          <w:rFonts w:ascii="Garamond" w:hAnsi="Garamond" w:cs="TimesNewRomanPSMT"/>
          <w:i/>
          <w:sz w:val="24"/>
          <w:szCs w:val="24"/>
          <w:lang w:val="en-US"/>
        </w:rPr>
        <w:t>Vat. gr.</w:t>
      </w:r>
      <w:r w:rsidRPr="001A42F5">
        <w:rPr>
          <w:rFonts w:ascii="Garamond" w:hAnsi="Garamond" w:cs="TimesNewRomanPSMT"/>
          <w:sz w:val="24"/>
          <w:szCs w:val="24"/>
          <w:lang w:val="en-US"/>
        </w:rPr>
        <w:t xml:space="preserve"> 909 (13th cent.)</w:t>
      </w:r>
    </w:p>
    <w:p w14:paraId="2CD46A91" w14:textId="77777777" w:rsidR="001A42F5" w:rsidRPr="001A42F5" w:rsidRDefault="001A42F5" w:rsidP="001A42F5">
      <w:pPr>
        <w:autoSpaceDE w:val="0"/>
        <w:autoSpaceDN w:val="0"/>
        <w:adjustRightInd w:val="0"/>
        <w:spacing w:after="0" w:line="276" w:lineRule="auto"/>
        <w:jc w:val="both"/>
        <w:rPr>
          <w:rFonts w:ascii="Garamond" w:hAnsi="Garamond" w:cs="TimesNewRomanPSMT"/>
          <w:sz w:val="24"/>
          <w:szCs w:val="24"/>
          <w:lang w:val="en-US"/>
        </w:rPr>
      </w:pPr>
      <w:r w:rsidRPr="001A42F5">
        <w:rPr>
          <w:rFonts w:ascii="Garamond" w:hAnsi="Garamond" w:cs="TimesNewRomanPSMT"/>
          <w:b/>
          <w:bCs/>
          <w:sz w:val="24"/>
          <w:szCs w:val="24"/>
          <w:lang w:val="en-US"/>
        </w:rPr>
        <w:t xml:space="preserve">O </w:t>
      </w:r>
      <w:r w:rsidRPr="00F012FB">
        <w:rPr>
          <w:rFonts w:ascii="Garamond" w:hAnsi="Garamond" w:cs="TimesNewRomanPSMT"/>
          <w:i/>
          <w:sz w:val="24"/>
          <w:szCs w:val="24"/>
          <w:lang w:val="en-US"/>
        </w:rPr>
        <w:t>Laur.</w:t>
      </w:r>
      <w:r w:rsidRPr="001A42F5">
        <w:rPr>
          <w:rFonts w:ascii="Garamond" w:hAnsi="Garamond" w:cs="TimesNewRomanPSMT"/>
          <w:sz w:val="24"/>
          <w:szCs w:val="24"/>
          <w:lang w:val="en-US"/>
        </w:rPr>
        <w:t xml:space="preserve"> 31.10 (12th cent)</w:t>
      </w:r>
    </w:p>
    <w:p w14:paraId="6C08F53F" w14:textId="77777777" w:rsidR="001A42F5" w:rsidRPr="001A42F5" w:rsidRDefault="001A42F5" w:rsidP="001A42F5">
      <w:pPr>
        <w:autoSpaceDE w:val="0"/>
        <w:autoSpaceDN w:val="0"/>
        <w:adjustRightInd w:val="0"/>
        <w:spacing w:after="0" w:line="276" w:lineRule="auto"/>
        <w:jc w:val="both"/>
        <w:rPr>
          <w:rFonts w:ascii="Garamond" w:hAnsi="Garamond" w:cs="TimesNewRomanPSMT"/>
          <w:sz w:val="24"/>
          <w:szCs w:val="24"/>
          <w:lang w:val="en-US"/>
        </w:rPr>
      </w:pPr>
      <w:r w:rsidRPr="001A42F5">
        <w:rPr>
          <w:rFonts w:ascii="Garamond" w:hAnsi="Garamond" w:cs="TimesNewRomanPSMT"/>
          <w:b/>
          <w:bCs/>
          <w:sz w:val="24"/>
          <w:szCs w:val="24"/>
          <w:lang w:val="en-US"/>
        </w:rPr>
        <w:t xml:space="preserve">gB </w:t>
      </w:r>
      <w:r w:rsidRPr="00F012FB">
        <w:rPr>
          <w:rFonts w:ascii="Garamond" w:hAnsi="Garamond" w:cs="TimesNewRomanPSMT"/>
          <w:i/>
          <w:sz w:val="24"/>
          <w:szCs w:val="24"/>
          <w:lang w:val="en-US"/>
        </w:rPr>
        <w:t>Barb. gr.</w:t>
      </w:r>
      <w:r w:rsidRPr="001A42F5">
        <w:rPr>
          <w:rFonts w:ascii="Garamond" w:hAnsi="Garamond" w:cs="TimesNewRomanPSMT"/>
          <w:sz w:val="24"/>
          <w:szCs w:val="24"/>
          <w:lang w:val="en-US"/>
        </w:rPr>
        <w:t xml:space="preserve"> 4 (14th cent.)</w:t>
      </w:r>
    </w:p>
    <w:p w14:paraId="6C65A53A" w14:textId="77777777" w:rsidR="00F012FB" w:rsidRPr="00B72626" w:rsidRDefault="00F012FB" w:rsidP="001A42F5">
      <w:pPr>
        <w:autoSpaceDE w:val="0"/>
        <w:autoSpaceDN w:val="0"/>
        <w:adjustRightInd w:val="0"/>
        <w:spacing w:after="0" w:line="276" w:lineRule="auto"/>
        <w:jc w:val="both"/>
        <w:rPr>
          <w:rFonts w:ascii="Garamond" w:hAnsi="Garamond" w:cs="TimesNewRomanPSMT"/>
          <w:bCs/>
          <w:sz w:val="24"/>
          <w:szCs w:val="24"/>
          <w:lang w:val="en-US"/>
        </w:rPr>
      </w:pPr>
    </w:p>
    <w:p w14:paraId="2EB5510C" w14:textId="77777777" w:rsidR="001A42F5" w:rsidRPr="001A42F5" w:rsidRDefault="001A42F5" w:rsidP="001A42F5">
      <w:pPr>
        <w:autoSpaceDE w:val="0"/>
        <w:autoSpaceDN w:val="0"/>
        <w:adjustRightInd w:val="0"/>
        <w:spacing w:after="0" w:line="276" w:lineRule="auto"/>
        <w:jc w:val="both"/>
        <w:rPr>
          <w:rFonts w:ascii="Garamond" w:hAnsi="Garamond" w:cs="TimesNewRomanPSMT"/>
          <w:bCs/>
          <w:sz w:val="24"/>
          <w:szCs w:val="24"/>
        </w:rPr>
      </w:pPr>
      <w:r w:rsidRPr="001A42F5">
        <w:rPr>
          <w:rFonts w:ascii="Garamond" w:hAnsi="Garamond" w:cs="TimesNewRomanPSMT"/>
          <w:bCs/>
          <w:sz w:val="24"/>
          <w:szCs w:val="24"/>
        </w:rPr>
        <w:t>References</w:t>
      </w:r>
    </w:p>
    <w:p w14:paraId="7CF30735" w14:textId="65D1DE8B" w:rsidR="001A42F5" w:rsidRPr="001A42F5" w:rsidRDefault="001A42F5" w:rsidP="001A42F5">
      <w:pPr>
        <w:autoSpaceDE w:val="0"/>
        <w:autoSpaceDN w:val="0"/>
        <w:adjustRightInd w:val="0"/>
        <w:spacing w:after="0" w:line="276" w:lineRule="auto"/>
        <w:jc w:val="both"/>
        <w:rPr>
          <w:rFonts w:ascii="Garamond" w:hAnsi="Garamond" w:cs="TimesNewRomanPSMT"/>
          <w:sz w:val="24"/>
          <w:szCs w:val="24"/>
        </w:rPr>
      </w:pPr>
      <w:r>
        <w:rPr>
          <w:rFonts w:ascii="Garamond" w:hAnsi="Garamond" w:cs="TimesNewRomanPSMT"/>
          <w:sz w:val="24"/>
          <w:szCs w:val="24"/>
        </w:rPr>
        <w:t>Di Benedetto 1965: V. D</w:t>
      </w:r>
      <w:r w:rsidRPr="001A42F5">
        <w:rPr>
          <w:rFonts w:ascii="Garamond" w:hAnsi="Garamond" w:cs="TimesNewRomanPSMT"/>
          <w:sz w:val="24"/>
          <w:szCs w:val="24"/>
        </w:rPr>
        <w:t xml:space="preserve">i Benedetto, </w:t>
      </w:r>
      <w:r w:rsidRPr="001A42F5">
        <w:rPr>
          <w:rFonts w:ascii="Garamond" w:hAnsi="Garamond" w:cs="TimesNewRomanPSMT"/>
          <w:i/>
          <w:iCs/>
          <w:sz w:val="24"/>
          <w:szCs w:val="24"/>
        </w:rPr>
        <w:t>La tradizione manoscritta euripidea</w:t>
      </w:r>
      <w:r w:rsidRPr="001A42F5">
        <w:rPr>
          <w:rFonts w:ascii="Garamond" w:hAnsi="Garamond" w:cs="TimesNewRomanPSMT"/>
          <w:sz w:val="24"/>
          <w:szCs w:val="24"/>
        </w:rPr>
        <w:t>, Padova 1965.</w:t>
      </w:r>
    </w:p>
    <w:p w14:paraId="126871E5" w14:textId="77777777" w:rsidR="001A42F5" w:rsidRPr="001A42F5" w:rsidRDefault="001A42F5" w:rsidP="001A42F5">
      <w:pPr>
        <w:autoSpaceDE w:val="0"/>
        <w:autoSpaceDN w:val="0"/>
        <w:adjustRightInd w:val="0"/>
        <w:spacing w:after="0" w:line="276" w:lineRule="auto"/>
        <w:jc w:val="both"/>
        <w:rPr>
          <w:rFonts w:ascii="Garamond" w:hAnsi="Garamond" w:cs="TimesNewRomanPSMT"/>
          <w:sz w:val="24"/>
          <w:szCs w:val="24"/>
          <w:lang w:val="en-US"/>
        </w:rPr>
      </w:pPr>
      <w:r w:rsidRPr="001A42F5">
        <w:rPr>
          <w:rFonts w:ascii="Garamond" w:hAnsi="Garamond" w:cs="TimesNewRomanPSMT"/>
          <w:sz w:val="24"/>
          <w:szCs w:val="24"/>
          <w:lang w:val="en-US"/>
        </w:rPr>
        <w:t xml:space="preserve">Browning 1960: R. Browning, </w:t>
      </w:r>
      <w:r w:rsidRPr="001A42F5">
        <w:rPr>
          <w:rFonts w:ascii="Garamond" w:hAnsi="Garamond" w:cs="TimesNewRomanPSMT"/>
          <w:i/>
          <w:iCs/>
          <w:sz w:val="24"/>
          <w:szCs w:val="24"/>
          <w:lang w:val="en-US"/>
        </w:rPr>
        <w:t>Recentiores non deteriores</w:t>
      </w:r>
      <w:r w:rsidRPr="001A42F5">
        <w:rPr>
          <w:rFonts w:ascii="Garamond" w:hAnsi="Garamond" w:cs="TimesNewRomanPSMT"/>
          <w:sz w:val="24"/>
          <w:szCs w:val="24"/>
          <w:lang w:val="en-US"/>
        </w:rPr>
        <w:t>, «BICS» 7 (1960), pp. 11-21.</w:t>
      </w:r>
    </w:p>
    <w:p w14:paraId="554912E5" w14:textId="7F52254F" w:rsidR="001A42F5" w:rsidRPr="001A42F5" w:rsidRDefault="001A42F5" w:rsidP="001A42F5">
      <w:pPr>
        <w:autoSpaceDE w:val="0"/>
        <w:autoSpaceDN w:val="0"/>
        <w:adjustRightInd w:val="0"/>
        <w:spacing w:after="0" w:line="276" w:lineRule="auto"/>
        <w:jc w:val="both"/>
        <w:rPr>
          <w:rFonts w:ascii="Garamond" w:hAnsi="Garamond" w:cs="TimesNewRomanPSMT"/>
          <w:sz w:val="24"/>
          <w:szCs w:val="24"/>
          <w:lang w:val="en-US"/>
        </w:rPr>
      </w:pPr>
      <w:r w:rsidRPr="001A42F5">
        <w:rPr>
          <w:rFonts w:ascii="Garamond" w:hAnsi="Garamond" w:cs="TimesNewRomanPSMT"/>
          <w:sz w:val="24"/>
          <w:szCs w:val="24"/>
          <w:lang w:val="en-US"/>
        </w:rPr>
        <w:t xml:space="preserve">Dodds 1960: Euripides, </w:t>
      </w:r>
      <w:r w:rsidRPr="001A42F5">
        <w:rPr>
          <w:rFonts w:ascii="Garamond" w:hAnsi="Garamond" w:cs="TimesNewRomanPSMT"/>
          <w:i/>
          <w:iCs/>
          <w:sz w:val="24"/>
          <w:szCs w:val="24"/>
          <w:lang w:val="en-US"/>
        </w:rPr>
        <w:t xml:space="preserve">Bacchae </w:t>
      </w:r>
      <w:r w:rsidRPr="001A42F5">
        <w:rPr>
          <w:rFonts w:ascii="Garamond" w:hAnsi="Garamond" w:cs="TimesNewRomanPSMT"/>
          <w:sz w:val="24"/>
          <w:szCs w:val="24"/>
          <w:lang w:val="en-US"/>
        </w:rPr>
        <w:t>edited with introduction and commentary by E.R Dodds, Oxford</w:t>
      </w:r>
      <w:r>
        <w:rPr>
          <w:rFonts w:ascii="Garamond" w:hAnsi="Garamond" w:cs="TimesNewRomanPSMT"/>
          <w:sz w:val="24"/>
          <w:szCs w:val="24"/>
          <w:lang w:val="en-US"/>
        </w:rPr>
        <w:t xml:space="preserve"> </w:t>
      </w:r>
      <w:r w:rsidRPr="001A42F5">
        <w:rPr>
          <w:rFonts w:ascii="Garamond" w:hAnsi="Garamond" w:cs="TimesNewRomanPSMT"/>
          <w:sz w:val="24"/>
          <w:szCs w:val="24"/>
          <w:lang w:val="en-US"/>
        </w:rPr>
        <w:t>1960.</w:t>
      </w:r>
    </w:p>
    <w:p w14:paraId="52D6FE98" w14:textId="5B84122F" w:rsidR="001A42F5" w:rsidRPr="001A42F5" w:rsidRDefault="001A42F5" w:rsidP="001A42F5">
      <w:pPr>
        <w:autoSpaceDE w:val="0"/>
        <w:autoSpaceDN w:val="0"/>
        <w:adjustRightInd w:val="0"/>
        <w:spacing w:after="0" w:line="276" w:lineRule="auto"/>
        <w:jc w:val="both"/>
        <w:rPr>
          <w:rFonts w:ascii="Garamond" w:hAnsi="Garamond" w:cs="TimesNewRomanPSMT"/>
          <w:i/>
          <w:iCs/>
          <w:sz w:val="24"/>
          <w:szCs w:val="24"/>
          <w:lang w:val="en-US"/>
        </w:rPr>
      </w:pPr>
      <w:r w:rsidRPr="001A42F5">
        <w:rPr>
          <w:rFonts w:ascii="Garamond" w:hAnsi="Garamond" w:cs="TimesNewRomanPSMT"/>
          <w:sz w:val="24"/>
          <w:szCs w:val="24"/>
          <w:lang w:val="en-US"/>
        </w:rPr>
        <w:t xml:space="preserve">Mastronarde 2017a: D.J. Mastronarde, </w:t>
      </w:r>
      <w:r w:rsidRPr="001A42F5">
        <w:rPr>
          <w:rFonts w:ascii="Garamond" w:hAnsi="Garamond" w:cs="TimesNewRomanPSMT"/>
          <w:i/>
          <w:iCs/>
          <w:sz w:val="24"/>
          <w:szCs w:val="24"/>
          <w:lang w:val="en-US"/>
        </w:rPr>
        <w:t>Text and Transmission</w:t>
      </w:r>
      <w:r w:rsidRPr="001A42F5">
        <w:rPr>
          <w:rFonts w:ascii="Garamond" w:hAnsi="Garamond" w:cs="TimesNewRomanPSMT"/>
          <w:sz w:val="24"/>
          <w:szCs w:val="24"/>
          <w:lang w:val="en-US"/>
        </w:rPr>
        <w:t xml:space="preserve">, in L. K. Mc Clure (ed. by), </w:t>
      </w:r>
      <w:r w:rsidRPr="001A42F5">
        <w:rPr>
          <w:rFonts w:ascii="Garamond" w:hAnsi="Garamond" w:cs="TimesNewRomanPSMT"/>
          <w:i/>
          <w:iCs/>
          <w:sz w:val="24"/>
          <w:szCs w:val="24"/>
          <w:lang w:val="en-US"/>
        </w:rPr>
        <w:t>A</w:t>
      </w:r>
      <w:r>
        <w:rPr>
          <w:rFonts w:ascii="Garamond" w:hAnsi="Garamond" w:cs="TimesNewRomanPSMT"/>
          <w:i/>
          <w:iCs/>
          <w:sz w:val="24"/>
          <w:szCs w:val="24"/>
          <w:lang w:val="en-US"/>
        </w:rPr>
        <w:t xml:space="preserve"> </w:t>
      </w:r>
      <w:r w:rsidRPr="001A42F5">
        <w:rPr>
          <w:rFonts w:ascii="Garamond" w:hAnsi="Garamond" w:cs="TimesNewRomanPSMT"/>
          <w:i/>
          <w:iCs/>
          <w:sz w:val="24"/>
          <w:szCs w:val="24"/>
          <w:lang w:val="en-US"/>
        </w:rPr>
        <w:t>Companion to Euripides</w:t>
      </w:r>
      <w:r w:rsidRPr="001A42F5">
        <w:rPr>
          <w:rFonts w:ascii="Garamond" w:hAnsi="Garamond" w:cs="TimesNewRomanPSMT"/>
          <w:sz w:val="24"/>
          <w:szCs w:val="24"/>
          <w:lang w:val="en-US"/>
        </w:rPr>
        <w:t>, Chichester 2016, pp. 11-26.</w:t>
      </w:r>
    </w:p>
    <w:p w14:paraId="084DEFB6" w14:textId="2F46784B" w:rsidR="001A42F5" w:rsidRPr="001A42F5" w:rsidRDefault="001A42F5" w:rsidP="001A42F5">
      <w:pPr>
        <w:autoSpaceDE w:val="0"/>
        <w:autoSpaceDN w:val="0"/>
        <w:adjustRightInd w:val="0"/>
        <w:spacing w:after="0" w:line="276" w:lineRule="auto"/>
        <w:jc w:val="both"/>
        <w:rPr>
          <w:rFonts w:ascii="Garamond" w:hAnsi="Garamond" w:cs="TimesNewRomanPSMT"/>
          <w:sz w:val="24"/>
          <w:szCs w:val="24"/>
          <w:lang w:val="en-US"/>
        </w:rPr>
      </w:pPr>
      <w:r w:rsidRPr="001A42F5">
        <w:rPr>
          <w:rFonts w:ascii="Garamond" w:hAnsi="Garamond" w:cs="TimesNewRomanPSMT"/>
          <w:sz w:val="24"/>
          <w:szCs w:val="24"/>
          <w:lang w:val="en-US"/>
        </w:rPr>
        <w:t xml:space="preserve">Mastronarde 2017b: D.J. Mastronarde, </w:t>
      </w:r>
      <w:r w:rsidRPr="001A42F5">
        <w:rPr>
          <w:rFonts w:ascii="Garamond" w:hAnsi="Garamond" w:cs="TimesNewRomanPSMT"/>
          <w:i/>
          <w:iCs/>
          <w:sz w:val="24"/>
          <w:szCs w:val="24"/>
          <w:lang w:val="en-US"/>
        </w:rPr>
        <w:t>Preliminary Studies on the Scholia to Euripides</w:t>
      </w:r>
      <w:r w:rsidRPr="001A42F5">
        <w:rPr>
          <w:rFonts w:ascii="Garamond" w:hAnsi="Garamond" w:cs="TimesNewRomanPSMT"/>
          <w:sz w:val="24"/>
          <w:szCs w:val="24"/>
          <w:lang w:val="en-US"/>
        </w:rPr>
        <w:t>, Berkely</w:t>
      </w:r>
      <w:r>
        <w:rPr>
          <w:rFonts w:ascii="Garamond" w:hAnsi="Garamond" w:cs="TimesNewRomanPSMT"/>
          <w:sz w:val="24"/>
          <w:szCs w:val="24"/>
          <w:lang w:val="en-US"/>
        </w:rPr>
        <w:t xml:space="preserve"> </w:t>
      </w:r>
      <w:r w:rsidRPr="001A42F5">
        <w:rPr>
          <w:rFonts w:ascii="Garamond" w:hAnsi="Garamond" w:cs="TimesNewRomanPSMT"/>
          <w:sz w:val="24"/>
          <w:szCs w:val="24"/>
          <w:lang w:val="en-US"/>
        </w:rPr>
        <w:t>2017.</w:t>
      </w:r>
    </w:p>
    <w:p w14:paraId="7849FBB0" w14:textId="313E06A7" w:rsidR="001A42F5" w:rsidRPr="001A42F5" w:rsidRDefault="001A42F5" w:rsidP="001A42F5">
      <w:pPr>
        <w:autoSpaceDE w:val="0"/>
        <w:autoSpaceDN w:val="0"/>
        <w:adjustRightInd w:val="0"/>
        <w:spacing w:after="0" w:line="276" w:lineRule="auto"/>
        <w:jc w:val="both"/>
        <w:rPr>
          <w:rFonts w:ascii="Garamond" w:hAnsi="Garamond" w:cs="TimesNewRomanPSMT"/>
          <w:i/>
          <w:iCs/>
          <w:sz w:val="24"/>
          <w:szCs w:val="24"/>
          <w:lang w:val="de-DE"/>
        </w:rPr>
      </w:pPr>
      <w:r w:rsidRPr="001A42F5">
        <w:rPr>
          <w:rFonts w:ascii="Garamond" w:hAnsi="Garamond" w:cs="TimesNewRomanPSMT"/>
          <w:sz w:val="24"/>
          <w:szCs w:val="24"/>
          <w:lang w:val="de-DE"/>
        </w:rPr>
        <w:t xml:space="preserve">Matthiessen 1965: K. Matthiessen, </w:t>
      </w:r>
      <w:r w:rsidRPr="001A42F5">
        <w:rPr>
          <w:rFonts w:ascii="Garamond" w:hAnsi="Garamond" w:cs="TimesNewRomanPSMT"/>
          <w:i/>
          <w:iCs/>
          <w:sz w:val="24"/>
          <w:szCs w:val="24"/>
          <w:lang w:val="de-DE"/>
        </w:rPr>
        <w:t>Exzerpte aus Sieben Tragödien des Euripides im Codex</w:t>
      </w:r>
      <w:r>
        <w:rPr>
          <w:rFonts w:ascii="Garamond" w:hAnsi="Garamond" w:cs="TimesNewRomanPSMT"/>
          <w:i/>
          <w:iCs/>
          <w:sz w:val="24"/>
          <w:szCs w:val="24"/>
          <w:lang w:val="de-DE"/>
        </w:rPr>
        <w:t xml:space="preserve"> </w:t>
      </w:r>
      <w:r w:rsidRPr="001A42F5">
        <w:rPr>
          <w:rFonts w:ascii="Garamond" w:hAnsi="Garamond" w:cs="TimesNewRomanPSMT"/>
          <w:i/>
          <w:iCs/>
          <w:sz w:val="24"/>
          <w:szCs w:val="24"/>
          <w:lang w:val="de-DE"/>
        </w:rPr>
        <w:t>Vaticanus Barberini Graecus 4</w:t>
      </w:r>
      <w:r w:rsidRPr="001A42F5">
        <w:rPr>
          <w:rFonts w:ascii="Garamond" w:hAnsi="Garamond" w:cs="TimesNewRomanPSMT"/>
          <w:sz w:val="24"/>
          <w:szCs w:val="24"/>
          <w:lang w:val="de-DE"/>
        </w:rPr>
        <w:t>, «Hermes» 93/2 (1964), pp. 148-158.</w:t>
      </w:r>
    </w:p>
    <w:p w14:paraId="2978DFEB" w14:textId="7ED7E7DD" w:rsidR="00E73AAC" w:rsidRPr="001A42F5" w:rsidRDefault="00E73AAC" w:rsidP="00E73AAC">
      <w:pPr>
        <w:spacing w:afterLines="160" w:after="384" w:line="276" w:lineRule="auto"/>
        <w:contextualSpacing/>
        <w:jc w:val="both"/>
        <w:rPr>
          <w:rFonts w:ascii="Garamond" w:eastAsia="Times New Roman" w:hAnsi="Garamond" w:cs="Times New Roman"/>
          <w:b/>
          <w:sz w:val="24"/>
          <w:szCs w:val="28"/>
          <w:lang w:val="de-DE"/>
        </w:rPr>
      </w:pPr>
    </w:p>
    <w:p w14:paraId="29F0ABBF" w14:textId="095F7E48" w:rsidR="00884F8A" w:rsidRPr="00884F8A" w:rsidRDefault="00884F8A" w:rsidP="00884F8A">
      <w:pPr>
        <w:spacing w:afterLines="160" w:after="384" w:line="276" w:lineRule="auto"/>
        <w:contextualSpacing/>
        <w:jc w:val="both"/>
        <w:rPr>
          <w:rFonts w:ascii="Garamond" w:eastAsia="Times New Roman" w:hAnsi="Garamond" w:cs="Times New Roman"/>
          <w:b/>
          <w:sz w:val="28"/>
          <w:szCs w:val="28"/>
          <w:lang w:val="en-GB"/>
        </w:rPr>
      </w:pPr>
      <w:r w:rsidRPr="00884F8A">
        <w:rPr>
          <w:rFonts w:ascii="Garamond" w:eastAsia="Times New Roman" w:hAnsi="Garamond" w:cs="Times New Roman"/>
          <w:b/>
          <w:sz w:val="28"/>
          <w:szCs w:val="28"/>
          <w:lang w:val="en-GB"/>
        </w:rPr>
        <w:t xml:space="preserve">Session 7b) </w:t>
      </w:r>
      <w:r w:rsidRPr="00884F8A">
        <w:rPr>
          <w:rFonts w:ascii="Garamond" w:hAnsi="Garamond" w:cs="Calibri Light"/>
          <w:b/>
          <w:sz w:val="28"/>
          <w:lang w:val="en-GB"/>
        </w:rPr>
        <w:t xml:space="preserve">Memory and Oblivion of </w:t>
      </w:r>
      <w:r w:rsidR="00561CEA">
        <w:rPr>
          <w:rFonts w:ascii="Garamond" w:hAnsi="Garamond" w:cs="Calibri Light"/>
          <w:b/>
          <w:sz w:val="28"/>
          <w:lang w:val="en-GB"/>
        </w:rPr>
        <w:t>Hellenistic Kingdoms and</w:t>
      </w:r>
      <w:r w:rsidRPr="00884F8A">
        <w:rPr>
          <w:rFonts w:ascii="Garamond" w:hAnsi="Garamond" w:cs="Calibri Light"/>
          <w:b/>
          <w:sz w:val="28"/>
          <w:lang w:val="en-GB"/>
        </w:rPr>
        <w:t xml:space="preserve"> Roman Empire </w:t>
      </w:r>
      <w:r w:rsidRPr="00884F8A">
        <w:rPr>
          <w:rFonts w:ascii="Garamond" w:eastAsia="Times New Roman" w:hAnsi="Garamond" w:cs="Times New Roman"/>
          <w:b/>
          <w:sz w:val="28"/>
          <w:szCs w:val="28"/>
          <w:lang w:val="en-GB"/>
        </w:rPr>
        <w:t>(Sala “Carlo De Trizio”)</w:t>
      </w:r>
    </w:p>
    <w:p w14:paraId="3BE70D29" w14:textId="2A97E047" w:rsidR="00884F8A" w:rsidRDefault="00884F8A" w:rsidP="00E73AAC">
      <w:pPr>
        <w:spacing w:afterLines="160" w:after="384" w:line="276" w:lineRule="auto"/>
        <w:contextualSpacing/>
        <w:jc w:val="both"/>
        <w:rPr>
          <w:rFonts w:ascii="Garamond" w:eastAsia="Times New Roman" w:hAnsi="Garamond" w:cs="Times New Roman"/>
          <w:b/>
          <w:sz w:val="24"/>
          <w:szCs w:val="28"/>
          <w:lang w:val="en-GB"/>
        </w:rPr>
      </w:pPr>
    </w:p>
    <w:p w14:paraId="42B0571E" w14:textId="77777777" w:rsidR="00990C99" w:rsidRPr="00F012FB" w:rsidRDefault="00990C99" w:rsidP="00E73AAC">
      <w:pPr>
        <w:spacing w:afterLines="160" w:after="384" w:line="276" w:lineRule="auto"/>
        <w:contextualSpacing/>
        <w:jc w:val="both"/>
        <w:rPr>
          <w:rFonts w:ascii="Garamond" w:hAnsi="Garamond" w:cstheme="majorHAnsi"/>
          <w:sz w:val="24"/>
          <w:szCs w:val="24"/>
        </w:rPr>
      </w:pPr>
      <w:r w:rsidRPr="00F012FB">
        <w:rPr>
          <w:rFonts w:ascii="Garamond" w:hAnsi="Garamond" w:cstheme="majorHAnsi"/>
          <w:sz w:val="24"/>
          <w:szCs w:val="24"/>
        </w:rPr>
        <w:t xml:space="preserve">Sergio </w:t>
      </w:r>
      <w:r w:rsidRPr="00F012FB">
        <w:rPr>
          <w:rFonts w:ascii="Garamond" w:hAnsi="Garamond" w:cstheme="majorHAnsi"/>
          <w:smallCaps/>
          <w:sz w:val="24"/>
          <w:szCs w:val="24"/>
        </w:rPr>
        <w:t>Brillante</w:t>
      </w:r>
      <w:r w:rsidRPr="00F012FB">
        <w:rPr>
          <w:rFonts w:ascii="Garamond" w:hAnsi="Garamond" w:cstheme="majorHAnsi"/>
          <w:sz w:val="24"/>
          <w:szCs w:val="24"/>
        </w:rPr>
        <w:t xml:space="preserve"> (Università degli Studi di Bari “Aldo Moro”)</w:t>
      </w:r>
    </w:p>
    <w:p w14:paraId="05176570" w14:textId="77777777" w:rsidR="00F012FB" w:rsidRDefault="00990C99" w:rsidP="00E73AAC">
      <w:pPr>
        <w:spacing w:afterLines="160" w:after="384" w:line="276" w:lineRule="auto"/>
        <w:contextualSpacing/>
        <w:jc w:val="both"/>
        <w:rPr>
          <w:rFonts w:ascii="Garamond" w:hAnsi="Garamond" w:cstheme="majorHAnsi"/>
          <w:i/>
          <w:sz w:val="24"/>
          <w:szCs w:val="24"/>
        </w:rPr>
      </w:pPr>
      <w:r w:rsidRPr="00F012FB">
        <w:rPr>
          <w:rFonts w:ascii="Garamond" w:hAnsi="Garamond" w:cstheme="majorHAnsi"/>
          <w:i/>
          <w:sz w:val="24"/>
          <w:szCs w:val="24"/>
        </w:rPr>
        <w:t xml:space="preserve">Otia imperialia. L'opera paradossografica di Tolomeo Dioniso </w:t>
      </w:r>
    </w:p>
    <w:p w14:paraId="1F83C4C2" w14:textId="6D9B2DE9" w:rsidR="00990C99" w:rsidRPr="00F012FB" w:rsidRDefault="00990C99" w:rsidP="00E73AAC">
      <w:pPr>
        <w:spacing w:afterLines="160" w:after="384" w:line="276" w:lineRule="auto"/>
        <w:contextualSpacing/>
        <w:jc w:val="both"/>
        <w:rPr>
          <w:rFonts w:ascii="Garamond" w:eastAsia="Times New Roman" w:hAnsi="Garamond" w:cs="Times New Roman"/>
          <w:b/>
          <w:sz w:val="24"/>
          <w:szCs w:val="24"/>
          <w:lang w:val="en-US"/>
        </w:rPr>
      </w:pPr>
      <w:r w:rsidRPr="00AE7617">
        <w:rPr>
          <w:rFonts w:ascii="Garamond" w:hAnsi="Garamond" w:cstheme="majorHAnsi"/>
          <w:sz w:val="24"/>
          <w:szCs w:val="24"/>
          <w:lang w:val="en-US"/>
        </w:rPr>
        <w:t>[</w:t>
      </w:r>
      <w:r w:rsidR="00561CEA" w:rsidRPr="00AE7617">
        <w:rPr>
          <w:rFonts w:ascii="Garamond" w:hAnsi="Garamond" w:cstheme="majorHAnsi"/>
          <w:i/>
          <w:sz w:val="24"/>
          <w:szCs w:val="24"/>
          <w:lang w:val="en-US"/>
        </w:rPr>
        <w:t xml:space="preserve">Otia imperialia. </w:t>
      </w:r>
      <w:r w:rsidR="00561CEA" w:rsidRPr="00F012FB">
        <w:rPr>
          <w:rFonts w:ascii="Garamond" w:hAnsi="Garamond" w:cstheme="majorHAnsi"/>
          <w:i/>
          <w:sz w:val="24"/>
          <w:szCs w:val="24"/>
          <w:lang w:val="en-US"/>
        </w:rPr>
        <w:t>Ptolemy Dionysos’ Paradoxographical Work</w:t>
      </w:r>
      <w:r w:rsidRPr="00F012FB">
        <w:rPr>
          <w:rFonts w:ascii="Garamond" w:hAnsi="Garamond" w:cstheme="majorHAnsi"/>
          <w:sz w:val="24"/>
          <w:szCs w:val="24"/>
          <w:lang w:val="en-US"/>
        </w:rPr>
        <w:t>]</w:t>
      </w:r>
    </w:p>
    <w:p w14:paraId="5D2000DE" w14:textId="77777777" w:rsidR="00990C99" w:rsidRPr="00325CA6" w:rsidRDefault="00990C99" w:rsidP="00E73AAC">
      <w:pPr>
        <w:spacing w:afterLines="160" w:after="384" w:line="276" w:lineRule="auto"/>
        <w:contextualSpacing/>
        <w:jc w:val="both"/>
        <w:rPr>
          <w:rFonts w:ascii="Garamond" w:eastAsia="Times New Roman" w:hAnsi="Garamond" w:cs="Times New Roman"/>
          <w:b/>
          <w:sz w:val="24"/>
          <w:szCs w:val="28"/>
          <w:lang w:val="en-US"/>
        </w:rPr>
      </w:pPr>
    </w:p>
    <w:p w14:paraId="4D4CD7D2" w14:textId="0D1BF09F" w:rsidR="00884F8A" w:rsidRPr="00F012FB" w:rsidRDefault="00D3473F" w:rsidP="00E73AAC">
      <w:pPr>
        <w:spacing w:afterLines="160" w:after="384" w:line="276" w:lineRule="auto"/>
        <w:contextualSpacing/>
        <w:jc w:val="both"/>
        <w:rPr>
          <w:rFonts w:ascii="Garamond" w:hAnsi="Garamond" w:cs="Calibri"/>
          <w:color w:val="000000"/>
          <w:sz w:val="24"/>
          <w:szCs w:val="24"/>
          <w:lang w:val="en-GB"/>
        </w:rPr>
      </w:pPr>
      <w:r w:rsidRPr="00F012FB">
        <w:rPr>
          <w:rFonts w:ascii="Garamond" w:hAnsi="Garamond" w:cs="Calibri"/>
          <w:color w:val="000000"/>
          <w:sz w:val="24"/>
          <w:szCs w:val="24"/>
          <w:lang w:val="en-GB"/>
        </w:rPr>
        <w:t xml:space="preserve">In a well-known passage of his </w:t>
      </w:r>
      <w:r w:rsidRPr="00F012FB">
        <w:rPr>
          <w:rFonts w:ascii="Garamond" w:hAnsi="Garamond" w:cs="Calibri"/>
          <w:i/>
          <w:color w:val="000000"/>
          <w:sz w:val="24"/>
          <w:szCs w:val="24"/>
          <w:lang w:val="en-GB"/>
        </w:rPr>
        <w:t>Historiae</w:t>
      </w:r>
      <w:r w:rsidRPr="00F012FB">
        <w:rPr>
          <w:rFonts w:ascii="Garamond" w:hAnsi="Garamond" w:cs="Calibri"/>
          <w:color w:val="000000"/>
          <w:sz w:val="24"/>
          <w:szCs w:val="24"/>
          <w:lang w:val="en-GB"/>
        </w:rPr>
        <w:t xml:space="preserve"> (7,144,632-641), John Tzetzes makes a long list of authors of paradoxographical works, including the name of a certain Ptolemy. Until today, scholars could not suggest a persuasive identification of this writer, mostly because the scholia that the same Tzetzes composed for his own work have been ignored for a </w:t>
      </w:r>
      <w:r w:rsidRPr="00F012FB">
        <w:rPr>
          <w:rFonts w:ascii="Garamond" w:hAnsi="Garamond" w:cs="Calibri"/>
          <w:color w:val="000000"/>
          <w:sz w:val="24"/>
          <w:szCs w:val="24"/>
          <w:lang w:val="en-GB"/>
        </w:rPr>
        <w:lastRenderedPageBreak/>
        <w:t>long time. One of these scholia, though, makes clear that the Ptolemy mentioned in the text is in fact Πτολεμα</w:t>
      </w:r>
      <w:r w:rsidRPr="00F012FB">
        <w:rPr>
          <w:rFonts w:ascii="Times New Roman" w:hAnsi="Times New Roman" w:cs="Times New Roman"/>
          <w:color w:val="000000"/>
          <w:sz w:val="24"/>
          <w:szCs w:val="24"/>
          <w:lang w:val="en-GB"/>
        </w:rPr>
        <w:t>ῖ</w:t>
      </w:r>
      <w:r w:rsidRPr="00F012FB">
        <w:rPr>
          <w:rFonts w:ascii="Garamond" w:hAnsi="Garamond" w:cs="Calibri"/>
          <w:color w:val="000000"/>
          <w:sz w:val="24"/>
          <w:szCs w:val="24"/>
          <w:lang w:val="en-GB"/>
        </w:rPr>
        <w:t>ος Διονύσιος. In this paper, I will argue that this author could be identified with the king Ptolemy XII, in accord with the well-know</w:t>
      </w:r>
      <w:r w:rsidR="00990C99" w:rsidRPr="00F012FB">
        <w:rPr>
          <w:rFonts w:ascii="Garamond" w:hAnsi="Garamond" w:cs="Calibri"/>
          <w:color w:val="000000"/>
          <w:sz w:val="24"/>
          <w:szCs w:val="24"/>
          <w:lang w:val="en-GB"/>
        </w:rPr>
        <w:t>n</w:t>
      </w:r>
      <w:r w:rsidRPr="00F012FB">
        <w:rPr>
          <w:rFonts w:ascii="Garamond" w:hAnsi="Garamond" w:cs="Calibri"/>
          <w:color w:val="000000"/>
          <w:sz w:val="24"/>
          <w:szCs w:val="24"/>
          <w:lang w:val="en-GB"/>
        </w:rPr>
        <w:t xml:space="preserve"> relationship </w:t>
      </w:r>
      <w:r w:rsidR="00990C99" w:rsidRPr="00F012FB">
        <w:rPr>
          <w:rFonts w:ascii="Garamond" w:hAnsi="Garamond" w:cs="Calibri"/>
          <w:color w:val="000000"/>
          <w:sz w:val="24"/>
          <w:szCs w:val="24"/>
          <w:lang w:val="en-GB"/>
        </w:rPr>
        <w:t>between</w:t>
      </w:r>
      <w:r w:rsidRPr="00F012FB">
        <w:rPr>
          <w:rFonts w:ascii="Garamond" w:hAnsi="Garamond" w:cs="Calibri"/>
          <w:color w:val="000000"/>
          <w:sz w:val="24"/>
          <w:szCs w:val="24"/>
          <w:lang w:val="en-GB"/>
        </w:rPr>
        <w:t xml:space="preserve"> the Ptolemaic court and the literary genre of paradoxography.</w:t>
      </w:r>
    </w:p>
    <w:p w14:paraId="7E204BDE" w14:textId="77777777" w:rsidR="00990C99" w:rsidRPr="00990C99" w:rsidRDefault="00990C99" w:rsidP="00E73AAC">
      <w:pPr>
        <w:spacing w:afterLines="160" w:after="384" w:line="276" w:lineRule="auto"/>
        <w:contextualSpacing/>
        <w:jc w:val="both"/>
        <w:rPr>
          <w:rFonts w:ascii="Garamond" w:hAnsi="Garamond" w:cs="Calibri"/>
          <w:color w:val="000000"/>
          <w:sz w:val="24"/>
          <w:lang w:val="en-GB"/>
        </w:rPr>
      </w:pPr>
    </w:p>
    <w:p w14:paraId="4EC7E98F" w14:textId="77777777" w:rsidR="00884F8A" w:rsidRDefault="00884F8A" w:rsidP="00E73AAC">
      <w:pPr>
        <w:spacing w:afterLines="160" w:after="384" w:line="276" w:lineRule="auto"/>
        <w:contextualSpacing/>
        <w:jc w:val="both"/>
        <w:rPr>
          <w:rFonts w:ascii="Garamond" w:hAnsi="Garamond" w:cs="Calibri Light"/>
          <w:sz w:val="24"/>
          <w:lang w:val="en-GB"/>
        </w:rPr>
      </w:pPr>
      <w:r w:rsidRPr="00884F8A">
        <w:rPr>
          <w:rFonts w:ascii="Garamond" w:hAnsi="Garamond" w:cs="Calibri Light"/>
          <w:sz w:val="24"/>
          <w:lang w:val="en-GB"/>
        </w:rPr>
        <w:t xml:space="preserve">Alessandra </w:t>
      </w:r>
      <w:r w:rsidRPr="00884F8A">
        <w:rPr>
          <w:rFonts w:ascii="Garamond" w:hAnsi="Garamond" w:cs="Calibri Light"/>
          <w:smallCaps/>
          <w:sz w:val="24"/>
          <w:lang w:val="en-GB"/>
        </w:rPr>
        <w:t>Tafaro</w:t>
      </w:r>
      <w:r w:rsidRPr="00884F8A">
        <w:rPr>
          <w:rFonts w:ascii="Garamond" w:hAnsi="Garamond" w:cs="Calibri Light"/>
          <w:sz w:val="24"/>
          <w:lang w:val="en-GB"/>
        </w:rPr>
        <w:t xml:space="preserve"> (University of Warwick)</w:t>
      </w:r>
    </w:p>
    <w:p w14:paraId="24142FC7" w14:textId="0AAD57E4" w:rsidR="00884F8A" w:rsidRDefault="00884F8A" w:rsidP="00E73AAC">
      <w:pPr>
        <w:spacing w:afterLines="160" w:after="384" w:line="276" w:lineRule="auto"/>
        <w:contextualSpacing/>
        <w:jc w:val="both"/>
        <w:rPr>
          <w:rFonts w:ascii="Garamond" w:hAnsi="Garamond" w:cs="Calibri Light"/>
          <w:sz w:val="24"/>
          <w:lang w:val="en-GB"/>
        </w:rPr>
      </w:pPr>
      <w:r w:rsidRPr="00884F8A">
        <w:rPr>
          <w:rFonts w:ascii="Garamond" w:hAnsi="Garamond" w:cs="Calibri Light"/>
          <w:i/>
          <w:sz w:val="24"/>
          <w:lang w:val="en-GB"/>
        </w:rPr>
        <w:t>Obliterating Domitian’s Memory: from Inscriptions to Martial’s Second Edition of Epigrams Book 10</w:t>
      </w:r>
    </w:p>
    <w:p w14:paraId="7F0CB5EE" w14:textId="77777777" w:rsidR="00B8716B" w:rsidRDefault="00B8716B" w:rsidP="00B8716B">
      <w:pPr>
        <w:spacing w:afterLines="160" w:after="384" w:line="276" w:lineRule="auto"/>
        <w:contextualSpacing/>
        <w:jc w:val="both"/>
        <w:rPr>
          <w:rFonts w:ascii="Garamond" w:eastAsia="Times New Roman" w:hAnsi="Garamond" w:cs="Times New Roman"/>
          <w:b/>
          <w:sz w:val="24"/>
          <w:szCs w:val="28"/>
          <w:lang w:val="en-GB"/>
        </w:rPr>
      </w:pPr>
    </w:p>
    <w:p w14:paraId="42BA1C18" w14:textId="6F030937" w:rsidR="00E73AAC" w:rsidRPr="00F012FB" w:rsidRDefault="00B8716B" w:rsidP="00E73AAC">
      <w:pPr>
        <w:spacing w:afterLines="160" w:after="384" w:line="276" w:lineRule="auto"/>
        <w:contextualSpacing/>
        <w:jc w:val="both"/>
        <w:rPr>
          <w:rFonts w:ascii="Garamond" w:eastAsia="Times New Roman" w:hAnsi="Garamond" w:cs="Times New Roman"/>
          <w:b/>
          <w:sz w:val="28"/>
          <w:szCs w:val="28"/>
          <w:lang w:val="en-GB"/>
        </w:rPr>
      </w:pPr>
      <w:r w:rsidRPr="00B8716B">
        <w:rPr>
          <w:rFonts w:ascii="Garamond" w:hAnsi="Garamond" w:cs="Calibri"/>
          <w:color w:val="000000"/>
          <w:sz w:val="24"/>
          <w:lang w:val="en-GB"/>
        </w:rPr>
        <w:t xml:space="preserve">In response to the regime change in AD 96/98 and the assassination of Domitian in AD 96 followed by his subsequent official </w:t>
      </w:r>
      <w:r w:rsidRPr="00B8716B">
        <w:rPr>
          <w:rFonts w:ascii="Garamond" w:hAnsi="Garamond" w:cs="Calibri"/>
          <w:i/>
          <w:iCs/>
          <w:color w:val="000000"/>
          <w:sz w:val="24"/>
          <w:lang w:val="en-GB"/>
        </w:rPr>
        <w:t>damantio memoriae</w:t>
      </w:r>
      <w:r w:rsidRPr="00B8716B">
        <w:rPr>
          <w:rFonts w:ascii="Garamond" w:hAnsi="Garamond" w:cs="Calibri"/>
          <w:color w:val="000000"/>
          <w:sz w:val="24"/>
          <w:lang w:val="en-GB"/>
        </w:rPr>
        <w:t>, Martial staged his own work’s death and afterlife within the second edition of Book 10. Whilst Domitian’s visual representations were effaced or refashioned in the shape of the new Emperor, Martial was defacing and erasing his poetic monumental inscriptions within the first edition of book 10 (AD 95) to republish it in a revised edition in AD 98. Playfully adopting the tropes of remembering and forgetting, monumentalisation and iconoclasm, Martial mingled new (</w:t>
      </w:r>
      <w:r w:rsidRPr="00B8716B">
        <w:rPr>
          <w:rFonts w:ascii="Garamond" w:hAnsi="Garamond" w:cs="Calibri"/>
          <w:i/>
          <w:iCs/>
          <w:color w:val="000000"/>
          <w:sz w:val="24"/>
          <w:lang w:val="en-GB"/>
        </w:rPr>
        <w:t>pars nova maior erit</w:t>
      </w:r>
      <w:r w:rsidRPr="00B8716B">
        <w:rPr>
          <w:rFonts w:ascii="Garamond" w:hAnsi="Garamond" w:cs="Calibri"/>
          <w:color w:val="000000"/>
          <w:sz w:val="24"/>
          <w:lang w:val="en-GB"/>
        </w:rPr>
        <w:t>: 10.2.4) and old poems (</w:t>
      </w:r>
      <w:r w:rsidRPr="00B8716B">
        <w:rPr>
          <w:rFonts w:ascii="Garamond" w:hAnsi="Garamond" w:cs="Calibri"/>
          <w:i/>
          <w:iCs/>
          <w:color w:val="000000"/>
          <w:sz w:val="24"/>
          <w:lang w:val="en-GB"/>
        </w:rPr>
        <w:t>nota leges quaedam</w:t>
      </w:r>
      <w:r w:rsidRPr="00B8716B">
        <w:rPr>
          <w:rFonts w:ascii="Garamond" w:hAnsi="Garamond" w:cs="Calibri"/>
          <w:color w:val="000000"/>
          <w:sz w:val="24"/>
          <w:lang w:val="en-GB"/>
        </w:rPr>
        <w:t>: 10.2.3) to create a great literary palimpsest. This paper aims to spotlight how Martial’s revised edition and the contemporary epigraphic and material culture equally performed Domitian’s obliteration, particularly focusing on Martial’s appropriation of epigraphic strategies and intermedial techniques. Erasure on monuments and erasure within Martial’s Book 10 second edition (</w:t>
      </w:r>
      <w:r w:rsidRPr="00B8716B">
        <w:rPr>
          <w:rFonts w:ascii="Garamond" w:hAnsi="Garamond" w:cs="Calibri"/>
          <w:i/>
          <w:iCs/>
          <w:color w:val="000000"/>
          <w:sz w:val="24"/>
          <w:lang w:val="en-GB"/>
        </w:rPr>
        <w:t>elapsum manibus nunc revocavit opus</w:t>
      </w:r>
      <w:r w:rsidRPr="00B8716B">
        <w:rPr>
          <w:rFonts w:ascii="Garamond" w:hAnsi="Garamond" w:cs="Calibri"/>
          <w:color w:val="000000"/>
          <w:sz w:val="24"/>
          <w:lang w:val="en-GB"/>
        </w:rPr>
        <w:t>: 10.2.2.) will be compared in an attempt to address and explore the common mechanisms of forgetting and remembering performed both in the Flavian epigraphic culture and within the spatial environment of an epigram-book, where epigrams act as both lasting monuments and ephemeral objects.</w:t>
      </w:r>
    </w:p>
    <w:p w14:paraId="7557305B" w14:textId="77777777" w:rsidR="00990C99" w:rsidRDefault="00990C99" w:rsidP="00E73AAC">
      <w:pPr>
        <w:spacing w:afterLines="160" w:after="384" w:line="276" w:lineRule="auto"/>
        <w:contextualSpacing/>
        <w:jc w:val="both"/>
        <w:rPr>
          <w:rFonts w:ascii="Garamond" w:eastAsia="Times New Roman" w:hAnsi="Garamond" w:cs="Times New Roman"/>
          <w:b/>
          <w:sz w:val="24"/>
          <w:szCs w:val="28"/>
          <w:lang w:val="en-GB"/>
        </w:rPr>
      </w:pPr>
    </w:p>
    <w:p w14:paraId="452776BE" w14:textId="77777777" w:rsidR="00B8716B" w:rsidRDefault="00B8716B" w:rsidP="00E73AAC">
      <w:pPr>
        <w:spacing w:afterLines="160" w:after="384" w:line="276" w:lineRule="auto"/>
        <w:contextualSpacing/>
        <w:jc w:val="both"/>
        <w:rPr>
          <w:rFonts w:ascii="Garamond" w:hAnsi="Garamond" w:cs="Calibri Light"/>
          <w:sz w:val="24"/>
          <w:lang w:val="en-GB"/>
        </w:rPr>
      </w:pPr>
      <w:r w:rsidRPr="00884F8A">
        <w:rPr>
          <w:rFonts w:ascii="Garamond" w:hAnsi="Garamond" w:cs="Calibri Light"/>
          <w:sz w:val="24"/>
          <w:lang w:val="en-GB"/>
        </w:rPr>
        <w:t xml:space="preserve">Mariana </w:t>
      </w:r>
      <w:r w:rsidRPr="00884F8A">
        <w:rPr>
          <w:rFonts w:ascii="Garamond" w:hAnsi="Garamond" w:cs="Calibri Light"/>
          <w:smallCaps/>
          <w:sz w:val="24"/>
          <w:lang w:val="en-GB"/>
        </w:rPr>
        <w:t>Bodnaruk</w:t>
      </w:r>
      <w:r w:rsidRPr="00884F8A">
        <w:rPr>
          <w:rFonts w:ascii="Garamond" w:hAnsi="Garamond" w:cs="Calibri Light"/>
          <w:sz w:val="24"/>
          <w:lang w:val="en-GB"/>
        </w:rPr>
        <w:t xml:space="preserve"> (Central European University)</w:t>
      </w:r>
    </w:p>
    <w:p w14:paraId="264A2B94" w14:textId="160329D2" w:rsidR="00B8716B" w:rsidRDefault="00B8716B" w:rsidP="00E73AAC">
      <w:pPr>
        <w:spacing w:afterLines="160" w:after="384" w:line="276" w:lineRule="auto"/>
        <w:contextualSpacing/>
        <w:jc w:val="both"/>
        <w:rPr>
          <w:rFonts w:ascii="Garamond" w:hAnsi="Garamond" w:cs="Calibri Light"/>
          <w:sz w:val="24"/>
          <w:lang w:val="en-GB"/>
        </w:rPr>
      </w:pPr>
      <w:r w:rsidRPr="00B8716B">
        <w:rPr>
          <w:rFonts w:ascii="Garamond" w:hAnsi="Garamond" w:cs="Calibri Light"/>
          <w:i/>
          <w:sz w:val="24"/>
          <w:lang w:val="en-GB"/>
        </w:rPr>
        <w:t>Damnatio Memoriae of the High-ranking Senatorial Office-holders in the Later Roman Empire</w:t>
      </w:r>
    </w:p>
    <w:p w14:paraId="12682C1E" w14:textId="417131AC" w:rsidR="00B8716B" w:rsidRDefault="00B8716B" w:rsidP="00E73AAC">
      <w:pPr>
        <w:spacing w:afterLines="160" w:after="384" w:line="276" w:lineRule="auto"/>
        <w:contextualSpacing/>
        <w:jc w:val="both"/>
        <w:rPr>
          <w:rFonts w:ascii="Garamond" w:eastAsia="Times New Roman" w:hAnsi="Garamond" w:cs="Times New Roman"/>
          <w:b/>
          <w:sz w:val="24"/>
          <w:szCs w:val="28"/>
          <w:lang w:val="en-GB"/>
        </w:rPr>
      </w:pPr>
    </w:p>
    <w:p w14:paraId="397CBAE4" w14:textId="6B6324F9" w:rsidR="008B11D6" w:rsidRDefault="00B8716B" w:rsidP="008B11D6">
      <w:pPr>
        <w:spacing w:after="0" w:line="276" w:lineRule="auto"/>
        <w:jc w:val="both"/>
        <w:rPr>
          <w:rFonts w:ascii="Garamond" w:hAnsi="Garamond" w:cs="Times New Roman"/>
          <w:sz w:val="24"/>
          <w:lang w:val="en-GB"/>
        </w:rPr>
      </w:pPr>
      <w:r w:rsidRPr="00B8716B">
        <w:rPr>
          <w:rFonts w:ascii="Garamond" w:hAnsi="Garamond" w:cs="Times New Roman"/>
          <w:sz w:val="24"/>
          <w:lang w:val="en-GB"/>
        </w:rPr>
        <w:t xml:space="preserve">Unlike </w:t>
      </w:r>
      <w:r w:rsidRPr="00B8716B">
        <w:rPr>
          <w:rFonts w:ascii="Garamond" w:hAnsi="Garamond" w:cs="Times New Roman"/>
          <w:i/>
          <w:sz w:val="24"/>
          <w:lang w:val="en-GB"/>
        </w:rPr>
        <w:t>damnatio memoriae</w:t>
      </w:r>
      <w:r w:rsidRPr="00B8716B">
        <w:rPr>
          <w:rFonts w:ascii="Garamond" w:hAnsi="Garamond" w:cs="Times New Roman"/>
          <w:sz w:val="24"/>
          <w:lang w:val="en-GB"/>
        </w:rPr>
        <w:t xml:space="preserve"> of the emperors/usurpers</w:t>
      </w:r>
      <w:r w:rsidR="00F012FB">
        <w:rPr>
          <w:rStyle w:val="Rimandonotaapidipagina"/>
          <w:rFonts w:ascii="Garamond" w:hAnsi="Garamond" w:cs="Times New Roman"/>
          <w:sz w:val="24"/>
          <w:lang w:val="en-GB"/>
        </w:rPr>
        <w:footnoteReference w:id="9"/>
      </w:r>
      <w:r w:rsidRPr="00B8716B">
        <w:rPr>
          <w:rFonts w:ascii="Garamond" w:hAnsi="Garamond" w:cs="Times New Roman"/>
          <w:sz w:val="24"/>
          <w:lang w:val="en-GB"/>
        </w:rPr>
        <w:t>, the memory sanctions against the senatorial elite in the later Roman Empire have received modest attention of historians. This paper seeks to reconstruct aristocratic involvement in the empire’s memory politics in the time of the administrative and cultural change accelerated by the Constantinian reforms.</w:t>
      </w:r>
      <w:r w:rsidRPr="00B8716B">
        <w:rPr>
          <w:rFonts w:ascii="Garamond" w:hAnsi="Garamond" w:cs="Times New Roman"/>
          <w:color w:val="4472C4" w:themeColor="accent1"/>
          <w:sz w:val="24"/>
          <w:lang w:val="en-GB"/>
        </w:rPr>
        <w:t xml:space="preserve"> </w:t>
      </w:r>
      <w:r w:rsidRPr="00B8716B">
        <w:rPr>
          <w:rFonts w:ascii="Garamond" w:hAnsi="Garamond" w:cs="Times New Roman"/>
          <w:sz w:val="24"/>
          <w:lang w:val="en-GB"/>
        </w:rPr>
        <w:t>With</w:t>
      </w:r>
      <w:r w:rsidRPr="00B8716B">
        <w:rPr>
          <w:rFonts w:ascii="Garamond" w:hAnsi="Garamond" w:cs="Times New Roman"/>
          <w:i/>
          <w:sz w:val="24"/>
          <w:lang w:val="en-GB"/>
        </w:rPr>
        <w:t xml:space="preserve"> damnatio memoriae</w:t>
      </w:r>
      <w:r w:rsidRPr="00B8716B">
        <w:rPr>
          <w:rFonts w:ascii="Garamond" w:hAnsi="Garamond" w:cs="Times New Roman"/>
          <w:sz w:val="24"/>
          <w:lang w:val="en-GB"/>
        </w:rPr>
        <w:t xml:space="preserve"> defined as the act of publically erasing a person’s memory, I assess the late Roman practice through honorific sculpture and written sources as well as rarely studied impact on their audience. This paper intends to go beyond the specialized compartments of the disciplines (epigraphy, art history, philology) and to make connections among the seemingly disparate phenomena of social life mediated by honorific monuments and literature. Rather than a singular action,</w:t>
      </w:r>
      <w:r w:rsidRPr="00B8716B">
        <w:rPr>
          <w:rFonts w:ascii="Garamond" w:hAnsi="Garamond" w:cs="Times New Roman"/>
          <w:i/>
          <w:sz w:val="24"/>
          <w:lang w:val="en-GB"/>
        </w:rPr>
        <w:t xml:space="preserve"> damnatio memoriae</w:t>
      </w:r>
      <w:r w:rsidRPr="00B8716B">
        <w:rPr>
          <w:rFonts w:ascii="Garamond" w:hAnsi="Garamond" w:cs="Times New Roman"/>
          <w:sz w:val="24"/>
          <w:lang w:val="en-GB"/>
        </w:rPr>
        <w:t xml:space="preserve"> was a series of complex processes, which encompass a number of memory sanctions. A series of questions arises:</w:t>
      </w:r>
      <w:r w:rsidRPr="00B8716B">
        <w:rPr>
          <w:rFonts w:ascii="Garamond" w:hAnsi="Garamond" w:cs="Times New Roman"/>
          <w:color w:val="4472C4" w:themeColor="accent1"/>
          <w:sz w:val="24"/>
          <w:lang w:val="en-GB"/>
        </w:rPr>
        <w:t xml:space="preserve"> </w:t>
      </w:r>
      <w:r w:rsidRPr="00B8716B">
        <w:rPr>
          <w:rFonts w:ascii="Garamond" w:hAnsi="Garamond" w:cs="Times New Roman"/>
          <w:sz w:val="24"/>
          <w:lang w:val="en-GB"/>
        </w:rPr>
        <w:t>How did different types of memory sanctions against the fourth- and early fifth-century senatorial elite</w:t>
      </w:r>
      <w:r w:rsidRPr="00B8716B">
        <w:rPr>
          <w:rFonts w:ascii="Garamond" w:hAnsi="Garamond" w:cs="Times New Roman"/>
          <w:color w:val="4472C4" w:themeColor="accent1"/>
          <w:sz w:val="24"/>
          <w:lang w:val="en-GB"/>
        </w:rPr>
        <w:t xml:space="preserve"> </w:t>
      </w:r>
      <w:r w:rsidRPr="00B8716B">
        <w:rPr>
          <w:rFonts w:ascii="Garamond" w:hAnsi="Garamond" w:cs="Times New Roman"/>
          <w:sz w:val="24"/>
          <w:lang w:val="en-GB"/>
        </w:rPr>
        <w:t>manage to construct and re-create memory of the senatorial office-holders fallen from grace?</w:t>
      </w:r>
      <w:r w:rsidRPr="00B8716B">
        <w:rPr>
          <w:rFonts w:ascii="Garamond" w:hAnsi="Garamond" w:cs="Times New Roman"/>
          <w:color w:val="4472C4" w:themeColor="accent1"/>
          <w:sz w:val="24"/>
          <w:lang w:val="en-GB"/>
        </w:rPr>
        <w:t xml:space="preserve"> </w:t>
      </w:r>
      <w:r w:rsidRPr="00B8716B">
        <w:rPr>
          <w:rFonts w:ascii="Garamond" w:hAnsi="Garamond" w:cs="Times New Roman"/>
          <w:sz w:val="24"/>
          <w:lang w:val="en-GB"/>
        </w:rPr>
        <w:t xml:space="preserve">How did the opposite process of rehabilitation and restoration of memory of the leading senators function in juxtaposition to imperial </w:t>
      </w:r>
      <w:r w:rsidRPr="00B8716B">
        <w:rPr>
          <w:rFonts w:ascii="Garamond" w:hAnsi="Garamond" w:cs="Times New Roman"/>
          <w:i/>
          <w:sz w:val="24"/>
          <w:lang w:val="en-GB"/>
        </w:rPr>
        <w:t>damnatio memoriae</w:t>
      </w:r>
      <w:r w:rsidRPr="00B8716B">
        <w:rPr>
          <w:rFonts w:ascii="Garamond" w:hAnsi="Garamond" w:cs="Times New Roman"/>
          <w:sz w:val="24"/>
          <w:lang w:val="en-GB"/>
        </w:rPr>
        <w:t xml:space="preserve">? This paper thus also seeks to trace damning aristocratic memory as a result of the </w:t>
      </w:r>
      <w:r w:rsidRPr="00B8716B">
        <w:rPr>
          <w:rFonts w:ascii="Garamond" w:hAnsi="Garamond" w:cs="Times New Roman"/>
          <w:i/>
          <w:sz w:val="24"/>
          <w:lang w:val="en-GB"/>
        </w:rPr>
        <w:t>damnatio memoriae</w:t>
      </w:r>
      <w:r w:rsidRPr="00B8716B">
        <w:rPr>
          <w:rFonts w:ascii="Garamond" w:hAnsi="Garamond" w:cs="Times New Roman"/>
          <w:sz w:val="24"/>
          <w:lang w:val="en-GB"/>
        </w:rPr>
        <w:t xml:space="preserve"> of the usurpers while reinstated to the same historical context.</w:t>
      </w:r>
      <w:r w:rsidRPr="00B8716B">
        <w:rPr>
          <w:rFonts w:ascii="Garamond" w:hAnsi="Garamond" w:cs="Times New Roman"/>
          <w:color w:val="4472C4" w:themeColor="accent1"/>
          <w:sz w:val="24"/>
          <w:lang w:val="en-GB"/>
        </w:rPr>
        <w:t xml:space="preserve"> </w:t>
      </w:r>
      <w:r w:rsidRPr="00B8716B">
        <w:rPr>
          <w:rFonts w:ascii="Garamond" w:hAnsi="Garamond" w:cs="Times New Roman"/>
          <w:sz w:val="24"/>
          <w:lang w:val="en-GB"/>
        </w:rPr>
        <w:t xml:space="preserve">I examine a group of processes starting from a denouncement as </w:t>
      </w:r>
      <w:r w:rsidRPr="00B8716B">
        <w:rPr>
          <w:rFonts w:ascii="Garamond" w:hAnsi="Garamond" w:cs="Times New Roman"/>
          <w:i/>
          <w:sz w:val="24"/>
          <w:lang w:val="en-GB"/>
        </w:rPr>
        <w:t>hostis publicus</w:t>
      </w:r>
      <w:r w:rsidRPr="00B8716B">
        <w:rPr>
          <w:rFonts w:ascii="Garamond" w:hAnsi="Garamond" w:cs="Times New Roman"/>
          <w:sz w:val="24"/>
          <w:lang w:val="en-GB"/>
        </w:rPr>
        <w:t xml:space="preserve"> to sanctions against the memory of</w:t>
      </w:r>
      <w:r w:rsidRPr="00B8716B">
        <w:rPr>
          <w:rFonts w:ascii="Garamond" w:hAnsi="Garamond" w:cs="Times New Roman"/>
          <w:color w:val="4472C4" w:themeColor="accent1"/>
          <w:sz w:val="24"/>
          <w:lang w:val="en-GB"/>
        </w:rPr>
        <w:t xml:space="preserve"> </w:t>
      </w:r>
      <w:r w:rsidRPr="00B8716B">
        <w:rPr>
          <w:rFonts w:ascii="Garamond" w:hAnsi="Garamond" w:cs="Times New Roman"/>
          <w:sz w:val="24"/>
          <w:lang w:val="en-GB"/>
        </w:rPr>
        <w:t>high-ranking officials posthumously accused of having plotted to overthrow the emperor.</w:t>
      </w:r>
      <w:r w:rsidRPr="00B8716B">
        <w:rPr>
          <w:rFonts w:ascii="Garamond" w:hAnsi="Garamond" w:cs="Times New Roman"/>
          <w:color w:val="4472C4" w:themeColor="accent1"/>
          <w:sz w:val="24"/>
          <w:lang w:val="en-GB"/>
        </w:rPr>
        <w:t xml:space="preserve"> </w:t>
      </w:r>
      <w:r w:rsidRPr="00B8716B">
        <w:rPr>
          <w:rFonts w:ascii="Garamond" w:hAnsi="Garamond" w:cs="Times New Roman"/>
          <w:sz w:val="24"/>
          <w:lang w:val="en-GB"/>
        </w:rPr>
        <w:t>The memory sanctions are manifested, yet not restricted, through the disfigurement and destruction of physical monuments, in particular, statues and inscriptions, which were never total. The traces of erasures left visible were apparently meant to be seen in order to remind and warn contemporaries of the punishment of oblivion for disgraced officials.</w:t>
      </w:r>
      <w:r>
        <w:rPr>
          <w:rFonts w:ascii="Garamond" w:hAnsi="Garamond" w:cs="Times New Roman"/>
          <w:sz w:val="24"/>
          <w:lang w:val="en-GB"/>
        </w:rPr>
        <w:t xml:space="preserve"> </w:t>
      </w:r>
      <w:r w:rsidRPr="00B8716B">
        <w:rPr>
          <w:rFonts w:ascii="Garamond" w:hAnsi="Garamond" w:cs="Times New Roman"/>
          <w:sz w:val="24"/>
          <w:lang w:val="en-GB"/>
        </w:rPr>
        <w:t xml:space="preserve">Examining the sanctions against memory of the late imperial senatorial aristocracy, I first explore the interdictory imperial legislation regarding the disgraced senatorial officials (I). Second, shifting from law to epigraphy, I look briefly at practice and patterns of </w:t>
      </w:r>
      <w:r w:rsidRPr="00B8716B">
        <w:rPr>
          <w:rFonts w:ascii="Garamond" w:hAnsi="Garamond" w:cs="Times New Roman"/>
          <w:i/>
          <w:sz w:val="24"/>
          <w:lang w:val="en-GB"/>
        </w:rPr>
        <w:lastRenderedPageBreak/>
        <w:t>damnatio memoriae</w:t>
      </w:r>
      <w:r w:rsidRPr="00B8716B">
        <w:rPr>
          <w:rFonts w:ascii="Garamond" w:hAnsi="Garamond" w:cs="Times New Roman"/>
          <w:sz w:val="24"/>
          <w:lang w:val="en-GB"/>
        </w:rPr>
        <w:t xml:space="preserve"> in inscriptions set up for the senatorial office-holders (II). Third, I assess the elusive traces of the memory sanctions in the late antique literary texts (III). I conclude with an elaboration on what the </w:t>
      </w:r>
      <w:r w:rsidRPr="00B8716B">
        <w:rPr>
          <w:rFonts w:ascii="Garamond" w:eastAsia="Times New Roman" w:hAnsi="Garamond" w:cs="Times New Roman"/>
          <w:color w:val="222222"/>
          <w:sz w:val="24"/>
          <w:shd w:val="clear" w:color="auto" w:fill="FFFFFF"/>
          <w:lang w:val="en-GB"/>
        </w:rPr>
        <w:t>different media genres, including literature,</w:t>
      </w:r>
      <w:r w:rsidRPr="00B8716B">
        <w:rPr>
          <w:rFonts w:ascii="Garamond" w:eastAsia="Times New Roman" w:hAnsi="Garamond" w:cs="Times New Roman"/>
          <w:color w:val="222222"/>
          <w:sz w:val="28"/>
          <w:szCs w:val="27"/>
          <w:shd w:val="clear" w:color="auto" w:fill="FFFFFF"/>
          <w:lang w:val="en-GB"/>
        </w:rPr>
        <w:t xml:space="preserve"> </w:t>
      </w:r>
      <w:r w:rsidRPr="00B8716B">
        <w:rPr>
          <w:rFonts w:ascii="Garamond" w:hAnsi="Garamond" w:cs="Times New Roman"/>
          <w:color w:val="333333"/>
          <w:sz w:val="24"/>
          <w:shd w:val="clear" w:color="auto" w:fill="FFFFFF"/>
          <w:lang w:val="en-GB"/>
        </w:rPr>
        <w:t>as the mediating structures by which the ruler and aristocracy articulated their interaction,</w:t>
      </w:r>
      <w:r w:rsidRPr="00B8716B">
        <w:rPr>
          <w:rFonts w:ascii="Garamond" w:hAnsi="Garamond" w:cs="Times New Roman"/>
          <w:sz w:val="24"/>
          <w:lang w:val="en-GB"/>
        </w:rPr>
        <w:t xml:space="preserve"> reveal about the ways in which the memory of the members of the senatorial order was constructed and re-shaped (IV). </w:t>
      </w:r>
    </w:p>
    <w:p w14:paraId="5B5FC5A3" w14:textId="77777777" w:rsidR="008B11D6" w:rsidRDefault="008B11D6" w:rsidP="008B11D6">
      <w:pPr>
        <w:spacing w:after="0" w:line="276" w:lineRule="auto"/>
        <w:jc w:val="both"/>
        <w:rPr>
          <w:rFonts w:ascii="Garamond" w:hAnsi="Garamond" w:cs="Times New Roman"/>
          <w:sz w:val="24"/>
          <w:lang w:val="en-GB"/>
        </w:rPr>
      </w:pPr>
    </w:p>
    <w:p w14:paraId="6DB8CDB2" w14:textId="2C70315E" w:rsidR="001F2F72" w:rsidRPr="008B11D6" w:rsidRDefault="001F2F72" w:rsidP="008B11D6">
      <w:pPr>
        <w:spacing w:after="0" w:line="276" w:lineRule="auto"/>
        <w:jc w:val="both"/>
        <w:rPr>
          <w:rFonts w:ascii="Garamond" w:hAnsi="Garamond" w:cs="Times New Roman"/>
          <w:sz w:val="24"/>
          <w:lang w:val="en-GB"/>
        </w:rPr>
      </w:pPr>
      <w:r w:rsidRPr="000B364F">
        <w:rPr>
          <w:rFonts w:ascii="Garamond" w:eastAsia="Times New Roman" w:hAnsi="Garamond" w:cs="Times New Roman"/>
          <w:b/>
          <w:sz w:val="28"/>
          <w:szCs w:val="28"/>
          <w:lang w:val="en-GB"/>
        </w:rPr>
        <w:t xml:space="preserve">Session </w:t>
      </w:r>
      <w:r>
        <w:rPr>
          <w:rFonts w:ascii="Garamond" w:eastAsia="Times New Roman" w:hAnsi="Garamond" w:cs="Times New Roman"/>
          <w:b/>
          <w:sz w:val="28"/>
          <w:szCs w:val="28"/>
          <w:lang w:val="en-GB"/>
        </w:rPr>
        <w:t>8</w:t>
      </w:r>
      <w:r w:rsidRPr="000B364F">
        <w:rPr>
          <w:rFonts w:ascii="Garamond" w:eastAsia="Times New Roman" w:hAnsi="Garamond" w:cs="Times New Roman"/>
          <w:b/>
          <w:sz w:val="28"/>
          <w:szCs w:val="28"/>
          <w:lang w:val="en-GB"/>
        </w:rPr>
        <w:t>: 1</w:t>
      </w:r>
      <w:r>
        <w:rPr>
          <w:rFonts w:ascii="Garamond" w:eastAsia="Times New Roman" w:hAnsi="Garamond" w:cs="Times New Roman"/>
          <w:b/>
          <w:sz w:val="28"/>
          <w:szCs w:val="28"/>
          <w:lang w:val="en-GB"/>
        </w:rPr>
        <w:t>7</w:t>
      </w:r>
      <w:r w:rsidRPr="000B364F">
        <w:rPr>
          <w:rFonts w:ascii="Garamond" w:eastAsia="Times New Roman" w:hAnsi="Garamond" w:cs="Times New Roman"/>
          <w:b/>
          <w:sz w:val="28"/>
          <w:szCs w:val="28"/>
          <w:lang w:val="en-GB"/>
        </w:rPr>
        <w:t>.00-1</w:t>
      </w:r>
      <w:r>
        <w:rPr>
          <w:rFonts w:ascii="Garamond" w:eastAsia="Times New Roman" w:hAnsi="Garamond" w:cs="Times New Roman"/>
          <w:b/>
          <w:sz w:val="28"/>
          <w:szCs w:val="28"/>
          <w:lang w:val="en-GB"/>
        </w:rPr>
        <w:t>8</w:t>
      </w:r>
      <w:r w:rsidRPr="000B364F">
        <w:rPr>
          <w:rFonts w:ascii="Garamond" w:eastAsia="Times New Roman" w:hAnsi="Garamond" w:cs="Times New Roman"/>
          <w:b/>
          <w:sz w:val="28"/>
          <w:szCs w:val="28"/>
          <w:lang w:val="en-GB"/>
        </w:rPr>
        <w:t>.30</w:t>
      </w:r>
    </w:p>
    <w:p w14:paraId="2D1A7270" w14:textId="08559BED" w:rsidR="001F2F72" w:rsidRDefault="001F2F72" w:rsidP="008B11D6">
      <w:pPr>
        <w:spacing w:afterLines="160" w:after="384" w:line="276" w:lineRule="auto"/>
        <w:contextualSpacing/>
        <w:jc w:val="both"/>
        <w:rPr>
          <w:rFonts w:ascii="Garamond" w:eastAsia="Times New Roman" w:hAnsi="Garamond" w:cs="Times New Roman"/>
          <w:b/>
          <w:sz w:val="28"/>
          <w:szCs w:val="28"/>
          <w:lang w:val="en-GB"/>
        </w:rPr>
      </w:pPr>
      <w:r w:rsidRPr="000B364F">
        <w:rPr>
          <w:rFonts w:ascii="Garamond" w:eastAsia="Times New Roman" w:hAnsi="Garamond" w:cs="Times New Roman"/>
          <w:b/>
          <w:sz w:val="28"/>
          <w:szCs w:val="28"/>
          <w:lang w:val="en-GB"/>
        </w:rPr>
        <w:t>Session</w:t>
      </w:r>
      <w:r>
        <w:rPr>
          <w:rFonts w:ascii="Garamond" w:eastAsia="Times New Roman" w:hAnsi="Garamond" w:cs="Times New Roman"/>
          <w:b/>
          <w:sz w:val="28"/>
          <w:szCs w:val="28"/>
          <w:lang w:val="en-GB"/>
        </w:rPr>
        <w:t xml:space="preserve"> 8</w:t>
      </w:r>
      <w:r w:rsidRPr="000B364F">
        <w:rPr>
          <w:rFonts w:ascii="Garamond" w:eastAsia="Times New Roman" w:hAnsi="Garamond" w:cs="Times New Roman"/>
          <w:b/>
          <w:sz w:val="28"/>
          <w:szCs w:val="28"/>
          <w:lang w:val="en-GB"/>
        </w:rPr>
        <w:t xml:space="preserve">a) </w:t>
      </w:r>
      <w:r w:rsidRPr="001F2F72">
        <w:rPr>
          <w:rFonts w:ascii="Garamond" w:eastAsia="Times New Roman" w:hAnsi="Garamond" w:cs="Times New Roman"/>
          <w:b/>
          <w:sz w:val="28"/>
          <w:szCs w:val="28"/>
          <w:lang w:val="en-GB"/>
        </w:rPr>
        <w:t xml:space="preserve">How Greek Comedy Survived Through Time </w:t>
      </w:r>
      <w:r w:rsidRPr="000B364F">
        <w:rPr>
          <w:rFonts w:ascii="Garamond" w:eastAsia="Times New Roman" w:hAnsi="Garamond" w:cs="Times New Roman"/>
          <w:b/>
          <w:sz w:val="28"/>
          <w:szCs w:val="28"/>
          <w:lang w:val="en-GB"/>
        </w:rPr>
        <w:t>(</w:t>
      </w:r>
      <w:r w:rsidR="005777EB">
        <w:rPr>
          <w:rFonts w:ascii="Garamond" w:eastAsia="Times New Roman" w:hAnsi="Garamond" w:cs="Times New Roman"/>
          <w:b/>
          <w:sz w:val="28"/>
          <w:szCs w:val="28"/>
          <w:lang w:val="en-GB"/>
        </w:rPr>
        <w:t>Sala I</w:t>
      </w:r>
      <w:r w:rsidRPr="000B364F">
        <w:rPr>
          <w:rFonts w:ascii="Garamond" w:eastAsia="Times New Roman" w:hAnsi="Garamond" w:cs="Times New Roman"/>
          <w:b/>
          <w:sz w:val="28"/>
          <w:szCs w:val="28"/>
          <w:lang w:val="en-GB"/>
        </w:rPr>
        <w:t>)</w:t>
      </w:r>
    </w:p>
    <w:p w14:paraId="5C4D4010" w14:textId="77777777" w:rsidR="008B11D6" w:rsidRPr="008B11D6" w:rsidRDefault="008B11D6" w:rsidP="008B11D6">
      <w:pPr>
        <w:spacing w:afterLines="160" w:after="384" w:line="276" w:lineRule="auto"/>
        <w:contextualSpacing/>
        <w:jc w:val="both"/>
        <w:rPr>
          <w:rFonts w:ascii="Garamond" w:eastAsia="Times New Roman" w:hAnsi="Garamond" w:cs="Times New Roman"/>
          <w:b/>
          <w:sz w:val="24"/>
          <w:szCs w:val="28"/>
          <w:lang w:val="en-GB"/>
        </w:rPr>
      </w:pPr>
    </w:p>
    <w:p w14:paraId="5A92EF55" w14:textId="77777777" w:rsidR="001F2F72" w:rsidRPr="001F6B15" w:rsidRDefault="001F2F72" w:rsidP="001F2F72">
      <w:pPr>
        <w:spacing w:after="0" w:line="276" w:lineRule="auto"/>
        <w:jc w:val="both"/>
        <w:rPr>
          <w:rFonts w:ascii="Garamond" w:hAnsi="Garamond" w:cs="Calibri Light"/>
          <w:sz w:val="24"/>
          <w:szCs w:val="24"/>
        </w:rPr>
      </w:pPr>
      <w:r w:rsidRPr="001F6B15">
        <w:rPr>
          <w:rFonts w:ascii="Garamond" w:hAnsi="Garamond" w:cs="Calibri Light"/>
          <w:sz w:val="24"/>
          <w:szCs w:val="24"/>
        </w:rPr>
        <w:t xml:space="preserve">Federica </w:t>
      </w:r>
      <w:r w:rsidRPr="001F6B15">
        <w:rPr>
          <w:rFonts w:ascii="Garamond" w:hAnsi="Garamond" w:cs="Calibri Light"/>
          <w:smallCaps/>
          <w:sz w:val="24"/>
          <w:szCs w:val="24"/>
        </w:rPr>
        <w:t>Benuzzi</w:t>
      </w:r>
      <w:r w:rsidRPr="001F6B15">
        <w:rPr>
          <w:rFonts w:ascii="Garamond" w:hAnsi="Garamond" w:cs="Calibri Light"/>
          <w:sz w:val="24"/>
          <w:szCs w:val="24"/>
        </w:rPr>
        <w:t xml:space="preserve"> (Università Ca' Foscari Venezia)</w:t>
      </w:r>
    </w:p>
    <w:p w14:paraId="58CD297D" w14:textId="37799FCC" w:rsidR="001F2F72" w:rsidRPr="001F6B15" w:rsidRDefault="001F2F72" w:rsidP="008B11D6">
      <w:pPr>
        <w:spacing w:after="0" w:line="276" w:lineRule="auto"/>
        <w:jc w:val="both"/>
        <w:rPr>
          <w:rFonts w:ascii="Garamond" w:hAnsi="Garamond" w:cs="Calibri Light"/>
          <w:sz w:val="24"/>
          <w:szCs w:val="24"/>
          <w:lang w:val="en-GB"/>
        </w:rPr>
      </w:pPr>
      <w:r w:rsidRPr="001F6B15">
        <w:rPr>
          <w:rFonts w:ascii="Garamond" w:hAnsi="Garamond" w:cs="Calibri Light"/>
          <w:i/>
          <w:sz w:val="24"/>
          <w:szCs w:val="24"/>
          <w:lang w:val="en-GB"/>
        </w:rPr>
        <w:t>Lost hypotexts. Lucia</w:t>
      </w:r>
      <w:r w:rsidR="001F6B15">
        <w:rPr>
          <w:rFonts w:ascii="Garamond" w:hAnsi="Garamond" w:cs="Calibri Light"/>
          <w:i/>
          <w:sz w:val="24"/>
          <w:szCs w:val="24"/>
          <w:lang w:val="en-GB"/>
        </w:rPr>
        <w:t>n’s Lexiphanes and Alexandrian Exegesis to C</w:t>
      </w:r>
      <w:r w:rsidRPr="001F6B15">
        <w:rPr>
          <w:rFonts w:ascii="Garamond" w:hAnsi="Garamond" w:cs="Calibri Light"/>
          <w:i/>
          <w:sz w:val="24"/>
          <w:szCs w:val="24"/>
          <w:lang w:val="en-GB"/>
        </w:rPr>
        <w:t>omedy</w:t>
      </w:r>
    </w:p>
    <w:p w14:paraId="01AD5167" w14:textId="77777777" w:rsidR="008B11D6" w:rsidRPr="00C66A0D" w:rsidRDefault="008B11D6" w:rsidP="008B11D6">
      <w:pPr>
        <w:spacing w:after="0" w:line="276" w:lineRule="auto"/>
        <w:jc w:val="both"/>
        <w:rPr>
          <w:rFonts w:ascii="Garamond" w:hAnsi="Garamond" w:cs="Calibri Light"/>
          <w:lang w:val="en-GB"/>
        </w:rPr>
      </w:pPr>
    </w:p>
    <w:p w14:paraId="2B939C2D" w14:textId="0C8EA345" w:rsidR="008C4669" w:rsidRPr="008C4669" w:rsidRDefault="008C4669" w:rsidP="008C4669">
      <w:pPr>
        <w:spacing w:after="0" w:line="276" w:lineRule="auto"/>
        <w:jc w:val="both"/>
        <w:rPr>
          <w:rFonts w:ascii="Garamond" w:hAnsi="Garamond"/>
          <w:sz w:val="24"/>
          <w:szCs w:val="24"/>
          <w:lang w:val="en-GB"/>
        </w:rPr>
      </w:pPr>
      <w:r w:rsidRPr="00A725C1">
        <w:rPr>
          <w:rFonts w:ascii="Garamond" w:hAnsi="Garamond"/>
          <w:sz w:val="24"/>
          <w:szCs w:val="24"/>
          <w:lang w:val="en-GB"/>
        </w:rPr>
        <w:t xml:space="preserve">At present, Michael Weissenberger’s </w:t>
      </w:r>
      <w:r w:rsidRPr="00A725C1">
        <w:rPr>
          <w:rFonts w:ascii="Garamond" w:hAnsi="Garamond"/>
          <w:i/>
          <w:sz w:val="24"/>
          <w:szCs w:val="24"/>
          <w:lang w:val="en-GB"/>
        </w:rPr>
        <w:t>Literaturtheorie bei Lukian: Untersuchungen zum Dialog Lexiphanes</w:t>
      </w:r>
      <w:r w:rsidRPr="00A725C1">
        <w:rPr>
          <w:rFonts w:ascii="Garamond" w:hAnsi="Garamond"/>
          <w:sz w:val="24"/>
          <w:szCs w:val="24"/>
          <w:lang w:val="en-GB"/>
        </w:rPr>
        <w:t xml:space="preserve"> (Stuttgart-Leipzig 1996) is the only monographic work that tackles the Lucianic dialogue </w:t>
      </w:r>
      <w:r w:rsidRPr="00A725C1">
        <w:rPr>
          <w:rFonts w:ascii="Garamond" w:hAnsi="Garamond"/>
          <w:i/>
          <w:sz w:val="24"/>
          <w:szCs w:val="24"/>
          <w:lang w:val="en-GB"/>
        </w:rPr>
        <w:t>Lexiphanes</w:t>
      </w:r>
      <w:r w:rsidRPr="00A725C1">
        <w:rPr>
          <w:rFonts w:ascii="Garamond" w:hAnsi="Garamond"/>
          <w:sz w:val="24"/>
          <w:szCs w:val="24"/>
          <w:lang w:val="en-GB"/>
        </w:rPr>
        <w:t xml:space="preserve"> in detail and with a lemmatic approach. </w:t>
      </w:r>
      <w:r w:rsidRPr="008C4669">
        <w:rPr>
          <w:rFonts w:ascii="Garamond" w:hAnsi="Garamond"/>
          <w:sz w:val="24"/>
          <w:szCs w:val="24"/>
          <w:lang w:val="en-GB"/>
        </w:rPr>
        <w:t xml:space="preserve">As stated in the title, the study aims at highlighting the core principles of Lucian’s stance on literary critic and achieves that by analysing the dialogue in itself, but also within the context of five other </w:t>
      </w:r>
      <w:r w:rsidRPr="008C4669">
        <w:rPr>
          <w:rFonts w:ascii="Garamond" w:hAnsi="Garamond"/>
          <w:i/>
          <w:sz w:val="24"/>
          <w:szCs w:val="24"/>
          <w:lang w:val="en-GB"/>
        </w:rPr>
        <w:t>literaturkritische Schriften</w:t>
      </w:r>
      <w:r w:rsidRPr="008C4669">
        <w:rPr>
          <w:rFonts w:ascii="Garamond" w:hAnsi="Garamond"/>
          <w:sz w:val="24"/>
          <w:szCs w:val="24"/>
          <w:lang w:val="en-GB"/>
        </w:rPr>
        <w:t xml:space="preserve"> of the Lucianic </w:t>
      </w:r>
      <w:r w:rsidRPr="008C4669">
        <w:rPr>
          <w:rFonts w:ascii="Garamond" w:hAnsi="Garamond"/>
          <w:i/>
          <w:sz w:val="24"/>
          <w:szCs w:val="24"/>
          <w:lang w:val="en-GB"/>
        </w:rPr>
        <w:t>corpus</w:t>
      </w:r>
      <w:r w:rsidRPr="008C4669">
        <w:rPr>
          <w:rFonts w:ascii="Garamond" w:hAnsi="Garamond"/>
          <w:sz w:val="24"/>
          <w:szCs w:val="24"/>
          <w:lang w:val="en-GB"/>
        </w:rPr>
        <w:t xml:space="preserve">, namely, </w:t>
      </w:r>
      <w:r w:rsidRPr="008C4669">
        <w:rPr>
          <w:rFonts w:ascii="Garamond" w:hAnsi="Garamond"/>
          <w:i/>
          <w:sz w:val="24"/>
          <w:szCs w:val="24"/>
          <w:lang w:val="en-GB"/>
        </w:rPr>
        <w:t>How to write history</w:t>
      </w:r>
      <w:r w:rsidRPr="008C4669">
        <w:rPr>
          <w:rFonts w:ascii="Garamond" w:hAnsi="Garamond"/>
          <w:sz w:val="24"/>
          <w:szCs w:val="24"/>
          <w:lang w:val="en-GB"/>
        </w:rPr>
        <w:t xml:space="preserve">, </w:t>
      </w:r>
      <w:r w:rsidRPr="008C4669">
        <w:rPr>
          <w:rFonts w:ascii="Garamond" w:hAnsi="Garamond"/>
          <w:i/>
          <w:sz w:val="24"/>
          <w:szCs w:val="24"/>
          <w:lang w:val="en-GB"/>
        </w:rPr>
        <w:t>Against the Ignorant Book Collector</w:t>
      </w:r>
      <w:r w:rsidRPr="008C4669">
        <w:rPr>
          <w:rFonts w:ascii="Garamond" w:hAnsi="Garamond"/>
          <w:sz w:val="24"/>
          <w:szCs w:val="24"/>
          <w:lang w:val="en-GB"/>
        </w:rPr>
        <w:t xml:space="preserve">, </w:t>
      </w:r>
      <w:r w:rsidRPr="008C4669">
        <w:rPr>
          <w:rFonts w:ascii="Garamond" w:hAnsi="Garamond"/>
          <w:i/>
          <w:sz w:val="24"/>
          <w:szCs w:val="24"/>
          <w:lang w:val="en-GB"/>
        </w:rPr>
        <w:t>A Professor of Public Speaking</w:t>
      </w:r>
      <w:r w:rsidRPr="008C4669">
        <w:rPr>
          <w:rFonts w:ascii="Garamond" w:hAnsi="Garamond"/>
          <w:sz w:val="24"/>
          <w:szCs w:val="24"/>
          <w:lang w:val="en-GB"/>
        </w:rPr>
        <w:t>,</w:t>
      </w:r>
      <w:r w:rsidRPr="008C4669">
        <w:rPr>
          <w:rFonts w:ascii="Garamond" w:hAnsi="Garamond"/>
          <w:i/>
          <w:sz w:val="24"/>
          <w:szCs w:val="24"/>
          <w:lang w:val="en-GB"/>
        </w:rPr>
        <w:t xml:space="preserve"> The Mistaken Critic</w:t>
      </w:r>
      <w:r w:rsidRPr="008C4669">
        <w:rPr>
          <w:rFonts w:ascii="Garamond" w:hAnsi="Garamond"/>
          <w:sz w:val="24"/>
          <w:szCs w:val="24"/>
          <w:lang w:val="en-GB"/>
        </w:rPr>
        <w:t xml:space="preserve"> and </w:t>
      </w:r>
      <w:r w:rsidRPr="008C4669">
        <w:rPr>
          <w:rFonts w:ascii="Garamond" w:hAnsi="Garamond"/>
          <w:i/>
          <w:sz w:val="24"/>
          <w:szCs w:val="24"/>
          <w:lang w:val="en-GB"/>
        </w:rPr>
        <w:t>Soloecista</w:t>
      </w:r>
      <w:r w:rsidRPr="008C4669">
        <w:rPr>
          <w:rFonts w:ascii="Garamond" w:hAnsi="Garamond"/>
          <w:sz w:val="24"/>
          <w:szCs w:val="24"/>
          <w:lang w:val="en-GB"/>
        </w:rPr>
        <w:t xml:space="preserve">. Weissenberger’s mostly precise analysis of the textual parallels identifies not only the classical </w:t>
      </w:r>
      <w:r w:rsidRPr="008C4669">
        <w:rPr>
          <w:rFonts w:ascii="Garamond" w:hAnsi="Garamond"/>
          <w:i/>
          <w:sz w:val="24"/>
          <w:szCs w:val="24"/>
          <w:lang w:val="en-GB"/>
        </w:rPr>
        <w:t>auctoritates</w:t>
      </w:r>
      <w:r w:rsidRPr="008C4669">
        <w:rPr>
          <w:rFonts w:ascii="Garamond" w:hAnsi="Garamond"/>
          <w:sz w:val="24"/>
          <w:szCs w:val="24"/>
          <w:lang w:val="en-GB"/>
        </w:rPr>
        <w:t xml:space="preserve"> from which the protagonist draws his outdated, hyper-Atticist vocabulary (mainly Aristophanes, the tragedians, Plato and the orators), but also the treatment of the same words in the lexicographic and scholiographic tradition. However, he fails to address the issue of the relationship between the dialogue and the huge body of Alexandrian exegesis that was still available at Lucian’s times.</w:t>
      </w:r>
    </w:p>
    <w:p w14:paraId="6FA1C1C5" w14:textId="27736A99" w:rsidR="008C4669" w:rsidRDefault="008C4669" w:rsidP="008C4669">
      <w:pPr>
        <w:spacing w:after="0" w:line="276" w:lineRule="auto"/>
        <w:jc w:val="both"/>
        <w:rPr>
          <w:rFonts w:ascii="Garamond" w:hAnsi="Garamond"/>
          <w:sz w:val="24"/>
          <w:szCs w:val="24"/>
          <w:lang w:val="en-GB"/>
        </w:rPr>
      </w:pPr>
      <w:r w:rsidRPr="008C4669">
        <w:rPr>
          <w:rFonts w:ascii="Garamond" w:hAnsi="Garamond"/>
          <w:sz w:val="24"/>
          <w:szCs w:val="24"/>
          <w:lang w:val="en-GB"/>
        </w:rPr>
        <w:t xml:space="preserve">I argue that taking a closer look at a few undervalued textual correspondences between the dialogue and the </w:t>
      </w:r>
      <w:r w:rsidRPr="008C4669">
        <w:rPr>
          <w:rFonts w:ascii="Garamond" w:hAnsi="Garamond"/>
          <w:i/>
          <w:sz w:val="24"/>
          <w:szCs w:val="24"/>
          <w:lang w:val="en-GB"/>
        </w:rPr>
        <w:t xml:space="preserve">scholia in Aristophanem </w:t>
      </w:r>
      <w:r w:rsidRPr="008C4669">
        <w:rPr>
          <w:rFonts w:ascii="Garamond" w:hAnsi="Garamond"/>
          <w:sz w:val="24"/>
          <w:szCs w:val="24"/>
          <w:lang w:val="en-GB"/>
        </w:rPr>
        <w:t xml:space="preserve">may allow to underline how relevant ancient scholarship (especially to comedy) was for Lucian. In my paper, this analysis will be followed by a broader discussion on how this approach may affect our modern perception not only of the </w:t>
      </w:r>
      <w:r w:rsidRPr="008C4669">
        <w:rPr>
          <w:rFonts w:ascii="Garamond" w:hAnsi="Garamond"/>
          <w:i/>
          <w:sz w:val="24"/>
          <w:szCs w:val="24"/>
          <w:lang w:val="en-GB"/>
        </w:rPr>
        <w:t>Lexiphanes</w:t>
      </w:r>
      <w:r w:rsidRPr="008C4669">
        <w:rPr>
          <w:rFonts w:ascii="Garamond" w:hAnsi="Garamond"/>
          <w:sz w:val="24"/>
          <w:szCs w:val="24"/>
          <w:lang w:val="en-GB"/>
        </w:rPr>
        <w:t xml:space="preserve">, but also of Alexandrian philology as referent for the dialogue and as object of its parody. </w:t>
      </w:r>
    </w:p>
    <w:p w14:paraId="11CD393D" w14:textId="77777777" w:rsidR="008C4669" w:rsidRPr="001F6B15" w:rsidRDefault="008C4669" w:rsidP="008C4669">
      <w:pPr>
        <w:spacing w:after="0" w:line="276" w:lineRule="auto"/>
        <w:jc w:val="both"/>
        <w:rPr>
          <w:rFonts w:ascii="Garamond" w:hAnsi="Garamond"/>
          <w:sz w:val="24"/>
          <w:szCs w:val="24"/>
          <w:lang w:val="en-GB"/>
        </w:rPr>
      </w:pPr>
    </w:p>
    <w:p w14:paraId="5C2C5EE9" w14:textId="77777777" w:rsidR="008C4669" w:rsidRPr="001F6B15" w:rsidRDefault="005922A5" w:rsidP="008C4669">
      <w:pPr>
        <w:spacing w:after="0" w:line="276" w:lineRule="auto"/>
        <w:jc w:val="both"/>
        <w:rPr>
          <w:rFonts w:ascii="Garamond" w:hAnsi="Garamond" w:cs="Calibri Light"/>
          <w:sz w:val="24"/>
          <w:szCs w:val="24"/>
        </w:rPr>
      </w:pPr>
      <w:r w:rsidRPr="001F6B15">
        <w:rPr>
          <w:rFonts w:ascii="Garamond" w:hAnsi="Garamond" w:cs="Calibri Light"/>
          <w:sz w:val="24"/>
          <w:szCs w:val="24"/>
        </w:rPr>
        <w:t xml:space="preserve">Virginia </w:t>
      </w:r>
      <w:r w:rsidRPr="001F6B15">
        <w:rPr>
          <w:rFonts w:ascii="Garamond" w:hAnsi="Garamond" w:cs="Calibri Light"/>
          <w:smallCaps/>
          <w:sz w:val="24"/>
          <w:szCs w:val="24"/>
        </w:rPr>
        <w:t>Mastellari</w:t>
      </w:r>
      <w:r w:rsidRPr="001F6B15">
        <w:rPr>
          <w:rFonts w:ascii="Garamond" w:hAnsi="Garamond" w:cs="Calibri Light"/>
          <w:sz w:val="24"/>
          <w:szCs w:val="24"/>
        </w:rPr>
        <w:t xml:space="preserve"> (Albert-Ludwigs-Universität Freiburg)</w:t>
      </w:r>
    </w:p>
    <w:p w14:paraId="7A0BBA87" w14:textId="77777777" w:rsidR="001F6B15" w:rsidRDefault="005922A5" w:rsidP="00B81DDB">
      <w:pPr>
        <w:autoSpaceDE w:val="0"/>
        <w:autoSpaceDN w:val="0"/>
        <w:adjustRightInd w:val="0"/>
        <w:spacing w:after="0" w:line="240" w:lineRule="auto"/>
        <w:rPr>
          <w:rFonts w:ascii="Garamond" w:hAnsi="Garamond" w:cs="Calibri Light"/>
          <w:i/>
          <w:sz w:val="24"/>
          <w:szCs w:val="24"/>
        </w:rPr>
      </w:pPr>
      <w:r w:rsidRPr="001F6B15">
        <w:rPr>
          <w:rFonts w:ascii="Garamond" w:hAnsi="Garamond" w:cs="Calibri Light"/>
          <w:i/>
          <w:sz w:val="24"/>
          <w:szCs w:val="24"/>
        </w:rPr>
        <w:t>Il genere trascurato. Trasmissione e forme della Commedia di mezzo</w:t>
      </w:r>
      <w:r w:rsidR="00B81DDB" w:rsidRPr="001F6B15">
        <w:rPr>
          <w:rFonts w:ascii="Garamond" w:hAnsi="Garamond" w:cs="Calibri Light"/>
          <w:i/>
          <w:sz w:val="24"/>
          <w:szCs w:val="24"/>
        </w:rPr>
        <w:t xml:space="preserve"> </w:t>
      </w:r>
    </w:p>
    <w:p w14:paraId="337C24C3" w14:textId="706A249C" w:rsidR="005922A5" w:rsidRPr="001F6B15" w:rsidRDefault="00B81DDB" w:rsidP="00B81DDB">
      <w:pPr>
        <w:autoSpaceDE w:val="0"/>
        <w:autoSpaceDN w:val="0"/>
        <w:adjustRightInd w:val="0"/>
        <w:spacing w:after="0" w:line="240" w:lineRule="auto"/>
        <w:rPr>
          <w:rFonts w:ascii="Garamond" w:hAnsi="Garamond" w:cs="Calibri Light"/>
          <w:i/>
          <w:sz w:val="24"/>
          <w:szCs w:val="24"/>
          <w:lang w:val="en-GB"/>
        </w:rPr>
      </w:pPr>
      <w:r w:rsidRPr="001F6B15">
        <w:rPr>
          <w:rFonts w:ascii="Garamond" w:hAnsi="Garamond" w:cs="Calibri Light"/>
          <w:sz w:val="24"/>
          <w:szCs w:val="24"/>
          <w:lang w:val="en-US"/>
        </w:rPr>
        <w:t>[</w:t>
      </w:r>
      <w:r w:rsidR="001F6B15">
        <w:rPr>
          <w:rFonts w:ascii="Garamond" w:hAnsi="Garamond" w:cs="Calibri Light"/>
          <w:i/>
          <w:sz w:val="24"/>
          <w:szCs w:val="24"/>
          <w:lang w:val="en-US"/>
        </w:rPr>
        <w:t>The Neglected G</w:t>
      </w:r>
      <w:r w:rsidRPr="001F6B15">
        <w:rPr>
          <w:rFonts w:ascii="Garamond" w:hAnsi="Garamond" w:cs="Calibri Light"/>
          <w:i/>
          <w:sz w:val="24"/>
          <w:szCs w:val="24"/>
          <w:lang w:val="en-US"/>
        </w:rPr>
        <w:t xml:space="preserve">enre. </w:t>
      </w:r>
      <w:r w:rsidR="001F6B15">
        <w:rPr>
          <w:rFonts w:ascii="Garamond" w:hAnsi="Garamond" w:cs="Calibri Light"/>
          <w:i/>
          <w:sz w:val="24"/>
          <w:szCs w:val="24"/>
          <w:lang w:val="en-GB"/>
        </w:rPr>
        <w:t>The Transmission and the F</w:t>
      </w:r>
      <w:r w:rsidRPr="001F6B15">
        <w:rPr>
          <w:rFonts w:ascii="Garamond" w:hAnsi="Garamond" w:cs="Calibri Light"/>
          <w:i/>
          <w:sz w:val="24"/>
          <w:szCs w:val="24"/>
          <w:lang w:val="en-GB"/>
        </w:rPr>
        <w:t>eatures of Middle Comedy</w:t>
      </w:r>
      <w:r w:rsidRPr="001F6B15">
        <w:rPr>
          <w:rFonts w:ascii="Garamond" w:hAnsi="Garamond" w:cs="Calibri Light"/>
          <w:sz w:val="24"/>
          <w:szCs w:val="24"/>
          <w:lang w:val="en-GB"/>
        </w:rPr>
        <w:t>]</w:t>
      </w:r>
    </w:p>
    <w:p w14:paraId="057BF36C" w14:textId="7F363925" w:rsidR="008C4669" w:rsidRPr="00B81DDB" w:rsidRDefault="008C4669" w:rsidP="008C4669">
      <w:pPr>
        <w:spacing w:after="0" w:line="276" w:lineRule="auto"/>
        <w:jc w:val="both"/>
        <w:rPr>
          <w:rFonts w:ascii="Garamond" w:hAnsi="Garamond" w:cs="Calibri Light"/>
          <w:lang w:val="en-GB"/>
        </w:rPr>
      </w:pPr>
    </w:p>
    <w:p w14:paraId="79EF3A13" w14:textId="21C28B47" w:rsidR="00B81DDB" w:rsidRPr="00B81DDB" w:rsidRDefault="00B81DDB" w:rsidP="00B81DDB">
      <w:pPr>
        <w:autoSpaceDE w:val="0"/>
        <w:autoSpaceDN w:val="0"/>
        <w:adjustRightInd w:val="0"/>
        <w:spacing w:after="0" w:line="276" w:lineRule="auto"/>
        <w:jc w:val="both"/>
        <w:rPr>
          <w:rFonts w:ascii="Garamond" w:hAnsi="Garamond" w:cs="Calibri"/>
          <w:sz w:val="24"/>
          <w:szCs w:val="24"/>
          <w:lang w:val="en-GB"/>
        </w:rPr>
      </w:pPr>
      <w:r w:rsidRPr="00B81DDB">
        <w:rPr>
          <w:rFonts w:ascii="Garamond" w:hAnsi="Garamond" w:cs="Calibri"/>
          <w:sz w:val="24"/>
          <w:szCs w:val="24"/>
          <w:lang w:val="en-GB"/>
        </w:rPr>
        <w:t>Middle Comedy is a generic, and somewhat controversial, label applied to fourth-century BC</w:t>
      </w:r>
      <w:r>
        <w:rPr>
          <w:rFonts w:ascii="Garamond" w:hAnsi="Garamond" w:cs="Calibri"/>
          <w:sz w:val="24"/>
          <w:szCs w:val="24"/>
          <w:lang w:val="en-GB"/>
        </w:rPr>
        <w:t xml:space="preserve"> </w:t>
      </w:r>
      <w:r w:rsidRPr="00B81DDB">
        <w:rPr>
          <w:rFonts w:ascii="Garamond" w:hAnsi="Garamond" w:cs="Calibri"/>
          <w:sz w:val="24"/>
          <w:szCs w:val="24"/>
          <w:lang w:val="en-GB"/>
        </w:rPr>
        <w:t>comedy, the period of Greek drama between the last plays of Aristophanes and the time of</w:t>
      </w:r>
      <w:r>
        <w:rPr>
          <w:rFonts w:ascii="Garamond" w:hAnsi="Garamond" w:cs="Calibri"/>
          <w:sz w:val="24"/>
          <w:szCs w:val="24"/>
          <w:lang w:val="en-GB"/>
        </w:rPr>
        <w:t xml:space="preserve"> </w:t>
      </w:r>
      <w:r w:rsidRPr="00B81DDB">
        <w:rPr>
          <w:rFonts w:ascii="Garamond" w:hAnsi="Garamond" w:cs="Calibri"/>
          <w:sz w:val="24"/>
          <w:szCs w:val="24"/>
          <w:lang w:val="en-GB"/>
        </w:rPr>
        <w:t>Menander. No complete comedies have survived from this period, and what is worse, unlike Old</w:t>
      </w:r>
      <w:r>
        <w:rPr>
          <w:rFonts w:ascii="Garamond" w:hAnsi="Garamond" w:cs="Calibri"/>
          <w:sz w:val="24"/>
          <w:szCs w:val="24"/>
          <w:lang w:val="en-GB"/>
        </w:rPr>
        <w:t xml:space="preserve"> </w:t>
      </w:r>
      <w:r w:rsidRPr="00B81DDB">
        <w:rPr>
          <w:rFonts w:ascii="Garamond" w:hAnsi="Garamond" w:cs="Calibri"/>
          <w:sz w:val="24"/>
          <w:szCs w:val="24"/>
          <w:lang w:val="en-GB"/>
        </w:rPr>
        <w:t>and New Comedy, no Middle-Comedy play has been directly transmitted. Therefore, we can only</w:t>
      </w:r>
      <w:r>
        <w:rPr>
          <w:rFonts w:ascii="Garamond" w:hAnsi="Garamond" w:cs="Calibri"/>
          <w:sz w:val="24"/>
          <w:szCs w:val="24"/>
          <w:lang w:val="en-GB"/>
        </w:rPr>
        <w:t xml:space="preserve"> </w:t>
      </w:r>
      <w:r w:rsidRPr="00B81DDB">
        <w:rPr>
          <w:rFonts w:ascii="Garamond" w:hAnsi="Garamond" w:cs="Calibri"/>
          <w:sz w:val="24"/>
          <w:szCs w:val="24"/>
          <w:lang w:val="en-GB"/>
        </w:rPr>
        <w:t>rely on fragments quoted by later excerptors such as Athenaeus of Naucratis or Stobeaus, or by</w:t>
      </w:r>
      <w:r>
        <w:rPr>
          <w:rFonts w:ascii="Garamond" w:hAnsi="Garamond" w:cs="Calibri"/>
          <w:sz w:val="24"/>
          <w:szCs w:val="24"/>
          <w:lang w:val="en-GB"/>
        </w:rPr>
        <w:t xml:space="preserve"> </w:t>
      </w:r>
      <w:r w:rsidRPr="00B81DDB">
        <w:rPr>
          <w:rFonts w:ascii="Garamond" w:hAnsi="Garamond" w:cs="Calibri"/>
          <w:sz w:val="24"/>
          <w:szCs w:val="24"/>
          <w:lang w:val="en-GB"/>
        </w:rPr>
        <w:t>lexicographers interested in single words or expressions rather than the comedies themselves. As</w:t>
      </w:r>
      <w:r>
        <w:rPr>
          <w:rFonts w:ascii="Garamond" w:hAnsi="Garamond" w:cs="Calibri"/>
          <w:sz w:val="24"/>
          <w:szCs w:val="24"/>
          <w:lang w:val="en-GB"/>
        </w:rPr>
        <w:t xml:space="preserve"> </w:t>
      </w:r>
      <w:r w:rsidRPr="00B81DDB">
        <w:rPr>
          <w:rFonts w:ascii="Garamond" w:hAnsi="Garamond" w:cs="Calibri"/>
          <w:sz w:val="24"/>
          <w:szCs w:val="24"/>
          <w:lang w:val="en-GB"/>
        </w:rPr>
        <w:t>a consequence, the resulting picture is inevitably blurred and the risk of mis- or overinterpreting</w:t>
      </w:r>
      <w:r>
        <w:rPr>
          <w:rFonts w:ascii="Garamond" w:hAnsi="Garamond" w:cs="Calibri"/>
          <w:sz w:val="24"/>
          <w:szCs w:val="24"/>
          <w:lang w:val="en-GB"/>
        </w:rPr>
        <w:t xml:space="preserve"> </w:t>
      </w:r>
      <w:r w:rsidRPr="00B81DDB">
        <w:rPr>
          <w:rFonts w:ascii="Garamond" w:hAnsi="Garamond" w:cs="Calibri"/>
          <w:sz w:val="24"/>
          <w:szCs w:val="24"/>
          <w:lang w:val="en-GB"/>
        </w:rPr>
        <w:t>the evidence is tremendously high.</w:t>
      </w:r>
      <w:r>
        <w:rPr>
          <w:rFonts w:ascii="Garamond" w:hAnsi="Garamond" w:cs="Calibri"/>
          <w:sz w:val="24"/>
          <w:szCs w:val="24"/>
          <w:lang w:val="en-GB"/>
        </w:rPr>
        <w:t xml:space="preserve"> </w:t>
      </w:r>
      <w:r w:rsidRPr="00B81DDB">
        <w:rPr>
          <w:rFonts w:ascii="Garamond" w:hAnsi="Garamond" w:cs="Calibri"/>
          <w:sz w:val="24"/>
          <w:szCs w:val="24"/>
          <w:lang w:val="en-GB"/>
        </w:rPr>
        <w:t>Keeping in mind these challenges, this paper aims at investigating select fragments of fourth</w:t>
      </w:r>
      <w:r>
        <w:rPr>
          <w:rFonts w:ascii="Garamond" w:hAnsi="Garamond" w:cs="Calibri"/>
          <w:sz w:val="24"/>
          <w:szCs w:val="24"/>
          <w:lang w:val="en-GB"/>
        </w:rPr>
        <w:t xml:space="preserve"> </w:t>
      </w:r>
      <w:r w:rsidRPr="00B81DDB">
        <w:rPr>
          <w:rFonts w:ascii="Garamond" w:hAnsi="Garamond" w:cs="Calibri"/>
          <w:sz w:val="24"/>
          <w:szCs w:val="24"/>
          <w:lang w:val="en-GB"/>
        </w:rPr>
        <w:t>century</w:t>
      </w:r>
    </w:p>
    <w:p w14:paraId="5E3B2DA5" w14:textId="48AC8E07" w:rsidR="008C4669" w:rsidRDefault="00B81DDB" w:rsidP="00B81DDB">
      <w:pPr>
        <w:autoSpaceDE w:val="0"/>
        <w:autoSpaceDN w:val="0"/>
        <w:adjustRightInd w:val="0"/>
        <w:spacing w:after="0" w:line="276" w:lineRule="auto"/>
        <w:jc w:val="both"/>
        <w:rPr>
          <w:rFonts w:ascii="Garamond" w:hAnsi="Garamond" w:cs="Calibri"/>
          <w:sz w:val="24"/>
          <w:szCs w:val="24"/>
          <w:lang w:val="en-GB"/>
        </w:rPr>
      </w:pPr>
      <w:r w:rsidRPr="00B81DDB">
        <w:rPr>
          <w:rFonts w:ascii="Garamond" w:hAnsi="Garamond" w:cs="Calibri"/>
          <w:sz w:val="24"/>
          <w:szCs w:val="24"/>
          <w:lang w:val="en-GB"/>
        </w:rPr>
        <w:t>BC comic production with an eye to genre and the ways of transmission. On the one hand,</w:t>
      </w:r>
      <w:r>
        <w:rPr>
          <w:rFonts w:ascii="Garamond" w:hAnsi="Garamond" w:cs="Calibri"/>
          <w:sz w:val="24"/>
          <w:szCs w:val="24"/>
          <w:lang w:val="en-GB"/>
        </w:rPr>
        <w:t xml:space="preserve"> </w:t>
      </w:r>
      <w:r w:rsidRPr="00B81DDB">
        <w:rPr>
          <w:rFonts w:ascii="Garamond" w:hAnsi="Garamond" w:cs="Calibri"/>
          <w:sz w:val="24"/>
          <w:szCs w:val="24"/>
          <w:lang w:val="en-GB"/>
        </w:rPr>
        <w:t>I will show to what degree it is possible to outline the path which leads from Old to New Comedy;</w:t>
      </w:r>
      <w:r>
        <w:rPr>
          <w:rFonts w:ascii="Garamond" w:hAnsi="Garamond" w:cs="Calibri"/>
          <w:sz w:val="24"/>
          <w:szCs w:val="24"/>
          <w:lang w:val="en-GB"/>
        </w:rPr>
        <w:t xml:space="preserve"> </w:t>
      </w:r>
      <w:r w:rsidRPr="00B81DDB">
        <w:rPr>
          <w:rFonts w:ascii="Garamond" w:hAnsi="Garamond" w:cs="Calibri"/>
          <w:sz w:val="24"/>
          <w:szCs w:val="24"/>
          <w:lang w:val="en-GB"/>
        </w:rPr>
        <w:t>this involves taking into account the substantial difference in themes, production, and audience,</w:t>
      </w:r>
      <w:r>
        <w:rPr>
          <w:rFonts w:ascii="Garamond" w:hAnsi="Garamond" w:cs="Calibri"/>
          <w:sz w:val="24"/>
          <w:szCs w:val="24"/>
          <w:lang w:val="en-GB"/>
        </w:rPr>
        <w:t xml:space="preserve"> </w:t>
      </w:r>
      <w:r w:rsidRPr="00B81DDB">
        <w:rPr>
          <w:rFonts w:ascii="Garamond" w:hAnsi="Garamond" w:cs="Calibri"/>
          <w:sz w:val="24"/>
          <w:szCs w:val="24"/>
          <w:lang w:val="en-GB"/>
        </w:rPr>
        <w:t>all of which might be recovered thanks to attempts at reconstructing the lost plays dating from the</w:t>
      </w:r>
      <w:r>
        <w:rPr>
          <w:rFonts w:ascii="Garamond" w:hAnsi="Garamond" w:cs="Calibri"/>
          <w:sz w:val="24"/>
          <w:szCs w:val="24"/>
          <w:lang w:val="en-GB"/>
        </w:rPr>
        <w:t xml:space="preserve"> </w:t>
      </w:r>
      <w:r w:rsidRPr="00B81DDB">
        <w:rPr>
          <w:rFonts w:ascii="Garamond" w:hAnsi="Garamond" w:cs="Calibri"/>
          <w:sz w:val="24"/>
          <w:szCs w:val="24"/>
          <w:lang w:val="en-GB"/>
        </w:rPr>
        <w:t>fourth century. On the other hand, I will show how cautious a scholar should be in this attempt at</w:t>
      </w:r>
      <w:r>
        <w:rPr>
          <w:rFonts w:ascii="Garamond" w:hAnsi="Garamond" w:cs="Calibri"/>
          <w:sz w:val="24"/>
          <w:szCs w:val="24"/>
          <w:lang w:val="en-GB"/>
        </w:rPr>
        <w:t xml:space="preserve"> </w:t>
      </w:r>
      <w:r w:rsidRPr="00B81DDB">
        <w:rPr>
          <w:rFonts w:ascii="Garamond" w:hAnsi="Garamond" w:cs="Calibri"/>
          <w:sz w:val="24"/>
          <w:szCs w:val="24"/>
          <w:lang w:val="en-GB"/>
        </w:rPr>
        <w:t>reconstruction; the way fragments are transmitted may form a misleading picture, as the</w:t>
      </w:r>
      <w:r>
        <w:rPr>
          <w:rFonts w:ascii="Garamond" w:hAnsi="Garamond" w:cs="Calibri"/>
          <w:sz w:val="24"/>
          <w:szCs w:val="24"/>
          <w:lang w:val="en-GB"/>
        </w:rPr>
        <w:t xml:space="preserve"> </w:t>
      </w:r>
      <w:r w:rsidRPr="00B81DDB">
        <w:rPr>
          <w:rFonts w:ascii="Garamond" w:hAnsi="Garamond" w:cs="Calibri"/>
          <w:sz w:val="24"/>
          <w:szCs w:val="24"/>
          <w:lang w:val="en-GB"/>
        </w:rPr>
        <w:t>excerptors’ aim in quoting comic fragments was often to make gastronomic, moral, or</w:t>
      </w:r>
      <w:r>
        <w:rPr>
          <w:rFonts w:ascii="Garamond" w:hAnsi="Garamond" w:cs="Calibri"/>
          <w:sz w:val="24"/>
          <w:szCs w:val="24"/>
          <w:lang w:val="en-GB"/>
        </w:rPr>
        <w:t xml:space="preserve"> </w:t>
      </w:r>
      <w:r w:rsidRPr="00B81DDB">
        <w:rPr>
          <w:rFonts w:ascii="Garamond" w:hAnsi="Garamond" w:cs="Calibri"/>
          <w:sz w:val="24"/>
          <w:szCs w:val="24"/>
          <w:lang w:val="en-GB"/>
        </w:rPr>
        <w:t>lexicographical anthologies. A fresh look at a fundamental aspect such as transmission will allow</w:t>
      </w:r>
      <w:r>
        <w:rPr>
          <w:rFonts w:ascii="Garamond" w:hAnsi="Garamond" w:cs="Calibri"/>
          <w:sz w:val="24"/>
          <w:szCs w:val="24"/>
          <w:lang w:val="en-GB"/>
        </w:rPr>
        <w:t xml:space="preserve"> </w:t>
      </w:r>
      <w:r w:rsidRPr="00B81DDB">
        <w:rPr>
          <w:rFonts w:ascii="Garamond" w:hAnsi="Garamond" w:cs="Calibri"/>
          <w:sz w:val="24"/>
          <w:szCs w:val="24"/>
          <w:lang w:val="en-GB"/>
        </w:rPr>
        <w:t>us to definitively overturn some widespread assumptions, most notably the belief that Middle-Comedy plays were mainly about food and that they lacked any interest in socio-political issues.</w:t>
      </w:r>
    </w:p>
    <w:p w14:paraId="572E228A" w14:textId="77777777" w:rsidR="001F6B15" w:rsidRDefault="001F6B15" w:rsidP="00B81DDB">
      <w:pPr>
        <w:autoSpaceDE w:val="0"/>
        <w:autoSpaceDN w:val="0"/>
        <w:adjustRightInd w:val="0"/>
        <w:spacing w:after="0" w:line="276" w:lineRule="auto"/>
        <w:jc w:val="both"/>
        <w:rPr>
          <w:rFonts w:ascii="Garamond" w:hAnsi="Garamond" w:cs="Calibri"/>
          <w:sz w:val="24"/>
          <w:szCs w:val="24"/>
          <w:lang w:val="en-GB"/>
        </w:rPr>
      </w:pPr>
    </w:p>
    <w:p w14:paraId="0EE88113" w14:textId="77777777" w:rsidR="001F6B15" w:rsidRPr="001F6B15" w:rsidRDefault="001F6B15" w:rsidP="001F6B15">
      <w:pPr>
        <w:autoSpaceDE w:val="0"/>
        <w:autoSpaceDN w:val="0"/>
        <w:adjustRightInd w:val="0"/>
        <w:spacing w:after="0" w:line="276" w:lineRule="auto"/>
        <w:jc w:val="both"/>
        <w:rPr>
          <w:rFonts w:ascii="Garamond" w:hAnsi="Garamond" w:cs="Calibri"/>
          <w:sz w:val="24"/>
          <w:szCs w:val="24"/>
          <w:lang w:val="en-GB"/>
        </w:rPr>
      </w:pPr>
      <w:r w:rsidRPr="001F6B15">
        <w:rPr>
          <w:rFonts w:ascii="Garamond" w:hAnsi="Garamond" w:cs="Calibri"/>
          <w:sz w:val="24"/>
          <w:szCs w:val="24"/>
          <w:lang w:val="en-GB"/>
        </w:rPr>
        <w:t>Select Bibliography</w:t>
      </w:r>
    </w:p>
    <w:p w14:paraId="08AC75D2" w14:textId="67FC1A91" w:rsidR="001F6B15" w:rsidRPr="001F6B15" w:rsidRDefault="001F6B15" w:rsidP="001F6B15">
      <w:pPr>
        <w:autoSpaceDE w:val="0"/>
        <w:autoSpaceDN w:val="0"/>
        <w:adjustRightInd w:val="0"/>
        <w:spacing w:after="0" w:line="276" w:lineRule="auto"/>
        <w:jc w:val="both"/>
        <w:rPr>
          <w:rFonts w:ascii="Garamond" w:hAnsi="Garamond" w:cs="Calibri"/>
          <w:sz w:val="24"/>
          <w:szCs w:val="24"/>
          <w:lang w:val="en-GB"/>
        </w:rPr>
      </w:pPr>
      <w:r w:rsidRPr="001F6B15">
        <w:rPr>
          <w:rFonts w:ascii="Garamond" w:hAnsi="Garamond" w:cs="Calibri"/>
          <w:sz w:val="24"/>
          <w:szCs w:val="24"/>
          <w:lang w:val="en-GB"/>
        </w:rPr>
        <w:t>ARNOTT 1972</w:t>
      </w:r>
      <w:r>
        <w:rPr>
          <w:rFonts w:ascii="Garamond" w:hAnsi="Garamond" w:cs="Calibri"/>
          <w:sz w:val="24"/>
          <w:szCs w:val="24"/>
          <w:lang w:val="en-GB"/>
        </w:rPr>
        <w:t xml:space="preserve"> =</w:t>
      </w:r>
      <w:r w:rsidRPr="001F6B15">
        <w:rPr>
          <w:rFonts w:ascii="Garamond" w:hAnsi="Garamond" w:cs="Calibri"/>
          <w:sz w:val="24"/>
          <w:szCs w:val="24"/>
          <w:lang w:val="en-GB"/>
        </w:rPr>
        <w:t xml:space="preserve"> W.J. Arnott, </w:t>
      </w:r>
      <w:r w:rsidRPr="001F6B15">
        <w:rPr>
          <w:rFonts w:ascii="Garamond" w:hAnsi="Garamond" w:cs="Calibri"/>
          <w:i/>
          <w:sz w:val="24"/>
          <w:szCs w:val="24"/>
          <w:lang w:val="en-GB"/>
        </w:rPr>
        <w:t>From Aristophanes to Menander</w:t>
      </w:r>
      <w:r w:rsidRPr="001F6B15">
        <w:rPr>
          <w:rFonts w:ascii="Garamond" w:hAnsi="Garamond" w:cs="Calibri"/>
          <w:sz w:val="24"/>
          <w:szCs w:val="24"/>
          <w:lang w:val="en-GB"/>
        </w:rPr>
        <w:t>, «G&amp;R» 19 (1972) 65-90.</w:t>
      </w:r>
    </w:p>
    <w:p w14:paraId="750790E2" w14:textId="4D9429CE" w:rsidR="001F6B15" w:rsidRPr="001F6B15" w:rsidRDefault="001F6B15" w:rsidP="001F6B15">
      <w:pPr>
        <w:autoSpaceDE w:val="0"/>
        <w:autoSpaceDN w:val="0"/>
        <w:adjustRightInd w:val="0"/>
        <w:spacing w:after="0" w:line="276" w:lineRule="auto"/>
        <w:jc w:val="both"/>
        <w:rPr>
          <w:rFonts w:ascii="Garamond" w:hAnsi="Garamond" w:cs="Calibri"/>
          <w:sz w:val="24"/>
          <w:szCs w:val="24"/>
          <w:lang w:val="en-GB"/>
        </w:rPr>
      </w:pPr>
      <w:r w:rsidRPr="001F6B15">
        <w:rPr>
          <w:rFonts w:ascii="Garamond" w:hAnsi="Garamond" w:cs="Calibri"/>
          <w:sz w:val="24"/>
          <w:szCs w:val="24"/>
          <w:lang w:val="en-GB"/>
        </w:rPr>
        <w:lastRenderedPageBreak/>
        <w:t>ARNOTT 2010</w:t>
      </w:r>
      <w:r>
        <w:rPr>
          <w:rFonts w:ascii="Garamond" w:hAnsi="Garamond" w:cs="Calibri"/>
          <w:sz w:val="24"/>
          <w:szCs w:val="24"/>
          <w:lang w:val="en-GB"/>
        </w:rPr>
        <w:t xml:space="preserve"> =</w:t>
      </w:r>
      <w:r w:rsidRPr="001F6B15">
        <w:rPr>
          <w:rFonts w:ascii="Garamond" w:hAnsi="Garamond" w:cs="Calibri"/>
          <w:sz w:val="24"/>
          <w:szCs w:val="24"/>
          <w:lang w:val="en-GB"/>
        </w:rPr>
        <w:t xml:space="preserve"> W.J. Arnott, </w:t>
      </w:r>
      <w:r w:rsidRPr="001F6B15">
        <w:rPr>
          <w:rFonts w:ascii="Garamond" w:hAnsi="Garamond" w:cs="Calibri"/>
          <w:i/>
          <w:sz w:val="24"/>
          <w:szCs w:val="24"/>
          <w:lang w:val="en-GB"/>
        </w:rPr>
        <w:t>Middle Comedy</w:t>
      </w:r>
      <w:r w:rsidRPr="001F6B15">
        <w:rPr>
          <w:rFonts w:ascii="Garamond" w:hAnsi="Garamond" w:cs="Calibri"/>
          <w:sz w:val="24"/>
          <w:szCs w:val="24"/>
          <w:lang w:val="en-GB"/>
        </w:rPr>
        <w:t xml:space="preserve">, in G.W. </w:t>
      </w:r>
      <w:r>
        <w:rPr>
          <w:rFonts w:ascii="Garamond" w:hAnsi="Garamond" w:cs="Calibri"/>
          <w:sz w:val="24"/>
          <w:szCs w:val="24"/>
          <w:lang w:val="en-GB"/>
        </w:rPr>
        <w:t xml:space="preserve">Dobrov (ed.), </w:t>
      </w:r>
      <w:r w:rsidRPr="001F6B15">
        <w:rPr>
          <w:rFonts w:ascii="Garamond" w:hAnsi="Garamond" w:cs="Calibri"/>
          <w:i/>
          <w:sz w:val="24"/>
          <w:szCs w:val="24"/>
          <w:lang w:val="en-GB"/>
        </w:rPr>
        <w:t>Brill’s Companion to the Study of Greek Comedy</w:t>
      </w:r>
      <w:r w:rsidRPr="001F6B15">
        <w:rPr>
          <w:rFonts w:ascii="Garamond" w:hAnsi="Garamond" w:cs="Calibri"/>
          <w:sz w:val="24"/>
          <w:szCs w:val="24"/>
          <w:lang w:val="en-GB"/>
        </w:rPr>
        <w:t>, Leiden-Boston 2010, 279-332.</w:t>
      </w:r>
    </w:p>
    <w:p w14:paraId="359FE204" w14:textId="4814AAB6" w:rsidR="001F6B15" w:rsidRPr="001F6B15" w:rsidRDefault="001F6B15" w:rsidP="001F6B15">
      <w:pPr>
        <w:autoSpaceDE w:val="0"/>
        <w:autoSpaceDN w:val="0"/>
        <w:adjustRightInd w:val="0"/>
        <w:spacing w:after="0" w:line="276" w:lineRule="auto"/>
        <w:jc w:val="both"/>
        <w:rPr>
          <w:rFonts w:ascii="Garamond" w:hAnsi="Garamond" w:cs="Calibri"/>
          <w:sz w:val="24"/>
          <w:szCs w:val="24"/>
          <w:lang w:val="en-GB"/>
        </w:rPr>
      </w:pPr>
      <w:r w:rsidRPr="001F6B15">
        <w:rPr>
          <w:rFonts w:ascii="Garamond" w:hAnsi="Garamond" w:cs="Calibri"/>
          <w:sz w:val="24"/>
          <w:szCs w:val="24"/>
          <w:lang w:val="en-GB"/>
        </w:rPr>
        <w:t xml:space="preserve">CSAPO 2000 </w:t>
      </w:r>
      <w:r>
        <w:rPr>
          <w:rFonts w:ascii="Garamond" w:hAnsi="Garamond" w:cs="Calibri"/>
          <w:sz w:val="24"/>
          <w:szCs w:val="24"/>
          <w:lang w:val="en-GB"/>
        </w:rPr>
        <w:t xml:space="preserve">= </w:t>
      </w:r>
      <w:r w:rsidRPr="001F6B15">
        <w:rPr>
          <w:rFonts w:ascii="Garamond" w:hAnsi="Garamond" w:cs="Calibri"/>
          <w:sz w:val="24"/>
          <w:szCs w:val="24"/>
          <w:lang w:val="en-GB"/>
        </w:rPr>
        <w:t xml:space="preserve">E. Csapo, </w:t>
      </w:r>
      <w:r w:rsidRPr="001F6B15">
        <w:rPr>
          <w:rFonts w:ascii="Garamond" w:hAnsi="Garamond" w:cs="Calibri"/>
          <w:i/>
          <w:sz w:val="24"/>
          <w:szCs w:val="24"/>
          <w:lang w:val="en-GB"/>
        </w:rPr>
        <w:t>From Aristophanes to Menander? Genre transformations in Greek comedy</w:t>
      </w:r>
      <w:r w:rsidRPr="001F6B15">
        <w:rPr>
          <w:rFonts w:ascii="Garamond" w:hAnsi="Garamond" w:cs="Calibri"/>
          <w:sz w:val="24"/>
          <w:szCs w:val="24"/>
          <w:lang w:val="en-GB"/>
        </w:rPr>
        <w:t>, in M. Depew–D. Ob</w:t>
      </w:r>
      <w:r>
        <w:rPr>
          <w:rFonts w:ascii="Garamond" w:hAnsi="Garamond" w:cs="Calibri"/>
          <w:sz w:val="24"/>
          <w:szCs w:val="24"/>
          <w:lang w:val="en-GB"/>
        </w:rPr>
        <w:t xml:space="preserve">bink (edd.), </w:t>
      </w:r>
      <w:r w:rsidRPr="001F6B15">
        <w:rPr>
          <w:rFonts w:ascii="Garamond" w:hAnsi="Garamond" w:cs="Calibri"/>
          <w:i/>
          <w:sz w:val="24"/>
          <w:szCs w:val="24"/>
          <w:lang w:val="en-GB"/>
        </w:rPr>
        <w:t>Matrices of Genre: Authors, Canons and Society</w:t>
      </w:r>
      <w:r w:rsidRPr="001F6B15">
        <w:rPr>
          <w:rFonts w:ascii="Garamond" w:hAnsi="Garamond" w:cs="Calibri"/>
          <w:sz w:val="24"/>
          <w:szCs w:val="24"/>
          <w:lang w:val="en-GB"/>
        </w:rPr>
        <w:t>, Cambridge 2000, 115-134.</w:t>
      </w:r>
    </w:p>
    <w:p w14:paraId="431D7DC5" w14:textId="5BE5F104" w:rsidR="001F6B15" w:rsidRPr="001F6B15" w:rsidRDefault="001F6B15" w:rsidP="001F6B15">
      <w:pPr>
        <w:autoSpaceDE w:val="0"/>
        <w:autoSpaceDN w:val="0"/>
        <w:adjustRightInd w:val="0"/>
        <w:spacing w:after="0" w:line="276" w:lineRule="auto"/>
        <w:jc w:val="both"/>
        <w:rPr>
          <w:rFonts w:ascii="Garamond" w:hAnsi="Garamond" w:cs="Calibri"/>
          <w:sz w:val="24"/>
          <w:szCs w:val="24"/>
        </w:rPr>
      </w:pPr>
      <w:r w:rsidRPr="001F6B15">
        <w:rPr>
          <w:rFonts w:ascii="Garamond" w:hAnsi="Garamond" w:cs="Calibri"/>
          <w:sz w:val="24"/>
          <w:szCs w:val="24"/>
        </w:rPr>
        <w:t xml:space="preserve">GELLI 2014 </w:t>
      </w:r>
      <w:r>
        <w:rPr>
          <w:rFonts w:ascii="Garamond" w:hAnsi="Garamond" w:cs="Calibri"/>
          <w:sz w:val="24"/>
          <w:szCs w:val="24"/>
        </w:rPr>
        <w:t xml:space="preserve">= </w:t>
      </w:r>
      <w:r w:rsidRPr="001F6B15">
        <w:rPr>
          <w:rFonts w:ascii="Garamond" w:hAnsi="Garamond" w:cs="Calibri"/>
          <w:sz w:val="24"/>
          <w:szCs w:val="24"/>
        </w:rPr>
        <w:t xml:space="preserve">E. Gelli, </w:t>
      </w:r>
      <w:r w:rsidRPr="001F6B15">
        <w:rPr>
          <w:rFonts w:ascii="Garamond" w:hAnsi="Garamond" w:cs="Calibri"/>
          <w:i/>
          <w:sz w:val="24"/>
          <w:szCs w:val="24"/>
        </w:rPr>
        <w:t>Tracce di onomasti komodein dalla commedia di mezzo a Menandro</w:t>
      </w:r>
      <w:r w:rsidRPr="001F6B15">
        <w:rPr>
          <w:rFonts w:ascii="Garamond" w:hAnsi="Garamond" w:cs="Calibri"/>
          <w:sz w:val="24"/>
          <w:szCs w:val="24"/>
        </w:rPr>
        <w:t>, in A. Casanova (ed.)</w:t>
      </w:r>
      <w:r>
        <w:rPr>
          <w:rFonts w:ascii="Garamond" w:hAnsi="Garamond" w:cs="Calibri"/>
          <w:sz w:val="24"/>
          <w:szCs w:val="24"/>
        </w:rPr>
        <w:t xml:space="preserve">, </w:t>
      </w:r>
      <w:r w:rsidRPr="001F6B15">
        <w:rPr>
          <w:rFonts w:ascii="Garamond" w:hAnsi="Garamond" w:cs="Calibri"/>
          <w:i/>
          <w:sz w:val="24"/>
          <w:szCs w:val="24"/>
        </w:rPr>
        <w:t>Menandro e l’evoluzione della commedia greca. Atti del convegno internazionale di studi in memoria di Adelmo Barigazzi</w:t>
      </w:r>
      <w:r w:rsidRPr="001F6B15">
        <w:rPr>
          <w:rFonts w:ascii="Garamond" w:hAnsi="Garamond" w:cs="Calibri"/>
          <w:sz w:val="24"/>
          <w:szCs w:val="24"/>
        </w:rPr>
        <w:t>, Firenze 2014, 63-82.</w:t>
      </w:r>
    </w:p>
    <w:p w14:paraId="69B74A70" w14:textId="1F5C0BAF" w:rsidR="001F6B15" w:rsidRPr="001F6B15" w:rsidRDefault="001F6B15" w:rsidP="001F6B15">
      <w:pPr>
        <w:autoSpaceDE w:val="0"/>
        <w:autoSpaceDN w:val="0"/>
        <w:adjustRightInd w:val="0"/>
        <w:spacing w:after="0" w:line="276" w:lineRule="auto"/>
        <w:jc w:val="both"/>
        <w:rPr>
          <w:rFonts w:ascii="Garamond" w:hAnsi="Garamond" w:cs="Calibri"/>
          <w:sz w:val="24"/>
          <w:szCs w:val="24"/>
          <w:lang w:val="en-GB"/>
        </w:rPr>
      </w:pPr>
      <w:r w:rsidRPr="001F6B15">
        <w:rPr>
          <w:rFonts w:ascii="Garamond" w:hAnsi="Garamond" w:cs="Calibri"/>
          <w:sz w:val="24"/>
          <w:szCs w:val="24"/>
          <w:lang w:val="en-GB"/>
        </w:rPr>
        <w:t>HARTWIG 2014</w:t>
      </w:r>
      <w:r>
        <w:rPr>
          <w:rFonts w:ascii="Garamond" w:hAnsi="Garamond" w:cs="Calibri"/>
          <w:sz w:val="24"/>
          <w:szCs w:val="24"/>
          <w:lang w:val="en-GB"/>
        </w:rPr>
        <w:t xml:space="preserve"> =</w:t>
      </w:r>
      <w:r w:rsidRPr="001F6B15">
        <w:rPr>
          <w:rFonts w:ascii="Garamond" w:hAnsi="Garamond" w:cs="Calibri"/>
          <w:sz w:val="24"/>
          <w:szCs w:val="24"/>
          <w:lang w:val="en-GB"/>
        </w:rPr>
        <w:t xml:space="preserve"> A. Hartwig, </w:t>
      </w:r>
      <w:r w:rsidRPr="001F6B15">
        <w:rPr>
          <w:rFonts w:ascii="Garamond" w:hAnsi="Garamond" w:cs="Calibri"/>
          <w:i/>
          <w:sz w:val="24"/>
          <w:szCs w:val="24"/>
          <w:lang w:val="en-GB"/>
        </w:rPr>
        <w:t>The Evolution of Comedy in the Fourth Century</w:t>
      </w:r>
      <w:r w:rsidRPr="001F6B15">
        <w:rPr>
          <w:rFonts w:ascii="Garamond" w:hAnsi="Garamond" w:cs="Calibri"/>
          <w:sz w:val="24"/>
          <w:szCs w:val="24"/>
          <w:lang w:val="en-GB"/>
        </w:rPr>
        <w:t>, in E.</w:t>
      </w:r>
      <w:r>
        <w:rPr>
          <w:rFonts w:ascii="Garamond" w:hAnsi="Garamond" w:cs="Calibri"/>
          <w:sz w:val="24"/>
          <w:szCs w:val="24"/>
          <w:lang w:val="en-GB"/>
        </w:rPr>
        <w:t xml:space="preserve"> </w:t>
      </w:r>
      <w:r w:rsidRPr="001F6B15">
        <w:rPr>
          <w:rFonts w:ascii="Garamond" w:hAnsi="Garamond" w:cs="Calibri"/>
          <w:sz w:val="24"/>
          <w:szCs w:val="24"/>
          <w:lang w:val="en-GB"/>
        </w:rPr>
        <w:t xml:space="preserve">Csapo–H.R. Goette–J.R. Green–P. Wilson (edd.), </w:t>
      </w:r>
      <w:r w:rsidRPr="001F6B15">
        <w:rPr>
          <w:rFonts w:ascii="Garamond" w:hAnsi="Garamond" w:cs="Calibri"/>
          <w:i/>
          <w:sz w:val="24"/>
          <w:szCs w:val="24"/>
          <w:lang w:val="en-GB"/>
        </w:rPr>
        <w:t>Greek Theatre in the Fourth Century B.C.</w:t>
      </w:r>
      <w:r w:rsidRPr="001F6B15">
        <w:rPr>
          <w:rFonts w:ascii="Garamond" w:hAnsi="Garamond" w:cs="Calibri"/>
          <w:sz w:val="24"/>
          <w:szCs w:val="24"/>
          <w:lang w:val="en-GB"/>
        </w:rPr>
        <w:t>, Berlin-Boston 2014, 207-230.</w:t>
      </w:r>
    </w:p>
    <w:p w14:paraId="329D9E41" w14:textId="2938FB43" w:rsidR="001F6B15" w:rsidRPr="001F6B15" w:rsidRDefault="001F6B15" w:rsidP="001F6B15">
      <w:pPr>
        <w:autoSpaceDE w:val="0"/>
        <w:autoSpaceDN w:val="0"/>
        <w:adjustRightInd w:val="0"/>
        <w:spacing w:after="0" w:line="276" w:lineRule="auto"/>
        <w:jc w:val="both"/>
        <w:rPr>
          <w:rFonts w:ascii="Garamond" w:hAnsi="Garamond" w:cs="Calibri"/>
          <w:sz w:val="24"/>
          <w:szCs w:val="24"/>
          <w:lang w:val="en-GB"/>
        </w:rPr>
      </w:pPr>
      <w:r w:rsidRPr="001F6B15">
        <w:rPr>
          <w:rFonts w:ascii="Garamond" w:hAnsi="Garamond" w:cs="Calibri"/>
          <w:sz w:val="24"/>
          <w:szCs w:val="24"/>
          <w:lang w:val="en-GB"/>
        </w:rPr>
        <w:t>HENDERSON 2014</w:t>
      </w:r>
      <w:r>
        <w:rPr>
          <w:rFonts w:ascii="Garamond" w:hAnsi="Garamond" w:cs="Calibri"/>
          <w:sz w:val="24"/>
          <w:szCs w:val="24"/>
          <w:lang w:val="en-GB"/>
        </w:rPr>
        <w:t xml:space="preserve"> =</w:t>
      </w:r>
      <w:r w:rsidRPr="001F6B15">
        <w:rPr>
          <w:rFonts w:ascii="Garamond" w:hAnsi="Garamond" w:cs="Calibri"/>
          <w:sz w:val="24"/>
          <w:szCs w:val="24"/>
          <w:lang w:val="en-GB"/>
        </w:rPr>
        <w:t xml:space="preserve"> J. Henderson, </w:t>
      </w:r>
      <w:r w:rsidRPr="001F6B15">
        <w:rPr>
          <w:rFonts w:ascii="Garamond" w:hAnsi="Garamond" w:cs="Calibri"/>
          <w:i/>
          <w:sz w:val="24"/>
          <w:szCs w:val="24"/>
          <w:lang w:val="en-GB"/>
        </w:rPr>
        <w:t>Comedy in the Fourth Cenury II: Politics and Domesticity</w:t>
      </w:r>
      <w:r>
        <w:rPr>
          <w:rFonts w:ascii="Garamond" w:hAnsi="Garamond" w:cs="Calibri"/>
          <w:sz w:val="24"/>
          <w:szCs w:val="24"/>
          <w:lang w:val="en-GB"/>
        </w:rPr>
        <w:t xml:space="preserve">, </w:t>
      </w:r>
      <w:r w:rsidRPr="001F6B15">
        <w:rPr>
          <w:rFonts w:ascii="Garamond" w:hAnsi="Garamond" w:cs="Calibri"/>
          <w:sz w:val="24"/>
          <w:szCs w:val="24"/>
          <w:lang w:val="en-GB"/>
        </w:rPr>
        <w:t xml:space="preserve">in M.Fontaine–A.C. Scafuro (edd.), </w:t>
      </w:r>
      <w:r w:rsidRPr="001F6B15">
        <w:rPr>
          <w:rFonts w:ascii="Garamond" w:hAnsi="Garamond" w:cs="Calibri"/>
          <w:i/>
          <w:sz w:val="24"/>
          <w:szCs w:val="24"/>
          <w:lang w:val="en-GB"/>
        </w:rPr>
        <w:t>The Oxford Handbook of Greek and Roman Comedy</w:t>
      </w:r>
      <w:r w:rsidRPr="001F6B15">
        <w:rPr>
          <w:rFonts w:ascii="Garamond" w:hAnsi="Garamond" w:cs="Calibri"/>
          <w:sz w:val="24"/>
          <w:szCs w:val="24"/>
          <w:lang w:val="en-GB"/>
        </w:rPr>
        <w:t>, Oxford 2014, 181-198.</w:t>
      </w:r>
    </w:p>
    <w:p w14:paraId="63CCF608" w14:textId="0A0C0625" w:rsidR="001F6B15" w:rsidRPr="001F6B15" w:rsidRDefault="001F6B15" w:rsidP="001F6B15">
      <w:pPr>
        <w:autoSpaceDE w:val="0"/>
        <w:autoSpaceDN w:val="0"/>
        <w:adjustRightInd w:val="0"/>
        <w:spacing w:after="0" w:line="276" w:lineRule="auto"/>
        <w:jc w:val="both"/>
        <w:rPr>
          <w:rFonts w:ascii="Garamond" w:hAnsi="Garamond" w:cs="Calibri"/>
          <w:sz w:val="24"/>
          <w:szCs w:val="24"/>
          <w:lang w:val="en-GB"/>
        </w:rPr>
      </w:pPr>
      <w:r w:rsidRPr="001F6B15">
        <w:rPr>
          <w:rFonts w:ascii="Garamond" w:hAnsi="Garamond" w:cs="Calibri"/>
          <w:sz w:val="24"/>
          <w:szCs w:val="24"/>
          <w:lang w:val="en-GB"/>
        </w:rPr>
        <w:t xml:space="preserve">HUGHES 2012 </w:t>
      </w:r>
      <w:r>
        <w:rPr>
          <w:rFonts w:ascii="Garamond" w:hAnsi="Garamond" w:cs="Calibri"/>
          <w:sz w:val="24"/>
          <w:szCs w:val="24"/>
          <w:lang w:val="en-GB"/>
        </w:rPr>
        <w:t xml:space="preserve">= </w:t>
      </w:r>
      <w:r w:rsidRPr="001F6B15">
        <w:rPr>
          <w:rFonts w:ascii="Garamond" w:hAnsi="Garamond" w:cs="Calibri"/>
          <w:sz w:val="24"/>
          <w:szCs w:val="24"/>
          <w:lang w:val="en-GB"/>
        </w:rPr>
        <w:t xml:space="preserve">A. Hughes, </w:t>
      </w:r>
      <w:r w:rsidRPr="001F6B15">
        <w:rPr>
          <w:rFonts w:ascii="Garamond" w:hAnsi="Garamond" w:cs="Calibri"/>
          <w:i/>
          <w:sz w:val="24"/>
          <w:szCs w:val="24"/>
          <w:lang w:val="en-GB"/>
        </w:rPr>
        <w:t>Performing Greek Comedy</w:t>
      </w:r>
      <w:r w:rsidRPr="001F6B15">
        <w:rPr>
          <w:rFonts w:ascii="Garamond" w:hAnsi="Garamond" w:cs="Calibri"/>
          <w:sz w:val="24"/>
          <w:szCs w:val="24"/>
          <w:lang w:val="en-GB"/>
        </w:rPr>
        <w:t>, Cambridge 2012.</w:t>
      </w:r>
    </w:p>
    <w:p w14:paraId="41373DC7" w14:textId="0A5473E4" w:rsidR="001F6B15" w:rsidRPr="001F6B15" w:rsidRDefault="001F6B15" w:rsidP="001F6B15">
      <w:pPr>
        <w:autoSpaceDE w:val="0"/>
        <w:autoSpaceDN w:val="0"/>
        <w:adjustRightInd w:val="0"/>
        <w:spacing w:after="0" w:line="276" w:lineRule="auto"/>
        <w:jc w:val="both"/>
        <w:rPr>
          <w:rFonts w:ascii="Garamond" w:hAnsi="Garamond" w:cs="Calibri"/>
          <w:sz w:val="24"/>
          <w:szCs w:val="24"/>
          <w:lang w:val="en-GB"/>
        </w:rPr>
      </w:pPr>
      <w:r w:rsidRPr="001F6B15">
        <w:rPr>
          <w:rFonts w:ascii="Garamond" w:hAnsi="Garamond" w:cs="Calibri"/>
          <w:sz w:val="24"/>
          <w:szCs w:val="24"/>
          <w:lang w:val="en-GB"/>
        </w:rPr>
        <w:t>KONSTANTAKOS 2011</w:t>
      </w:r>
      <w:r>
        <w:rPr>
          <w:rFonts w:ascii="Garamond" w:hAnsi="Garamond" w:cs="Calibri"/>
          <w:sz w:val="24"/>
          <w:szCs w:val="24"/>
          <w:lang w:val="en-GB"/>
        </w:rPr>
        <w:t xml:space="preserve"> =</w:t>
      </w:r>
      <w:r w:rsidRPr="001F6B15">
        <w:rPr>
          <w:rFonts w:ascii="Garamond" w:hAnsi="Garamond" w:cs="Calibri"/>
          <w:sz w:val="24"/>
          <w:szCs w:val="24"/>
          <w:lang w:val="en-GB"/>
        </w:rPr>
        <w:t xml:space="preserve"> I.M. Konstantakos, </w:t>
      </w:r>
      <w:r w:rsidRPr="001F6B15">
        <w:rPr>
          <w:rFonts w:ascii="Garamond" w:hAnsi="Garamond" w:cs="Calibri"/>
          <w:i/>
          <w:sz w:val="24"/>
          <w:szCs w:val="24"/>
          <w:lang w:val="en-GB"/>
        </w:rPr>
        <w:t>Conditions of Playwriting and the Comic Dramatist’s Craft in the Fourth Century</w:t>
      </w:r>
      <w:r w:rsidRPr="001F6B15">
        <w:rPr>
          <w:rFonts w:ascii="Garamond" w:hAnsi="Garamond" w:cs="Calibri"/>
          <w:sz w:val="24"/>
          <w:szCs w:val="24"/>
          <w:lang w:val="en-GB"/>
        </w:rPr>
        <w:t>, «Logeion» 1 (2011) 162-175.</w:t>
      </w:r>
    </w:p>
    <w:p w14:paraId="058FE9A9" w14:textId="64EE9904" w:rsidR="001F6B15" w:rsidRPr="00C05A6C" w:rsidRDefault="001F6B15" w:rsidP="001F6B15">
      <w:pPr>
        <w:autoSpaceDE w:val="0"/>
        <w:autoSpaceDN w:val="0"/>
        <w:adjustRightInd w:val="0"/>
        <w:spacing w:after="0" w:line="276" w:lineRule="auto"/>
        <w:jc w:val="both"/>
        <w:rPr>
          <w:rFonts w:ascii="Garamond" w:hAnsi="Garamond" w:cs="Calibri"/>
          <w:sz w:val="24"/>
          <w:szCs w:val="24"/>
          <w:lang w:val="en-US"/>
        </w:rPr>
      </w:pPr>
      <w:r w:rsidRPr="001F6B15">
        <w:rPr>
          <w:rFonts w:ascii="Garamond" w:hAnsi="Garamond" w:cs="Calibri"/>
          <w:sz w:val="24"/>
          <w:szCs w:val="24"/>
          <w:lang w:val="en-GB"/>
        </w:rPr>
        <w:t>KONSTANTAKOS 2015</w:t>
      </w:r>
      <w:r>
        <w:rPr>
          <w:rFonts w:ascii="Garamond" w:hAnsi="Garamond" w:cs="Calibri"/>
          <w:sz w:val="24"/>
          <w:szCs w:val="24"/>
          <w:lang w:val="en-GB"/>
        </w:rPr>
        <w:t xml:space="preserve"> =</w:t>
      </w:r>
      <w:r w:rsidRPr="001F6B15">
        <w:rPr>
          <w:rFonts w:ascii="Garamond" w:hAnsi="Garamond" w:cs="Calibri"/>
          <w:sz w:val="24"/>
          <w:szCs w:val="24"/>
          <w:lang w:val="en-GB"/>
        </w:rPr>
        <w:t xml:space="preserve"> I.M. Konstantakos, </w:t>
      </w:r>
      <w:r w:rsidRPr="001F6B15">
        <w:rPr>
          <w:rFonts w:ascii="Garamond" w:hAnsi="Garamond" w:cs="Calibri"/>
          <w:i/>
          <w:sz w:val="24"/>
          <w:szCs w:val="24"/>
          <w:lang w:val="en-GB"/>
        </w:rPr>
        <w:t>Tendencies and Variety in Middle Comedy</w:t>
      </w:r>
      <w:r>
        <w:rPr>
          <w:rFonts w:ascii="Garamond" w:hAnsi="Garamond" w:cs="Calibri"/>
          <w:sz w:val="24"/>
          <w:szCs w:val="24"/>
          <w:lang w:val="en-GB"/>
        </w:rPr>
        <w:t xml:space="preserve">, in S. </w:t>
      </w:r>
      <w:r w:rsidRPr="001F6B15">
        <w:rPr>
          <w:rFonts w:ascii="Garamond" w:hAnsi="Garamond" w:cs="Calibri"/>
          <w:sz w:val="24"/>
          <w:szCs w:val="24"/>
          <w:lang w:val="en-US"/>
        </w:rPr>
        <w:t xml:space="preserve">Chronopoulos–C. </w:t>
      </w:r>
      <w:r w:rsidRPr="00C05A6C">
        <w:rPr>
          <w:rFonts w:ascii="Garamond" w:hAnsi="Garamond" w:cs="Calibri"/>
          <w:sz w:val="24"/>
          <w:szCs w:val="24"/>
          <w:lang w:val="en-US"/>
        </w:rPr>
        <w:t xml:space="preserve">Orth (edd.), </w:t>
      </w:r>
      <w:r w:rsidRPr="00C05A6C">
        <w:rPr>
          <w:rFonts w:ascii="Garamond" w:hAnsi="Garamond" w:cs="Calibri"/>
          <w:i/>
          <w:sz w:val="24"/>
          <w:szCs w:val="24"/>
          <w:lang w:val="en-US"/>
        </w:rPr>
        <w:t>Fragmente einer Geschichte der griechischen Komödie</w:t>
      </w:r>
      <w:r w:rsidRPr="00C05A6C">
        <w:rPr>
          <w:rFonts w:ascii="Garamond" w:hAnsi="Garamond" w:cs="Calibri"/>
          <w:sz w:val="24"/>
          <w:szCs w:val="24"/>
          <w:lang w:val="en-US"/>
        </w:rPr>
        <w:t>, Heidelberg 2015, 159-198.</w:t>
      </w:r>
    </w:p>
    <w:p w14:paraId="12E7E48A" w14:textId="30710838" w:rsidR="001F6B15" w:rsidRPr="001F6B15" w:rsidRDefault="001F6B15" w:rsidP="001F6B15">
      <w:pPr>
        <w:autoSpaceDE w:val="0"/>
        <w:autoSpaceDN w:val="0"/>
        <w:adjustRightInd w:val="0"/>
        <w:spacing w:after="0" w:line="276" w:lineRule="auto"/>
        <w:jc w:val="both"/>
        <w:rPr>
          <w:rFonts w:ascii="Garamond" w:hAnsi="Garamond" w:cs="Calibri"/>
          <w:sz w:val="24"/>
          <w:szCs w:val="24"/>
          <w:lang w:val="en-GB"/>
        </w:rPr>
      </w:pPr>
      <w:r w:rsidRPr="00C05A6C">
        <w:rPr>
          <w:rFonts w:ascii="Garamond" w:hAnsi="Garamond" w:cs="Calibri"/>
          <w:sz w:val="24"/>
          <w:szCs w:val="24"/>
          <w:lang w:val="en-US"/>
        </w:rPr>
        <w:t xml:space="preserve">MASTELLARI 2016 = V. Mastellari, </w:t>
      </w:r>
      <w:r w:rsidRPr="00C05A6C">
        <w:rPr>
          <w:rFonts w:ascii="Garamond" w:hAnsi="Garamond" w:cs="Calibri"/>
          <w:i/>
          <w:sz w:val="24"/>
          <w:szCs w:val="24"/>
          <w:lang w:val="en-US"/>
        </w:rPr>
        <w:t xml:space="preserve">Middle Comedy: not only Mythology and Food. </w:t>
      </w:r>
      <w:r w:rsidRPr="001F6B15">
        <w:rPr>
          <w:rFonts w:ascii="Garamond" w:hAnsi="Garamond" w:cs="Calibri"/>
          <w:i/>
          <w:sz w:val="24"/>
          <w:szCs w:val="24"/>
          <w:lang w:val="en-GB"/>
        </w:rPr>
        <w:t>The Political and Contemporary Dimension</w:t>
      </w:r>
      <w:r w:rsidRPr="001F6B15">
        <w:rPr>
          <w:rFonts w:ascii="Garamond" w:hAnsi="Garamond" w:cs="Calibri"/>
          <w:sz w:val="24"/>
          <w:szCs w:val="24"/>
          <w:lang w:val="en-GB"/>
        </w:rPr>
        <w:t>, «AAHung» 56 (2016) 421-433.</w:t>
      </w:r>
    </w:p>
    <w:p w14:paraId="65372C77" w14:textId="7B55170B" w:rsidR="001F6B15" w:rsidRPr="00AE7617" w:rsidRDefault="001F6B15" w:rsidP="001F6B15">
      <w:pPr>
        <w:autoSpaceDE w:val="0"/>
        <w:autoSpaceDN w:val="0"/>
        <w:adjustRightInd w:val="0"/>
        <w:spacing w:after="0" w:line="276" w:lineRule="auto"/>
        <w:jc w:val="both"/>
        <w:rPr>
          <w:rFonts w:ascii="Garamond" w:hAnsi="Garamond" w:cs="Calibri"/>
          <w:sz w:val="24"/>
          <w:szCs w:val="24"/>
          <w:lang w:val="en-US"/>
        </w:rPr>
      </w:pPr>
      <w:r w:rsidRPr="00AE7617">
        <w:rPr>
          <w:rFonts w:ascii="Garamond" w:hAnsi="Garamond" w:cs="Calibri"/>
          <w:sz w:val="24"/>
          <w:szCs w:val="24"/>
          <w:lang w:val="en-US"/>
        </w:rPr>
        <w:t xml:space="preserve">NESSELRATH 1990 = H.-G. Nesselrath, </w:t>
      </w:r>
      <w:r w:rsidRPr="00AE7617">
        <w:rPr>
          <w:rFonts w:ascii="Garamond" w:hAnsi="Garamond" w:cs="Calibri"/>
          <w:i/>
          <w:sz w:val="24"/>
          <w:szCs w:val="24"/>
          <w:lang w:val="en-US"/>
        </w:rPr>
        <w:t>Die attische mittlere Komödie</w:t>
      </w:r>
      <w:r w:rsidRPr="00AE7617">
        <w:rPr>
          <w:rFonts w:ascii="Garamond" w:hAnsi="Garamond" w:cs="Calibri"/>
          <w:sz w:val="24"/>
          <w:szCs w:val="24"/>
          <w:lang w:val="en-US"/>
        </w:rPr>
        <w:t>, Berlin-New York 1990.</w:t>
      </w:r>
    </w:p>
    <w:p w14:paraId="5F58EEE8" w14:textId="0A6204E0" w:rsidR="001F6B15" w:rsidRPr="001F6B15" w:rsidRDefault="001F6B15" w:rsidP="001F6B15">
      <w:pPr>
        <w:autoSpaceDE w:val="0"/>
        <w:autoSpaceDN w:val="0"/>
        <w:adjustRightInd w:val="0"/>
        <w:spacing w:after="0" w:line="276" w:lineRule="auto"/>
        <w:jc w:val="both"/>
        <w:rPr>
          <w:rFonts w:ascii="Garamond" w:hAnsi="Garamond" w:cs="Calibri"/>
          <w:sz w:val="24"/>
          <w:szCs w:val="24"/>
          <w:lang w:val="en-GB"/>
        </w:rPr>
      </w:pPr>
      <w:r w:rsidRPr="001F6B15">
        <w:rPr>
          <w:rFonts w:ascii="Garamond" w:hAnsi="Garamond" w:cs="Calibri"/>
          <w:sz w:val="24"/>
          <w:szCs w:val="24"/>
          <w:lang w:val="en-GB"/>
        </w:rPr>
        <w:t>NESSELRATH 1997</w:t>
      </w:r>
      <w:r>
        <w:rPr>
          <w:rFonts w:ascii="Garamond" w:hAnsi="Garamond" w:cs="Calibri"/>
          <w:sz w:val="24"/>
          <w:szCs w:val="24"/>
          <w:lang w:val="en-GB"/>
        </w:rPr>
        <w:t xml:space="preserve"> =</w:t>
      </w:r>
      <w:r w:rsidRPr="001F6B15">
        <w:rPr>
          <w:rFonts w:ascii="Garamond" w:hAnsi="Garamond" w:cs="Calibri"/>
          <w:sz w:val="24"/>
          <w:szCs w:val="24"/>
          <w:lang w:val="en-GB"/>
        </w:rPr>
        <w:t xml:space="preserve"> H.-G. Nesselrath, </w:t>
      </w:r>
      <w:r w:rsidRPr="001F6B15">
        <w:rPr>
          <w:rFonts w:ascii="Garamond" w:hAnsi="Garamond" w:cs="Calibri"/>
          <w:i/>
          <w:sz w:val="24"/>
          <w:szCs w:val="24"/>
          <w:lang w:val="en-GB"/>
        </w:rPr>
        <w:t>The Polis of Athens in Middle Comedy</w:t>
      </w:r>
      <w:r>
        <w:rPr>
          <w:rFonts w:ascii="Garamond" w:hAnsi="Garamond" w:cs="Calibri"/>
          <w:sz w:val="24"/>
          <w:szCs w:val="24"/>
          <w:lang w:val="en-GB"/>
        </w:rPr>
        <w:t xml:space="preserve">, in G.W. </w:t>
      </w:r>
      <w:r w:rsidRPr="001F6B15">
        <w:rPr>
          <w:rFonts w:ascii="Garamond" w:hAnsi="Garamond" w:cs="Calibri"/>
          <w:sz w:val="24"/>
          <w:szCs w:val="24"/>
          <w:lang w:val="en-GB"/>
        </w:rPr>
        <w:t xml:space="preserve">Dobrov (ed.), </w:t>
      </w:r>
      <w:r w:rsidRPr="001F6B15">
        <w:rPr>
          <w:rFonts w:ascii="Garamond" w:hAnsi="Garamond" w:cs="Calibri"/>
          <w:i/>
          <w:sz w:val="24"/>
          <w:szCs w:val="24"/>
          <w:lang w:val="en-GB"/>
        </w:rPr>
        <w:t>The City as Comedy. Society and Representation in Athenian Drama</w:t>
      </w:r>
      <w:r w:rsidRPr="001F6B15">
        <w:rPr>
          <w:rFonts w:ascii="Garamond" w:hAnsi="Garamond" w:cs="Calibri"/>
          <w:sz w:val="24"/>
          <w:szCs w:val="24"/>
          <w:lang w:val="en-GB"/>
        </w:rPr>
        <w:t>, Chapel Hill 1997, 271-288.</w:t>
      </w:r>
    </w:p>
    <w:p w14:paraId="6BEE71A2" w14:textId="6D61ACDC" w:rsidR="001F6B15" w:rsidRPr="00C05A6C" w:rsidRDefault="001F6B15" w:rsidP="001F6B15">
      <w:pPr>
        <w:autoSpaceDE w:val="0"/>
        <w:autoSpaceDN w:val="0"/>
        <w:adjustRightInd w:val="0"/>
        <w:spacing w:after="0" w:line="276" w:lineRule="auto"/>
        <w:jc w:val="both"/>
        <w:rPr>
          <w:rFonts w:ascii="Garamond" w:hAnsi="Garamond" w:cs="Calibri"/>
          <w:sz w:val="24"/>
          <w:szCs w:val="24"/>
          <w:lang w:val="en-US"/>
        </w:rPr>
      </w:pPr>
      <w:r w:rsidRPr="001F6B15">
        <w:rPr>
          <w:rFonts w:ascii="Garamond" w:hAnsi="Garamond" w:cs="Calibri"/>
          <w:sz w:val="24"/>
          <w:szCs w:val="24"/>
          <w:lang w:val="en-GB"/>
        </w:rPr>
        <w:t>PAPACHRYSOSTOMOU 2012</w:t>
      </w:r>
      <w:r>
        <w:rPr>
          <w:rFonts w:ascii="Garamond" w:hAnsi="Garamond" w:cs="Calibri"/>
          <w:sz w:val="24"/>
          <w:szCs w:val="24"/>
          <w:lang w:val="en-GB"/>
        </w:rPr>
        <w:t xml:space="preserve"> =</w:t>
      </w:r>
      <w:r w:rsidRPr="001F6B15">
        <w:rPr>
          <w:rFonts w:ascii="Garamond" w:hAnsi="Garamond" w:cs="Calibri"/>
          <w:sz w:val="24"/>
          <w:szCs w:val="24"/>
          <w:lang w:val="en-GB"/>
        </w:rPr>
        <w:t xml:space="preserve"> A. Papachrysostomou, </w:t>
      </w:r>
      <w:r w:rsidRPr="001F6B15">
        <w:rPr>
          <w:rFonts w:ascii="Garamond" w:hAnsi="Garamond" w:cs="Calibri"/>
          <w:i/>
          <w:sz w:val="24"/>
          <w:szCs w:val="24"/>
          <w:lang w:val="el-GR"/>
        </w:rPr>
        <w:t>Πολιτική</w:t>
      </w:r>
      <w:r w:rsidRPr="001F6B15">
        <w:rPr>
          <w:rFonts w:ascii="Garamond" w:hAnsi="Garamond" w:cs="Calibri"/>
          <w:i/>
          <w:sz w:val="24"/>
          <w:szCs w:val="24"/>
          <w:lang w:val="en-GB"/>
        </w:rPr>
        <w:t xml:space="preserve"> </w:t>
      </w:r>
      <w:r w:rsidRPr="001F6B15">
        <w:rPr>
          <w:rFonts w:ascii="Garamond" w:hAnsi="Garamond" w:cs="Calibri"/>
          <w:i/>
          <w:sz w:val="24"/>
          <w:szCs w:val="24"/>
          <w:lang w:val="el-GR"/>
        </w:rPr>
        <w:t>σάτιρα</w:t>
      </w:r>
      <w:r w:rsidRPr="001F6B15">
        <w:rPr>
          <w:rFonts w:ascii="Garamond" w:hAnsi="Garamond" w:cs="Calibri"/>
          <w:i/>
          <w:sz w:val="24"/>
          <w:szCs w:val="24"/>
          <w:lang w:val="en-GB"/>
        </w:rPr>
        <w:t xml:space="preserve"> </w:t>
      </w:r>
      <w:r w:rsidRPr="001F6B15">
        <w:rPr>
          <w:rFonts w:ascii="Garamond" w:hAnsi="Garamond" w:cs="Calibri"/>
          <w:i/>
          <w:sz w:val="24"/>
          <w:szCs w:val="24"/>
          <w:lang w:val="el-GR"/>
        </w:rPr>
        <w:t>και</w:t>
      </w:r>
      <w:r w:rsidRPr="001F6B15">
        <w:rPr>
          <w:rFonts w:ascii="Garamond" w:hAnsi="Garamond" w:cs="Calibri"/>
          <w:i/>
          <w:sz w:val="24"/>
          <w:szCs w:val="24"/>
          <w:lang w:val="en-GB"/>
        </w:rPr>
        <w:t xml:space="preserve"> </w:t>
      </w:r>
      <w:r w:rsidRPr="001F6B15">
        <w:rPr>
          <w:rFonts w:ascii="Garamond" w:hAnsi="Garamond" w:cs="Calibri"/>
          <w:i/>
          <w:sz w:val="24"/>
          <w:szCs w:val="24"/>
          <w:lang w:val="el-GR"/>
        </w:rPr>
        <w:t>κριτική</w:t>
      </w:r>
      <w:r w:rsidRPr="001F6B15">
        <w:rPr>
          <w:rFonts w:ascii="Garamond" w:hAnsi="Garamond" w:cs="Calibri"/>
          <w:i/>
          <w:sz w:val="24"/>
          <w:szCs w:val="24"/>
          <w:lang w:val="en-GB"/>
        </w:rPr>
        <w:t xml:space="preserve"> </w:t>
      </w:r>
      <w:r w:rsidRPr="001F6B15">
        <w:rPr>
          <w:rFonts w:ascii="Garamond" w:hAnsi="Garamond" w:cs="Calibri"/>
          <w:i/>
          <w:sz w:val="24"/>
          <w:szCs w:val="24"/>
          <w:lang w:val="el-GR"/>
        </w:rPr>
        <w:t>στη</w:t>
      </w:r>
      <w:r w:rsidRPr="001F6B15">
        <w:rPr>
          <w:rFonts w:ascii="Garamond" w:hAnsi="Garamond" w:cs="Calibri"/>
          <w:i/>
          <w:sz w:val="24"/>
          <w:szCs w:val="24"/>
          <w:lang w:val="en-GB"/>
        </w:rPr>
        <w:t xml:space="preserve"> </w:t>
      </w:r>
      <w:r w:rsidRPr="001F6B15">
        <w:rPr>
          <w:rFonts w:ascii="Garamond" w:hAnsi="Garamond" w:cs="Calibri"/>
          <w:i/>
          <w:sz w:val="24"/>
          <w:szCs w:val="24"/>
          <w:lang w:val="el-GR"/>
        </w:rPr>
        <w:t>Μέση</w:t>
      </w:r>
      <w:r w:rsidRPr="001F6B15">
        <w:rPr>
          <w:rFonts w:ascii="Garamond" w:hAnsi="Garamond" w:cs="Calibri"/>
          <w:i/>
          <w:sz w:val="24"/>
          <w:szCs w:val="24"/>
          <w:lang w:val="en-GB"/>
        </w:rPr>
        <w:t xml:space="preserve"> Κωμωδία</w:t>
      </w:r>
      <w:r w:rsidRPr="001F6B15">
        <w:rPr>
          <w:rFonts w:ascii="Garamond" w:hAnsi="Garamond" w:cs="Calibri"/>
          <w:sz w:val="24"/>
          <w:szCs w:val="24"/>
          <w:lang w:val="en-GB"/>
        </w:rPr>
        <w:t xml:space="preserve">, in A. Markantonatos–L. </w:t>
      </w:r>
      <w:r w:rsidRPr="00C05A6C">
        <w:rPr>
          <w:rFonts w:ascii="Garamond" w:hAnsi="Garamond" w:cs="Calibri"/>
          <w:sz w:val="24"/>
          <w:szCs w:val="24"/>
          <w:lang w:val="en-US"/>
        </w:rPr>
        <w:t xml:space="preserve">Platypodes (edd.), </w:t>
      </w:r>
      <w:r w:rsidRPr="001F6B15">
        <w:rPr>
          <w:rFonts w:ascii="Garamond" w:hAnsi="Garamond" w:cs="Calibri"/>
          <w:i/>
          <w:sz w:val="24"/>
          <w:szCs w:val="24"/>
          <w:lang w:val="en-GB"/>
        </w:rPr>
        <w:t>Θέατρο</w:t>
      </w:r>
      <w:r w:rsidRPr="00C05A6C">
        <w:rPr>
          <w:rFonts w:ascii="Garamond" w:hAnsi="Garamond" w:cs="Calibri"/>
          <w:i/>
          <w:sz w:val="24"/>
          <w:szCs w:val="24"/>
          <w:lang w:val="en-US"/>
        </w:rPr>
        <w:t xml:space="preserve"> </w:t>
      </w:r>
      <w:r w:rsidRPr="001F6B15">
        <w:rPr>
          <w:rFonts w:ascii="Garamond" w:hAnsi="Garamond" w:cs="Calibri"/>
          <w:i/>
          <w:sz w:val="24"/>
          <w:szCs w:val="24"/>
          <w:lang w:val="en-GB"/>
        </w:rPr>
        <w:t>και</w:t>
      </w:r>
      <w:r w:rsidRPr="00C05A6C">
        <w:rPr>
          <w:rFonts w:ascii="Garamond" w:hAnsi="Garamond" w:cs="Calibri"/>
          <w:i/>
          <w:sz w:val="24"/>
          <w:szCs w:val="24"/>
          <w:lang w:val="en-US"/>
        </w:rPr>
        <w:t xml:space="preserve"> </w:t>
      </w:r>
      <w:r w:rsidRPr="001F6B15">
        <w:rPr>
          <w:rFonts w:ascii="Garamond" w:hAnsi="Garamond" w:cs="Calibri"/>
          <w:i/>
          <w:sz w:val="24"/>
          <w:szCs w:val="24"/>
          <w:lang w:val="en-GB"/>
        </w:rPr>
        <w:t>Πόλη</w:t>
      </w:r>
      <w:r w:rsidRPr="00C05A6C">
        <w:rPr>
          <w:rFonts w:ascii="Garamond" w:hAnsi="Garamond" w:cs="Calibri"/>
          <w:sz w:val="24"/>
          <w:szCs w:val="24"/>
          <w:lang w:val="en-US"/>
        </w:rPr>
        <w:t xml:space="preserve">, </w:t>
      </w:r>
      <w:r w:rsidRPr="001F6B15">
        <w:rPr>
          <w:rFonts w:ascii="Garamond" w:hAnsi="Garamond" w:cs="Calibri"/>
          <w:sz w:val="24"/>
          <w:szCs w:val="24"/>
          <w:lang w:val="en-GB"/>
        </w:rPr>
        <w:t>Α</w:t>
      </w:r>
      <w:r w:rsidRPr="00C05A6C">
        <w:rPr>
          <w:rFonts w:ascii="Garamond" w:hAnsi="Garamond" w:cs="Calibri"/>
          <w:sz w:val="24"/>
          <w:szCs w:val="24"/>
          <w:lang w:val="en-US"/>
        </w:rPr>
        <w:t>thens 2012, 326-349.</w:t>
      </w:r>
    </w:p>
    <w:p w14:paraId="4EDFC4DA" w14:textId="5731698F" w:rsidR="001F6B15" w:rsidRPr="001F6B15" w:rsidRDefault="001F6B15" w:rsidP="001F6B15">
      <w:pPr>
        <w:autoSpaceDE w:val="0"/>
        <w:autoSpaceDN w:val="0"/>
        <w:adjustRightInd w:val="0"/>
        <w:spacing w:after="0" w:line="276" w:lineRule="auto"/>
        <w:jc w:val="both"/>
        <w:rPr>
          <w:rFonts w:ascii="Garamond" w:hAnsi="Garamond" w:cs="Calibri"/>
          <w:sz w:val="24"/>
          <w:szCs w:val="24"/>
          <w:lang w:val="en-GB"/>
        </w:rPr>
      </w:pPr>
      <w:r w:rsidRPr="001F6B15">
        <w:rPr>
          <w:rFonts w:ascii="Garamond" w:hAnsi="Garamond" w:cs="Calibri"/>
          <w:sz w:val="24"/>
          <w:szCs w:val="24"/>
          <w:lang w:val="en-GB"/>
        </w:rPr>
        <w:t>SIDWELL 2000</w:t>
      </w:r>
      <w:r>
        <w:rPr>
          <w:rFonts w:ascii="Garamond" w:hAnsi="Garamond" w:cs="Calibri"/>
          <w:sz w:val="24"/>
          <w:szCs w:val="24"/>
          <w:lang w:val="en-GB"/>
        </w:rPr>
        <w:t xml:space="preserve"> =</w:t>
      </w:r>
      <w:r w:rsidRPr="001F6B15">
        <w:rPr>
          <w:rFonts w:ascii="Garamond" w:hAnsi="Garamond" w:cs="Calibri"/>
          <w:sz w:val="24"/>
          <w:szCs w:val="24"/>
          <w:lang w:val="en-GB"/>
        </w:rPr>
        <w:t xml:space="preserve"> K. Sidwell, </w:t>
      </w:r>
      <w:r w:rsidRPr="001F6B15">
        <w:rPr>
          <w:rFonts w:ascii="Garamond" w:hAnsi="Garamond" w:cs="Calibri"/>
          <w:i/>
          <w:sz w:val="24"/>
          <w:szCs w:val="24"/>
          <w:lang w:val="en-GB"/>
        </w:rPr>
        <w:t>From Old to Middle to New? Aristotle’s Poetics and the history of Athenian comedy</w:t>
      </w:r>
      <w:r w:rsidRPr="001F6B15">
        <w:rPr>
          <w:rFonts w:ascii="Garamond" w:hAnsi="Garamond" w:cs="Calibri"/>
          <w:sz w:val="24"/>
          <w:szCs w:val="24"/>
          <w:lang w:val="en-GB"/>
        </w:rPr>
        <w:t>, in D. Harve</w:t>
      </w:r>
      <w:r>
        <w:rPr>
          <w:rFonts w:ascii="Garamond" w:hAnsi="Garamond" w:cs="Calibri"/>
          <w:sz w:val="24"/>
          <w:szCs w:val="24"/>
          <w:lang w:val="en-GB"/>
        </w:rPr>
        <w:t xml:space="preserve">y–J. Wilkins (edd.), </w:t>
      </w:r>
      <w:r w:rsidRPr="001F6B15">
        <w:rPr>
          <w:rFonts w:ascii="Garamond" w:hAnsi="Garamond" w:cs="Calibri"/>
          <w:i/>
          <w:sz w:val="24"/>
          <w:szCs w:val="24"/>
          <w:lang w:val="en-GB"/>
        </w:rPr>
        <w:t>The Rivals of Aristophanes: Studies in Athenian Old Comedy</w:t>
      </w:r>
      <w:r>
        <w:rPr>
          <w:rFonts w:ascii="Garamond" w:hAnsi="Garamond" w:cs="Calibri"/>
          <w:sz w:val="24"/>
          <w:szCs w:val="24"/>
          <w:lang w:val="en-GB"/>
        </w:rPr>
        <w:t>, London 2000, 247-</w:t>
      </w:r>
      <w:r w:rsidRPr="001F6B15">
        <w:rPr>
          <w:rFonts w:ascii="Garamond" w:hAnsi="Garamond" w:cs="Calibri"/>
          <w:sz w:val="24"/>
          <w:szCs w:val="24"/>
          <w:lang w:val="en-GB"/>
        </w:rPr>
        <w:t>258.</w:t>
      </w:r>
    </w:p>
    <w:p w14:paraId="15C8583A" w14:textId="296EFE34" w:rsidR="001F6B15" w:rsidRPr="001F6B15" w:rsidRDefault="001F6B15" w:rsidP="001F6B15">
      <w:pPr>
        <w:autoSpaceDE w:val="0"/>
        <w:autoSpaceDN w:val="0"/>
        <w:adjustRightInd w:val="0"/>
        <w:spacing w:after="0" w:line="276" w:lineRule="auto"/>
        <w:jc w:val="both"/>
        <w:rPr>
          <w:rFonts w:ascii="Garamond" w:hAnsi="Garamond" w:cs="Calibri"/>
          <w:sz w:val="24"/>
          <w:szCs w:val="24"/>
          <w:lang w:val="en-GB"/>
        </w:rPr>
      </w:pPr>
      <w:r w:rsidRPr="001F6B15">
        <w:rPr>
          <w:rFonts w:ascii="Garamond" w:hAnsi="Garamond" w:cs="Calibri"/>
          <w:sz w:val="24"/>
          <w:szCs w:val="24"/>
          <w:lang w:val="en-GB"/>
        </w:rPr>
        <w:t xml:space="preserve">SIDWELL 2014 </w:t>
      </w:r>
      <w:r>
        <w:rPr>
          <w:rFonts w:ascii="Garamond" w:hAnsi="Garamond" w:cs="Calibri"/>
          <w:sz w:val="24"/>
          <w:szCs w:val="24"/>
          <w:lang w:val="en-GB"/>
        </w:rPr>
        <w:t xml:space="preserve">= </w:t>
      </w:r>
      <w:r w:rsidRPr="001F6B15">
        <w:rPr>
          <w:rFonts w:ascii="Garamond" w:hAnsi="Garamond" w:cs="Calibri"/>
          <w:sz w:val="24"/>
          <w:szCs w:val="24"/>
          <w:lang w:val="en-GB"/>
        </w:rPr>
        <w:t xml:space="preserve">K. Sidwell, </w:t>
      </w:r>
      <w:r w:rsidRPr="001F6B15">
        <w:rPr>
          <w:rFonts w:ascii="Garamond" w:hAnsi="Garamond" w:cs="Calibri"/>
          <w:i/>
          <w:sz w:val="24"/>
          <w:szCs w:val="24"/>
          <w:lang w:val="en-GB"/>
        </w:rPr>
        <w:t>Fourth-century Comedy before Menander</w:t>
      </w:r>
      <w:r>
        <w:rPr>
          <w:rFonts w:ascii="Garamond" w:hAnsi="Garamond" w:cs="Calibri"/>
          <w:sz w:val="24"/>
          <w:szCs w:val="24"/>
          <w:lang w:val="en-GB"/>
        </w:rPr>
        <w:t xml:space="preserve">, in M. Revermann </w:t>
      </w:r>
      <w:r w:rsidRPr="001F6B15">
        <w:rPr>
          <w:rFonts w:ascii="Garamond" w:hAnsi="Garamond" w:cs="Calibri"/>
          <w:sz w:val="24"/>
          <w:szCs w:val="24"/>
          <w:lang w:val="en-GB"/>
        </w:rPr>
        <w:t xml:space="preserve">(ed.), </w:t>
      </w:r>
      <w:r w:rsidRPr="001F6B15">
        <w:rPr>
          <w:rFonts w:ascii="Garamond" w:hAnsi="Garamond" w:cs="Calibri"/>
          <w:i/>
          <w:sz w:val="24"/>
          <w:szCs w:val="24"/>
          <w:lang w:val="en-GB"/>
        </w:rPr>
        <w:t>The Cambridge Companion to Greek Comedy</w:t>
      </w:r>
      <w:r>
        <w:rPr>
          <w:rFonts w:ascii="Garamond" w:hAnsi="Garamond" w:cs="Calibri"/>
          <w:sz w:val="24"/>
          <w:szCs w:val="24"/>
          <w:lang w:val="en-GB"/>
        </w:rPr>
        <w:t xml:space="preserve">, Cambridge 2014, </w:t>
      </w:r>
      <w:r w:rsidRPr="001F6B15">
        <w:rPr>
          <w:rFonts w:ascii="Garamond" w:hAnsi="Garamond" w:cs="Calibri"/>
          <w:sz w:val="24"/>
          <w:szCs w:val="24"/>
          <w:lang w:val="en-GB"/>
        </w:rPr>
        <w:t>60-78.</w:t>
      </w:r>
    </w:p>
    <w:p w14:paraId="34047C9B" w14:textId="125BD62F" w:rsidR="001F6B15" w:rsidRPr="001F6B15" w:rsidRDefault="001F6B15" w:rsidP="001F6B15">
      <w:pPr>
        <w:autoSpaceDE w:val="0"/>
        <w:autoSpaceDN w:val="0"/>
        <w:adjustRightInd w:val="0"/>
        <w:spacing w:after="0" w:line="276" w:lineRule="auto"/>
        <w:jc w:val="both"/>
        <w:rPr>
          <w:rFonts w:ascii="Garamond" w:hAnsi="Garamond" w:cs="Calibri"/>
          <w:sz w:val="24"/>
          <w:szCs w:val="24"/>
          <w:lang w:val="en-GB"/>
        </w:rPr>
      </w:pPr>
      <w:r w:rsidRPr="001F6B15">
        <w:rPr>
          <w:rFonts w:ascii="Garamond" w:hAnsi="Garamond" w:cs="Calibri"/>
          <w:sz w:val="24"/>
          <w:szCs w:val="24"/>
          <w:lang w:val="en-GB"/>
        </w:rPr>
        <w:t xml:space="preserve">SOMMERSTEIN 2014 </w:t>
      </w:r>
      <w:r>
        <w:rPr>
          <w:rFonts w:ascii="Garamond" w:hAnsi="Garamond" w:cs="Calibri"/>
          <w:sz w:val="24"/>
          <w:szCs w:val="24"/>
          <w:lang w:val="en-GB"/>
        </w:rPr>
        <w:t xml:space="preserve">= </w:t>
      </w:r>
      <w:r w:rsidRPr="001F6B15">
        <w:rPr>
          <w:rFonts w:ascii="Garamond" w:hAnsi="Garamond" w:cs="Calibri"/>
          <w:sz w:val="24"/>
          <w:szCs w:val="24"/>
          <w:lang w:val="en-GB"/>
        </w:rPr>
        <w:t xml:space="preserve">A. Sommerstein, </w:t>
      </w:r>
      <w:r w:rsidRPr="001F6B15">
        <w:rPr>
          <w:rFonts w:ascii="Garamond" w:hAnsi="Garamond" w:cs="Calibri"/>
          <w:i/>
          <w:sz w:val="24"/>
          <w:szCs w:val="24"/>
          <w:lang w:val="en-GB"/>
        </w:rPr>
        <w:t>The Politics of Greek Comedy</w:t>
      </w:r>
      <w:r>
        <w:rPr>
          <w:rFonts w:ascii="Garamond" w:hAnsi="Garamond" w:cs="Calibri"/>
          <w:sz w:val="24"/>
          <w:szCs w:val="24"/>
          <w:lang w:val="en-GB"/>
        </w:rPr>
        <w:t xml:space="preserve">, in M. Revermann (ed.), </w:t>
      </w:r>
      <w:r w:rsidRPr="001F6B15">
        <w:rPr>
          <w:rFonts w:ascii="Garamond" w:hAnsi="Garamond" w:cs="Calibri"/>
          <w:i/>
          <w:sz w:val="24"/>
          <w:szCs w:val="24"/>
          <w:lang w:val="en-GB"/>
        </w:rPr>
        <w:t>The Cambridge Companion to Greek Comedy</w:t>
      </w:r>
      <w:r>
        <w:rPr>
          <w:rFonts w:ascii="Garamond" w:hAnsi="Garamond" w:cs="Calibri"/>
          <w:sz w:val="24"/>
          <w:szCs w:val="24"/>
          <w:lang w:val="en-GB"/>
        </w:rPr>
        <w:t>, Cambridge 2014, 299-</w:t>
      </w:r>
      <w:r w:rsidRPr="001F6B15">
        <w:rPr>
          <w:rFonts w:ascii="Garamond" w:hAnsi="Garamond" w:cs="Calibri"/>
          <w:sz w:val="24"/>
          <w:szCs w:val="24"/>
          <w:lang w:val="en-GB"/>
        </w:rPr>
        <w:t>301.</w:t>
      </w:r>
    </w:p>
    <w:p w14:paraId="1FEFDFCD" w14:textId="02DC48F1" w:rsidR="001F6B15" w:rsidRDefault="001F6B15" w:rsidP="001F6B15">
      <w:pPr>
        <w:autoSpaceDE w:val="0"/>
        <w:autoSpaceDN w:val="0"/>
        <w:adjustRightInd w:val="0"/>
        <w:spacing w:after="0" w:line="276" w:lineRule="auto"/>
        <w:jc w:val="both"/>
        <w:rPr>
          <w:rFonts w:ascii="Garamond" w:hAnsi="Garamond" w:cs="Calibri"/>
          <w:sz w:val="24"/>
          <w:szCs w:val="24"/>
          <w:lang w:val="en-GB"/>
        </w:rPr>
      </w:pPr>
      <w:r w:rsidRPr="001F6B15">
        <w:rPr>
          <w:rFonts w:ascii="Garamond" w:hAnsi="Garamond" w:cs="Calibri"/>
          <w:sz w:val="24"/>
          <w:szCs w:val="24"/>
          <w:lang w:val="en-GB"/>
        </w:rPr>
        <w:t xml:space="preserve">WEBSTER 19702 T.B.L. Webster, </w:t>
      </w:r>
      <w:r w:rsidRPr="001F6B15">
        <w:rPr>
          <w:rFonts w:ascii="Garamond" w:hAnsi="Garamond" w:cs="Calibri"/>
          <w:i/>
          <w:sz w:val="24"/>
          <w:szCs w:val="24"/>
          <w:lang w:val="en-GB"/>
        </w:rPr>
        <w:t>Studies in Later Greek Comedy</w:t>
      </w:r>
      <w:r>
        <w:rPr>
          <w:rFonts w:ascii="Garamond" w:hAnsi="Garamond" w:cs="Calibri"/>
          <w:sz w:val="24"/>
          <w:szCs w:val="24"/>
          <w:lang w:val="en-GB"/>
        </w:rPr>
        <w:t>, Manchester 19702 (1</w:t>
      </w:r>
      <w:r w:rsidRPr="001F6B15">
        <w:rPr>
          <w:rFonts w:ascii="Garamond" w:hAnsi="Garamond" w:cs="Calibri"/>
          <w:sz w:val="24"/>
          <w:szCs w:val="24"/>
          <w:vertAlign w:val="superscript"/>
          <w:lang w:val="en-GB"/>
        </w:rPr>
        <w:t>st</w:t>
      </w:r>
      <w:r>
        <w:rPr>
          <w:rFonts w:ascii="Garamond" w:hAnsi="Garamond" w:cs="Calibri"/>
          <w:sz w:val="24"/>
          <w:szCs w:val="24"/>
          <w:lang w:val="en-GB"/>
        </w:rPr>
        <w:t xml:space="preserve"> </w:t>
      </w:r>
      <w:r w:rsidRPr="001F6B15">
        <w:rPr>
          <w:rFonts w:ascii="Garamond" w:hAnsi="Garamond" w:cs="Calibri"/>
          <w:sz w:val="24"/>
          <w:szCs w:val="24"/>
          <w:lang w:val="en-GB"/>
        </w:rPr>
        <w:t>ed. 1953).</w:t>
      </w:r>
    </w:p>
    <w:p w14:paraId="1ED174AB" w14:textId="77777777" w:rsidR="00B81DDB" w:rsidRPr="00B81DDB" w:rsidRDefault="00B81DDB" w:rsidP="00B81DDB">
      <w:pPr>
        <w:autoSpaceDE w:val="0"/>
        <w:autoSpaceDN w:val="0"/>
        <w:adjustRightInd w:val="0"/>
        <w:spacing w:after="0" w:line="276" w:lineRule="auto"/>
        <w:jc w:val="both"/>
        <w:rPr>
          <w:rFonts w:ascii="Garamond" w:hAnsi="Garamond" w:cs="Calibri"/>
          <w:sz w:val="24"/>
          <w:szCs w:val="24"/>
          <w:lang w:val="en-GB"/>
        </w:rPr>
      </w:pPr>
    </w:p>
    <w:p w14:paraId="0E2F2E08" w14:textId="77777777" w:rsidR="005922A5" w:rsidRPr="001F6B15" w:rsidRDefault="005922A5" w:rsidP="00E73AAC">
      <w:pPr>
        <w:spacing w:afterLines="160" w:after="384" w:line="276" w:lineRule="auto"/>
        <w:contextualSpacing/>
        <w:jc w:val="both"/>
        <w:rPr>
          <w:rFonts w:ascii="Garamond" w:hAnsi="Garamond" w:cs="Calibri Light"/>
          <w:sz w:val="24"/>
          <w:szCs w:val="24"/>
        </w:rPr>
      </w:pPr>
      <w:r w:rsidRPr="001F6B15">
        <w:rPr>
          <w:rFonts w:ascii="Garamond" w:hAnsi="Garamond" w:cs="Calibri Light"/>
          <w:sz w:val="24"/>
          <w:szCs w:val="24"/>
        </w:rPr>
        <w:t xml:space="preserve">Lara </w:t>
      </w:r>
      <w:r w:rsidRPr="001F6B15">
        <w:rPr>
          <w:rFonts w:ascii="Garamond" w:hAnsi="Garamond" w:cs="Calibri Light"/>
          <w:smallCaps/>
          <w:sz w:val="24"/>
          <w:szCs w:val="24"/>
        </w:rPr>
        <w:t>Unuk</w:t>
      </w:r>
      <w:r w:rsidRPr="001F6B15">
        <w:rPr>
          <w:rFonts w:ascii="Garamond" w:hAnsi="Garamond" w:cs="Calibri Light"/>
          <w:sz w:val="24"/>
          <w:szCs w:val="24"/>
        </w:rPr>
        <w:t xml:space="preserve"> (Univerza v Ljubljani)</w:t>
      </w:r>
    </w:p>
    <w:p w14:paraId="5B0147C0" w14:textId="09ECF516" w:rsidR="00F07A4B" w:rsidRPr="001F6B15" w:rsidRDefault="005922A5" w:rsidP="0063289A">
      <w:pPr>
        <w:spacing w:afterLines="160" w:after="384" w:line="276" w:lineRule="auto"/>
        <w:contextualSpacing/>
        <w:jc w:val="both"/>
        <w:rPr>
          <w:rFonts w:ascii="Garamond" w:eastAsia="Times New Roman" w:hAnsi="Garamond" w:cs="Times New Roman"/>
          <w:b/>
          <w:i/>
          <w:sz w:val="24"/>
          <w:szCs w:val="24"/>
          <w:lang w:val="en-GB"/>
        </w:rPr>
      </w:pPr>
      <w:r w:rsidRPr="001F6B15">
        <w:rPr>
          <w:rFonts w:ascii="Garamond" w:hAnsi="Garamond" w:cs="Calibri Light"/>
          <w:i/>
          <w:sz w:val="24"/>
          <w:szCs w:val="24"/>
          <w:lang w:val="en-GB"/>
        </w:rPr>
        <w:t>Mythological Characters in Selected Fragments of Old Greek Comedy</w:t>
      </w:r>
    </w:p>
    <w:p w14:paraId="6D3A47E9" w14:textId="77777777" w:rsidR="00B81DDB" w:rsidRDefault="00B81DDB" w:rsidP="00B81DDB">
      <w:pPr>
        <w:autoSpaceDE w:val="0"/>
        <w:autoSpaceDN w:val="0"/>
        <w:adjustRightInd w:val="0"/>
        <w:spacing w:after="0" w:line="276" w:lineRule="auto"/>
        <w:jc w:val="both"/>
        <w:rPr>
          <w:rFonts w:ascii="Garamond" w:eastAsia="Times New Roman" w:hAnsi="Garamond" w:cs="Times New Roman"/>
          <w:b/>
          <w:sz w:val="24"/>
          <w:szCs w:val="28"/>
          <w:lang w:val="en-GB"/>
        </w:rPr>
      </w:pPr>
    </w:p>
    <w:p w14:paraId="13357BD7" w14:textId="7AB78370" w:rsidR="00B81DDB" w:rsidRPr="00B81DDB" w:rsidRDefault="00B81DDB" w:rsidP="00B81DDB">
      <w:pPr>
        <w:autoSpaceDE w:val="0"/>
        <w:autoSpaceDN w:val="0"/>
        <w:adjustRightInd w:val="0"/>
        <w:spacing w:after="0" w:line="276" w:lineRule="auto"/>
        <w:jc w:val="both"/>
        <w:rPr>
          <w:rFonts w:ascii="Garamond" w:hAnsi="Garamond" w:cs="Times New Roman"/>
          <w:color w:val="000000"/>
          <w:sz w:val="24"/>
          <w:szCs w:val="23"/>
          <w:lang w:val="en-GB"/>
        </w:rPr>
      </w:pPr>
      <w:r w:rsidRPr="00B81DDB">
        <w:rPr>
          <w:rFonts w:ascii="Garamond" w:hAnsi="Garamond" w:cs="Times New Roman"/>
          <w:color w:val="000000"/>
          <w:sz w:val="24"/>
          <w:szCs w:val="23"/>
          <w:lang w:val="en-GB"/>
        </w:rPr>
        <w:t xml:space="preserve">From the period of Old Greek Comedy (6th – beginnings of 4th century BC) only eleven plays by Aristophanes survive today, while the works of his predecessors and contemporaries have been preserved as fragments, quotations, titles of lost dramas and through hypotheses. Aristophanes is thus our main source of knowledge about the structure, style and topics of Old Comedy which is generally believed to be firmly positioned in polis, in human world, as opposed to tragedies which are narratives about mythological events. Due to this scarcity of sources our conception of the themes of Old Comedy is quite incomplete. Some of the known titles and surviving fragments prove that mythological themes were possibly quite common in Old Comedy. Furthermore, while authors of comedies had a comparative freedom in creating their characters, scholia to </w:t>
      </w:r>
      <w:r w:rsidRPr="00B81DDB">
        <w:rPr>
          <w:rFonts w:ascii="Garamond" w:hAnsi="Garamond" w:cs="Times New Roman"/>
          <w:i/>
          <w:iCs/>
          <w:color w:val="000000"/>
          <w:sz w:val="24"/>
          <w:szCs w:val="23"/>
          <w:lang w:val="en-GB"/>
        </w:rPr>
        <w:t xml:space="preserve">Peace </w:t>
      </w:r>
      <w:r w:rsidRPr="00B81DDB">
        <w:rPr>
          <w:rFonts w:ascii="Garamond" w:hAnsi="Garamond" w:cs="Times New Roman"/>
          <w:color w:val="000000"/>
          <w:sz w:val="24"/>
          <w:szCs w:val="23"/>
          <w:lang w:val="en-GB"/>
        </w:rPr>
        <w:t xml:space="preserve">by Aristophanes, line 741, seem to imply some kind of standardization in their depiction of gods and heroes. </w:t>
      </w:r>
    </w:p>
    <w:p w14:paraId="05DC9C3C" w14:textId="77777777" w:rsidR="00B81DDB" w:rsidRPr="00B81DDB" w:rsidRDefault="00B81DDB" w:rsidP="00B81DDB">
      <w:pPr>
        <w:autoSpaceDE w:val="0"/>
        <w:autoSpaceDN w:val="0"/>
        <w:adjustRightInd w:val="0"/>
        <w:spacing w:after="0" w:line="276" w:lineRule="auto"/>
        <w:jc w:val="both"/>
        <w:rPr>
          <w:rFonts w:ascii="Garamond" w:hAnsi="Garamond" w:cs="Times New Roman"/>
          <w:color w:val="000000"/>
          <w:sz w:val="24"/>
          <w:szCs w:val="23"/>
          <w:lang w:val="en-GB"/>
        </w:rPr>
      </w:pPr>
      <w:r w:rsidRPr="00B81DDB">
        <w:rPr>
          <w:rFonts w:ascii="Garamond" w:hAnsi="Garamond" w:cs="Times New Roman"/>
          <w:color w:val="000000"/>
          <w:sz w:val="24"/>
          <w:szCs w:val="23"/>
          <w:lang w:val="en-GB"/>
        </w:rPr>
        <w:t xml:space="preserve">I attempt to examine the way in which the playwrights of Old Comedy employ mythological motifs and characters, focusing on the fragments from the plays </w:t>
      </w:r>
      <w:r w:rsidRPr="00B81DDB">
        <w:rPr>
          <w:rFonts w:ascii="Palatino Linotype" w:hAnsi="Palatino Linotype" w:cs="Times New Roman"/>
          <w:iCs/>
          <w:color w:val="000000"/>
          <w:sz w:val="20"/>
          <w:szCs w:val="23"/>
        </w:rPr>
        <w:t>Ὀδυσσεὺς</w:t>
      </w:r>
      <w:r w:rsidRPr="00B81DDB">
        <w:rPr>
          <w:rFonts w:ascii="Palatino Linotype" w:hAnsi="Palatino Linotype" w:cs="Times New Roman"/>
          <w:iCs/>
          <w:color w:val="000000"/>
          <w:sz w:val="20"/>
          <w:szCs w:val="23"/>
          <w:lang w:val="en-GB"/>
        </w:rPr>
        <w:t xml:space="preserve"> </w:t>
      </w:r>
      <w:r w:rsidRPr="00B81DDB">
        <w:rPr>
          <w:rFonts w:ascii="Palatino Linotype" w:hAnsi="Palatino Linotype" w:cs="Times New Roman"/>
          <w:iCs/>
          <w:color w:val="000000"/>
          <w:sz w:val="20"/>
          <w:szCs w:val="23"/>
        </w:rPr>
        <w:t>αὐτόμολος</w:t>
      </w:r>
      <w:r w:rsidRPr="00B81DDB">
        <w:rPr>
          <w:rFonts w:ascii="Garamond" w:hAnsi="Garamond" w:cs="Times New Roman"/>
          <w:i/>
          <w:iCs/>
          <w:color w:val="000000"/>
          <w:sz w:val="20"/>
          <w:szCs w:val="23"/>
          <w:lang w:val="en-GB"/>
        </w:rPr>
        <w:t xml:space="preserve"> </w:t>
      </w:r>
      <w:r w:rsidRPr="00B81DDB">
        <w:rPr>
          <w:rFonts w:ascii="Garamond" w:hAnsi="Garamond" w:cs="Times New Roman"/>
          <w:color w:val="000000"/>
          <w:sz w:val="24"/>
          <w:szCs w:val="23"/>
          <w:lang w:val="en-GB"/>
        </w:rPr>
        <w:t xml:space="preserve">by Epicharmus, </w:t>
      </w:r>
      <w:r w:rsidRPr="00B81DDB">
        <w:rPr>
          <w:rFonts w:ascii="Palatino Linotype" w:hAnsi="Palatino Linotype" w:cs="Times New Roman"/>
          <w:iCs/>
          <w:color w:val="000000"/>
          <w:sz w:val="20"/>
          <w:szCs w:val="23"/>
        </w:rPr>
        <w:t>Διονυσαλέξανδρος</w:t>
      </w:r>
      <w:r w:rsidRPr="00B81DDB">
        <w:rPr>
          <w:rFonts w:ascii="Garamond" w:hAnsi="Garamond" w:cs="Times New Roman"/>
          <w:i/>
          <w:iCs/>
          <w:color w:val="000000"/>
          <w:sz w:val="24"/>
          <w:szCs w:val="23"/>
          <w:lang w:val="en-GB"/>
        </w:rPr>
        <w:t xml:space="preserve"> </w:t>
      </w:r>
      <w:r w:rsidRPr="00B81DDB">
        <w:rPr>
          <w:rFonts w:ascii="Garamond" w:hAnsi="Garamond" w:cs="Times New Roman"/>
          <w:color w:val="000000"/>
          <w:sz w:val="24"/>
          <w:szCs w:val="23"/>
          <w:lang w:val="en-GB"/>
        </w:rPr>
        <w:t xml:space="preserve">(together with its hypothesis, </w:t>
      </w:r>
      <w:r w:rsidRPr="00B81DDB">
        <w:rPr>
          <w:rFonts w:ascii="Garamond" w:hAnsi="Garamond" w:cs="Times New Roman"/>
          <w:i/>
          <w:iCs/>
          <w:color w:val="000000"/>
          <w:sz w:val="24"/>
          <w:szCs w:val="23"/>
          <w:lang w:val="en-GB"/>
        </w:rPr>
        <w:t>P. Oxy. 663</w:t>
      </w:r>
      <w:r w:rsidRPr="00B81DDB">
        <w:rPr>
          <w:rFonts w:ascii="Garamond" w:hAnsi="Garamond" w:cs="Times New Roman"/>
          <w:color w:val="000000"/>
          <w:sz w:val="24"/>
          <w:szCs w:val="23"/>
          <w:lang w:val="en-GB"/>
        </w:rPr>
        <w:t xml:space="preserve">) and </w:t>
      </w:r>
      <w:r w:rsidRPr="00B81DDB">
        <w:rPr>
          <w:rFonts w:ascii="Palatino Linotype" w:hAnsi="Palatino Linotype" w:cs="Times New Roman"/>
          <w:iCs/>
          <w:color w:val="000000"/>
          <w:sz w:val="20"/>
          <w:szCs w:val="23"/>
        </w:rPr>
        <w:t>Ὀδυσσῆς</w:t>
      </w:r>
      <w:r w:rsidRPr="00B81DDB">
        <w:rPr>
          <w:rFonts w:ascii="Garamond" w:hAnsi="Garamond" w:cs="Times New Roman"/>
          <w:i/>
          <w:iCs/>
          <w:color w:val="000000"/>
          <w:sz w:val="24"/>
          <w:szCs w:val="23"/>
          <w:lang w:val="en-GB"/>
        </w:rPr>
        <w:t xml:space="preserve"> </w:t>
      </w:r>
      <w:r w:rsidRPr="00B81DDB">
        <w:rPr>
          <w:rFonts w:ascii="Garamond" w:hAnsi="Garamond" w:cs="Times New Roman"/>
          <w:color w:val="000000"/>
          <w:sz w:val="24"/>
          <w:szCs w:val="23"/>
          <w:lang w:val="en-GB"/>
        </w:rPr>
        <w:t xml:space="preserve">by Cratinus as well as </w:t>
      </w:r>
      <w:r w:rsidRPr="00B81DDB">
        <w:rPr>
          <w:rFonts w:ascii="Palatino Linotype" w:hAnsi="Palatino Linotype" w:cs="Times New Roman"/>
          <w:iCs/>
          <w:color w:val="000000"/>
          <w:sz w:val="20"/>
          <w:szCs w:val="23"/>
        </w:rPr>
        <w:t>Ταξίαρχοι</w:t>
      </w:r>
      <w:r w:rsidRPr="00B81DDB">
        <w:rPr>
          <w:rFonts w:ascii="Garamond" w:hAnsi="Garamond" w:cs="Times New Roman"/>
          <w:i/>
          <w:iCs/>
          <w:color w:val="000000"/>
          <w:sz w:val="24"/>
          <w:szCs w:val="23"/>
          <w:lang w:val="en-GB"/>
        </w:rPr>
        <w:t xml:space="preserve"> </w:t>
      </w:r>
      <w:r w:rsidRPr="00B81DDB">
        <w:rPr>
          <w:rFonts w:ascii="Garamond" w:hAnsi="Garamond" w:cs="Times New Roman"/>
          <w:color w:val="000000"/>
          <w:sz w:val="24"/>
          <w:szCs w:val="23"/>
          <w:lang w:val="en-GB"/>
        </w:rPr>
        <w:t xml:space="preserve">by Eupolis. I compare those fragments to Aristophanes and place them into a wider context of Old Comedy fragments in order to discern the similarities in their approach to mythological motifs. Characteristc are carnivalesque motives as defined by Bakhtin as well as the motives of utopia, the descent to Hades and political satire. Gods and heroes are depicted as »lower characters« as understood by Aristotle (1448a). Some of them appear more often than the others. </w:t>
      </w:r>
    </w:p>
    <w:p w14:paraId="3B003EA5" w14:textId="77777777" w:rsidR="00EF46C7" w:rsidRDefault="00B81DDB" w:rsidP="00EF46C7">
      <w:pPr>
        <w:spacing w:afterLines="160" w:after="384" w:line="276" w:lineRule="auto"/>
        <w:contextualSpacing/>
        <w:jc w:val="both"/>
        <w:rPr>
          <w:rFonts w:ascii="Garamond" w:hAnsi="Garamond" w:cs="Times New Roman"/>
          <w:color w:val="000000"/>
          <w:sz w:val="24"/>
          <w:szCs w:val="23"/>
          <w:lang w:val="en-GB"/>
        </w:rPr>
      </w:pPr>
      <w:r w:rsidRPr="00B81DDB">
        <w:rPr>
          <w:rFonts w:ascii="Garamond" w:hAnsi="Garamond" w:cs="Times New Roman"/>
          <w:color w:val="000000"/>
          <w:sz w:val="24"/>
          <w:szCs w:val="23"/>
          <w:lang w:val="en-GB"/>
        </w:rPr>
        <w:lastRenderedPageBreak/>
        <w:t>While dealing with Old Comedy fragments we should not forget that any mythological reference could be simply political satire. However, some kind of mythological tradition can be recognized in Old Comedy.</w:t>
      </w:r>
    </w:p>
    <w:p w14:paraId="4FCD717D" w14:textId="77777777" w:rsidR="00EF46C7" w:rsidRDefault="00EF46C7" w:rsidP="00EF46C7">
      <w:pPr>
        <w:spacing w:afterLines="160" w:after="384" w:line="276" w:lineRule="auto"/>
        <w:contextualSpacing/>
        <w:jc w:val="both"/>
        <w:rPr>
          <w:rFonts w:ascii="Garamond" w:hAnsi="Garamond" w:cs="Times New Roman"/>
          <w:color w:val="000000"/>
          <w:sz w:val="24"/>
          <w:szCs w:val="23"/>
          <w:lang w:val="en-GB"/>
        </w:rPr>
      </w:pPr>
    </w:p>
    <w:p w14:paraId="4C3F8234" w14:textId="77777777" w:rsidR="00EF46C7" w:rsidRPr="00EF46C7" w:rsidRDefault="00EF46C7" w:rsidP="00EF46C7">
      <w:pPr>
        <w:spacing w:afterLines="160" w:after="384" w:line="276" w:lineRule="auto"/>
        <w:contextualSpacing/>
        <w:jc w:val="both"/>
        <w:rPr>
          <w:rFonts w:ascii="Garamond" w:hAnsi="Garamond"/>
          <w:sz w:val="24"/>
          <w:szCs w:val="24"/>
          <w:lang w:val="en-US"/>
        </w:rPr>
      </w:pPr>
      <w:r w:rsidRPr="00EF46C7">
        <w:rPr>
          <w:rFonts w:ascii="Garamond" w:hAnsi="Garamond"/>
          <w:sz w:val="24"/>
          <w:szCs w:val="24"/>
          <w:lang w:val="en-US"/>
        </w:rPr>
        <w:t xml:space="preserve">Sources and selected references: </w:t>
      </w:r>
    </w:p>
    <w:p w14:paraId="7319038D" w14:textId="77777777" w:rsidR="00EF36DB" w:rsidRDefault="00EF46C7" w:rsidP="00EF36DB">
      <w:pPr>
        <w:spacing w:afterLines="160" w:after="384" w:line="276" w:lineRule="auto"/>
        <w:contextualSpacing/>
        <w:jc w:val="both"/>
        <w:rPr>
          <w:rFonts w:ascii="Garamond" w:hAnsi="Garamond" w:cs="Calibri"/>
          <w:sz w:val="24"/>
          <w:szCs w:val="24"/>
        </w:rPr>
      </w:pPr>
      <w:r w:rsidRPr="00C05A6C">
        <w:rPr>
          <w:rFonts w:ascii="Garamond" w:hAnsi="Garamond" w:cs="Calibri"/>
          <w:sz w:val="24"/>
          <w:szCs w:val="24"/>
          <w:lang w:val="en-US"/>
        </w:rPr>
        <w:t xml:space="preserve">Aristofane. </w:t>
      </w:r>
      <w:r w:rsidRPr="00EF46C7">
        <w:rPr>
          <w:rFonts w:ascii="Garamond" w:hAnsi="Garamond" w:cs="Calibri"/>
          <w:i/>
          <w:iCs/>
          <w:sz w:val="24"/>
          <w:szCs w:val="24"/>
        </w:rPr>
        <w:t>Le Commedie: Acarnesi, Cavalieri, Nuvole, Vespe, Pace, Uccelli, Tesmoforiazuse, Lisistrata, Rane, Ecclesiazuse, Pluto</w:t>
      </w:r>
      <w:r w:rsidRPr="00EF46C7">
        <w:rPr>
          <w:rFonts w:ascii="Garamond" w:hAnsi="Garamond" w:cs="Calibri"/>
          <w:sz w:val="24"/>
          <w:szCs w:val="24"/>
        </w:rPr>
        <w:t xml:space="preserve">, ed. and trans. Benedetto Marzullo. Roma: Newton Compton editori, 2008. </w:t>
      </w:r>
    </w:p>
    <w:p w14:paraId="16A3090B" w14:textId="77777777" w:rsidR="00EF36DB" w:rsidRDefault="00EF46C7" w:rsidP="00EF36DB">
      <w:pPr>
        <w:spacing w:afterLines="160" w:after="384" w:line="276" w:lineRule="auto"/>
        <w:contextualSpacing/>
        <w:jc w:val="both"/>
        <w:rPr>
          <w:rFonts w:ascii="Garamond" w:hAnsi="Garamond" w:cs="Calibri"/>
          <w:sz w:val="24"/>
          <w:szCs w:val="24"/>
          <w:lang w:val="en-US"/>
        </w:rPr>
      </w:pPr>
      <w:r w:rsidRPr="00EF46C7">
        <w:rPr>
          <w:rFonts w:ascii="Garamond" w:hAnsi="Garamond" w:cs="Calibri"/>
          <w:sz w:val="24"/>
          <w:szCs w:val="24"/>
        </w:rPr>
        <w:t xml:space="preserve">Aristophanes. </w:t>
      </w:r>
      <w:r w:rsidRPr="00EF46C7">
        <w:rPr>
          <w:rFonts w:ascii="Garamond" w:hAnsi="Garamond" w:cs="Calibri"/>
          <w:i/>
          <w:iCs/>
          <w:sz w:val="24"/>
          <w:szCs w:val="24"/>
        </w:rPr>
        <w:t>Birds</w:t>
      </w:r>
      <w:r w:rsidRPr="00EF46C7">
        <w:rPr>
          <w:rFonts w:ascii="Garamond" w:hAnsi="Garamond" w:cs="Calibri"/>
          <w:sz w:val="24"/>
          <w:szCs w:val="24"/>
        </w:rPr>
        <w:t xml:space="preserve">, ed. Nan Dunbar. </w:t>
      </w:r>
      <w:r w:rsidRPr="00EF46C7">
        <w:rPr>
          <w:rFonts w:ascii="Garamond" w:hAnsi="Garamond" w:cs="Calibri"/>
          <w:sz w:val="24"/>
          <w:szCs w:val="24"/>
          <w:lang w:val="en-US"/>
        </w:rPr>
        <w:t xml:space="preserve">Oxford: Clarendon Press, 2002. </w:t>
      </w:r>
    </w:p>
    <w:p w14:paraId="6F234C3C" w14:textId="77777777" w:rsidR="00EF36DB" w:rsidRDefault="00EF46C7" w:rsidP="00EF36DB">
      <w:pPr>
        <w:spacing w:afterLines="160" w:after="384" w:line="276" w:lineRule="auto"/>
        <w:contextualSpacing/>
        <w:jc w:val="both"/>
        <w:rPr>
          <w:rFonts w:ascii="Garamond" w:hAnsi="Garamond" w:cs="Calibri"/>
          <w:sz w:val="24"/>
          <w:szCs w:val="24"/>
          <w:lang w:val="en-US"/>
        </w:rPr>
      </w:pPr>
      <w:r w:rsidRPr="00EF46C7">
        <w:rPr>
          <w:rFonts w:ascii="Garamond" w:hAnsi="Garamond" w:cs="Calibri"/>
          <w:sz w:val="24"/>
          <w:szCs w:val="24"/>
          <w:lang w:val="en-US"/>
        </w:rPr>
        <w:t>Aristophanes</w:t>
      </w:r>
      <w:r w:rsidRPr="00EF46C7">
        <w:rPr>
          <w:rFonts w:ascii="Garamond" w:hAnsi="Garamond" w:cs="Calibri"/>
          <w:i/>
          <w:iCs/>
          <w:sz w:val="24"/>
          <w:szCs w:val="24"/>
          <w:lang w:val="en-US"/>
        </w:rPr>
        <w:t>. Frogs</w:t>
      </w:r>
      <w:r w:rsidRPr="00EF46C7">
        <w:rPr>
          <w:rFonts w:ascii="Garamond" w:hAnsi="Garamond" w:cs="Calibri"/>
          <w:sz w:val="24"/>
          <w:szCs w:val="24"/>
          <w:lang w:val="en-US"/>
        </w:rPr>
        <w:t>,ed. Sir Kenneth Dover. Oxford: Clarendon Press, 1997.</w:t>
      </w:r>
    </w:p>
    <w:p w14:paraId="3771D323" w14:textId="77777777" w:rsidR="00EF36DB" w:rsidRPr="00C05A6C" w:rsidRDefault="00EF46C7" w:rsidP="00EF36DB">
      <w:pPr>
        <w:spacing w:afterLines="160" w:after="384" w:line="276" w:lineRule="auto"/>
        <w:contextualSpacing/>
        <w:jc w:val="both"/>
        <w:rPr>
          <w:rFonts w:ascii="Garamond" w:hAnsi="Garamond" w:cs="Calibri"/>
          <w:sz w:val="24"/>
          <w:szCs w:val="24"/>
          <w:lang w:val="en-US"/>
        </w:rPr>
      </w:pPr>
      <w:r w:rsidRPr="00EF46C7">
        <w:rPr>
          <w:rFonts w:ascii="Garamond" w:hAnsi="Garamond" w:cs="Calibri"/>
          <w:sz w:val="24"/>
          <w:szCs w:val="24"/>
          <w:lang w:val="en-US"/>
        </w:rPr>
        <w:t xml:space="preserve"> Aristophanes. </w:t>
      </w:r>
      <w:r w:rsidRPr="00EF46C7">
        <w:rPr>
          <w:rFonts w:ascii="Garamond" w:hAnsi="Garamond" w:cs="Calibri"/>
          <w:i/>
          <w:iCs/>
          <w:sz w:val="24"/>
          <w:szCs w:val="24"/>
          <w:lang w:val="en-US"/>
        </w:rPr>
        <w:t>Peace</w:t>
      </w:r>
      <w:r w:rsidRPr="00EF46C7">
        <w:rPr>
          <w:rFonts w:ascii="Garamond" w:hAnsi="Garamond" w:cs="Calibri"/>
          <w:sz w:val="24"/>
          <w:szCs w:val="24"/>
          <w:lang w:val="en-US"/>
        </w:rPr>
        <w:t xml:space="preserve">,ed. S. Douglas Olson. </w:t>
      </w:r>
      <w:r w:rsidRPr="00C05A6C">
        <w:rPr>
          <w:rFonts w:ascii="Garamond" w:hAnsi="Garamond" w:cs="Calibri"/>
          <w:sz w:val="24"/>
          <w:szCs w:val="24"/>
          <w:lang w:val="en-US"/>
        </w:rPr>
        <w:t>Oxford: University Press, 1998.</w:t>
      </w:r>
      <w:r w:rsidR="00EF36DB" w:rsidRPr="00C05A6C">
        <w:rPr>
          <w:rFonts w:ascii="Garamond" w:hAnsi="Garamond" w:cs="Calibri"/>
          <w:sz w:val="24"/>
          <w:szCs w:val="24"/>
          <w:lang w:val="en-US"/>
        </w:rPr>
        <w:t xml:space="preserve"> </w:t>
      </w:r>
    </w:p>
    <w:p w14:paraId="1B094330" w14:textId="77777777" w:rsidR="00EF36DB" w:rsidRPr="00AE7617" w:rsidRDefault="00EF36DB" w:rsidP="00EF36DB">
      <w:pPr>
        <w:spacing w:afterLines="160" w:after="384" w:line="276" w:lineRule="auto"/>
        <w:contextualSpacing/>
        <w:jc w:val="both"/>
        <w:rPr>
          <w:rFonts w:ascii="Garamond" w:hAnsi="Garamond" w:cs="Calibri"/>
          <w:sz w:val="24"/>
          <w:szCs w:val="24"/>
          <w:lang w:val="de-DE"/>
        </w:rPr>
      </w:pPr>
      <w:r w:rsidRPr="00C05A6C">
        <w:rPr>
          <w:rFonts w:ascii="Garamond" w:hAnsi="Garamond" w:cs="Calibri"/>
          <w:sz w:val="24"/>
          <w:szCs w:val="24"/>
          <w:lang w:val="en-US"/>
        </w:rPr>
        <w:t xml:space="preserve">Kassel, Rudolf, Colin Austin, ed. </w:t>
      </w:r>
      <w:r w:rsidRPr="00AE7617">
        <w:rPr>
          <w:rFonts w:ascii="Garamond" w:hAnsi="Garamond" w:cs="Calibri"/>
          <w:i/>
          <w:iCs/>
          <w:sz w:val="24"/>
          <w:szCs w:val="24"/>
        </w:rPr>
        <w:t>Poetae Comici Graeci I: Comoedia D</w:t>
      </w:r>
      <w:r w:rsidRPr="00EF36DB">
        <w:rPr>
          <w:rFonts w:ascii="Garamond" w:hAnsi="Garamond" w:cs="Calibri"/>
          <w:i/>
          <w:iCs/>
          <w:sz w:val="24"/>
          <w:szCs w:val="24"/>
        </w:rPr>
        <w:t>orica, Mimi, Phlyaces</w:t>
      </w:r>
      <w:r w:rsidRPr="00EF36DB">
        <w:rPr>
          <w:rFonts w:ascii="Garamond" w:hAnsi="Garamond" w:cs="Calibri"/>
          <w:sz w:val="24"/>
          <w:szCs w:val="24"/>
        </w:rPr>
        <w:t xml:space="preserve">. </w:t>
      </w:r>
      <w:r w:rsidRPr="00AE7617">
        <w:rPr>
          <w:rFonts w:ascii="Garamond" w:hAnsi="Garamond" w:cs="Calibri"/>
          <w:sz w:val="24"/>
          <w:szCs w:val="24"/>
          <w:lang w:val="de-DE"/>
        </w:rPr>
        <w:t xml:space="preserve">Berlin: Walter de Gruyter, 2001. – – –. </w:t>
      </w:r>
      <w:r w:rsidRPr="00AE7617">
        <w:rPr>
          <w:rFonts w:ascii="Garamond" w:hAnsi="Garamond" w:cs="Calibri"/>
          <w:i/>
          <w:iCs/>
          <w:sz w:val="24"/>
          <w:szCs w:val="24"/>
          <w:lang w:val="de-DE"/>
        </w:rPr>
        <w:t>Poetae Comici Graeci IV</w:t>
      </w:r>
      <w:r w:rsidRPr="00AE7617">
        <w:rPr>
          <w:rFonts w:ascii="Garamond" w:hAnsi="Garamond" w:cs="Calibri"/>
          <w:sz w:val="24"/>
          <w:szCs w:val="24"/>
          <w:lang w:val="de-DE"/>
        </w:rPr>
        <w:t>: Aristophon – Crobylus. Berlin: Walter de Gruyter, 1983.</w:t>
      </w:r>
    </w:p>
    <w:p w14:paraId="74D89C57" w14:textId="77777777" w:rsidR="00EF36DB" w:rsidRDefault="00EF36DB" w:rsidP="00EF36DB">
      <w:pPr>
        <w:spacing w:afterLines="160" w:after="384" w:line="276" w:lineRule="auto"/>
        <w:contextualSpacing/>
        <w:jc w:val="both"/>
        <w:rPr>
          <w:rFonts w:ascii="Garamond" w:hAnsi="Garamond" w:cs="Calibri"/>
          <w:sz w:val="24"/>
          <w:szCs w:val="24"/>
          <w:lang w:val="fr-FR"/>
        </w:rPr>
      </w:pPr>
      <w:r w:rsidRPr="00AE7617">
        <w:rPr>
          <w:rFonts w:ascii="Garamond" w:hAnsi="Garamond" w:cs="Calibri"/>
          <w:sz w:val="24"/>
          <w:szCs w:val="24"/>
          <w:lang w:val="de-DE"/>
        </w:rPr>
        <w:t xml:space="preserve"> </w:t>
      </w:r>
      <w:r w:rsidRPr="00C05A6C">
        <w:rPr>
          <w:rFonts w:ascii="Garamond" w:hAnsi="Garamond" w:cs="Calibri"/>
          <w:sz w:val="24"/>
          <w:szCs w:val="24"/>
          <w:lang w:val="fr-FR"/>
        </w:rPr>
        <w:t xml:space="preserve">– – –. </w:t>
      </w:r>
      <w:r w:rsidRPr="00C05A6C">
        <w:rPr>
          <w:rFonts w:ascii="Garamond" w:hAnsi="Garamond" w:cs="Calibri"/>
          <w:i/>
          <w:iCs/>
          <w:sz w:val="24"/>
          <w:szCs w:val="24"/>
          <w:lang w:val="fr-FR"/>
        </w:rPr>
        <w:t>Poetae Comici Graeci V</w:t>
      </w:r>
      <w:r w:rsidRPr="00C05A6C">
        <w:rPr>
          <w:rFonts w:ascii="Garamond" w:hAnsi="Garamond" w:cs="Calibri"/>
          <w:sz w:val="24"/>
          <w:szCs w:val="24"/>
          <w:lang w:val="fr-FR"/>
        </w:rPr>
        <w:t xml:space="preserve">: </w:t>
      </w:r>
      <w:r w:rsidRPr="00C05A6C">
        <w:rPr>
          <w:rFonts w:ascii="Garamond" w:hAnsi="Garamond" w:cs="Calibri"/>
          <w:i/>
          <w:iCs/>
          <w:sz w:val="24"/>
          <w:szCs w:val="24"/>
          <w:lang w:val="fr-FR"/>
        </w:rPr>
        <w:t>Damoxenus – Magnes</w:t>
      </w:r>
      <w:r w:rsidRPr="00C05A6C">
        <w:rPr>
          <w:rFonts w:ascii="Garamond" w:hAnsi="Garamond" w:cs="Calibri"/>
          <w:sz w:val="24"/>
          <w:szCs w:val="24"/>
          <w:lang w:val="fr-FR"/>
        </w:rPr>
        <w:t xml:space="preserve">. </w:t>
      </w:r>
      <w:r w:rsidRPr="00EF36DB">
        <w:rPr>
          <w:rFonts w:ascii="Garamond" w:hAnsi="Garamond" w:cs="Calibri"/>
          <w:sz w:val="24"/>
          <w:szCs w:val="24"/>
          <w:lang w:val="fr-FR"/>
        </w:rPr>
        <w:t xml:space="preserve">Berlin: Walter de Gruyter, 1986. </w:t>
      </w:r>
    </w:p>
    <w:p w14:paraId="59F9E8C7" w14:textId="77777777" w:rsidR="00EF36DB" w:rsidRDefault="00EF36DB" w:rsidP="00EF36DB">
      <w:pPr>
        <w:spacing w:afterLines="160" w:after="384" w:line="276" w:lineRule="auto"/>
        <w:contextualSpacing/>
        <w:jc w:val="both"/>
        <w:rPr>
          <w:rFonts w:ascii="Garamond" w:hAnsi="Garamond" w:cs="Calibri"/>
          <w:sz w:val="24"/>
          <w:szCs w:val="24"/>
          <w:lang w:val="fr-FR"/>
        </w:rPr>
      </w:pPr>
      <w:r w:rsidRPr="00EF36DB">
        <w:rPr>
          <w:rFonts w:ascii="Garamond" w:hAnsi="Garamond" w:cs="Calibri"/>
          <w:sz w:val="24"/>
          <w:szCs w:val="24"/>
          <w:lang w:val="fr-FR"/>
        </w:rPr>
        <w:t xml:space="preserve">– – –. </w:t>
      </w:r>
      <w:r w:rsidRPr="00EF36DB">
        <w:rPr>
          <w:rFonts w:ascii="Garamond" w:hAnsi="Garamond" w:cs="Calibri"/>
          <w:i/>
          <w:iCs/>
          <w:sz w:val="24"/>
          <w:szCs w:val="24"/>
          <w:lang w:val="fr-FR"/>
        </w:rPr>
        <w:t>Poetae Comici Graeci VII: Menecrates – Xenophon</w:t>
      </w:r>
      <w:r w:rsidRPr="00EF36DB">
        <w:rPr>
          <w:rFonts w:ascii="Garamond" w:hAnsi="Garamond" w:cs="Calibri"/>
          <w:sz w:val="24"/>
          <w:szCs w:val="24"/>
          <w:lang w:val="fr-FR"/>
        </w:rPr>
        <w:t>. Berlin: Walter de Gruyter, 1989.</w:t>
      </w:r>
    </w:p>
    <w:p w14:paraId="4EBC7BFD" w14:textId="77777777" w:rsidR="00EF36DB" w:rsidRDefault="00EF36DB" w:rsidP="00EF36DB">
      <w:pPr>
        <w:spacing w:afterLines="160" w:after="384" w:line="276" w:lineRule="auto"/>
        <w:contextualSpacing/>
        <w:jc w:val="both"/>
        <w:rPr>
          <w:rFonts w:ascii="Garamond" w:hAnsi="Garamond" w:cs="Calibri"/>
          <w:sz w:val="24"/>
          <w:szCs w:val="24"/>
          <w:lang w:val="fr-FR"/>
        </w:rPr>
      </w:pPr>
      <w:r w:rsidRPr="00EF36DB">
        <w:rPr>
          <w:rFonts w:ascii="Garamond" w:hAnsi="Garamond" w:cs="Calibri"/>
          <w:sz w:val="24"/>
          <w:szCs w:val="24"/>
          <w:lang w:val="fr-FR"/>
        </w:rPr>
        <w:t xml:space="preserve">Kock, Theodor, ur. </w:t>
      </w:r>
      <w:r w:rsidRPr="00EF36DB">
        <w:rPr>
          <w:rFonts w:ascii="Garamond" w:hAnsi="Garamond" w:cs="Calibri"/>
          <w:i/>
          <w:iCs/>
          <w:sz w:val="24"/>
          <w:szCs w:val="24"/>
          <w:lang w:val="fr-FR"/>
        </w:rPr>
        <w:t>Comicorum atticorum fragmenta</w:t>
      </w:r>
      <w:r w:rsidRPr="00EF36DB">
        <w:rPr>
          <w:rFonts w:ascii="Garamond" w:hAnsi="Garamond" w:cs="Calibri"/>
          <w:sz w:val="24"/>
          <w:szCs w:val="24"/>
          <w:lang w:val="fr-FR"/>
        </w:rPr>
        <w:t xml:space="preserve">: </w:t>
      </w:r>
      <w:r w:rsidRPr="00EF36DB">
        <w:rPr>
          <w:rFonts w:ascii="Garamond" w:hAnsi="Garamond" w:cs="Calibri"/>
          <w:i/>
          <w:iCs/>
          <w:sz w:val="24"/>
          <w:szCs w:val="24"/>
          <w:lang w:val="fr-FR"/>
        </w:rPr>
        <w:t>Antique Comoediae Fragmenta</w:t>
      </w:r>
      <w:r w:rsidRPr="00EF36DB">
        <w:rPr>
          <w:rFonts w:ascii="Garamond" w:hAnsi="Garamond" w:cs="Calibri"/>
          <w:sz w:val="24"/>
          <w:szCs w:val="24"/>
          <w:lang w:val="fr-FR"/>
        </w:rPr>
        <w:t xml:space="preserve">, 1. book. Leipzig: B. G. Teubner, 1880. Meineke, Augustus, ed. </w:t>
      </w:r>
      <w:r w:rsidRPr="00EF36DB">
        <w:rPr>
          <w:rFonts w:ascii="Garamond" w:hAnsi="Garamond" w:cs="Calibri"/>
          <w:i/>
          <w:iCs/>
          <w:sz w:val="24"/>
          <w:szCs w:val="24"/>
          <w:lang w:val="fr-FR"/>
        </w:rPr>
        <w:t>Fragmenta comicorum graecum</w:t>
      </w:r>
      <w:r w:rsidRPr="00EF36DB">
        <w:rPr>
          <w:rFonts w:ascii="Garamond" w:hAnsi="Garamond" w:cs="Calibri"/>
          <w:sz w:val="24"/>
          <w:szCs w:val="24"/>
          <w:lang w:val="fr-FR"/>
        </w:rPr>
        <w:t>, 1. book, Berlin: G. Reimer, 1839. archive.org.</w:t>
      </w:r>
    </w:p>
    <w:p w14:paraId="1287D0B0" w14:textId="77777777" w:rsidR="00EF36DB" w:rsidRDefault="00EF36DB" w:rsidP="00EF36DB">
      <w:pPr>
        <w:spacing w:afterLines="160" w:after="384" w:line="276" w:lineRule="auto"/>
        <w:contextualSpacing/>
        <w:jc w:val="both"/>
        <w:rPr>
          <w:rFonts w:ascii="Garamond" w:hAnsi="Garamond" w:cs="Calibri"/>
          <w:sz w:val="24"/>
          <w:szCs w:val="24"/>
          <w:lang w:val="en-US"/>
        </w:rPr>
      </w:pPr>
      <w:r w:rsidRPr="00C05A6C">
        <w:rPr>
          <w:rFonts w:ascii="Garamond" w:hAnsi="Garamond" w:cs="Calibri"/>
          <w:sz w:val="24"/>
          <w:szCs w:val="24"/>
          <w:lang w:val="en-US"/>
        </w:rPr>
        <w:t xml:space="preserve">Storey, Ian C., ed. </w:t>
      </w:r>
      <w:r w:rsidRPr="00EF36DB">
        <w:rPr>
          <w:rFonts w:ascii="Garamond" w:hAnsi="Garamond" w:cs="Calibri"/>
          <w:i/>
          <w:iCs/>
          <w:sz w:val="24"/>
          <w:szCs w:val="24"/>
          <w:lang w:val="en-US"/>
        </w:rPr>
        <w:t>Fragments of Old Comedy I: Alcaeus to Diocles</w:t>
      </w:r>
      <w:r w:rsidRPr="00EF36DB">
        <w:rPr>
          <w:rFonts w:ascii="Garamond" w:hAnsi="Garamond" w:cs="Calibri"/>
          <w:sz w:val="24"/>
          <w:szCs w:val="24"/>
          <w:lang w:val="en-US"/>
        </w:rPr>
        <w:t>. Trans. Ian C. Storey. Loeb Classical Library. Cambridge, Massachusetts – Cambridge, England: Harvard University Press, 2011.</w:t>
      </w:r>
    </w:p>
    <w:p w14:paraId="48C2AF1E" w14:textId="67635759" w:rsidR="00EF36DB" w:rsidRDefault="00EF36DB" w:rsidP="00EF36DB">
      <w:pPr>
        <w:spacing w:afterLines="160" w:after="384" w:line="276" w:lineRule="auto"/>
        <w:contextualSpacing/>
        <w:jc w:val="both"/>
        <w:rPr>
          <w:rFonts w:ascii="Garamond" w:hAnsi="Garamond" w:cs="Calibri"/>
          <w:sz w:val="24"/>
          <w:szCs w:val="24"/>
          <w:lang w:val="en-US"/>
        </w:rPr>
      </w:pPr>
      <w:r w:rsidRPr="00EF36DB">
        <w:rPr>
          <w:rFonts w:ascii="Garamond" w:hAnsi="Garamond" w:cs="Calibri"/>
          <w:sz w:val="24"/>
          <w:szCs w:val="24"/>
          <w:lang w:val="en-US"/>
        </w:rPr>
        <w:t xml:space="preserve">– – –. </w:t>
      </w:r>
      <w:r w:rsidRPr="00EF36DB">
        <w:rPr>
          <w:rFonts w:ascii="Garamond" w:hAnsi="Garamond" w:cs="Calibri"/>
          <w:i/>
          <w:iCs/>
          <w:sz w:val="24"/>
          <w:szCs w:val="24"/>
          <w:lang w:val="en-US"/>
        </w:rPr>
        <w:t>Fragments of Old Comedy II: Diopeithes to Pherecrates</w:t>
      </w:r>
      <w:r w:rsidRPr="00EF36DB">
        <w:rPr>
          <w:rFonts w:ascii="Garamond" w:hAnsi="Garamond" w:cs="Calibri"/>
          <w:sz w:val="24"/>
          <w:szCs w:val="24"/>
          <w:lang w:val="en-US"/>
        </w:rPr>
        <w:t>. Trans. Ian C. Storey. Loeb Classical Library, Cambridge, Massachusetts – Cambridge, England: Harvard University Press, 2011.</w:t>
      </w:r>
    </w:p>
    <w:p w14:paraId="46978A23" w14:textId="77777777" w:rsidR="00EF36DB" w:rsidRDefault="00EF36DB" w:rsidP="00EF36DB">
      <w:pPr>
        <w:spacing w:afterLines="160" w:after="384" w:line="276" w:lineRule="auto"/>
        <w:contextualSpacing/>
        <w:jc w:val="both"/>
        <w:rPr>
          <w:rFonts w:ascii="Garamond" w:hAnsi="Garamond" w:cs="Calibri"/>
          <w:sz w:val="24"/>
          <w:szCs w:val="24"/>
          <w:lang w:val="en-US"/>
        </w:rPr>
      </w:pPr>
      <w:r w:rsidRPr="00EF36DB">
        <w:rPr>
          <w:rFonts w:ascii="Garamond" w:hAnsi="Garamond" w:cs="Calibri"/>
          <w:sz w:val="24"/>
          <w:szCs w:val="24"/>
          <w:lang w:val="en-US"/>
        </w:rPr>
        <w:t xml:space="preserve">– – –. </w:t>
      </w:r>
      <w:r w:rsidRPr="00EF36DB">
        <w:rPr>
          <w:rFonts w:ascii="Garamond" w:hAnsi="Garamond" w:cs="Calibri"/>
          <w:i/>
          <w:iCs/>
          <w:sz w:val="24"/>
          <w:szCs w:val="24"/>
          <w:lang w:val="en-US"/>
        </w:rPr>
        <w:t xml:space="preserve">Fragments of Old Comedy III: Philonicus to Xenophon Adespota. </w:t>
      </w:r>
      <w:r w:rsidRPr="00EF36DB">
        <w:rPr>
          <w:rFonts w:ascii="Garamond" w:hAnsi="Garamond" w:cs="Calibri"/>
          <w:sz w:val="24"/>
          <w:szCs w:val="24"/>
          <w:lang w:val="en-US"/>
        </w:rPr>
        <w:t>Trans. Ian C. Storey. Loeb Classical Library. Cambridge, Massachusetts – Cambridge, England: H</w:t>
      </w:r>
      <w:r>
        <w:rPr>
          <w:rFonts w:ascii="Garamond" w:hAnsi="Garamond" w:cs="Calibri"/>
          <w:sz w:val="24"/>
          <w:szCs w:val="24"/>
          <w:lang w:val="en-US"/>
        </w:rPr>
        <w:t>arvard University Press, 2011.</w:t>
      </w:r>
    </w:p>
    <w:p w14:paraId="6EB96CB3" w14:textId="77777777" w:rsidR="00EF36DB" w:rsidRDefault="00EF36DB" w:rsidP="00EF36DB">
      <w:pPr>
        <w:spacing w:afterLines="160" w:after="384" w:line="276" w:lineRule="auto"/>
        <w:contextualSpacing/>
        <w:jc w:val="both"/>
        <w:rPr>
          <w:rFonts w:ascii="Garamond" w:hAnsi="Garamond" w:cs="Calibri"/>
          <w:sz w:val="24"/>
          <w:szCs w:val="24"/>
          <w:lang w:val="en-US"/>
        </w:rPr>
      </w:pPr>
      <w:r w:rsidRPr="00EF36DB">
        <w:rPr>
          <w:rFonts w:ascii="Garamond" w:hAnsi="Garamond" w:cs="Calibri"/>
          <w:sz w:val="24"/>
          <w:szCs w:val="24"/>
          <w:lang w:val="en-US"/>
        </w:rPr>
        <w:t xml:space="preserve">Bahtin, Mihail M. </w:t>
      </w:r>
      <w:r w:rsidRPr="00EF36DB">
        <w:rPr>
          <w:rFonts w:ascii="Garamond" w:hAnsi="Garamond" w:cs="Calibri"/>
          <w:i/>
          <w:iCs/>
          <w:sz w:val="24"/>
          <w:szCs w:val="24"/>
          <w:lang w:val="en-US"/>
        </w:rPr>
        <w:t xml:space="preserve">Ustvarjanje Françoisa Rabelaisa in ljudska kultura srednjega veka in renesanse. </w:t>
      </w:r>
      <w:r w:rsidRPr="00EF36DB">
        <w:rPr>
          <w:rFonts w:ascii="Garamond" w:hAnsi="Garamond" w:cs="Calibri"/>
          <w:sz w:val="24"/>
          <w:szCs w:val="24"/>
          <w:lang w:val="en-US"/>
        </w:rPr>
        <w:t>Trans. Borut Kraševec. Collection Labirinti. Ljubljana: Literarno-umet</w:t>
      </w:r>
      <w:r>
        <w:rPr>
          <w:rFonts w:ascii="Garamond" w:hAnsi="Garamond" w:cs="Calibri"/>
          <w:sz w:val="24"/>
          <w:szCs w:val="24"/>
          <w:lang w:val="en-US"/>
        </w:rPr>
        <w:t>niško društvo Literatura, 2008.</w:t>
      </w:r>
    </w:p>
    <w:p w14:paraId="73285991" w14:textId="5A8C0AA8" w:rsidR="00EF36DB" w:rsidRPr="00AE7617" w:rsidRDefault="00EF36DB" w:rsidP="00EF36DB">
      <w:pPr>
        <w:spacing w:afterLines="160" w:after="384" w:line="276" w:lineRule="auto"/>
        <w:contextualSpacing/>
        <w:jc w:val="both"/>
        <w:rPr>
          <w:rFonts w:ascii="Garamond" w:hAnsi="Garamond" w:cs="Calibri"/>
          <w:sz w:val="24"/>
          <w:szCs w:val="24"/>
          <w:lang w:val="en-US"/>
        </w:rPr>
      </w:pPr>
      <w:r w:rsidRPr="00EF36DB">
        <w:rPr>
          <w:rFonts w:ascii="Garamond" w:hAnsi="Garamond" w:cs="Calibri"/>
          <w:sz w:val="24"/>
          <w:szCs w:val="24"/>
          <w:lang w:val="en-US"/>
        </w:rPr>
        <w:t xml:space="preserve">Bakola, Emmanuela, »Old Comedy Disguised as Satyr Play: A New Reading of Cratinus' 'Dionysalexandros'(P. Oxy.663).« </w:t>
      </w:r>
      <w:r w:rsidRPr="00EF36DB">
        <w:rPr>
          <w:rFonts w:ascii="Garamond" w:hAnsi="Garamond" w:cs="Calibri"/>
          <w:i/>
          <w:iCs/>
          <w:sz w:val="24"/>
          <w:szCs w:val="24"/>
          <w:lang w:val="en-US"/>
        </w:rPr>
        <w:t>Zeitschrift für Papyrologie und Epigraphik</w:t>
      </w:r>
      <w:r w:rsidRPr="00EF36DB">
        <w:rPr>
          <w:rFonts w:ascii="Garamond" w:hAnsi="Garamond" w:cs="Calibri"/>
          <w:sz w:val="24"/>
          <w:szCs w:val="24"/>
          <w:lang w:val="en-US"/>
        </w:rPr>
        <w:t xml:space="preserve">, zv. 154 (2005): 46–58. http://www.jstor.org/stable/20190985 Given, John. »When Gods Don't Appear: Divine Absence and Human Agency.« </w:t>
      </w:r>
      <w:r w:rsidRPr="00EF36DB">
        <w:rPr>
          <w:rFonts w:ascii="Garamond" w:hAnsi="Garamond" w:cs="Calibri"/>
          <w:i/>
          <w:iCs/>
          <w:sz w:val="24"/>
          <w:szCs w:val="24"/>
          <w:lang w:val="en-US"/>
        </w:rPr>
        <w:t>Aristophanes, The Classical World</w:t>
      </w:r>
      <w:r w:rsidRPr="00EF36DB">
        <w:rPr>
          <w:rFonts w:ascii="Garamond" w:hAnsi="Garamond" w:cs="Calibri"/>
          <w:sz w:val="24"/>
          <w:szCs w:val="24"/>
          <w:lang w:val="en-US"/>
        </w:rPr>
        <w:t>, t. 102, no. 2 (winter, 2009), p. 107–127, http://www.jstor.org/stable/25472021</w:t>
      </w:r>
    </w:p>
    <w:p w14:paraId="43127AEC" w14:textId="411BAAA6" w:rsidR="00EF46C7" w:rsidRPr="00EF36DB" w:rsidRDefault="00EF46C7" w:rsidP="00EF46C7">
      <w:pPr>
        <w:spacing w:afterLines="160" w:after="384" w:line="276" w:lineRule="auto"/>
        <w:contextualSpacing/>
        <w:jc w:val="both"/>
        <w:rPr>
          <w:rFonts w:ascii="Garamond" w:hAnsi="Garamond" w:cs="Times New Roman"/>
          <w:color w:val="000000"/>
          <w:sz w:val="24"/>
          <w:szCs w:val="23"/>
          <w:lang w:val="en-US"/>
        </w:rPr>
      </w:pPr>
      <w:r w:rsidRPr="00EF36DB">
        <w:rPr>
          <w:rFonts w:ascii="Garamond" w:hAnsi="Garamond" w:cs="Calibri"/>
          <w:sz w:val="24"/>
          <w:szCs w:val="24"/>
          <w:lang w:val="en-US"/>
        </w:rPr>
        <w:t xml:space="preserve"> </w:t>
      </w:r>
    </w:p>
    <w:p w14:paraId="62D9A109" w14:textId="3E5A0862" w:rsidR="00B81DDB" w:rsidRPr="00884F8A" w:rsidRDefault="00B81DDB" w:rsidP="00B81DDB">
      <w:pPr>
        <w:spacing w:afterLines="160" w:after="384" w:line="276" w:lineRule="auto"/>
        <w:contextualSpacing/>
        <w:jc w:val="both"/>
        <w:rPr>
          <w:rFonts w:ascii="Garamond" w:eastAsia="Times New Roman" w:hAnsi="Garamond" w:cs="Times New Roman"/>
          <w:b/>
          <w:sz w:val="28"/>
          <w:szCs w:val="28"/>
          <w:lang w:val="en-GB"/>
        </w:rPr>
      </w:pPr>
      <w:r w:rsidRPr="00884F8A">
        <w:rPr>
          <w:rFonts w:ascii="Garamond" w:eastAsia="Times New Roman" w:hAnsi="Garamond" w:cs="Times New Roman"/>
          <w:b/>
          <w:sz w:val="28"/>
          <w:szCs w:val="28"/>
          <w:lang w:val="en-GB"/>
        </w:rPr>
        <w:t xml:space="preserve">Session </w:t>
      </w:r>
      <w:r>
        <w:rPr>
          <w:rFonts w:ascii="Garamond" w:eastAsia="Times New Roman" w:hAnsi="Garamond" w:cs="Times New Roman"/>
          <w:b/>
          <w:sz w:val="28"/>
          <w:szCs w:val="28"/>
          <w:lang w:val="en-GB"/>
        </w:rPr>
        <w:t>8</w:t>
      </w:r>
      <w:r w:rsidRPr="00884F8A">
        <w:rPr>
          <w:rFonts w:ascii="Garamond" w:eastAsia="Times New Roman" w:hAnsi="Garamond" w:cs="Times New Roman"/>
          <w:b/>
          <w:sz w:val="28"/>
          <w:szCs w:val="28"/>
          <w:lang w:val="en-GB"/>
        </w:rPr>
        <w:t xml:space="preserve">b) </w:t>
      </w:r>
      <w:r w:rsidRPr="00B81DDB">
        <w:rPr>
          <w:rFonts w:ascii="Garamond" w:hAnsi="Garamond" w:cs="Calibri Light"/>
          <w:b/>
          <w:sz w:val="28"/>
          <w:lang w:val="en-GB"/>
        </w:rPr>
        <w:t xml:space="preserve">Death and Survival of Poetic Texts </w:t>
      </w:r>
      <w:r w:rsidRPr="00884F8A">
        <w:rPr>
          <w:rFonts w:ascii="Garamond" w:eastAsia="Times New Roman" w:hAnsi="Garamond" w:cs="Times New Roman"/>
          <w:b/>
          <w:sz w:val="28"/>
          <w:szCs w:val="28"/>
          <w:lang w:val="en-GB"/>
        </w:rPr>
        <w:t>(Sala “Carlo De Trizio”)</w:t>
      </w:r>
    </w:p>
    <w:p w14:paraId="03E77E01" w14:textId="77777777" w:rsidR="00B81DDB" w:rsidRPr="00B81DDB" w:rsidRDefault="00B81DDB" w:rsidP="0063289A">
      <w:pPr>
        <w:spacing w:afterLines="160" w:after="384" w:line="276" w:lineRule="auto"/>
        <w:contextualSpacing/>
        <w:jc w:val="both"/>
        <w:rPr>
          <w:rFonts w:ascii="Garamond" w:eastAsia="Times New Roman" w:hAnsi="Garamond" w:cs="Times New Roman"/>
          <w:b/>
          <w:sz w:val="24"/>
          <w:szCs w:val="28"/>
          <w:lang w:val="en-GB"/>
        </w:rPr>
      </w:pPr>
    </w:p>
    <w:p w14:paraId="01311FD4" w14:textId="77777777" w:rsidR="00B81DDB" w:rsidRDefault="00B81DDB" w:rsidP="0063289A">
      <w:pPr>
        <w:spacing w:afterLines="160" w:after="384" w:line="276" w:lineRule="auto"/>
        <w:contextualSpacing/>
        <w:jc w:val="both"/>
        <w:rPr>
          <w:rFonts w:ascii="Garamond" w:hAnsi="Garamond" w:cs="Calibri Light"/>
          <w:sz w:val="24"/>
          <w:lang w:val="en-GB"/>
        </w:rPr>
      </w:pPr>
      <w:r w:rsidRPr="00B81DDB">
        <w:rPr>
          <w:rFonts w:ascii="Garamond" w:hAnsi="Garamond" w:cs="Calibri Light"/>
          <w:sz w:val="24"/>
          <w:lang w:val="en-GB"/>
        </w:rPr>
        <w:t xml:space="preserve">Ivan </w:t>
      </w:r>
      <w:r w:rsidRPr="00B81DDB">
        <w:rPr>
          <w:rFonts w:ascii="Garamond" w:hAnsi="Garamond" w:cs="Calibri Light"/>
          <w:smallCaps/>
          <w:sz w:val="24"/>
          <w:lang w:val="en-GB"/>
        </w:rPr>
        <w:t>Nikolsky</w:t>
      </w:r>
      <w:r w:rsidRPr="00B81DDB">
        <w:rPr>
          <w:rFonts w:ascii="Garamond" w:hAnsi="Garamond" w:cs="Calibri Light"/>
          <w:sz w:val="24"/>
          <w:lang w:val="en-GB"/>
        </w:rPr>
        <w:t xml:space="preserve"> (Institute of World History, RAS – Russian Presidental Academy, Moscow)</w:t>
      </w:r>
    </w:p>
    <w:p w14:paraId="2586BE1C" w14:textId="67CB66BC" w:rsidR="00B81DDB" w:rsidRPr="00B81DDB" w:rsidRDefault="00B81DDB" w:rsidP="0063289A">
      <w:pPr>
        <w:spacing w:afterLines="160" w:after="384" w:line="276" w:lineRule="auto"/>
        <w:contextualSpacing/>
        <w:jc w:val="both"/>
        <w:rPr>
          <w:rFonts w:ascii="Garamond" w:eastAsia="Times New Roman" w:hAnsi="Garamond" w:cs="Times New Roman"/>
          <w:b/>
          <w:i/>
          <w:sz w:val="24"/>
          <w:szCs w:val="28"/>
          <w:lang w:val="en-GB"/>
        </w:rPr>
      </w:pPr>
      <w:r w:rsidRPr="00B81DDB">
        <w:rPr>
          <w:rFonts w:ascii="Garamond" w:hAnsi="Garamond" w:cs="Calibri Light"/>
          <w:i/>
          <w:sz w:val="24"/>
          <w:lang w:val="en-GB"/>
        </w:rPr>
        <w:t>Dracontius and the Dominus Ignotus in the Satisfactio: Why Did the Vandals Imprison the Carthaginian Poet and Refuse to Release him?</w:t>
      </w:r>
    </w:p>
    <w:p w14:paraId="2823D0C7" w14:textId="48DF8D1C" w:rsidR="00B81DDB" w:rsidRPr="0074217C" w:rsidRDefault="00B81DDB" w:rsidP="00E80547">
      <w:pPr>
        <w:spacing w:afterLines="160" w:after="384" w:line="276" w:lineRule="auto"/>
        <w:contextualSpacing/>
        <w:jc w:val="both"/>
        <w:rPr>
          <w:rFonts w:ascii="Garamond" w:eastAsia="Times New Roman" w:hAnsi="Garamond" w:cs="Times New Roman"/>
          <w:b/>
          <w:sz w:val="24"/>
          <w:szCs w:val="28"/>
          <w:lang w:val="en-GB"/>
        </w:rPr>
      </w:pPr>
    </w:p>
    <w:p w14:paraId="734CCADE" w14:textId="6A115789" w:rsidR="0074217C" w:rsidRPr="0074217C" w:rsidRDefault="0074217C" w:rsidP="00E80547">
      <w:pPr>
        <w:autoSpaceDE w:val="0"/>
        <w:autoSpaceDN w:val="0"/>
        <w:adjustRightInd w:val="0"/>
        <w:spacing w:after="0" w:line="276" w:lineRule="auto"/>
        <w:jc w:val="both"/>
        <w:rPr>
          <w:rFonts w:ascii="Garamond" w:hAnsi="Garamond" w:cs="TimesNewRomanPSMT"/>
          <w:sz w:val="24"/>
          <w:szCs w:val="24"/>
          <w:lang w:val="en-GB"/>
        </w:rPr>
      </w:pPr>
      <w:r w:rsidRPr="0074217C">
        <w:rPr>
          <w:rFonts w:ascii="Garamond" w:hAnsi="Garamond" w:cs="TimesNewRomanPSMT"/>
          <w:sz w:val="24"/>
          <w:szCs w:val="24"/>
          <w:lang w:val="en-GB"/>
        </w:rPr>
        <w:t>This article deals with one of the crucial problems concerning the fate of the fifth century</w:t>
      </w:r>
      <w:r>
        <w:rPr>
          <w:rFonts w:ascii="Garamond" w:hAnsi="Garamond" w:cs="TimesNewRomanPSMT"/>
          <w:sz w:val="24"/>
          <w:szCs w:val="24"/>
          <w:lang w:val="en-GB"/>
        </w:rPr>
        <w:t xml:space="preserve"> </w:t>
      </w:r>
      <w:r w:rsidRPr="0074217C">
        <w:rPr>
          <w:rFonts w:ascii="Garamond" w:hAnsi="Garamond" w:cs="TimesNewRomanPSMT"/>
          <w:sz w:val="24"/>
          <w:szCs w:val="24"/>
          <w:lang w:val="en-GB"/>
        </w:rPr>
        <w:t>Carthaginian poet Blossius Aemilius Dracontius and his literary heritage: why was he arrested on</w:t>
      </w:r>
      <w:r>
        <w:rPr>
          <w:rFonts w:ascii="Garamond" w:hAnsi="Garamond" w:cs="TimesNewRomanPSMT"/>
          <w:sz w:val="24"/>
          <w:szCs w:val="24"/>
          <w:lang w:val="en-GB"/>
        </w:rPr>
        <w:t xml:space="preserve"> </w:t>
      </w:r>
      <w:r w:rsidRPr="0074217C">
        <w:rPr>
          <w:rFonts w:ascii="Garamond" w:hAnsi="Garamond" w:cs="TimesNewRomanPSMT"/>
          <w:sz w:val="24"/>
          <w:szCs w:val="24"/>
          <w:lang w:val="en-GB"/>
        </w:rPr>
        <w:t>the orders a Vandal king Gunthamund, and why was his release so long delayed, despite</w:t>
      </w:r>
      <w:r>
        <w:rPr>
          <w:rFonts w:ascii="Garamond" w:hAnsi="Garamond" w:cs="TimesNewRomanPSMT"/>
          <w:sz w:val="24"/>
          <w:szCs w:val="24"/>
          <w:lang w:val="en-GB"/>
        </w:rPr>
        <w:t xml:space="preserve"> </w:t>
      </w:r>
      <w:r w:rsidRPr="0074217C">
        <w:rPr>
          <w:rFonts w:ascii="Garamond" w:hAnsi="Garamond" w:cs="TimesNewRomanPSMT"/>
          <w:sz w:val="24"/>
          <w:szCs w:val="24"/>
          <w:lang w:val="en-GB"/>
        </w:rPr>
        <w:t>numerous pleas for a pardon, of which we know through the panegyric text referred to as the</w:t>
      </w:r>
      <w:r>
        <w:rPr>
          <w:rFonts w:ascii="Garamond" w:hAnsi="Garamond" w:cs="TimesNewRomanPSMT"/>
          <w:sz w:val="24"/>
          <w:szCs w:val="24"/>
          <w:lang w:val="en-GB"/>
        </w:rPr>
        <w:t xml:space="preserve"> </w:t>
      </w:r>
      <w:r w:rsidRPr="0074217C">
        <w:rPr>
          <w:rFonts w:ascii="Garamond" w:hAnsi="Garamond" w:cs="TimesNewRomanPS-ItalicMT"/>
          <w:i/>
          <w:iCs/>
          <w:sz w:val="24"/>
          <w:szCs w:val="24"/>
          <w:lang w:val="en-GB"/>
        </w:rPr>
        <w:t>Satisfactio</w:t>
      </w:r>
      <w:r w:rsidRPr="0074217C">
        <w:rPr>
          <w:rFonts w:ascii="Garamond" w:hAnsi="Garamond" w:cs="TimesNewRomanPSMT"/>
          <w:sz w:val="24"/>
          <w:szCs w:val="24"/>
          <w:lang w:val="en-GB"/>
        </w:rPr>
        <w:t>?</w:t>
      </w:r>
      <w:r>
        <w:rPr>
          <w:rFonts w:ascii="Garamond" w:hAnsi="Garamond" w:cs="TimesNewRomanPSMT"/>
          <w:sz w:val="24"/>
          <w:szCs w:val="24"/>
          <w:lang w:val="en-GB"/>
        </w:rPr>
        <w:t xml:space="preserve"> </w:t>
      </w:r>
      <w:r w:rsidRPr="0074217C">
        <w:rPr>
          <w:rFonts w:ascii="Garamond" w:hAnsi="Garamond" w:cs="TimesNewRomanPSMT"/>
          <w:sz w:val="24"/>
          <w:szCs w:val="24"/>
          <w:lang w:val="en-GB"/>
        </w:rPr>
        <w:t>The conventional opinion in literature is that an earlier panegyric (which has not</w:t>
      </w:r>
      <w:r>
        <w:rPr>
          <w:rFonts w:ascii="Garamond" w:hAnsi="Garamond" w:cs="TimesNewRomanPSMT"/>
          <w:sz w:val="24"/>
          <w:szCs w:val="24"/>
          <w:lang w:val="en-GB"/>
        </w:rPr>
        <w:t xml:space="preserve"> </w:t>
      </w:r>
      <w:r w:rsidRPr="0074217C">
        <w:rPr>
          <w:rFonts w:ascii="Garamond" w:hAnsi="Garamond" w:cs="TimesNewRomanPSMT"/>
          <w:sz w:val="24"/>
          <w:szCs w:val="24"/>
          <w:lang w:val="en-GB"/>
        </w:rPr>
        <w:t xml:space="preserve">survived), dedicated to an ‘unknown person’, a </w:t>
      </w:r>
      <w:r w:rsidRPr="0074217C">
        <w:rPr>
          <w:rFonts w:ascii="Garamond" w:hAnsi="Garamond" w:cs="TimesNewRomanPS-ItalicMT"/>
          <w:i/>
          <w:iCs/>
          <w:sz w:val="24"/>
          <w:szCs w:val="24"/>
          <w:lang w:val="en-GB"/>
        </w:rPr>
        <w:t>dominus ignotus</w:t>
      </w:r>
      <w:r w:rsidRPr="0074217C">
        <w:rPr>
          <w:rFonts w:ascii="Garamond" w:hAnsi="Garamond" w:cs="TimesNewRomanPSMT"/>
          <w:sz w:val="24"/>
          <w:szCs w:val="24"/>
          <w:lang w:val="en-GB"/>
        </w:rPr>
        <w:t>, was the reason. Various</w:t>
      </w:r>
      <w:r>
        <w:rPr>
          <w:rFonts w:ascii="Garamond" w:hAnsi="Garamond" w:cs="TimesNewRomanPSMT"/>
          <w:sz w:val="24"/>
          <w:szCs w:val="24"/>
          <w:lang w:val="en-GB"/>
        </w:rPr>
        <w:t xml:space="preserve"> </w:t>
      </w:r>
      <w:r w:rsidRPr="0074217C">
        <w:rPr>
          <w:rFonts w:ascii="Garamond" w:hAnsi="Garamond" w:cs="TimesNewRomanPSMT"/>
          <w:sz w:val="24"/>
          <w:szCs w:val="24"/>
          <w:lang w:val="en-GB"/>
        </w:rPr>
        <w:t xml:space="preserve">theories exist regarding the identity of this </w:t>
      </w:r>
      <w:r w:rsidRPr="0074217C">
        <w:rPr>
          <w:rFonts w:ascii="Garamond" w:hAnsi="Garamond" w:cs="TimesNewRomanPS-ItalicMT"/>
          <w:i/>
          <w:iCs/>
          <w:sz w:val="24"/>
          <w:szCs w:val="24"/>
          <w:lang w:val="en-GB"/>
        </w:rPr>
        <w:t>dominus ignotus</w:t>
      </w:r>
      <w:r w:rsidRPr="0074217C">
        <w:rPr>
          <w:rFonts w:ascii="Garamond" w:hAnsi="Garamond" w:cs="TimesNewRomanPSMT"/>
          <w:sz w:val="24"/>
          <w:szCs w:val="24"/>
          <w:lang w:val="en-GB"/>
        </w:rPr>
        <w:t>: it is said that it might have been</w:t>
      </w:r>
      <w:r>
        <w:rPr>
          <w:rFonts w:ascii="Garamond" w:hAnsi="Garamond" w:cs="TimesNewRomanPSMT"/>
          <w:sz w:val="24"/>
          <w:szCs w:val="24"/>
          <w:lang w:val="en-GB"/>
        </w:rPr>
        <w:t xml:space="preserve"> </w:t>
      </w:r>
      <w:r w:rsidRPr="0074217C">
        <w:rPr>
          <w:rFonts w:ascii="Garamond" w:hAnsi="Garamond" w:cs="TimesNewRomanPSMT"/>
          <w:sz w:val="24"/>
          <w:szCs w:val="24"/>
          <w:lang w:val="en-GB"/>
        </w:rPr>
        <w:t>some Roman emperor, for example, Zeno or Anastasius, a Gothic king Theodoric (Schetter,</w:t>
      </w:r>
      <w:r>
        <w:rPr>
          <w:rFonts w:ascii="Garamond" w:hAnsi="Garamond" w:cs="TimesNewRomanPSMT"/>
          <w:sz w:val="24"/>
          <w:szCs w:val="24"/>
          <w:lang w:val="en-GB"/>
        </w:rPr>
        <w:t xml:space="preserve"> </w:t>
      </w:r>
      <w:r w:rsidRPr="0074217C">
        <w:rPr>
          <w:rFonts w:ascii="Garamond" w:hAnsi="Garamond" w:cs="TimesNewRomanPSMT"/>
          <w:sz w:val="24"/>
          <w:szCs w:val="24"/>
          <w:lang w:val="en-GB"/>
        </w:rPr>
        <w:t>Bright, Obermeier, Edwards), or an earlier Vandal king Huneric (Merrills).</w:t>
      </w:r>
      <w:r>
        <w:rPr>
          <w:rFonts w:ascii="Garamond" w:hAnsi="Garamond" w:cs="TimesNewRomanPSMT"/>
          <w:sz w:val="24"/>
          <w:szCs w:val="24"/>
          <w:lang w:val="en-GB"/>
        </w:rPr>
        <w:t xml:space="preserve"> </w:t>
      </w:r>
      <w:r w:rsidRPr="0074217C">
        <w:rPr>
          <w:rFonts w:ascii="Garamond" w:hAnsi="Garamond" w:cs="TimesNewRomanPSMT"/>
          <w:sz w:val="24"/>
          <w:szCs w:val="24"/>
          <w:lang w:val="en-GB"/>
        </w:rPr>
        <w:t xml:space="preserve">In this paper I suggest that this </w:t>
      </w:r>
      <w:r w:rsidRPr="0074217C">
        <w:rPr>
          <w:rFonts w:ascii="Garamond" w:hAnsi="Garamond" w:cs="TimesNewRomanPS-ItalicMT"/>
          <w:i/>
          <w:iCs/>
          <w:sz w:val="24"/>
          <w:szCs w:val="24"/>
          <w:lang w:val="en-GB"/>
        </w:rPr>
        <w:t xml:space="preserve">persona non grata </w:t>
      </w:r>
      <w:r w:rsidRPr="0074217C">
        <w:rPr>
          <w:rFonts w:ascii="Garamond" w:hAnsi="Garamond" w:cs="TimesNewRomanPSMT"/>
          <w:sz w:val="24"/>
          <w:szCs w:val="24"/>
          <w:lang w:val="en-GB"/>
        </w:rPr>
        <w:t>could not have been a ruler, but must</w:t>
      </w:r>
      <w:r>
        <w:rPr>
          <w:rFonts w:ascii="Garamond" w:hAnsi="Garamond" w:cs="TimesNewRomanPSMT"/>
          <w:sz w:val="24"/>
          <w:szCs w:val="24"/>
          <w:lang w:val="en-GB"/>
        </w:rPr>
        <w:t xml:space="preserve"> </w:t>
      </w:r>
      <w:r w:rsidRPr="0074217C">
        <w:rPr>
          <w:rFonts w:ascii="Garamond" w:hAnsi="Garamond" w:cs="TimesNewRomanPSMT"/>
          <w:sz w:val="24"/>
          <w:szCs w:val="24"/>
          <w:lang w:val="en-GB"/>
        </w:rPr>
        <w:t>have been a teacher of Dracontius, Felicianus Grammaticus, and that the text that caused</w:t>
      </w:r>
      <w:r>
        <w:rPr>
          <w:rFonts w:ascii="Garamond" w:hAnsi="Garamond" w:cs="TimesNewRomanPSMT"/>
          <w:sz w:val="24"/>
          <w:szCs w:val="24"/>
          <w:lang w:val="en-GB"/>
        </w:rPr>
        <w:t xml:space="preserve"> </w:t>
      </w:r>
      <w:r w:rsidRPr="0074217C">
        <w:rPr>
          <w:rFonts w:ascii="Garamond" w:hAnsi="Garamond" w:cs="TimesNewRomanPSMT"/>
          <w:sz w:val="24"/>
          <w:szCs w:val="24"/>
          <w:lang w:val="en-GB"/>
        </w:rPr>
        <w:t xml:space="preserve">Dracontius’s arrest may not be lost, but may be found in the </w:t>
      </w:r>
      <w:r w:rsidRPr="0074217C">
        <w:rPr>
          <w:rFonts w:ascii="Garamond" w:hAnsi="Garamond" w:cs="TimesNewRomanPS-ItalicMT"/>
          <w:i/>
          <w:iCs/>
          <w:sz w:val="24"/>
          <w:szCs w:val="24"/>
          <w:lang w:val="en-GB"/>
        </w:rPr>
        <w:t xml:space="preserve">Carmina Profana </w:t>
      </w:r>
      <w:r w:rsidRPr="0074217C">
        <w:rPr>
          <w:rFonts w:ascii="Garamond" w:hAnsi="Garamond" w:cs="TimesNewRomanPSMT"/>
          <w:sz w:val="24"/>
          <w:szCs w:val="24"/>
          <w:lang w:val="en-GB"/>
        </w:rPr>
        <w:t>compilation.</w:t>
      </w:r>
      <w:r>
        <w:rPr>
          <w:rFonts w:ascii="Garamond" w:hAnsi="Garamond" w:cs="TimesNewRomanPSMT"/>
          <w:sz w:val="24"/>
          <w:szCs w:val="24"/>
          <w:lang w:val="en-GB"/>
        </w:rPr>
        <w:t xml:space="preserve"> </w:t>
      </w:r>
      <w:r w:rsidRPr="0074217C">
        <w:rPr>
          <w:rFonts w:ascii="Garamond" w:hAnsi="Garamond" w:cs="TimesNewRomanPSMT"/>
          <w:sz w:val="24"/>
          <w:szCs w:val="24"/>
          <w:lang w:val="en-GB"/>
        </w:rPr>
        <w:t xml:space="preserve">Several parallels between </w:t>
      </w:r>
      <w:r w:rsidRPr="0074217C">
        <w:rPr>
          <w:rFonts w:ascii="Garamond" w:hAnsi="Garamond" w:cs="TimesNewRomanPS-ItalicMT"/>
          <w:i/>
          <w:iCs/>
          <w:sz w:val="24"/>
          <w:szCs w:val="24"/>
          <w:lang w:val="en-GB"/>
        </w:rPr>
        <w:t xml:space="preserve">Satisfactio </w:t>
      </w:r>
      <w:r w:rsidRPr="0074217C">
        <w:rPr>
          <w:rFonts w:ascii="Garamond" w:hAnsi="Garamond" w:cs="TimesNewRomanPSMT"/>
          <w:sz w:val="24"/>
          <w:szCs w:val="24"/>
          <w:lang w:val="en-GB"/>
        </w:rPr>
        <w:t>and this text, ‘</w:t>
      </w:r>
      <w:r w:rsidRPr="0074217C">
        <w:rPr>
          <w:rFonts w:ascii="Garamond" w:hAnsi="Garamond" w:cs="TimesNewRomanPS-ItalicMT"/>
          <w:i/>
          <w:iCs/>
          <w:sz w:val="24"/>
          <w:szCs w:val="24"/>
          <w:lang w:val="en-GB"/>
        </w:rPr>
        <w:t>Praefatio Dracontii discipuli ad</w:t>
      </w:r>
      <w:r>
        <w:rPr>
          <w:rFonts w:ascii="Garamond" w:hAnsi="Garamond" w:cs="TimesNewRomanPSMT"/>
          <w:sz w:val="24"/>
          <w:szCs w:val="24"/>
          <w:lang w:val="en-GB"/>
        </w:rPr>
        <w:t xml:space="preserve"> </w:t>
      </w:r>
      <w:r w:rsidRPr="0074217C">
        <w:rPr>
          <w:rFonts w:ascii="Garamond" w:hAnsi="Garamond" w:cs="TimesNewRomanPS-ItalicMT"/>
          <w:i/>
          <w:iCs/>
          <w:sz w:val="24"/>
          <w:szCs w:val="24"/>
          <w:lang w:val="en-GB"/>
        </w:rPr>
        <w:t>grammaticum Felicianum’</w:t>
      </w:r>
      <w:r w:rsidRPr="0074217C">
        <w:rPr>
          <w:rFonts w:ascii="Garamond" w:hAnsi="Garamond" w:cs="TimesNewRomanPSMT"/>
          <w:sz w:val="24"/>
          <w:szCs w:val="24"/>
          <w:lang w:val="en-GB"/>
        </w:rPr>
        <w:t>, especially images of animals, demonstrate that such interpretation is</w:t>
      </w:r>
      <w:r>
        <w:rPr>
          <w:rFonts w:ascii="Garamond" w:hAnsi="Garamond" w:cs="TimesNewRomanPSMT"/>
          <w:sz w:val="24"/>
          <w:szCs w:val="24"/>
          <w:lang w:val="en-GB"/>
        </w:rPr>
        <w:t xml:space="preserve"> </w:t>
      </w:r>
      <w:r w:rsidRPr="0074217C">
        <w:rPr>
          <w:rFonts w:ascii="Garamond" w:hAnsi="Garamond" w:cs="TimesNewRomanPSMT"/>
          <w:sz w:val="24"/>
          <w:szCs w:val="24"/>
          <w:lang w:val="en-GB"/>
        </w:rPr>
        <w:t>viable.</w:t>
      </w:r>
    </w:p>
    <w:p w14:paraId="640FA307" w14:textId="77777777" w:rsidR="0074217C" w:rsidRPr="0074217C" w:rsidRDefault="0074217C" w:rsidP="00E80547">
      <w:pPr>
        <w:autoSpaceDE w:val="0"/>
        <w:autoSpaceDN w:val="0"/>
        <w:adjustRightInd w:val="0"/>
        <w:spacing w:after="0" w:line="276" w:lineRule="auto"/>
        <w:jc w:val="both"/>
        <w:rPr>
          <w:rFonts w:ascii="Garamond" w:hAnsi="Garamond" w:cs="TimesNewRomanPSMT"/>
          <w:sz w:val="24"/>
          <w:szCs w:val="24"/>
          <w:lang w:val="en-GB"/>
        </w:rPr>
      </w:pPr>
      <w:r w:rsidRPr="0074217C">
        <w:rPr>
          <w:rFonts w:ascii="Garamond" w:hAnsi="Garamond" w:cs="TimesNewRomanPSMT"/>
          <w:sz w:val="24"/>
          <w:szCs w:val="24"/>
          <w:lang w:val="en-GB"/>
        </w:rPr>
        <w:t>To sum up, the answers to the questions raised in the work, will be as follows:</w:t>
      </w:r>
    </w:p>
    <w:p w14:paraId="46EE3176" w14:textId="77777777" w:rsidR="0074217C" w:rsidRPr="0074217C" w:rsidRDefault="0074217C" w:rsidP="00E80547">
      <w:pPr>
        <w:autoSpaceDE w:val="0"/>
        <w:autoSpaceDN w:val="0"/>
        <w:adjustRightInd w:val="0"/>
        <w:spacing w:after="0" w:line="276" w:lineRule="auto"/>
        <w:ind w:firstLine="708"/>
        <w:jc w:val="both"/>
        <w:rPr>
          <w:rFonts w:ascii="Garamond" w:hAnsi="Garamond" w:cs="TimesNewRomanPSMT"/>
          <w:sz w:val="24"/>
          <w:szCs w:val="24"/>
          <w:lang w:val="en-GB"/>
        </w:rPr>
      </w:pPr>
      <w:r w:rsidRPr="0074217C">
        <w:rPr>
          <w:rFonts w:ascii="Garamond" w:hAnsi="Garamond" w:cs="TimesNewRomanPSMT"/>
          <w:sz w:val="24"/>
          <w:szCs w:val="24"/>
          <w:lang w:val="en-GB"/>
        </w:rPr>
        <w:t xml:space="preserve">1. Who was the </w:t>
      </w:r>
      <w:r w:rsidRPr="0074217C">
        <w:rPr>
          <w:rFonts w:ascii="Garamond" w:hAnsi="Garamond" w:cs="TimesNewRomanPS-ItalicMT"/>
          <w:i/>
          <w:iCs/>
          <w:sz w:val="24"/>
          <w:szCs w:val="24"/>
          <w:lang w:val="en-GB"/>
        </w:rPr>
        <w:t>dominus ignotus</w:t>
      </w:r>
      <w:r w:rsidRPr="0074217C">
        <w:rPr>
          <w:rFonts w:ascii="Garamond" w:hAnsi="Garamond" w:cs="TimesNewRomanPSMT"/>
          <w:sz w:val="24"/>
          <w:szCs w:val="24"/>
          <w:lang w:val="en-GB"/>
        </w:rPr>
        <w:t>? It was Felicianus Grammaticus, Dracontius’s teacher;</w:t>
      </w:r>
    </w:p>
    <w:p w14:paraId="542E3098" w14:textId="62CC4D64" w:rsidR="0074217C" w:rsidRPr="0074217C" w:rsidRDefault="0074217C" w:rsidP="00E80547">
      <w:pPr>
        <w:autoSpaceDE w:val="0"/>
        <w:autoSpaceDN w:val="0"/>
        <w:adjustRightInd w:val="0"/>
        <w:spacing w:after="0" w:line="276" w:lineRule="auto"/>
        <w:ind w:firstLine="708"/>
        <w:jc w:val="both"/>
        <w:rPr>
          <w:rFonts w:ascii="Garamond" w:hAnsi="Garamond" w:cs="TimesNewRomanPSMT"/>
          <w:sz w:val="24"/>
          <w:szCs w:val="24"/>
          <w:lang w:val="en-GB"/>
        </w:rPr>
      </w:pPr>
      <w:r w:rsidRPr="0074217C">
        <w:rPr>
          <w:rFonts w:ascii="Garamond" w:hAnsi="Garamond" w:cs="TimesNewRomanPSMT"/>
          <w:sz w:val="24"/>
          <w:szCs w:val="24"/>
          <w:lang w:val="en-GB"/>
        </w:rPr>
        <w:t>2. Why was Dracontius arrested? Because of the text, known as the ‘Praefatio Dracontii</w:t>
      </w:r>
      <w:r>
        <w:rPr>
          <w:rFonts w:ascii="Garamond" w:hAnsi="Garamond" w:cs="TimesNewRomanPSMT"/>
          <w:sz w:val="24"/>
          <w:szCs w:val="24"/>
          <w:lang w:val="en-GB"/>
        </w:rPr>
        <w:t xml:space="preserve"> </w:t>
      </w:r>
      <w:r w:rsidRPr="0074217C">
        <w:rPr>
          <w:rFonts w:ascii="Garamond" w:hAnsi="Garamond" w:cs="TimesNewRomanPSMT"/>
          <w:sz w:val="24"/>
          <w:szCs w:val="24"/>
          <w:lang w:val="en-GB"/>
        </w:rPr>
        <w:t>discipuli ad grammaticum Felicianum’, from the Carmina Profana compendium (Carmina</w:t>
      </w:r>
      <w:r>
        <w:rPr>
          <w:rFonts w:ascii="Garamond" w:hAnsi="Garamond" w:cs="TimesNewRomanPSMT"/>
          <w:sz w:val="24"/>
          <w:szCs w:val="24"/>
          <w:lang w:val="en-GB"/>
        </w:rPr>
        <w:t xml:space="preserve"> </w:t>
      </w:r>
      <w:r w:rsidRPr="0074217C">
        <w:rPr>
          <w:rFonts w:ascii="Garamond" w:hAnsi="Garamond" w:cs="TimesNewRomanPSMT"/>
          <w:sz w:val="24"/>
          <w:szCs w:val="24"/>
          <w:lang w:val="en-GB"/>
        </w:rPr>
        <w:t xml:space="preserve">Profana 1), in which the Vandals are shown </w:t>
      </w:r>
      <w:r w:rsidRPr="0074217C">
        <w:rPr>
          <w:rFonts w:ascii="Garamond" w:hAnsi="Garamond" w:cs="TimesNewRomanPSMT"/>
          <w:sz w:val="24"/>
          <w:szCs w:val="24"/>
          <w:lang w:val="en-GB"/>
        </w:rPr>
        <w:lastRenderedPageBreak/>
        <w:t>in an unflattering light and compared to wild beasts.</w:t>
      </w:r>
      <w:r>
        <w:rPr>
          <w:rFonts w:ascii="Garamond" w:hAnsi="Garamond" w:cs="TimesNewRomanPSMT"/>
          <w:sz w:val="24"/>
          <w:szCs w:val="24"/>
          <w:lang w:val="en-GB"/>
        </w:rPr>
        <w:t xml:space="preserve"> </w:t>
      </w:r>
      <w:r w:rsidRPr="0074217C">
        <w:rPr>
          <w:rFonts w:ascii="Garamond" w:hAnsi="Garamond" w:cs="TimesNewRomanPSMT"/>
          <w:sz w:val="24"/>
          <w:szCs w:val="24"/>
          <w:lang w:val="en-GB"/>
        </w:rPr>
        <w:t>It did not matter so much who the text was addressed to (i.e. Felicianus);</w:t>
      </w:r>
    </w:p>
    <w:p w14:paraId="0B0B2BA9" w14:textId="77777777" w:rsidR="0074217C" w:rsidRPr="0074217C" w:rsidRDefault="0074217C" w:rsidP="00E80547">
      <w:pPr>
        <w:autoSpaceDE w:val="0"/>
        <w:autoSpaceDN w:val="0"/>
        <w:adjustRightInd w:val="0"/>
        <w:spacing w:after="0" w:line="276" w:lineRule="auto"/>
        <w:ind w:firstLine="708"/>
        <w:jc w:val="both"/>
        <w:rPr>
          <w:rFonts w:ascii="Garamond" w:hAnsi="Garamond" w:cs="TimesNewRomanPSMT"/>
          <w:sz w:val="24"/>
          <w:szCs w:val="24"/>
          <w:lang w:val="en-GB"/>
        </w:rPr>
      </w:pPr>
      <w:r w:rsidRPr="0074217C">
        <w:rPr>
          <w:rFonts w:ascii="Garamond" w:hAnsi="Garamond" w:cs="TimesNewRomanPSMT"/>
          <w:sz w:val="24"/>
          <w:szCs w:val="24"/>
          <w:lang w:val="en-GB"/>
        </w:rPr>
        <w:t>3. Why did the text of the Satisfactio, created as a plea for pardon, not work, and why</w:t>
      </w:r>
    </w:p>
    <w:p w14:paraId="4696B036" w14:textId="77777777" w:rsidR="0074217C" w:rsidRPr="0074217C" w:rsidRDefault="0074217C" w:rsidP="00E80547">
      <w:pPr>
        <w:autoSpaceDE w:val="0"/>
        <w:autoSpaceDN w:val="0"/>
        <w:adjustRightInd w:val="0"/>
        <w:spacing w:after="0" w:line="276" w:lineRule="auto"/>
        <w:jc w:val="both"/>
        <w:rPr>
          <w:rFonts w:ascii="Garamond" w:hAnsi="Garamond" w:cs="TimesNewRomanPSMT"/>
          <w:sz w:val="24"/>
          <w:szCs w:val="24"/>
          <w:lang w:val="en-GB"/>
        </w:rPr>
      </w:pPr>
      <w:r w:rsidRPr="0074217C">
        <w:rPr>
          <w:rFonts w:ascii="Garamond" w:hAnsi="Garamond" w:cs="TimesNewRomanPSMT"/>
          <w:sz w:val="24"/>
          <w:szCs w:val="24"/>
          <w:lang w:val="en-GB"/>
        </w:rPr>
        <w:t>was Dracontius left in prison? Because this text itself contained references to the ‘seditious’</w:t>
      </w:r>
    </w:p>
    <w:p w14:paraId="433535BA" w14:textId="04228BAF" w:rsidR="0074217C" w:rsidRPr="00C66A0D" w:rsidRDefault="0074217C" w:rsidP="00E80547">
      <w:pPr>
        <w:spacing w:afterLines="160" w:after="384" w:line="276" w:lineRule="auto"/>
        <w:contextualSpacing/>
        <w:jc w:val="both"/>
        <w:rPr>
          <w:rFonts w:ascii="Garamond" w:hAnsi="Garamond" w:cs="TimesNewRomanPSMT"/>
          <w:sz w:val="24"/>
          <w:szCs w:val="24"/>
          <w:lang w:val="en-GB"/>
        </w:rPr>
      </w:pPr>
      <w:r w:rsidRPr="00C66A0D">
        <w:rPr>
          <w:rFonts w:ascii="Garamond" w:hAnsi="Garamond" w:cs="TimesNewRomanPSMT"/>
          <w:sz w:val="24"/>
          <w:szCs w:val="24"/>
          <w:lang w:val="en-GB"/>
        </w:rPr>
        <w:t>dedication, mentioned above.</w:t>
      </w:r>
    </w:p>
    <w:p w14:paraId="3C55598B" w14:textId="77777777" w:rsidR="0074217C" w:rsidRPr="0074217C" w:rsidRDefault="0074217C" w:rsidP="0074217C">
      <w:pPr>
        <w:spacing w:afterLines="160" w:after="384" w:line="276" w:lineRule="auto"/>
        <w:contextualSpacing/>
        <w:jc w:val="both"/>
        <w:rPr>
          <w:rFonts w:ascii="Garamond" w:eastAsia="Times New Roman" w:hAnsi="Garamond" w:cs="Times New Roman"/>
          <w:b/>
          <w:sz w:val="24"/>
          <w:szCs w:val="28"/>
          <w:lang w:val="en-GB"/>
        </w:rPr>
      </w:pPr>
    </w:p>
    <w:p w14:paraId="179BA639" w14:textId="77777777" w:rsidR="00B81DDB" w:rsidRDefault="00B81DDB" w:rsidP="0063289A">
      <w:pPr>
        <w:spacing w:afterLines="160" w:after="384" w:line="276" w:lineRule="auto"/>
        <w:contextualSpacing/>
        <w:jc w:val="both"/>
        <w:rPr>
          <w:rFonts w:ascii="Garamond" w:hAnsi="Garamond" w:cs="Calibri Light"/>
          <w:sz w:val="24"/>
          <w:lang w:val="en-GB"/>
        </w:rPr>
      </w:pPr>
      <w:r w:rsidRPr="00B81DDB">
        <w:rPr>
          <w:rFonts w:ascii="Garamond" w:hAnsi="Garamond" w:cs="Calibri Light"/>
          <w:sz w:val="24"/>
          <w:lang w:val="en-GB"/>
        </w:rPr>
        <w:t xml:space="preserve">Alberto </w:t>
      </w:r>
      <w:r w:rsidRPr="00B81DDB">
        <w:rPr>
          <w:rFonts w:ascii="Garamond" w:hAnsi="Garamond" w:cs="Calibri Light"/>
          <w:smallCaps/>
          <w:sz w:val="24"/>
          <w:lang w:val="en-GB"/>
        </w:rPr>
        <w:t>Corrado</w:t>
      </w:r>
      <w:r w:rsidRPr="00B81DDB">
        <w:rPr>
          <w:rFonts w:ascii="Garamond" w:hAnsi="Garamond" w:cs="Calibri Light"/>
          <w:sz w:val="24"/>
          <w:lang w:val="en-GB"/>
        </w:rPr>
        <w:t xml:space="preserve"> (University of Oxford)</w:t>
      </w:r>
    </w:p>
    <w:p w14:paraId="1BC55C16" w14:textId="13254383" w:rsidR="00B81DDB" w:rsidRPr="00B81DDB" w:rsidRDefault="00B81DDB" w:rsidP="0063289A">
      <w:pPr>
        <w:spacing w:afterLines="160" w:after="384" w:line="276" w:lineRule="auto"/>
        <w:contextualSpacing/>
        <w:jc w:val="both"/>
        <w:rPr>
          <w:rFonts w:ascii="Garamond" w:eastAsia="Times New Roman" w:hAnsi="Garamond" w:cs="Times New Roman"/>
          <w:b/>
          <w:i/>
          <w:sz w:val="28"/>
          <w:szCs w:val="28"/>
          <w:lang w:val="en-GB"/>
        </w:rPr>
      </w:pPr>
      <w:r w:rsidRPr="00B81DDB">
        <w:rPr>
          <w:rFonts w:ascii="Garamond" w:hAnsi="Garamond" w:cs="Calibri Light"/>
          <w:i/>
          <w:sz w:val="24"/>
          <w:lang w:val="en-GB"/>
        </w:rPr>
        <w:t>Lucretius in the praefatio epigram of Prosper of Aquitaine’s Liber epigrammatum</w:t>
      </w:r>
    </w:p>
    <w:p w14:paraId="2C18D41A" w14:textId="77777777" w:rsidR="00E80547" w:rsidRDefault="00E80547" w:rsidP="00E80547">
      <w:pPr>
        <w:autoSpaceDE w:val="0"/>
        <w:autoSpaceDN w:val="0"/>
        <w:adjustRightInd w:val="0"/>
        <w:spacing w:after="0" w:line="276" w:lineRule="auto"/>
        <w:jc w:val="both"/>
        <w:rPr>
          <w:rFonts w:ascii="Garamond" w:eastAsia="Times New Roman" w:hAnsi="Garamond" w:cs="Times New Roman"/>
          <w:b/>
          <w:sz w:val="24"/>
          <w:szCs w:val="28"/>
          <w:lang w:val="en-GB"/>
        </w:rPr>
      </w:pPr>
    </w:p>
    <w:p w14:paraId="20093FA4" w14:textId="0EFA1C35" w:rsidR="00E80547" w:rsidRPr="00E80547" w:rsidRDefault="00E80547" w:rsidP="00E80547">
      <w:pPr>
        <w:autoSpaceDE w:val="0"/>
        <w:autoSpaceDN w:val="0"/>
        <w:adjustRightInd w:val="0"/>
        <w:spacing w:after="0" w:line="276" w:lineRule="auto"/>
        <w:jc w:val="both"/>
        <w:rPr>
          <w:rFonts w:ascii="Garamond" w:hAnsi="Garamond" w:cs="Cambria"/>
          <w:color w:val="000000"/>
          <w:sz w:val="24"/>
          <w:szCs w:val="23"/>
          <w:lang w:val="en-GB"/>
        </w:rPr>
      </w:pPr>
      <w:r w:rsidRPr="00E80547">
        <w:rPr>
          <w:rFonts w:ascii="Garamond" w:hAnsi="Garamond" w:cs="Cambria"/>
          <w:color w:val="000000"/>
          <w:sz w:val="24"/>
          <w:szCs w:val="23"/>
          <w:lang w:val="en-GB"/>
        </w:rPr>
        <w:t xml:space="preserve">Prosper of Aquitaine’s </w:t>
      </w:r>
      <w:r w:rsidRPr="00E80547">
        <w:rPr>
          <w:rFonts w:ascii="Garamond" w:hAnsi="Garamond" w:cs="Cambria"/>
          <w:i/>
          <w:iCs/>
          <w:color w:val="000000"/>
          <w:sz w:val="24"/>
          <w:szCs w:val="23"/>
          <w:lang w:val="en-GB"/>
        </w:rPr>
        <w:t xml:space="preserve">Liber sententiarum ex operibus Sancti Augustini </w:t>
      </w:r>
      <w:r w:rsidRPr="00E80547">
        <w:rPr>
          <w:rFonts w:ascii="Garamond" w:hAnsi="Garamond" w:cs="Cambria"/>
          <w:color w:val="000000"/>
          <w:sz w:val="24"/>
          <w:szCs w:val="23"/>
          <w:lang w:val="en-GB"/>
        </w:rPr>
        <w:t xml:space="preserve">is the attempt to epitomise part of Augustine’s philosophy in </w:t>
      </w:r>
      <w:r w:rsidRPr="00E80547">
        <w:rPr>
          <w:rFonts w:ascii="Garamond" w:hAnsi="Garamond" w:cs="Cambria"/>
          <w:i/>
          <w:iCs/>
          <w:color w:val="000000"/>
          <w:sz w:val="24"/>
          <w:szCs w:val="23"/>
          <w:lang w:val="en-GB"/>
        </w:rPr>
        <w:t xml:space="preserve">sententiae </w:t>
      </w:r>
      <w:r w:rsidRPr="00E80547">
        <w:rPr>
          <w:rFonts w:ascii="Garamond" w:hAnsi="Garamond" w:cs="Cambria"/>
          <w:color w:val="000000"/>
          <w:sz w:val="24"/>
          <w:szCs w:val="23"/>
          <w:lang w:val="en-GB"/>
        </w:rPr>
        <w:t xml:space="preserve">during his later years in Rome, as Pope Leo’s advisor. It was an effort aimed at fitting Augustine’s doctrines – which, previously, Prosper had firmly and naïvely defended – to the cause of the primacy of Catholic Church, as a great, final homage to his master of the early years (Hwang, 2009: 198-202; 204-205). Shortly after, Prosper drew from his </w:t>
      </w:r>
      <w:r w:rsidRPr="00E80547">
        <w:rPr>
          <w:rFonts w:ascii="Garamond" w:hAnsi="Garamond" w:cs="Cambria"/>
          <w:i/>
          <w:iCs/>
          <w:color w:val="000000"/>
          <w:sz w:val="24"/>
          <w:szCs w:val="23"/>
          <w:lang w:val="en-GB"/>
        </w:rPr>
        <w:t xml:space="preserve">sententiae </w:t>
      </w:r>
      <w:r w:rsidRPr="00E80547">
        <w:rPr>
          <w:rFonts w:ascii="Garamond" w:hAnsi="Garamond" w:cs="Cambria"/>
          <w:color w:val="000000"/>
          <w:sz w:val="24"/>
          <w:szCs w:val="23"/>
          <w:lang w:val="en-GB"/>
        </w:rPr>
        <w:t xml:space="preserve">to create one of the oddest Fathers’ works of poetry: a book of epigrams in which each poem corresponds to a maxim (despite a few exceptions, see Horsting, 2016: 1-6). Remarkably, the collection is introduced by a poem which is completely separate from the rest of the epigrams, introducing Prosper’s poetic endeavour as </w:t>
      </w:r>
      <w:r w:rsidRPr="00E80547">
        <w:rPr>
          <w:rFonts w:ascii="Garamond" w:hAnsi="Garamond" w:cs="Cambria"/>
          <w:i/>
          <w:iCs/>
          <w:color w:val="000000"/>
          <w:sz w:val="24"/>
          <w:szCs w:val="23"/>
          <w:lang w:val="en-GB"/>
        </w:rPr>
        <w:t xml:space="preserve">decerpere flores </w:t>
      </w:r>
      <w:r w:rsidRPr="00E80547">
        <w:rPr>
          <w:rFonts w:ascii="Garamond" w:hAnsi="Garamond" w:cs="Cambria"/>
          <w:color w:val="000000"/>
          <w:sz w:val="24"/>
          <w:szCs w:val="23"/>
          <w:lang w:val="en-GB"/>
        </w:rPr>
        <w:t>(</w:t>
      </w:r>
      <w:r w:rsidRPr="00E80547">
        <w:rPr>
          <w:rFonts w:ascii="Garamond" w:hAnsi="Garamond" w:cs="Cambria"/>
          <w:i/>
          <w:iCs/>
          <w:color w:val="000000"/>
          <w:sz w:val="24"/>
          <w:szCs w:val="23"/>
          <w:lang w:val="en-GB"/>
        </w:rPr>
        <w:t>Lucr</w:t>
      </w:r>
      <w:r w:rsidRPr="00E80547">
        <w:rPr>
          <w:rFonts w:ascii="Garamond" w:hAnsi="Garamond" w:cs="Cambria"/>
          <w:color w:val="000000"/>
          <w:sz w:val="24"/>
          <w:szCs w:val="23"/>
          <w:lang w:val="en-GB"/>
        </w:rPr>
        <w:t xml:space="preserve">. 4.4) and presenting the </w:t>
      </w:r>
      <w:r w:rsidRPr="00E80547">
        <w:rPr>
          <w:rFonts w:ascii="Garamond" w:hAnsi="Garamond" w:cs="Cambria"/>
          <w:i/>
          <w:iCs/>
          <w:color w:val="000000"/>
          <w:sz w:val="24"/>
          <w:szCs w:val="23"/>
          <w:lang w:val="en-GB"/>
        </w:rPr>
        <w:t>liber</w:t>
      </w:r>
      <w:r w:rsidRPr="00E80547">
        <w:rPr>
          <w:rFonts w:ascii="Garamond" w:hAnsi="Garamond" w:cs="Cambria"/>
          <w:color w:val="000000"/>
          <w:sz w:val="24"/>
          <w:szCs w:val="23"/>
          <w:lang w:val="en-GB"/>
        </w:rPr>
        <w:t xml:space="preserve">. I maintain that this quotation from the proem to Lucretius’ book 4 holds a deeper meaning than just a stylistic </w:t>
      </w:r>
      <w:r w:rsidRPr="00E80547">
        <w:rPr>
          <w:rFonts w:ascii="Garamond" w:hAnsi="Garamond" w:cs="Cambria"/>
          <w:i/>
          <w:iCs/>
          <w:color w:val="000000"/>
          <w:sz w:val="24"/>
          <w:szCs w:val="23"/>
          <w:lang w:val="en-GB"/>
        </w:rPr>
        <w:t>mimesis</w:t>
      </w:r>
      <w:r w:rsidRPr="00E80547">
        <w:rPr>
          <w:rFonts w:ascii="Garamond" w:hAnsi="Garamond" w:cs="Cambria"/>
          <w:color w:val="000000"/>
          <w:sz w:val="24"/>
          <w:szCs w:val="23"/>
          <w:lang w:val="en-GB"/>
        </w:rPr>
        <w:t xml:space="preserve">. In fact, the two prooemial passages share more than just a quote, since the themes and the images of the epigram continuously echo Lucretius. We should not ignore, therefore, the programmatic relevance that quoting Lucretius eventually assumes in this case, which appears, at the same time, to suggest a deeper reference: as Lucretius turned the Epicurean philosophy into poetry, the old Prosper versified his own Augustinian epitome; as Lucretius honoured Epicurus, Prosper paid a tribute to his master Augustine. </w:t>
      </w:r>
    </w:p>
    <w:p w14:paraId="4869BE95" w14:textId="1DDB4ACD" w:rsidR="00E80547" w:rsidRDefault="00E80547" w:rsidP="00E80547">
      <w:pPr>
        <w:spacing w:afterLines="160" w:after="384" w:line="276" w:lineRule="auto"/>
        <w:contextualSpacing/>
        <w:jc w:val="both"/>
        <w:rPr>
          <w:rFonts w:ascii="Garamond" w:hAnsi="Garamond" w:cs="Cambria"/>
          <w:color w:val="000000"/>
          <w:sz w:val="24"/>
          <w:szCs w:val="23"/>
          <w:lang w:val="en-GB"/>
        </w:rPr>
      </w:pPr>
      <w:r w:rsidRPr="00E80547">
        <w:rPr>
          <w:rFonts w:ascii="Garamond" w:hAnsi="Garamond" w:cs="Cambria"/>
          <w:color w:val="000000"/>
          <w:sz w:val="24"/>
          <w:szCs w:val="23"/>
          <w:lang w:val="en-GB"/>
        </w:rPr>
        <w:t xml:space="preserve">In the oral presentation, I will try to outline the reasons why Prosper summons Lucretius in his </w:t>
      </w:r>
      <w:r w:rsidRPr="00E80547">
        <w:rPr>
          <w:rFonts w:ascii="Garamond" w:hAnsi="Garamond" w:cs="Cambria"/>
          <w:i/>
          <w:iCs/>
          <w:color w:val="000000"/>
          <w:sz w:val="24"/>
          <w:szCs w:val="23"/>
          <w:lang w:val="en-GB"/>
        </w:rPr>
        <w:t xml:space="preserve">praefatio </w:t>
      </w:r>
      <w:r w:rsidRPr="00E80547">
        <w:rPr>
          <w:rFonts w:ascii="Garamond" w:hAnsi="Garamond" w:cs="Cambria"/>
          <w:color w:val="000000"/>
          <w:sz w:val="24"/>
          <w:szCs w:val="23"/>
          <w:lang w:val="en-GB"/>
        </w:rPr>
        <w:t>epigram and attempt to go beyond the typical exploitation of the classical literature in early Christian poets in order to detect a bond between Prosper and Lucretius which may not only be exquisitely literary.</w:t>
      </w:r>
    </w:p>
    <w:p w14:paraId="59ADFE2F" w14:textId="77777777" w:rsidR="00EF46C7" w:rsidRPr="00AE7617" w:rsidRDefault="00EF46C7" w:rsidP="00EF46C7">
      <w:pPr>
        <w:spacing w:afterLines="160" w:after="384" w:line="276" w:lineRule="auto"/>
        <w:contextualSpacing/>
        <w:jc w:val="both"/>
        <w:rPr>
          <w:rFonts w:ascii="Garamond" w:eastAsia="Times New Roman" w:hAnsi="Garamond" w:cs="Times New Roman"/>
          <w:sz w:val="24"/>
          <w:szCs w:val="24"/>
          <w:lang w:val="en-US"/>
        </w:rPr>
      </w:pPr>
    </w:p>
    <w:p w14:paraId="02FD30C3" w14:textId="77777777" w:rsidR="00EF46C7" w:rsidRPr="00EF46C7" w:rsidRDefault="00EF46C7" w:rsidP="00EF46C7">
      <w:pPr>
        <w:spacing w:afterLines="160" w:after="384" w:line="276" w:lineRule="auto"/>
        <w:contextualSpacing/>
        <w:jc w:val="both"/>
        <w:rPr>
          <w:rFonts w:ascii="Garamond" w:eastAsia="Times New Roman" w:hAnsi="Garamond" w:cs="Times New Roman"/>
          <w:sz w:val="24"/>
          <w:szCs w:val="24"/>
          <w:lang w:val="en-US"/>
        </w:rPr>
      </w:pPr>
      <w:r w:rsidRPr="00EF46C7">
        <w:rPr>
          <w:rFonts w:ascii="Garamond" w:eastAsia="Times New Roman" w:hAnsi="Garamond" w:cs="Times New Roman"/>
          <w:sz w:val="24"/>
          <w:szCs w:val="24"/>
          <w:lang w:val="en-US"/>
        </w:rPr>
        <w:t xml:space="preserve"> References: </w:t>
      </w:r>
    </w:p>
    <w:p w14:paraId="46445A98" w14:textId="77777777" w:rsidR="00EF46C7" w:rsidRPr="00EF46C7" w:rsidRDefault="00EF46C7" w:rsidP="00EF46C7">
      <w:pPr>
        <w:spacing w:afterLines="160" w:after="384" w:line="276" w:lineRule="auto"/>
        <w:contextualSpacing/>
        <w:jc w:val="both"/>
        <w:rPr>
          <w:rFonts w:ascii="Garamond" w:eastAsia="Times New Roman" w:hAnsi="Garamond" w:cs="Times New Roman"/>
          <w:sz w:val="24"/>
          <w:szCs w:val="24"/>
        </w:rPr>
      </w:pPr>
      <w:r w:rsidRPr="00EF46C7">
        <w:rPr>
          <w:rFonts w:ascii="Garamond" w:eastAsia="Times New Roman" w:hAnsi="Garamond" w:cs="Times New Roman"/>
          <w:sz w:val="24"/>
          <w:szCs w:val="24"/>
          <w:lang w:val="en-US"/>
        </w:rPr>
        <w:t xml:space="preserve">- HWANG, A. Y. (2009), </w:t>
      </w:r>
      <w:r w:rsidRPr="00EF46C7">
        <w:rPr>
          <w:rFonts w:ascii="Garamond" w:eastAsia="Times New Roman" w:hAnsi="Garamond" w:cs="Times New Roman"/>
          <w:i/>
          <w:iCs/>
          <w:sz w:val="24"/>
          <w:szCs w:val="24"/>
          <w:lang w:val="en-US"/>
        </w:rPr>
        <w:t>Intrepid Lover of Perfect Grace: The Life and Thought of Prosper of Aquitaine</w:t>
      </w:r>
      <w:r w:rsidRPr="00EF46C7">
        <w:rPr>
          <w:rFonts w:ascii="Garamond" w:eastAsia="Times New Roman" w:hAnsi="Garamond" w:cs="Times New Roman"/>
          <w:sz w:val="24"/>
          <w:szCs w:val="24"/>
          <w:lang w:val="en-US"/>
        </w:rPr>
        <w:t xml:space="preserve">. </w:t>
      </w:r>
      <w:r w:rsidRPr="00EF46C7">
        <w:rPr>
          <w:rFonts w:ascii="Garamond" w:eastAsia="Times New Roman" w:hAnsi="Garamond" w:cs="Times New Roman"/>
          <w:sz w:val="24"/>
          <w:szCs w:val="24"/>
        </w:rPr>
        <w:t xml:space="preserve">Washington D.C. </w:t>
      </w:r>
    </w:p>
    <w:p w14:paraId="661E242D" w14:textId="799BDF08" w:rsidR="00EF46C7" w:rsidRPr="00EF46C7" w:rsidRDefault="00EF46C7" w:rsidP="00E80547">
      <w:pPr>
        <w:spacing w:afterLines="160" w:after="384" w:line="276" w:lineRule="auto"/>
        <w:contextualSpacing/>
        <w:jc w:val="both"/>
        <w:rPr>
          <w:rFonts w:ascii="Garamond" w:eastAsia="Times New Roman" w:hAnsi="Garamond" w:cs="Times New Roman"/>
          <w:sz w:val="24"/>
          <w:szCs w:val="24"/>
        </w:rPr>
      </w:pPr>
      <w:r w:rsidRPr="00EF46C7">
        <w:rPr>
          <w:rFonts w:ascii="Garamond" w:eastAsia="Times New Roman" w:hAnsi="Garamond" w:cs="Times New Roman"/>
          <w:sz w:val="24"/>
          <w:szCs w:val="24"/>
        </w:rPr>
        <w:t xml:space="preserve">- HORSTING, A. G. A. (2016) (ed.), </w:t>
      </w:r>
      <w:r w:rsidRPr="00EF46C7">
        <w:rPr>
          <w:rFonts w:ascii="Garamond" w:eastAsia="Times New Roman" w:hAnsi="Garamond" w:cs="Times New Roman"/>
          <w:i/>
          <w:iCs/>
          <w:sz w:val="24"/>
          <w:szCs w:val="24"/>
        </w:rPr>
        <w:t>Prosper Aquitanus, Liber Epigrammatum</w:t>
      </w:r>
      <w:r w:rsidRPr="00EF46C7">
        <w:rPr>
          <w:rFonts w:ascii="Garamond" w:eastAsia="Times New Roman" w:hAnsi="Garamond" w:cs="Times New Roman"/>
          <w:sz w:val="24"/>
          <w:szCs w:val="24"/>
        </w:rPr>
        <w:t xml:space="preserve">. Berlin. </w:t>
      </w:r>
    </w:p>
    <w:p w14:paraId="5D89278D" w14:textId="77777777" w:rsidR="00E80547" w:rsidRPr="00AE7617" w:rsidRDefault="00E80547" w:rsidP="0063289A">
      <w:pPr>
        <w:spacing w:afterLines="160" w:after="384" w:line="276" w:lineRule="auto"/>
        <w:contextualSpacing/>
        <w:jc w:val="both"/>
        <w:rPr>
          <w:rFonts w:ascii="Garamond" w:eastAsia="Times New Roman" w:hAnsi="Garamond" w:cs="Times New Roman"/>
          <w:b/>
          <w:sz w:val="24"/>
          <w:szCs w:val="28"/>
        </w:rPr>
      </w:pPr>
    </w:p>
    <w:p w14:paraId="2F43E255" w14:textId="77777777" w:rsidR="00B81DDB" w:rsidRDefault="00B81DDB" w:rsidP="0063289A">
      <w:pPr>
        <w:spacing w:afterLines="160" w:after="384" w:line="276" w:lineRule="auto"/>
        <w:contextualSpacing/>
        <w:jc w:val="both"/>
        <w:rPr>
          <w:rFonts w:ascii="Garamond" w:eastAsia="Helvetica Neue" w:hAnsi="Garamond" w:cs="Calibri Light"/>
          <w:sz w:val="24"/>
        </w:rPr>
      </w:pPr>
      <w:r w:rsidRPr="00B81DDB">
        <w:rPr>
          <w:rFonts w:ascii="Garamond" w:eastAsia="Helvetica Neue" w:hAnsi="Garamond" w:cs="Calibri Light"/>
          <w:sz w:val="24"/>
        </w:rPr>
        <w:t xml:space="preserve">Pierluigi </w:t>
      </w:r>
      <w:r w:rsidRPr="00B81DDB">
        <w:rPr>
          <w:rFonts w:ascii="Garamond" w:hAnsi="Garamond" w:cs="Calibri Light"/>
          <w:smallCaps/>
          <w:sz w:val="24"/>
        </w:rPr>
        <w:t>Gatti</w:t>
      </w:r>
      <w:r w:rsidRPr="00B81DDB">
        <w:rPr>
          <w:rFonts w:ascii="Garamond" w:eastAsia="Helvetica Neue" w:hAnsi="Garamond" w:cs="Calibri Light"/>
          <w:sz w:val="24"/>
        </w:rPr>
        <w:t xml:space="preserve"> (Università degli Studi di Napoli L'Orientale)</w:t>
      </w:r>
    </w:p>
    <w:p w14:paraId="403C5A0A" w14:textId="70CE23E4" w:rsidR="00B81DDB" w:rsidRPr="00AE7617" w:rsidRDefault="00B81DDB" w:rsidP="0063289A">
      <w:pPr>
        <w:spacing w:afterLines="160" w:after="384" w:line="276" w:lineRule="auto"/>
        <w:contextualSpacing/>
        <w:jc w:val="both"/>
        <w:rPr>
          <w:rFonts w:ascii="Garamond" w:eastAsia="Times New Roman" w:hAnsi="Garamond" w:cs="Times New Roman"/>
          <w:b/>
          <w:i/>
          <w:sz w:val="24"/>
          <w:szCs w:val="28"/>
          <w:lang w:val="en-US"/>
        </w:rPr>
      </w:pPr>
      <w:r w:rsidRPr="00B81DDB">
        <w:rPr>
          <w:rFonts w:ascii="Garamond" w:eastAsia="Helvetica Neue" w:hAnsi="Garamond" w:cs="Calibri Light"/>
          <w:i/>
          <w:sz w:val="24"/>
          <w:lang w:val="en-GB"/>
        </w:rPr>
        <w:t xml:space="preserve">Stolen Manuscripts and Discovered Texts: Angelo Decembrio and the Carmen De Bello Actiaco (PHerc. </w:t>
      </w:r>
      <w:r w:rsidRPr="00AE7617">
        <w:rPr>
          <w:rFonts w:ascii="Garamond" w:eastAsia="Helvetica Neue" w:hAnsi="Garamond" w:cs="Calibri Light"/>
          <w:i/>
          <w:sz w:val="24"/>
          <w:lang w:val="en-US"/>
        </w:rPr>
        <w:t>817)</w:t>
      </w:r>
    </w:p>
    <w:p w14:paraId="6DFACB8D" w14:textId="77777777" w:rsidR="00E80547" w:rsidRPr="00AE7617" w:rsidRDefault="00E80547" w:rsidP="00E80547">
      <w:pPr>
        <w:autoSpaceDE w:val="0"/>
        <w:autoSpaceDN w:val="0"/>
        <w:adjustRightInd w:val="0"/>
        <w:spacing w:after="0" w:line="276" w:lineRule="auto"/>
        <w:jc w:val="both"/>
        <w:rPr>
          <w:rFonts w:ascii="Garamond" w:eastAsia="Helvetica Neue" w:hAnsi="Garamond" w:cs="Calibri Light"/>
          <w:sz w:val="24"/>
          <w:lang w:val="en-US"/>
        </w:rPr>
      </w:pPr>
    </w:p>
    <w:p w14:paraId="2DBD6965" w14:textId="19585D2A" w:rsidR="00E80547" w:rsidRPr="00E80547" w:rsidRDefault="00E80547" w:rsidP="00E80547">
      <w:pPr>
        <w:autoSpaceDE w:val="0"/>
        <w:autoSpaceDN w:val="0"/>
        <w:adjustRightInd w:val="0"/>
        <w:spacing w:after="0" w:line="276" w:lineRule="auto"/>
        <w:jc w:val="both"/>
        <w:rPr>
          <w:rFonts w:ascii="Garamond" w:hAnsi="Garamond" w:cs="Calibri"/>
          <w:color w:val="000000"/>
          <w:sz w:val="24"/>
          <w:szCs w:val="24"/>
          <w:lang w:val="en-GB"/>
        </w:rPr>
      </w:pPr>
      <w:r w:rsidRPr="00E80547">
        <w:rPr>
          <w:rFonts w:ascii="Garamond" w:hAnsi="Garamond" w:cs="Calibri"/>
          <w:color w:val="000000"/>
          <w:sz w:val="24"/>
          <w:szCs w:val="24"/>
          <w:lang w:val="en-GB"/>
        </w:rPr>
        <w:t xml:space="preserve">After the death of Alfonso the Magnanimous (June 1st, 1458), the humanist Angelo Decembrio (about 1415-after 1467) left Naples and went to Spain where he attended to his studies and got hold of numerous manuscripts. In the spring of 1465, however, he decided to return to Italy, entrusting his luggage and books to a group of Italian merchants to convey them to Bologna. When he arrived in Italy, he heard that somewhere close to Rodez, in Provence, henchmen of the Comte d’Armagnac had robbed the merchants and demanded a ransom to return his stolen goods. Not being able to pay the sum, Angelo Decembrio tried to recover his personal effects through the intervention of Francesco Sforza, Duke of Milan, to the Comte d’ Armagnac. The pleas of Decembrio in which he describes the event and his personal belongings are preserved in the State Archive of Milan. The list of his books is of particular interest for the conference topic. It contains some rarities for the time, including a complete manuscript of Plautus’ plays, and an otherwise unknown text: </w:t>
      </w:r>
    </w:p>
    <w:p w14:paraId="5681135E" w14:textId="495FE25F" w:rsidR="00E80547" w:rsidRPr="00E80547" w:rsidRDefault="00E80547" w:rsidP="00E80547">
      <w:pPr>
        <w:autoSpaceDE w:val="0"/>
        <w:autoSpaceDN w:val="0"/>
        <w:adjustRightInd w:val="0"/>
        <w:spacing w:after="0" w:line="276" w:lineRule="auto"/>
        <w:jc w:val="center"/>
        <w:rPr>
          <w:rFonts w:ascii="Garamond" w:hAnsi="Garamond" w:cs="Calibri"/>
          <w:color w:val="000000"/>
          <w:sz w:val="24"/>
          <w:szCs w:val="24"/>
          <w:lang w:val="en-GB"/>
        </w:rPr>
      </w:pPr>
      <w:r w:rsidRPr="00E80547">
        <w:rPr>
          <w:rFonts w:ascii="Garamond" w:hAnsi="Garamond" w:cs="Calibri"/>
          <w:i/>
          <w:iCs/>
          <w:color w:val="000000"/>
          <w:sz w:val="24"/>
          <w:szCs w:val="24"/>
          <w:lang w:val="en-GB"/>
        </w:rPr>
        <w:t>Donatus antiquissimus in Graeco et cum eo quoddam opusculum metricum quod dicebatur esse Virgilii de bello nautico Augusti cum Antonio et Cleopatra, quod incipit:</w:t>
      </w:r>
    </w:p>
    <w:p w14:paraId="30D0E886" w14:textId="7E7C43FA" w:rsidR="00E80547" w:rsidRPr="00E80547" w:rsidRDefault="00E80547" w:rsidP="00E80547">
      <w:pPr>
        <w:autoSpaceDE w:val="0"/>
        <w:autoSpaceDN w:val="0"/>
        <w:adjustRightInd w:val="0"/>
        <w:spacing w:after="0" w:line="276" w:lineRule="auto"/>
        <w:jc w:val="center"/>
        <w:rPr>
          <w:rFonts w:ascii="Garamond" w:hAnsi="Garamond" w:cs="Calibri"/>
          <w:color w:val="000000"/>
          <w:sz w:val="24"/>
          <w:szCs w:val="24"/>
        </w:rPr>
      </w:pPr>
      <w:r w:rsidRPr="00E80547">
        <w:rPr>
          <w:rFonts w:ascii="Garamond" w:hAnsi="Garamond" w:cs="Calibri"/>
          <w:i/>
          <w:iCs/>
          <w:color w:val="000000"/>
          <w:sz w:val="24"/>
          <w:szCs w:val="24"/>
        </w:rPr>
        <w:t>armatum cane, Musa, ducem belloque cruentam</w:t>
      </w:r>
    </w:p>
    <w:p w14:paraId="59751B52" w14:textId="0048DC7D" w:rsidR="00E80547" w:rsidRPr="00E80547" w:rsidRDefault="00E80547" w:rsidP="00E80547">
      <w:pPr>
        <w:autoSpaceDE w:val="0"/>
        <w:autoSpaceDN w:val="0"/>
        <w:adjustRightInd w:val="0"/>
        <w:spacing w:after="0" w:line="276" w:lineRule="auto"/>
        <w:jc w:val="center"/>
        <w:rPr>
          <w:rFonts w:ascii="Garamond" w:hAnsi="Garamond" w:cs="Calibri"/>
          <w:color w:val="000000"/>
          <w:sz w:val="24"/>
          <w:szCs w:val="24"/>
          <w:lang w:val="en-GB"/>
        </w:rPr>
      </w:pPr>
      <w:r w:rsidRPr="00E80547">
        <w:rPr>
          <w:rFonts w:ascii="Garamond" w:hAnsi="Garamond" w:cs="Calibri"/>
          <w:i/>
          <w:iCs/>
          <w:color w:val="000000"/>
          <w:sz w:val="24"/>
          <w:szCs w:val="24"/>
          <w:lang w:val="en-GB"/>
        </w:rPr>
        <w:t>Aegyptum</w:t>
      </w:r>
    </w:p>
    <w:p w14:paraId="7CA5ECEE" w14:textId="77777777" w:rsidR="00E80547" w:rsidRPr="00E80547" w:rsidRDefault="00E80547" w:rsidP="00E80547">
      <w:pPr>
        <w:autoSpaceDE w:val="0"/>
        <w:autoSpaceDN w:val="0"/>
        <w:adjustRightInd w:val="0"/>
        <w:spacing w:after="0" w:line="276" w:lineRule="auto"/>
        <w:jc w:val="both"/>
        <w:rPr>
          <w:rFonts w:ascii="Garamond" w:hAnsi="Garamond" w:cs="Calibri"/>
          <w:color w:val="000000"/>
          <w:sz w:val="24"/>
          <w:szCs w:val="24"/>
          <w:lang w:val="en-GB"/>
        </w:rPr>
      </w:pPr>
      <w:r w:rsidRPr="00E80547">
        <w:rPr>
          <w:rFonts w:ascii="Garamond" w:hAnsi="Garamond" w:cs="Calibri"/>
          <w:color w:val="000000"/>
          <w:sz w:val="24"/>
          <w:szCs w:val="24"/>
          <w:lang w:val="en-GB"/>
        </w:rPr>
        <w:t xml:space="preserve">The incipit of this epic poem was related by many scholars to the relics of PHerc. 817 which contain verses on the conquest of Egypt by Octavian in 30 BC. However, some critics (Hollis, Scappaticcio) consider the theft of books an invention of Decembrio to get money from its protectors and reject the fragment as a humanistic forgery. </w:t>
      </w:r>
    </w:p>
    <w:p w14:paraId="5903E0E4" w14:textId="0D78F04E" w:rsidR="00EF46C7" w:rsidRPr="00EF46C7" w:rsidRDefault="00E80547" w:rsidP="00EF46C7">
      <w:pPr>
        <w:spacing w:line="276" w:lineRule="auto"/>
        <w:jc w:val="both"/>
        <w:rPr>
          <w:rFonts w:ascii="Garamond" w:hAnsi="Garamond" w:cs="Calibri"/>
          <w:color w:val="000000"/>
          <w:sz w:val="24"/>
          <w:szCs w:val="24"/>
          <w:lang w:val="en-GB"/>
        </w:rPr>
      </w:pPr>
      <w:r w:rsidRPr="00E80547">
        <w:rPr>
          <w:rFonts w:ascii="Garamond" w:hAnsi="Garamond" w:cs="Calibri"/>
          <w:color w:val="000000"/>
          <w:sz w:val="24"/>
          <w:szCs w:val="24"/>
          <w:lang w:val="en-GB"/>
        </w:rPr>
        <w:lastRenderedPageBreak/>
        <w:t>Some unedited documents preserved at the Archives of Paris contribute to close the question. In them, Louis XIV grants pardon to the bandits accused by Angelo for various acts of robbery, including a theft of books. I also managed to identify some of Angelo's manuscripts kept in French libraries. Finally, a careful analysis of the piece of information and style shows that the testimony and the fragment are genuine, and that with the highest probability they belonged to the same poem preserved in PHerc. 817. This example would, on one hand, shed new light on the dynamics of loss and conservation of classical texts (for instance the role of school canon, the conservation in a peripheral area, etc.) and on the other hand, reflect on the humanistic forgeries.</w:t>
      </w:r>
    </w:p>
    <w:p w14:paraId="04D76831" w14:textId="0045B68D" w:rsidR="00EF46C7" w:rsidRPr="00EF46C7" w:rsidRDefault="00EF46C7" w:rsidP="00EF36DB">
      <w:pPr>
        <w:spacing w:line="278" w:lineRule="auto"/>
        <w:jc w:val="both"/>
        <w:rPr>
          <w:rFonts w:ascii="Garamond" w:eastAsia="Helvetica Neue" w:hAnsi="Garamond" w:cs="Calibri Light"/>
          <w:sz w:val="24"/>
          <w:szCs w:val="24"/>
        </w:rPr>
      </w:pPr>
      <w:r w:rsidRPr="00EF46C7">
        <w:rPr>
          <w:rFonts w:ascii="Garamond" w:eastAsia="Helvetica Neue" w:hAnsi="Garamond" w:cs="Calibri Light"/>
          <w:bCs/>
          <w:sz w:val="24"/>
          <w:szCs w:val="24"/>
        </w:rPr>
        <w:t xml:space="preserve">Selected Bibliography </w:t>
      </w:r>
    </w:p>
    <w:p w14:paraId="56C4DFB7" w14:textId="77777777" w:rsidR="00EF46C7" w:rsidRPr="00EF46C7" w:rsidRDefault="00EF46C7" w:rsidP="00EF36DB">
      <w:pPr>
        <w:spacing w:line="278" w:lineRule="auto"/>
        <w:jc w:val="both"/>
        <w:rPr>
          <w:rFonts w:ascii="Garamond" w:eastAsia="Helvetica Neue" w:hAnsi="Garamond" w:cs="Calibri Light"/>
          <w:sz w:val="24"/>
          <w:szCs w:val="24"/>
        </w:rPr>
      </w:pPr>
      <w:r w:rsidRPr="00EF46C7">
        <w:rPr>
          <w:rFonts w:ascii="Garamond" w:eastAsia="Helvetica Neue" w:hAnsi="Garamond" w:cs="Calibri Light"/>
          <w:sz w:val="24"/>
          <w:szCs w:val="24"/>
        </w:rPr>
        <w:t xml:space="preserve">Cappelli, Adriano (1892): Angelo Decembrio. In </w:t>
      </w:r>
      <w:r w:rsidRPr="00EF46C7">
        <w:rPr>
          <w:rFonts w:ascii="Garamond" w:eastAsia="Helvetica Neue" w:hAnsi="Garamond" w:cs="Calibri Light"/>
          <w:i/>
          <w:iCs/>
          <w:sz w:val="24"/>
          <w:szCs w:val="24"/>
        </w:rPr>
        <w:t xml:space="preserve">Archivio Storico Lombardo </w:t>
      </w:r>
      <w:r w:rsidRPr="00EF46C7">
        <w:rPr>
          <w:rFonts w:ascii="Garamond" w:eastAsia="Helvetica Neue" w:hAnsi="Garamond" w:cs="Calibri Light"/>
          <w:sz w:val="24"/>
          <w:szCs w:val="24"/>
        </w:rPr>
        <w:t xml:space="preserve">19, pp. 110–117. </w:t>
      </w:r>
    </w:p>
    <w:p w14:paraId="59C746FF" w14:textId="77777777" w:rsidR="00EF46C7" w:rsidRPr="00EF46C7" w:rsidRDefault="00EF46C7" w:rsidP="00EF36DB">
      <w:pPr>
        <w:spacing w:line="278" w:lineRule="auto"/>
        <w:jc w:val="both"/>
        <w:rPr>
          <w:rFonts w:ascii="Garamond" w:eastAsia="Helvetica Neue" w:hAnsi="Garamond" w:cs="Calibri Light"/>
          <w:sz w:val="24"/>
          <w:szCs w:val="24"/>
        </w:rPr>
      </w:pPr>
      <w:r w:rsidRPr="00EF46C7">
        <w:rPr>
          <w:rFonts w:ascii="Garamond" w:eastAsia="Helvetica Neue" w:hAnsi="Garamond" w:cs="Calibri Light"/>
          <w:sz w:val="24"/>
          <w:szCs w:val="24"/>
        </w:rPr>
        <w:t xml:space="preserve">Martínez Manzano, Teresa (2013): Manuscritos latinos humanísticos de la Universidad de Salamanca: Specimina Selecta. In </w:t>
      </w:r>
      <w:r w:rsidRPr="00EF46C7">
        <w:rPr>
          <w:rFonts w:ascii="Garamond" w:eastAsia="Helvetica Neue" w:hAnsi="Garamond" w:cs="Calibri Light"/>
          <w:i/>
          <w:iCs/>
          <w:sz w:val="24"/>
          <w:szCs w:val="24"/>
        </w:rPr>
        <w:t xml:space="preserve">Cuadernos de filología clásica. Estudios latinos </w:t>
      </w:r>
      <w:r w:rsidRPr="00EF46C7">
        <w:rPr>
          <w:rFonts w:ascii="Garamond" w:eastAsia="Helvetica Neue" w:hAnsi="Garamond" w:cs="Calibri Light"/>
          <w:sz w:val="24"/>
          <w:szCs w:val="24"/>
        </w:rPr>
        <w:t xml:space="preserve">33, pp. 401–412. </w:t>
      </w:r>
    </w:p>
    <w:p w14:paraId="4CFB8478" w14:textId="77777777" w:rsidR="00EF46C7" w:rsidRPr="00EF46C7" w:rsidRDefault="00EF46C7" w:rsidP="00EF36DB">
      <w:pPr>
        <w:spacing w:line="278" w:lineRule="auto"/>
        <w:jc w:val="both"/>
        <w:rPr>
          <w:rFonts w:ascii="Garamond" w:eastAsia="Helvetica Neue" w:hAnsi="Garamond" w:cs="Calibri Light"/>
          <w:sz w:val="24"/>
          <w:szCs w:val="24"/>
        </w:rPr>
      </w:pPr>
      <w:r w:rsidRPr="00EF46C7">
        <w:rPr>
          <w:rFonts w:ascii="Garamond" w:eastAsia="Helvetica Neue" w:hAnsi="Garamond" w:cs="Calibri Light"/>
          <w:sz w:val="24"/>
          <w:szCs w:val="24"/>
        </w:rPr>
        <w:t xml:space="preserve">Minieri Riccio, Camillo (1881): Biografie degli Accademici Alfonsini detti poi Pontaniani dal 1442 al 1543. Bologna: Libreria Editrice Forni nel Giugno. </w:t>
      </w:r>
    </w:p>
    <w:p w14:paraId="6815D5A5" w14:textId="77777777" w:rsidR="00EF46C7" w:rsidRPr="00EF46C7" w:rsidRDefault="00EF46C7" w:rsidP="00EF36DB">
      <w:pPr>
        <w:spacing w:line="278" w:lineRule="auto"/>
        <w:jc w:val="both"/>
        <w:rPr>
          <w:rFonts w:ascii="Garamond" w:eastAsia="Helvetica Neue" w:hAnsi="Garamond" w:cs="Calibri Light"/>
          <w:sz w:val="24"/>
          <w:szCs w:val="24"/>
          <w:lang w:val="fr-FR"/>
        </w:rPr>
      </w:pPr>
      <w:r w:rsidRPr="00EF46C7">
        <w:rPr>
          <w:rFonts w:ascii="Garamond" w:eastAsia="Helvetica Neue" w:hAnsi="Garamond" w:cs="Calibri Light"/>
          <w:sz w:val="24"/>
          <w:szCs w:val="24"/>
          <w:lang w:val="fr-FR"/>
        </w:rPr>
        <w:t xml:space="preserve">Pellegrin, Elisabeth (1955): Bibliothèques d’humanistes lombards de la cour des Visconti Sforza. In </w:t>
      </w:r>
      <w:r w:rsidRPr="00EF46C7">
        <w:rPr>
          <w:rFonts w:ascii="Garamond" w:eastAsia="Helvetica Neue" w:hAnsi="Garamond" w:cs="Calibri Light"/>
          <w:i/>
          <w:iCs/>
          <w:sz w:val="24"/>
          <w:szCs w:val="24"/>
          <w:lang w:val="fr-FR"/>
        </w:rPr>
        <w:t xml:space="preserve">Bibliothèque d’humanisme et Renaissance. Travaux et documents </w:t>
      </w:r>
      <w:r w:rsidRPr="00EF46C7">
        <w:rPr>
          <w:rFonts w:ascii="Garamond" w:eastAsia="Helvetica Neue" w:hAnsi="Garamond" w:cs="Calibri Light"/>
          <w:sz w:val="24"/>
          <w:szCs w:val="24"/>
          <w:lang w:val="fr-FR"/>
        </w:rPr>
        <w:t xml:space="preserve">17, pp. 218–245. </w:t>
      </w:r>
    </w:p>
    <w:p w14:paraId="28B203EB" w14:textId="77777777" w:rsidR="00EF46C7" w:rsidRPr="00EF46C7" w:rsidRDefault="00EF46C7" w:rsidP="00EF36DB">
      <w:pPr>
        <w:spacing w:line="278" w:lineRule="auto"/>
        <w:jc w:val="both"/>
        <w:rPr>
          <w:rFonts w:ascii="Garamond" w:eastAsia="Helvetica Neue" w:hAnsi="Garamond" w:cs="Calibri Light"/>
          <w:sz w:val="24"/>
          <w:szCs w:val="24"/>
        </w:rPr>
      </w:pPr>
      <w:r w:rsidRPr="00C05A6C">
        <w:rPr>
          <w:rFonts w:ascii="Garamond" w:eastAsia="Helvetica Neue" w:hAnsi="Garamond" w:cs="Calibri Light"/>
          <w:sz w:val="24"/>
          <w:szCs w:val="24"/>
          <w:lang w:val="en-US"/>
        </w:rPr>
        <w:t xml:space="preserve">Reeve, Michael (1987): Some Applications of Pasquali's ‘Criterio Geografico’ to 15th-Century Latin Manuscripts. </w:t>
      </w:r>
      <w:r w:rsidRPr="00EF46C7">
        <w:rPr>
          <w:rFonts w:ascii="Garamond" w:eastAsia="Helvetica Neue" w:hAnsi="Garamond" w:cs="Calibri Light"/>
          <w:sz w:val="24"/>
          <w:szCs w:val="24"/>
        </w:rPr>
        <w:t xml:space="preserve">In Guglielmo Cavallo (Ed.): Le Strade del testo. [Bari]: Adriatica editrice (Studi e commenti, 5), pp. 1–10. </w:t>
      </w:r>
    </w:p>
    <w:p w14:paraId="504D1434" w14:textId="77777777" w:rsidR="00EF46C7" w:rsidRPr="00EF46C7" w:rsidRDefault="00EF46C7" w:rsidP="00EF36DB">
      <w:pPr>
        <w:spacing w:line="278" w:lineRule="auto"/>
        <w:jc w:val="both"/>
        <w:rPr>
          <w:rFonts w:ascii="Garamond" w:eastAsia="Helvetica Neue" w:hAnsi="Garamond" w:cs="Calibri Light"/>
          <w:sz w:val="24"/>
          <w:szCs w:val="24"/>
        </w:rPr>
      </w:pPr>
      <w:r w:rsidRPr="00EF46C7">
        <w:rPr>
          <w:rFonts w:ascii="Garamond" w:eastAsia="Helvetica Neue" w:hAnsi="Garamond" w:cs="Calibri Light"/>
          <w:sz w:val="24"/>
          <w:szCs w:val="24"/>
          <w:lang w:val="en-US"/>
        </w:rPr>
        <w:t xml:space="preserve">Reeve, Michael (1991): The Rediscovery of Classical Texts in the Renaissance. </w:t>
      </w:r>
      <w:r w:rsidRPr="00EF46C7">
        <w:rPr>
          <w:rFonts w:ascii="Garamond" w:eastAsia="Helvetica Neue" w:hAnsi="Garamond" w:cs="Calibri Light"/>
          <w:sz w:val="24"/>
          <w:szCs w:val="24"/>
        </w:rPr>
        <w:t xml:space="preserve">In Oronzo Pecere (Ed.): Itinerari dei testi antichi. Roma: “L’Erma” di Bretschneider (Saggi di storia antica, 3), pp. 115–157. </w:t>
      </w:r>
    </w:p>
    <w:p w14:paraId="380CF3D2" w14:textId="77777777" w:rsidR="00EF46C7" w:rsidRPr="00EF46C7" w:rsidRDefault="00EF46C7" w:rsidP="00EF36DB">
      <w:pPr>
        <w:spacing w:line="278" w:lineRule="auto"/>
        <w:jc w:val="both"/>
        <w:rPr>
          <w:rFonts w:ascii="Garamond" w:eastAsia="Helvetica Neue" w:hAnsi="Garamond" w:cs="Calibri Light"/>
          <w:sz w:val="24"/>
          <w:szCs w:val="24"/>
        </w:rPr>
      </w:pPr>
      <w:r w:rsidRPr="00EF46C7">
        <w:rPr>
          <w:rFonts w:ascii="Garamond" w:eastAsia="Helvetica Neue" w:hAnsi="Garamond" w:cs="Calibri Light"/>
          <w:sz w:val="24"/>
          <w:szCs w:val="24"/>
        </w:rPr>
        <w:t xml:space="preserve">Sabbadini, Remigio (1897): Spigolature latine. Un codice perduto del ‘De bello actiaco’. In </w:t>
      </w:r>
      <w:r w:rsidRPr="00EF46C7">
        <w:rPr>
          <w:rFonts w:ascii="Garamond" w:eastAsia="Helvetica Neue" w:hAnsi="Garamond" w:cs="Calibri Light"/>
          <w:i/>
          <w:iCs/>
          <w:sz w:val="24"/>
          <w:szCs w:val="24"/>
        </w:rPr>
        <w:t xml:space="preserve">Studi Italiani Filologia Classica </w:t>
      </w:r>
      <w:r w:rsidRPr="00EF46C7">
        <w:rPr>
          <w:rFonts w:ascii="Garamond" w:eastAsia="Helvetica Neue" w:hAnsi="Garamond" w:cs="Calibri Light"/>
          <w:sz w:val="24"/>
          <w:szCs w:val="24"/>
        </w:rPr>
        <w:t xml:space="preserve">5, pp. 373–374. </w:t>
      </w:r>
    </w:p>
    <w:p w14:paraId="63F28C77" w14:textId="77777777" w:rsidR="00EF46C7" w:rsidRPr="00EF46C7" w:rsidRDefault="00EF46C7" w:rsidP="00EF36DB">
      <w:pPr>
        <w:spacing w:line="278" w:lineRule="auto"/>
        <w:jc w:val="both"/>
        <w:rPr>
          <w:rFonts w:ascii="Garamond" w:eastAsia="Helvetica Neue" w:hAnsi="Garamond" w:cs="Calibri Light"/>
          <w:sz w:val="24"/>
          <w:szCs w:val="24"/>
        </w:rPr>
      </w:pPr>
      <w:r w:rsidRPr="00EF46C7">
        <w:rPr>
          <w:rFonts w:ascii="Garamond" w:eastAsia="Helvetica Neue" w:hAnsi="Garamond" w:cs="Calibri Light"/>
          <w:sz w:val="24"/>
          <w:szCs w:val="24"/>
        </w:rPr>
        <w:t xml:space="preserve">Sabbadini, Remigio (1912): Tre autografi di Angelo Decembrio. In Emilio Bertana (Ed.): Scritti varii di erudizione e di critica in onore di Rodolfo Renier. (con 20 tavole fuori testo). Torino: Bocca, pp. 11–19. </w:t>
      </w:r>
    </w:p>
    <w:p w14:paraId="6B038E84" w14:textId="77777777" w:rsidR="00EF46C7" w:rsidRPr="00EF46C7" w:rsidRDefault="00EF46C7" w:rsidP="00EF36DB">
      <w:pPr>
        <w:spacing w:line="278" w:lineRule="auto"/>
        <w:jc w:val="both"/>
        <w:rPr>
          <w:rFonts w:ascii="Garamond" w:eastAsia="Helvetica Neue" w:hAnsi="Garamond" w:cs="Calibri Light"/>
          <w:sz w:val="24"/>
          <w:szCs w:val="24"/>
        </w:rPr>
      </w:pPr>
      <w:r w:rsidRPr="00EF46C7">
        <w:rPr>
          <w:rFonts w:ascii="Garamond" w:eastAsia="Helvetica Neue" w:hAnsi="Garamond" w:cs="Calibri Light"/>
          <w:sz w:val="24"/>
          <w:szCs w:val="24"/>
        </w:rPr>
        <w:t xml:space="preserve">Sabbadini, Remigio (1967 (2. ed.)): Le Scoperte dei codici latini e greci ne’ secoli XVI e XV. Edizione anastatica con nuove aggiunte e correzioni dell’autore a cura di Eugenio Garin. 1905 (1. ed.). Firenze: Sansoni (Biblioteca storica del rinascimento. Nuova serie, 4). </w:t>
      </w:r>
    </w:p>
    <w:p w14:paraId="027F3D44" w14:textId="77777777" w:rsidR="00EF46C7" w:rsidRPr="00EF46C7" w:rsidRDefault="00EF46C7" w:rsidP="00EF36DB">
      <w:pPr>
        <w:spacing w:line="278" w:lineRule="auto"/>
        <w:jc w:val="both"/>
        <w:rPr>
          <w:rFonts w:ascii="Garamond" w:eastAsia="Helvetica Neue" w:hAnsi="Garamond" w:cs="Calibri Light"/>
          <w:sz w:val="24"/>
          <w:szCs w:val="24"/>
        </w:rPr>
      </w:pPr>
      <w:r w:rsidRPr="00EF46C7">
        <w:rPr>
          <w:rFonts w:ascii="Garamond" w:eastAsia="Helvetica Neue" w:hAnsi="Garamond" w:cs="Calibri Light"/>
          <w:sz w:val="24"/>
          <w:szCs w:val="24"/>
        </w:rPr>
        <w:t>Scappaticcio, Maria Chiara (2008): Il PHerc. 817, Angelo Decembrio, Jean d</w:t>
      </w:r>
      <w:r w:rsidRPr="00EF46C7">
        <w:rPr>
          <w:rFonts w:ascii="Times New Roman" w:eastAsia="Helvetica Neue" w:hAnsi="Times New Roman" w:cs="Times New Roman"/>
          <w:sz w:val="24"/>
          <w:szCs w:val="24"/>
        </w:rPr>
        <w:t>᾿</w:t>
      </w:r>
      <w:r w:rsidRPr="00EF46C7">
        <w:rPr>
          <w:rFonts w:ascii="Garamond" w:eastAsia="Helvetica Neue" w:hAnsi="Garamond" w:cs="Calibri Light"/>
          <w:sz w:val="24"/>
          <w:szCs w:val="24"/>
        </w:rPr>
        <w:t xml:space="preserve">Armagnac. In </w:t>
      </w:r>
      <w:r w:rsidRPr="00EF46C7">
        <w:rPr>
          <w:rFonts w:ascii="Garamond" w:eastAsia="Helvetica Neue" w:hAnsi="Garamond" w:cs="Calibri Light"/>
          <w:i/>
          <w:iCs/>
          <w:sz w:val="24"/>
          <w:szCs w:val="24"/>
        </w:rPr>
        <w:t xml:space="preserve">Vichiana. Rassegna di studi filologici e storici del mondo classico </w:t>
      </w:r>
      <w:r w:rsidRPr="00EF46C7">
        <w:rPr>
          <w:rFonts w:ascii="Garamond" w:eastAsia="Helvetica Neue" w:hAnsi="Garamond" w:cs="Calibri Light"/>
          <w:sz w:val="24"/>
          <w:szCs w:val="24"/>
        </w:rPr>
        <w:t xml:space="preserve">10, pp. 84–90. </w:t>
      </w:r>
    </w:p>
    <w:p w14:paraId="665E0EFA" w14:textId="77777777" w:rsidR="00EF46C7" w:rsidRPr="00EF46C7" w:rsidRDefault="00EF46C7" w:rsidP="00EF36DB">
      <w:pPr>
        <w:spacing w:line="278" w:lineRule="auto"/>
        <w:jc w:val="both"/>
        <w:rPr>
          <w:rFonts w:ascii="Garamond" w:eastAsia="Helvetica Neue" w:hAnsi="Garamond" w:cs="Calibri Light"/>
          <w:sz w:val="24"/>
          <w:szCs w:val="24"/>
        </w:rPr>
      </w:pPr>
      <w:r w:rsidRPr="00EF46C7">
        <w:rPr>
          <w:rFonts w:ascii="Garamond" w:eastAsia="Helvetica Neue" w:hAnsi="Garamond" w:cs="Calibri Light"/>
          <w:sz w:val="24"/>
          <w:szCs w:val="24"/>
        </w:rPr>
        <w:t xml:space="preserve">Scarcia Piacentini, Paola (1980): Angelo Decembrio e la sua scrittura. In </w:t>
      </w:r>
      <w:r w:rsidRPr="00EF46C7">
        <w:rPr>
          <w:rFonts w:ascii="Garamond" w:eastAsia="Helvetica Neue" w:hAnsi="Garamond" w:cs="Calibri Light"/>
          <w:i/>
          <w:iCs/>
          <w:sz w:val="24"/>
          <w:szCs w:val="24"/>
        </w:rPr>
        <w:t xml:space="preserve">Scrittura e civiltà </w:t>
      </w:r>
      <w:r w:rsidRPr="00EF46C7">
        <w:rPr>
          <w:rFonts w:ascii="Garamond" w:eastAsia="Helvetica Neue" w:hAnsi="Garamond" w:cs="Calibri Light"/>
          <w:sz w:val="24"/>
          <w:szCs w:val="24"/>
        </w:rPr>
        <w:t xml:space="preserve">4, pp. 247–277. </w:t>
      </w:r>
    </w:p>
    <w:p w14:paraId="41716C48" w14:textId="77777777" w:rsidR="00EF46C7" w:rsidRPr="00EF46C7" w:rsidRDefault="00EF46C7" w:rsidP="00EF36DB">
      <w:pPr>
        <w:spacing w:line="278" w:lineRule="auto"/>
        <w:jc w:val="both"/>
        <w:rPr>
          <w:rFonts w:ascii="Garamond" w:eastAsia="Helvetica Neue" w:hAnsi="Garamond" w:cs="Calibri Light"/>
          <w:sz w:val="24"/>
          <w:szCs w:val="24"/>
        </w:rPr>
      </w:pPr>
      <w:r w:rsidRPr="00EF46C7">
        <w:rPr>
          <w:rFonts w:ascii="Garamond" w:eastAsia="Helvetica Neue" w:hAnsi="Garamond" w:cs="Calibri Light"/>
          <w:sz w:val="24"/>
          <w:szCs w:val="24"/>
        </w:rPr>
        <w:t xml:space="preserve">Viti, Paolo: Decembrio, Angelo Camillo. In : Dizionario Biografico degli Italiani, 33 (1987), pp. 483–488. </w:t>
      </w:r>
    </w:p>
    <w:p w14:paraId="191FB5B2" w14:textId="3753E05F" w:rsidR="00EF46C7" w:rsidRPr="00EF46C7" w:rsidRDefault="00EF46C7" w:rsidP="00EF36DB">
      <w:pPr>
        <w:spacing w:line="278" w:lineRule="auto"/>
        <w:jc w:val="both"/>
        <w:rPr>
          <w:rFonts w:ascii="Garamond" w:eastAsia="Helvetica Neue" w:hAnsi="Garamond" w:cs="Calibri Light"/>
          <w:sz w:val="24"/>
          <w:szCs w:val="24"/>
          <w:lang w:val="de-DE"/>
        </w:rPr>
      </w:pPr>
      <w:r w:rsidRPr="00EF46C7">
        <w:rPr>
          <w:rFonts w:ascii="Garamond" w:eastAsia="Helvetica Neue" w:hAnsi="Garamond" w:cs="Calibri Light"/>
          <w:sz w:val="24"/>
          <w:szCs w:val="24"/>
          <w:lang w:val="de-DE"/>
        </w:rPr>
        <w:t>Weische, Alfons (2008): Vergils Verskunst in der Interpretation des Angelus Camillus Decembrio. In Stefan Freund, Meinolf Vielberg (Eds.): Vergil und das antike Epos. Festschrift Hans Jürgen Tschiedel. Stuttgart: Steiner (Altertumswissenschaftliches Kolloquium, Bd. 20), pp. 483–491.</w:t>
      </w:r>
    </w:p>
    <w:p w14:paraId="637652E6" w14:textId="77777777" w:rsidR="00047600" w:rsidRPr="00EF46C7" w:rsidRDefault="00047600" w:rsidP="00047600">
      <w:pPr>
        <w:spacing w:afterLines="160" w:after="384" w:line="276" w:lineRule="auto"/>
        <w:contextualSpacing/>
        <w:jc w:val="both"/>
        <w:rPr>
          <w:rFonts w:ascii="Garamond" w:hAnsi="Garamond" w:cs="Times New Roman"/>
          <w:color w:val="000000"/>
          <w:sz w:val="24"/>
          <w:szCs w:val="23"/>
          <w:lang w:val="de-DE"/>
        </w:rPr>
      </w:pPr>
    </w:p>
    <w:sectPr w:rsidR="00047600" w:rsidRPr="00EF46C7" w:rsidSect="00024973">
      <w:footnotePr>
        <w:numRestart w:val="eachPage"/>
      </w:footnotePr>
      <w:type w:val="continuous"/>
      <w:pgSz w:w="11906" w:h="16838"/>
      <w:pgMar w:top="567" w:right="567" w:bottom="567" w:left="567" w:header="28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A3CDE" w14:textId="77777777" w:rsidR="004A1337" w:rsidRDefault="004A1337" w:rsidP="00FC081F">
      <w:pPr>
        <w:spacing w:after="0" w:line="240" w:lineRule="auto"/>
      </w:pPr>
      <w:r>
        <w:separator/>
      </w:r>
    </w:p>
  </w:endnote>
  <w:endnote w:type="continuationSeparator" w:id="0">
    <w:p w14:paraId="62F82459" w14:textId="77777777" w:rsidR="004A1337" w:rsidRDefault="004A1337" w:rsidP="00FC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TimesNewRomanPSMT">
    <w:altName w:val="Times New Roman"/>
    <w:panose1 w:val="00000000000000000000"/>
    <w:charset w:val="00"/>
    <w:family w:val="swiss"/>
    <w:notTrueType/>
    <w:pitch w:val="default"/>
    <w:sig w:usb0="00002007" w:usb1="08070000" w:usb2="00000010" w:usb3="00000000" w:csb0="00020043" w:csb1="00000000"/>
  </w:font>
  <w:font w:name="TimesNewRomanPS-ItalicMT">
    <w:altName w:val="Times New Roman"/>
    <w:panose1 w:val="00000000000000000000"/>
    <w:charset w:val="00"/>
    <w:family w:val="auto"/>
    <w:notTrueType/>
    <w:pitch w:val="default"/>
    <w:sig w:usb0="00000803" w:usb1="00000000" w:usb2="00000000" w:usb3="00000000" w:csb0="0000002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ntium Book Basic">
    <w:altName w:val="Calibri"/>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842453"/>
      <w:docPartObj>
        <w:docPartGallery w:val="Page Numbers (Bottom of Page)"/>
        <w:docPartUnique/>
      </w:docPartObj>
    </w:sdtPr>
    <w:sdtEndPr/>
    <w:sdtContent>
      <w:p w14:paraId="32B0EB2B" w14:textId="0B9C3A36" w:rsidR="00F012FB" w:rsidRDefault="00F012FB">
        <w:pPr>
          <w:pStyle w:val="Pidipagina"/>
          <w:jc w:val="center"/>
        </w:pPr>
        <w:r>
          <w:fldChar w:fldCharType="begin"/>
        </w:r>
        <w:r>
          <w:instrText>PAGE   \* MERGEFORMAT</w:instrText>
        </w:r>
        <w:r>
          <w:fldChar w:fldCharType="separate"/>
        </w:r>
        <w:r w:rsidR="008A747B" w:rsidRPr="008A747B">
          <w:rPr>
            <w:noProof/>
            <w:lang w:val="de-DE"/>
          </w:rPr>
          <w:t>7</w:t>
        </w:r>
        <w:r>
          <w:fldChar w:fldCharType="end"/>
        </w:r>
      </w:p>
    </w:sdtContent>
  </w:sdt>
  <w:p w14:paraId="26AAA195" w14:textId="77777777" w:rsidR="00F012FB" w:rsidRDefault="00F012F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6EDBA" w14:textId="77777777" w:rsidR="004A1337" w:rsidRDefault="004A1337" w:rsidP="00FC081F">
      <w:pPr>
        <w:spacing w:after="0" w:line="240" w:lineRule="auto"/>
      </w:pPr>
      <w:r>
        <w:separator/>
      </w:r>
    </w:p>
  </w:footnote>
  <w:footnote w:type="continuationSeparator" w:id="0">
    <w:p w14:paraId="5657DAFA" w14:textId="77777777" w:rsidR="004A1337" w:rsidRDefault="004A1337" w:rsidP="00FC081F">
      <w:pPr>
        <w:spacing w:after="0" w:line="240" w:lineRule="auto"/>
      </w:pPr>
      <w:r>
        <w:continuationSeparator/>
      </w:r>
    </w:p>
  </w:footnote>
  <w:footnote w:id="1">
    <w:p w14:paraId="1BD5242F" w14:textId="77777777" w:rsidR="00F012FB" w:rsidRPr="005E143C" w:rsidRDefault="00F012FB" w:rsidP="0003270C">
      <w:pPr>
        <w:pStyle w:val="Testonotaapidipagina"/>
        <w:rPr>
          <w:rFonts w:ascii="Times New Roman" w:hAnsi="Times New Roman" w:cs="Times New Roman"/>
          <w:lang w:val="en-US"/>
        </w:rPr>
      </w:pPr>
      <w:r w:rsidRPr="005E143C">
        <w:rPr>
          <w:rStyle w:val="Rimandonotaapidipagina"/>
          <w:rFonts w:ascii="Times New Roman" w:hAnsi="Times New Roman" w:cs="Times New Roman"/>
        </w:rPr>
        <w:footnoteRef/>
      </w:r>
      <w:r w:rsidRPr="005E143C">
        <w:rPr>
          <w:rFonts w:ascii="Times New Roman" w:hAnsi="Times New Roman" w:cs="Times New Roman"/>
          <w:lang w:val="en-US"/>
        </w:rPr>
        <w:t xml:space="preserve"> The expression derives from Plato, </w:t>
      </w:r>
      <w:r w:rsidRPr="005E143C">
        <w:rPr>
          <w:rFonts w:ascii="Times New Roman" w:hAnsi="Times New Roman" w:cs="Times New Roman"/>
          <w:i/>
          <w:lang w:val="en-US"/>
        </w:rPr>
        <w:t>Symposium</w:t>
      </w:r>
      <w:r w:rsidRPr="005E143C">
        <w:rPr>
          <w:rFonts w:ascii="Times New Roman" w:hAnsi="Times New Roman" w:cs="Times New Roman"/>
          <w:lang w:val="en-US"/>
        </w:rPr>
        <w:t xml:space="preserve"> 198c.</w:t>
      </w:r>
    </w:p>
  </w:footnote>
  <w:footnote w:id="2">
    <w:p w14:paraId="62758687" w14:textId="77777777" w:rsidR="00F012FB" w:rsidRPr="005E143C" w:rsidRDefault="00F012FB" w:rsidP="002964DB">
      <w:pPr>
        <w:pStyle w:val="Testonotaapidipagina"/>
        <w:rPr>
          <w:lang w:val="en-US"/>
        </w:rPr>
      </w:pPr>
      <w:r w:rsidRPr="005E143C">
        <w:rPr>
          <w:rStyle w:val="Rimandonotaapidipagina"/>
          <w:rFonts w:ascii="Times New Roman" w:hAnsi="Times New Roman" w:cs="Times New Roman"/>
        </w:rPr>
        <w:footnoteRef/>
      </w:r>
      <w:r>
        <w:rPr>
          <w:rFonts w:ascii="Times New Roman" w:hAnsi="Times New Roman" w:cs="Times New Roman"/>
          <w:lang w:val="en-US"/>
        </w:rPr>
        <w:t xml:space="preserve"> Cfr. Wright </w:t>
      </w:r>
      <w:r w:rsidRPr="005E143C">
        <w:rPr>
          <w:rFonts w:ascii="Times New Roman" w:hAnsi="Times New Roman" w:cs="Times New Roman"/>
          <w:color w:val="000000" w:themeColor="text1"/>
          <w:lang w:val="en-US" w:eastAsia="it-IT"/>
        </w:rPr>
        <w:t>2017</w:t>
      </w:r>
      <w:r w:rsidRPr="005E143C">
        <w:rPr>
          <w:rFonts w:ascii="Times New Roman" w:hAnsi="Times New Roman" w:cs="Times New Roman"/>
          <w:color w:val="000000" w:themeColor="text1"/>
          <w:vertAlign w:val="superscript"/>
          <w:lang w:val="en-US" w:eastAsia="it-IT"/>
        </w:rPr>
        <w:t>2</w:t>
      </w:r>
      <w:r w:rsidRPr="005E143C">
        <w:rPr>
          <w:rFonts w:ascii="Times New Roman" w:hAnsi="Times New Roman" w:cs="Times New Roman"/>
          <w:color w:val="000000" w:themeColor="text1"/>
          <w:lang w:val="en-US" w:eastAsia="it-IT"/>
        </w:rPr>
        <w:t>, p. 74</w:t>
      </w:r>
      <w:r>
        <w:rPr>
          <w:rFonts w:ascii="Times New Roman" w:hAnsi="Times New Roman" w:cs="Times New Roman"/>
          <w:color w:val="000000" w:themeColor="text1"/>
          <w:lang w:val="en-US" w:eastAsia="it-IT"/>
        </w:rPr>
        <w:t xml:space="preserve">. </w:t>
      </w:r>
    </w:p>
  </w:footnote>
  <w:footnote w:id="3">
    <w:p w14:paraId="008F4AF7" w14:textId="2DB3AF4C" w:rsidR="00F012FB" w:rsidRPr="00AE7617" w:rsidRDefault="00F012FB" w:rsidP="00024973">
      <w:pPr>
        <w:pStyle w:val="Testonotaapidipagina"/>
        <w:rPr>
          <w:rFonts w:ascii="Garamond" w:hAnsi="Garamond"/>
          <w:lang w:val="en-US"/>
        </w:rPr>
      </w:pPr>
      <w:r w:rsidRPr="00024973">
        <w:rPr>
          <w:rStyle w:val="Rimandonotaapidipagina"/>
          <w:rFonts w:ascii="Garamond" w:hAnsi="Garamond"/>
        </w:rPr>
        <w:footnoteRef/>
      </w:r>
      <w:r w:rsidRPr="00AE7617">
        <w:rPr>
          <w:rFonts w:ascii="Garamond" w:hAnsi="Garamond"/>
          <w:lang w:val="en-US"/>
        </w:rPr>
        <w:t xml:space="preserve"> Xen. </w:t>
      </w:r>
      <w:r w:rsidRPr="00AE7617">
        <w:rPr>
          <w:rFonts w:ascii="Garamond" w:hAnsi="Garamond"/>
          <w:i/>
          <w:iCs/>
          <w:lang w:val="en-US"/>
        </w:rPr>
        <w:t xml:space="preserve">Hell. </w:t>
      </w:r>
      <w:r w:rsidRPr="00AE7617">
        <w:rPr>
          <w:rFonts w:ascii="Garamond" w:hAnsi="Garamond"/>
          <w:lang w:val="en-US"/>
        </w:rPr>
        <w:t xml:space="preserve">I. 6.28 – 7.35.  </w:t>
      </w:r>
    </w:p>
  </w:footnote>
  <w:footnote w:id="4">
    <w:p w14:paraId="262DA9DE" w14:textId="58B24B40" w:rsidR="00F012FB" w:rsidRPr="00024973" w:rsidRDefault="00F012FB" w:rsidP="00024973">
      <w:pPr>
        <w:pStyle w:val="Testonotaapidipagina"/>
        <w:rPr>
          <w:rFonts w:ascii="Garamond" w:hAnsi="Garamond"/>
          <w:lang w:val="en-US"/>
        </w:rPr>
      </w:pPr>
      <w:r w:rsidRPr="00024973">
        <w:rPr>
          <w:rStyle w:val="Rimandonotaapidipagina"/>
          <w:rFonts w:ascii="Garamond" w:hAnsi="Garamond"/>
        </w:rPr>
        <w:footnoteRef/>
      </w:r>
      <w:r w:rsidRPr="00024973">
        <w:rPr>
          <w:rFonts w:ascii="Garamond" w:hAnsi="Garamond"/>
          <w:lang w:val="en-US"/>
        </w:rPr>
        <w:t xml:space="preserve"> S. A. Stephens, « The “Arginusae” theme in Greek rhetorical theory and practice», </w:t>
      </w:r>
      <w:r w:rsidRPr="00024973">
        <w:rPr>
          <w:rFonts w:ascii="Garamond" w:hAnsi="Garamond"/>
          <w:i/>
          <w:iCs/>
          <w:lang w:val="en-US"/>
        </w:rPr>
        <w:t xml:space="preserve">Bulletin of the American Society of Papyrologists, </w:t>
      </w:r>
      <w:r w:rsidRPr="00024973">
        <w:rPr>
          <w:rFonts w:ascii="Garamond" w:hAnsi="Garamond"/>
          <w:lang w:val="en-US"/>
        </w:rPr>
        <w:t xml:space="preserve">XX, 1983, 171-180.  </w:t>
      </w:r>
    </w:p>
  </w:footnote>
  <w:footnote w:id="5">
    <w:p w14:paraId="05ABE23E" w14:textId="27C7FC9A" w:rsidR="00F012FB" w:rsidRPr="00C05A6C" w:rsidRDefault="00F012FB" w:rsidP="00024973">
      <w:pPr>
        <w:pStyle w:val="Testonotaapidipagina"/>
        <w:rPr>
          <w:rFonts w:ascii="Garamond" w:hAnsi="Garamond"/>
          <w:lang w:val="en-US"/>
        </w:rPr>
      </w:pPr>
      <w:r w:rsidRPr="00024973">
        <w:rPr>
          <w:rStyle w:val="Rimandonotaapidipagina"/>
          <w:rFonts w:ascii="Garamond" w:hAnsi="Garamond"/>
        </w:rPr>
        <w:footnoteRef/>
      </w:r>
      <w:r w:rsidRPr="00C05A6C">
        <w:rPr>
          <w:rFonts w:ascii="Garamond" w:hAnsi="Garamond"/>
          <w:lang w:val="en-US"/>
        </w:rPr>
        <w:t xml:space="preserve"> Apsines, </w:t>
      </w:r>
      <w:r w:rsidRPr="00C05A6C">
        <w:rPr>
          <w:rFonts w:ascii="Garamond" w:hAnsi="Garamond"/>
          <w:i/>
          <w:iCs/>
          <w:lang w:val="en-US"/>
        </w:rPr>
        <w:t>Rhet</w:t>
      </w:r>
      <w:r w:rsidRPr="00C05A6C">
        <w:rPr>
          <w:rFonts w:ascii="Garamond" w:hAnsi="Garamond"/>
          <w:lang w:val="en-US"/>
        </w:rPr>
        <w:t xml:space="preserve">. 9.11.  </w:t>
      </w:r>
    </w:p>
  </w:footnote>
  <w:footnote w:id="6">
    <w:p w14:paraId="1F853A5F" w14:textId="34738F08" w:rsidR="00F012FB" w:rsidRPr="00C05A6C" w:rsidRDefault="00F012FB" w:rsidP="00024973">
      <w:pPr>
        <w:pStyle w:val="Testonotaapidipagina"/>
        <w:rPr>
          <w:rFonts w:ascii="Garamond" w:hAnsi="Garamond"/>
          <w:lang w:val="en-US"/>
        </w:rPr>
      </w:pPr>
      <w:r w:rsidRPr="00024973">
        <w:rPr>
          <w:rStyle w:val="Rimandonotaapidipagina"/>
          <w:rFonts w:ascii="Garamond" w:hAnsi="Garamond"/>
        </w:rPr>
        <w:footnoteRef/>
      </w:r>
      <w:r w:rsidRPr="00C05A6C">
        <w:rPr>
          <w:rFonts w:ascii="Garamond" w:hAnsi="Garamond"/>
          <w:lang w:val="en-US"/>
        </w:rPr>
        <w:t xml:space="preserve"> K. Jander, </w:t>
      </w:r>
      <w:r w:rsidRPr="00C05A6C">
        <w:rPr>
          <w:rFonts w:ascii="Garamond" w:hAnsi="Garamond"/>
          <w:i/>
          <w:iCs/>
          <w:lang w:val="en-US"/>
        </w:rPr>
        <w:t>Oratorum et rhetorum Graecorum fragmenta nuper reperta</w:t>
      </w:r>
      <w:r w:rsidRPr="00C05A6C">
        <w:rPr>
          <w:rFonts w:ascii="Garamond" w:hAnsi="Garamond"/>
          <w:lang w:val="en-US"/>
        </w:rPr>
        <w:t xml:space="preserve">, Bonn, 1913, fr. 41.  </w:t>
      </w:r>
    </w:p>
  </w:footnote>
  <w:footnote w:id="7">
    <w:p w14:paraId="464556CB" w14:textId="40667DE1" w:rsidR="00F012FB" w:rsidRPr="00C05A6C" w:rsidRDefault="00F012FB" w:rsidP="00024973">
      <w:pPr>
        <w:pStyle w:val="Testonotaapidipagina"/>
        <w:rPr>
          <w:lang w:val="en-US"/>
        </w:rPr>
      </w:pPr>
      <w:r w:rsidRPr="00024973">
        <w:rPr>
          <w:rStyle w:val="Rimandonotaapidipagina"/>
          <w:rFonts w:ascii="Garamond" w:hAnsi="Garamond"/>
        </w:rPr>
        <w:footnoteRef/>
      </w:r>
      <w:r w:rsidRPr="00C05A6C">
        <w:rPr>
          <w:rFonts w:ascii="Garamond" w:hAnsi="Garamond"/>
          <w:lang w:val="en-US"/>
        </w:rPr>
        <w:t xml:space="preserve"> Sopatros, </w:t>
      </w:r>
      <w:r w:rsidRPr="00024973">
        <w:rPr>
          <w:rFonts w:ascii="Garamond" w:hAnsi="Garamond"/>
        </w:rPr>
        <w:t>Διαίρεσις</w:t>
      </w:r>
      <w:r w:rsidRPr="00C05A6C">
        <w:rPr>
          <w:rFonts w:ascii="Garamond" w:hAnsi="Garamond"/>
          <w:lang w:val="en-US"/>
        </w:rPr>
        <w:t xml:space="preserve"> </w:t>
      </w:r>
      <w:r w:rsidRPr="00024973">
        <w:rPr>
          <w:rFonts w:ascii="Garamond" w:hAnsi="Garamond"/>
        </w:rPr>
        <w:t>ζητημάτων</w:t>
      </w:r>
      <w:r w:rsidRPr="00C05A6C">
        <w:rPr>
          <w:rFonts w:ascii="Garamond" w:hAnsi="Garamond"/>
          <w:lang w:val="en-US"/>
        </w:rPr>
        <w:t xml:space="preserve">, VIII, 223-227 (Walz).  </w:t>
      </w:r>
    </w:p>
  </w:footnote>
  <w:footnote w:id="8">
    <w:p w14:paraId="4DCC8D49" w14:textId="60F8A0A6" w:rsidR="00F012FB" w:rsidRPr="00AE7617" w:rsidRDefault="00F012FB">
      <w:pPr>
        <w:pStyle w:val="Testonotaapidipagina"/>
        <w:rPr>
          <w:rFonts w:ascii="Garamond" w:hAnsi="Garamond"/>
          <w:lang w:val="de-DE"/>
        </w:rPr>
      </w:pPr>
      <w:r w:rsidRPr="00F012FB">
        <w:rPr>
          <w:rStyle w:val="Rimandonotaapidipagina"/>
          <w:rFonts w:ascii="Garamond" w:hAnsi="Garamond"/>
        </w:rPr>
        <w:footnoteRef/>
      </w:r>
      <w:r w:rsidRPr="00AE7617">
        <w:rPr>
          <w:rFonts w:ascii="Garamond" w:hAnsi="Garamond"/>
          <w:lang w:val="de-DE"/>
        </w:rPr>
        <w:t xml:space="preserve"> Browning 1960, p. 18.</w:t>
      </w:r>
    </w:p>
  </w:footnote>
  <w:footnote w:id="9">
    <w:p w14:paraId="558E420B" w14:textId="5944A84C" w:rsidR="00F012FB" w:rsidRPr="00F012FB" w:rsidRDefault="00F012FB" w:rsidP="00F012FB">
      <w:pPr>
        <w:pStyle w:val="Testonotaapidipagina"/>
        <w:jc w:val="both"/>
        <w:rPr>
          <w:rFonts w:ascii="Garamond" w:hAnsi="Garamond"/>
          <w:lang w:val="en-US"/>
        </w:rPr>
      </w:pPr>
      <w:r w:rsidRPr="00F012FB">
        <w:rPr>
          <w:rStyle w:val="Rimandonotaapidipagina"/>
          <w:rFonts w:ascii="Garamond" w:hAnsi="Garamond"/>
        </w:rPr>
        <w:footnoteRef/>
      </w:r>
      <w:r w:rsidRPr="00F012FB">
        <w:rPr>
          <w:rFonts w:ascii="Garamond" w:hAnsi="Garamond"/>
          <w:lang w:val="de-DE"/>
        </w:rPr>
        <w:t xml:space="preserve"> For bibliography on </w:t>
      </w:r>
      <w:r w:rsidRPr="00F012FB">
        <w:rPr>
          <w:rFonts w:ascii="Garamond" w:hAnsi="Garamond"/>
          <w:i/>
          <w:lang w:val="de-DE"/>
        </w:rPr>
        <w:t>damnatio memoriae</w:t>
      </w:r>
      <w:r w:rsidRPr="00F012FB">
        <w:rPr>
          <w:rFonts w:ascii="Garamond" w:hAnsi="Garamond"/>
          <w:lang w:val="de-DE"/>
        </w:rPr>
        <w:t xml:space="preserve">, see: Friedrich Vittinghoff, </w:t>
      </w:r>
      <w:r w:rsidRPr="00F012FB">
        <w:rPr>
          <w:rFonts w:ascii="Garamond" w:hAnsi="Garamond"/>
          <w:i/>
          <w:lang w:val="de-DE"/>
        </w:rPr>
        <w:t>Der Staatfeind in der Ro</w:t>
      </w:r>
      <w:r w:rsidRPr="00F012FB">
        <w:rPr>
          <w:rFonts w:ascii="Times New Roman" w:hAnsi="Times New Roman" w:cs="Times New Roman"/>
          <w:i/>
          <w:lang w:val="de-DE"/>
        </w:rPr>
        <w:t>̈</w:t>
      </w:r>
      <w:r w:rsidRPr="00F012FB">
        <w:rPr>
          <w:rFonts w:ascii="Garamond" w:hAnsi="Garamond"/>
          <w:i/>
          <w:lang w:val="de-DE"/>
        </w:rPr>
        <w:t xml:space="preserve">mischen Kaiserzeit. </w:t>
      </w:r>
      <w:r w:rsidRPr="00F012FB">
        <w:rPr>
          <w:rFonts w:ascii="Garamond" w:hAnsi="Garamond"/>
          <w:i/>
          <w:lang w:val="en-US"/>
        </w:rPr>
        <w:t>Untersuchungen zur ‘</w:t>
      </w:r>
      <w:r w:rsidRPr="00F012FB">
        <w:rPr>
          <w:rFonts w:ascii="Garamond" w:hAnsi="Garamond"/>
          <w:lang w:val="en-US"/>
        </w:rPr>
        <w:t>Damnatio Memoriae</w:t>
      </w:r>
      <w:r w:rsidRPr="00F012FB">
        <w:rPr>
          <w:rFonts w:ascii="Garamond" w:hAnsi="Garamond"/>
          <w:i/>
          <w:lang w:val="en-US"/>
        </w:rPr>
        <w:t>’</w:t>
      </w:r>
      <w:r w:rsidRPr="00F012FB">
        <w:rPr>
          <w:rFonts w:ascii="Garamond" w:hAnsi="Garamond"/>
          <w:lang w:val="en-US"/>
        </w:rPr>
        <w:t xml:space="preserve"> (Berlin: Junker und Du</w:t>
      </w:r>
      <w:r w:rsidRPr="00F012FB">
        <w:rPr>
          <w:rFonts w:ascii="Times New Roman" w:hAnsi="Times New Roman" w:cs="Times New Roman"/>
          <w:lang w:val="en-US"/>
        </w:rPr>
        <w:t>̈</w:t>
      </w:r>
      <w:r w:rsidRPr="00F012FB">
        <w:rPr>
          <w:rFonts w:ascii="Garamond" w:hAnsi="Garamond"/>
          <w:lang w:val="en-US"/>
        </w:rPr>
        <w:t xml:space="preserve">nnhaupt, 1936); Charles Hedrick, </w:t>
      </w:r>
      <w:r w:rsidRPr="00F012FB">
        <w:rPr>
          <w:rFonts w:ascii="Garamond" w:hAnsi="Garamond"/>
          <w:i/>
          <w:lang w:val="en-US"/>
        </w:rPr>
        <w:t>History and Silence: The Purge and Rehabilitation of Memory in Late Antiquity</w:t>
      </w:r>
      <w:r w:rsidRPr="00F012FB">
        <w:rPr>
          <w:rFonts w:ascii="Garamond" w:hAnsi="Garamond"/>
          <w:lang w:val="en-US"/>
        </w:rPr>
        <w:t xml:space="preserve"> (Austin: University of Texas Press, 2000). Harriet Flower, </w:t>
      </w:r>
      <w:r w:rsidRPr="00F012FB">
        <w:rPr>
          <w:rFonts w:ascii="Garamond" w:hAnsi="Garamond"/>
          <w:i/>
          <w:lang w:val="en-US"/>
        </w:rPr>
        <w:t>The Art of Forgetting: Disgrace and Oblivion in Roman Political Culture</w:t>
      </w:r>
      <w:r w:rsidRPr="00F012FB">
        <w:rPr>
          <w:rFonts w:ascii="Garamond" w:hAnsi="Garamond"/>
          <w:lang w:val="en-US"/>
        </w:rPr>
        <w:t xml:space="preserve"> (Chapel Hill: University of North Carolina Press, 2006) rejects, however, the concept of </w:t>
      </w:r>
      <w:r w:rsidRPr="00F012FB">
        <w:rPr>
          <w:rFonts w:ascii="Garamond" w:hAnsi="Garamond"/>
          <w:i/>
          <w:lang w:val="en-US"/>
        </w:rPr>
        <w:t>damnatio memoriae</w:t>
      </w:r>
      <w:r w:rsidRPr="00F012FB">
        <w:rPr>
          <w:rFonts w:ascii="Garamond" w:hAnsi="Garamond"/>
          <w:lang w:val="en-US"/>
        </w:rPr>
        <w:t>, arguing instead for ‘sanctions against memory’. For a recent contribution, see Florian Kru</w:t>
      </w:r>
      <w:r w:rsidRPr="00F012FB">
        <w:rPr>
          <w:rFonts w:ascii="Times New Roman" w:hAnsi="Times New Roman" w:cs="Times New Roman"/>
          <w:lang w:val="en-US"/>
        </w:rPr>
        <w:t>̈</w:t>
      </w:r>
      <w:r w:rsidRPr="00F012FB">
        <w:rPr>
          <w:rFonts w:ascii="Garamond" w:hAnsi="Garamond"/>
          <w:lang w:val="en-US"/>
        </w:rPr>
        <w:t xml:space="preserve">pe, </w:t>
      </w:r>
      <w:r w:rsidRPr="00F012FB">
        <w:rPr>
          <w:rFonts w:ascii="Garamond" w:hAnsi="Garamond"/>
          <w:i/>
          <w:lang w:val="en-US"/>
        </w:rPr>
        <w:t xml:space="preserve">Die </w:t>
      </w:r>
      <w:r w:rsidRPr="00F012FB">
        <w:rPr>
          <w:rFonts w:ascii="Garamond" w:hAnsi="Garamond"/>
          <w:lang w:val="en-US"/>
        </w:rPr>
        <w:t>Damnatio memoriae</w:t>
      </w:r>
      <w:r w:rsidRPr="00F012FB">
        <w:rPr>
          <w:rFonts w:ascii="Garamond" w:hAnsi="Garamond"/>
          <w:i/>
          <w:lang w:val="en-US"/>
        </w:rPr>
        <w:t xml:space="preserve">. </w:t>
      </w:r>
      <w:r w:rsidRPr="00F012FB">
        <w:rPr>
          <w:rFonts w:ascii="Garamond" w:hAnsi="Garamond"/>
          <w:i/>
          <w:lang w:val="de-DE"/>
        </w:rPr>
        <w:t>U</w:t>
      </w:r>
      <w:r w:rsidRPr="00F012FB">
        <w:rPr>
          <w:rFonts w:ascii="Times New Roman" w:hAnsi="Times New Roman" w:cs="Times New Roman"/>
          <w:i/>
          <w:lang w:val="de-DE"/>
        </w:rPr>
        <w:t>̈</w:t>
      </w:r>
      <w:r w:rsidRPr="00F012FB">
        <w:rPr>
          <w:rFonts w:ascii="Garamond" w:hAnsi="Garamond"/>
          <w:i/>
          <w:lang w:val="de-DE"/>
        </w:rPr>
        <w:t>ber die Vernichtung von Erinnerung. Eine Fallstudie zu Publius Septimius Geta (198-211 n. Chr.)</w:t>
      </w:r>
      <w:r w:rsidRPr="00F012FB">
        <w:rPr>
          <w:rFonts w:ascii="Garamond" w:hAnsi="Garamond"/>
          <w:lang w:val="de-DE"/>
        </w:rPr>
        <w:t xml:space="preserve"> </w:t>
      </w:r>
      <w:r w:rsidRPr="00F012FB">
        <w:rPr>
          <w:rFonts w:ascii="Garamond" w:hAnsi="Garamond"/>
          <w:lang w:val="en-US"/>
        </w:rPr>
        <w:t>(Gutenberg: Computus, 2011) and Adrastos Omissi, “Damnatio Memoriae or Creatio Memoriae. Memory Sanctions as Creative Processes in the Fourth Century AD,” Cambclass/n/62 (2016), 170–99.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9D4F2AC"/>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14746C6A"/>
    <w:multiLevelType w:val="hybridMultilevel"/>
    <w:tmpl w:val="ECCE2E14"/>
    <w:lvl w:ilvl="0" w:tplc="20D61A4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0793D69"/>
    <w:multiLevelType w:val="hybridMultilevel"/>
    <w:tmpl w:val="E62E287C"/>
    <w:lvl w:ilvl="0" w:tplc="06AC51A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CCD0854"/>
    <w:multiLevelType w:val="hybridMultilevel"/>
    <w:tmpl w:val="50F0769A"/>
    <w:lvl w:ilvl="0" w:tplc="5A04DE88">
      <w:start w:val="1"/>
      <w:numFmt w:val="bullet"/>
      <w:lvlText w:val="•"/>
      <w:lvlJc w:val="left"/>
      <w:pPr>
        <w:tabs>
          <w:tab w:val="num" w:pos="720"/>
        </w:tabs>
        <w:ind w:left="720" w:hanging="360"/>
      </w:pPr>
      <w:rPr>
        <w:rFonts w:ascii="Arial" w:hAnsi="Arial" w:hint="default"/>
      </w:rPr>
    </w:lvl>
    <w:lvl w:ilvl="1" w:tplc="C7FECEEA" w:tentative="1">
      <w:start w:val="1"/>
      <w:numFmt w:val="bullet"/>
      <w:lvlText w:val="•"/>
      <w:lvlJc w:val="left"/>
      <w:pPr>
        <w:tabs>
          <w:tab w:val="num" w:pos="1440"/>
        </w:tabs>
        <w:ind w:left="1440" w:hanging="360"/>
      </w:pPr>
      <w:rPr>
        <w:rFonts w:ascii="Arial" w:hAnsi="Arial" w:hint="default"/>
      </w:rPr>
    </w:lvl>
    <w:lvl w:ilvl="2" w:tplc="A24489DC" w:tentative="1">
      <w:start w:val="1"/>
      <w:numFmt w:val="bullet"/>
      <w:lvlText w:val="•"/>
      <w:lvlJc w:val="left"/>
      <w:pPr>
        <w:tabs>
          <w:tab w:val="num" w:pos="2160"/>
        </w:tabs>
        <w:ind w:left="2160" w:hanging="360"/>
      </w:pPr>
      <w:rPr>
        <w:rFonts w:ascii="Arial" w:hAnsi="Arial" w:hint="default"/>
      </w:rPr>
    </w:lvl>
    <w:lvl w:ilvl="3" w:tplc="2B0CBA08" w:tentative="1">
      <w:start w:val="1"/>
      <w:numFmt w:val="bullet"/>
      <w:lvlText w:val="•"/>
      <w:lvlJc w:val="left"/>
      <w:pPr>
        <w:tabs>
          <w:tab w:val="num" w:pos="2880"/>
        </w:tabs>
        <w:ind w:left="2880" w:hanging="360"/>
      </w:pPr>
      <w:rPr>
        <w:rFonts w:ascii="Arial" w:hAnsi="Arial" w:hint="default"/>
      </w:rPr>
    </w:lvl>
    <w:lvl w:ilvl="4" w:tplc="607A8A86" w:tentative="1">
      <w:start w:val="1"/>
      <w:numFmt w:val="bullet"/>
      <w:lvlText w:val="•"/>
      <w:lvlJc w:val="left"/>
      <w:pPr>
        <w:tabs>
          <w:tab w:val="num" w:pos="3600"/>
        </w:tabs>
        <w:ind w:left="3600" w:hanging="360"/>
      </w:pPr>
      <w:rPr>
        <w:rFonts w:ascii="Arial" w:hAnsi="Arial" w:hint="default"/>
      </w:rPr>
    </w:lvl>
    <w:lvl w:ilvl="5" w:tplc="E146BD24" w:tentative="1">
      <w:start w:val="1"/>
      <w:numFmt w:val="bullet"/>
      <w:lvlText w:val="•"/>
      <w:lvlJc w:val="left"/>
      <w:pPr>
        <w:tabs>
          <w:tab w:val="num" w:pos="4320"/>
        </w:tabs>
        <w:ind w:left="4320" w:hanging="360"/>
      </w:pPr>
      <w:rPr>
        <w:rFonts w:ascii="Arial" w:hAnsi="Arial" w:hint="default"/>
      </w:rPr>
    </w:lvl>
    <w:lvl w:ilvl="6" w:tplc="B3485442" w:tentative="1">
      <w:start w:val="1"/>
      <w:numFmt w:val="bullet"/>
      <w:lvlText w:val="•"/>
      <w:lvlJc w:val="left"/>
      <w:pPr>
        <w:tabs>
          <w:tab w:val="num" w:pos="5040"/>
        </w:tabs>
        <w:ind w:left="5040" w:hanging="360"/>
      </w:pPr>
      <w:rPr>
        <w:rFonts w:ascii="Arial" w:hAnsi="Arial" w:hint="default"/>
      </w:rPr>
    </w:lvl>
    <w:lvl w:ilvl="7" w:tplc="EAE290F6" w:tentative="1">
      <w:start w:val="1"/>
      <w:numFmt w:val="bullet"/>
      <w:lvlText w:val="•"/>
      <w:lvlJc w:val="left"/>
      <w:pPr>
        <w:tabs>
          <w:tab w:val="num" w:pos="5760"/>
        </w:tabs>
        <w:ind w:left="5760" w:hanging="360"/>
      </w:pPr>
      <w:rPr>
        <w:rFonts w:ascii="Arial" w:hAnsi="Arial" w:hint="default"/>
      </w:rPr>
    </w:lvl>
    <w:lvl w:ilvl="8" w:tplc="A40287B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59"/>
    <w:rsid w:val="0000168A"/>
    <w:rsid w:val="0000753E"/>
    <w:rsid w:val="00011AAF"/>
    <w:rsid w:val="00024973"/>
    <w:rsid w:val="0003270C"/>
    <w:rsid w:val="00047600"/>
    <w:rsid w:val="000979DC"/>
    <w:rsid w:val="000B364F"/>
    <w:rsid w:val="000D395A"/>
    <w:rsid w:val="000F4FFE"/>
    <w:rsid w:val="00103910"/>
    <w:rsid w:val="00121A21"/>
    <w:rsid w:val="0014330D"/>
    <w:rsid w:val="00182B55"/>
    <w:rsid w:val="00190F1F"/>
    <w:rsid w:val="001A42F5"/>
    <w:rsid w:val="001E245D"/>
    <w:rsid w:val="001F2F72"/>
    <w:rsid w:val="001F689D"/>
    <w:rsid w:val="001F6B15"/>
    <w:rsid w:val="00211E7D"/>
    <w:rsid w:val="002453B2"/>
    <w:rsid w:val="002964DB"/>
    <w:rsid w:val="002F640C"/>
    <w:rsid w:val="00325CA6"/>
    <w:rsid w:val="00423C4E"/>
    <w:rsid w:val="00434F4B"/>
    <w:rsid w:val="00474101"/>
    <w:rsid w:val="004A1337"/>
    <w:rsid w:val="004C7788"/>
    <w:rsid w:val="004D2D75"/>
    <w:rsid w:val="004F3896"/>
    <w:rsid w:val="005107EE"/>
    <w:rsid w:val="005237D5"/>
    <w:rsid w:val="00536FFB"/>
    <w:rsid w:val="00544A5C"/>
    <w:rsid w:val="00561CEA"/>
    <w:rsid w:val="005777EB"/>
    <w:rsid w:val="005922A5"/>
    <w:rsid w:val="005B29B4"/>
    <w:rsid w:val="005D1709"/>
    <w:rsid w:val="006046A9"/>
    <w:rsid w:val="0063289A"/>
    <w:rsid w:val="00637926"/>
    <w:rsid w:val="00642729"/>
    <w:rsid w:val="00650BA5"/>
    <w:rsid w:val="00666258"/>
    <w:rsid w:val="006712D1"/>
    <w:rsid w:val="006A07F7"/>
    <w:rsid w:val="006A586A"/>
    <w:rsid w:val="006C25C7"/>
    <w:rsid w:val="006C497A"/>
    <w:rsid w:val="00713135"/>
    <w:rsid w:val="00731D6F"/>
    <w:rsid w:val="0074217C"/>
    <w:rsid w:val="00751152"/>
    <w:rsid w:val="00752930"/>
    <w:rsid w:val="00793DEF"/>
    <w:rsid w:val="007A5F54"/>
    <w:rsid w:val="007F413A"/>
    <w:rsid w:val="00845B5E"/>
    <w:rsid w:val="0088368D"/>
    <w:rsid w:val="00884F8A"/>
    <w:rsid w:val="008A747B"/>
    <w:rsid w:val="008B11D6"/>
    <w:rsid w:val="008C4669"/>
    <w:rsid w:val="008C47DB"/>
    <w:rsid w:val="00902F3E"/>
    <w:rsid w:val="00916A01"/>
    <w:rsid w:val="00942A2D"/>
    <w:rsid w:val="009551CE"/>
    <w:rsid w:val="00955E6C"/>
    <w:rsid w:val="00966970"/>
    <w:rsid w:val="00966E3B"/>
    <w:rsid w:val="00976F85"/>
    <w:rsid w:val="00990C99"/>
    <w:rsid w:val="0099197A"/>
    <w:rsid w:val="00A00FAB"/>
    <w:rsid w:val="00A643F7"/>
    <w:rsid w:val="00A6532E"/>
    <w:rsid w:val="00A725C1"/>
    <w:rsid w:val="00A73B2B"/>
    <w:rsid w:val="00A85500"/>
    <w:rsid w:val="00AB3B6E"/>
    <w:rsid w:val="00AC1C46"/>
    <w:rsid w:val="00AC4859"/>
    <w:rsid w:val="00AD62CE"/>
    <w:rsid w:val="00AE7617"/>
    <w:rsid w:val="00B7089F"/>
    <w:rsid w:val="00B72626"/>
    <w:rsid w:val="00B80BE5"/>
    <w:rsid w:val="00B81DDB"/>
    <w:rsid w:val="00B8716B"/>
    <w:rsid w:val="00BD68FB"/>
    <w:rsid w:val="00BE0B30"/>
    <w:rsid w:val="00BE523F"/>
    <w:rsid w:val="00C05A6C"/>
    <w:rsid w:val="00C47037"/>
    <w:rsid w:val="00C66A0D"/>
    <w:rsid w:val="00C72846"/>
    <w:rsid w:val="00C7285F"/>
    <w:rsid w:val="00C96828"/>
    <w:rsid w:val="00CB6448"/>
    <w:rsid w:val="00D142A0"/>
    <w:rsid w:val="00D1484F"/>
    <w:rsid w:val="00D3473F"/>
    <w:rsid w:val="00D61AD6"/>
    <w:rsid w:val="00D826FB"/>
    <w:rsid w:val="00DC72D7"/>
    <w:rsid w:val="00DF0774"/>
    <w:rsid w:val="00E07E7D"/>
    <w:rsid w:val="00E2266F"/>
    <w:rsid w:val="00E73AAC"/>
    <w:rsid w:val="00E80547"/>
    <w:rsid w:val="00EC1354"/>
    <w:rsid w:val="00EC6CC2"/>
    <w:rsid w:val="00EF3666"/>
    <w:rsid w:val="00EF36DB"/>
    <w:rsid w:val="00EF46C7"/>
    <w:rsid w:val="00EF50FE"/>
    <w:rsid w:val="00F012FB"/>
    <w:rsid w:val="00F07A4B"/>
    <w:rsid w:val="00F306B0"/>
    <w:rsid w:val="00F4072B"/>
    <w:rsid w:val="00F55BCC"/>
    <w:rsid w:val="00F67679"/>
    <w:rsid w:val="00F7562C"/>
    <w:rsid w:val="00F76F6C"/>
    <w:rsid w:val="00F77258"/>
    <w:rsid w:val="00F87DED"/>
    <w:rsid w:val="00F93A4B"/>
    <w:rsid w:val="00FA764E"/>
    <w:rsid w:val="00FC081F"/>
    <w:rsid w:val="00FF37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C476"/>
  <w15:chartTrackingRefBased/>
  <w15:docId w15:val="{694E5CA5-E99D-47B0-B575-C2828FF9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50FE"/>
  </w:style>
  <w:style w:type="paragraph" w:styleId="Titolo1">
    <w:name w:val="heading 1"/>
    <w:basedOn w:val="Normale"/>
    <w:link w:val="Titolo1Carattere"/>
    <w:uiPriority w:val="2"/>
    <w:qFormat/>
    <w:rsid w:val="00325CA6"/>
    <w:pPr>
      <w:pBdr>
        <w:top w:val="single" w:sz="4" w:space="1" w:color="1F4E79" w:themeColor="accent5" w:themeShade="80"/>
        <w:bottom w:val="single" w:sz="4" w:space="1" w:color="1F4E79" w:themeColor="accent5" w:themeShade="80"/>
      </w:pBdr>
      <w:shd w:val="clear" w:color="auto" w:fill="1F4E79" w:themeFill="accent5" w:themeFillShade="80"/>
      <w:spacing w:before="240" w:after="60" w:line="276" w:lineRule="auto"/>
      <w:contextualSpacing/>
      <w:jc w:val="center"/>
      <w:outlineLvl w:val="0"/>
    </w:pPr>
    <w:rPr>
      <w:rFonts w:eastAsia="Times New Roman" w:cs="Times New Roman"/>
      <w:b/>
      <w:color w:val="FFFFFF" w:themeColor="background1"/>
      <w:sz w:val="24"/>
    </w:rPr>
  </w:style>
  <w:style w:type="paragraph" w:styleId="Titolo3">
    <w:name w:val="heading 3"/>
    <w:basedOn w:val="Normale"/>
    <w:next w:val="Normale"/>
    <w:link w:val="Titolo3Carattere"/>
    <w:uiPriority w:val="9"/>
    <w:semiHidden/>
    <w:unhideWhenUsed/>
    <w:qFormat/>
    <w:rsid w:val="006046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ellemithellemGitternetz1">
    <w:name w:val="Tabelle mit hellem Gitternetz1"/>
    <w:basedOn w:val="Tabellanormale"/>
    <w:next w:val="Grigliatabellachiara"/>
    <w:uiPriority w:val="40"/>
    <w:rsid w:val="00966E3B"/>
    <w:pPr>
      <w:spacing w:before="60" w:after="0" w:line="240" w:lineRule="auto"/>
    </w:pPr>
    <w:rPr>
      <w:rFonts w:eastAsia="Times New Roman"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Grigliatabellachiara">
    <w:name w:val="Grid Table Light"/>
    <w:basedOn w:val="Tabellanormale"/>
    <w:uiPriority w:val="40"/>
    <w:rsid w:val="00966E3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ellemithellemGitternetz2">
    <w:name w:val="Tabelle mit hellem Gitternetz2"/>
    <w:basedOn w:val="Tabellanormale"/>
    <w:next w:val="Grigliatabellachiara"/>
    <w:uiPriority w:val="40"/>
    <w:rsid w:val="00966E3B"/>
    <w:pPr>
      <w:spacing w:before="60" w:after="0" w:line="240" w:lineRule="auto"/>
    </w:pPr>
    <w:rPr>
      <w:rFonts w:eastAsia="Times New Roman"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lemithellemGitternetz3">
    <w:name w:val="Tabelle mit hellem Gitternetz3"/>
    <w:basedOn w:val="Tabellanormale"/>
    <w:next w:val="Grigliatabellachiara"/>
    <w:uiPriority w:val="40"/>
    <w:rsid w:val="00966E3B"/>
    <w:pPr>
      <w:spacing w:before="60" w:after="0" w:line="240" w:lineRule="auto"/>
    </w:pPr>
    <w:rPr>
      <w:rFonts w:eastAsia="Times New Roman"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lemithellemGitternetz11">
    <w:name w:val="Tabelle mit hellem Gitternetz11"/>
    <w:basedOn w:val="Tabellanormale"/>
    <w:next w:val="Grigliatabellachiara"/>
    <w:uiPriority w:val="40"/>
    <w:rsid w:val="00966E3B"/>
    <w:pPr>
      <w:spacing w:after="0" w:line="240" w:lineRule="auto"/>
    </w:pPr>
    <w:rPr>
      <w:rFonts w:ascii="Calibri" w:eastAsia="Calibri" w:hAnsi="Calibri" w:cs="Times New Roman"/>
      <w:sz w:val="21"/>
      <w:szCs w:val="21"/>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lemithellemGitternetz12">
    <w:name w:val="Tabelle mit hellem Gitternetz12"/>
    <w:basedOn w:val="Tabellanormale"/>
    <w:next w:val="Grigliatabellachiara"/>
    <w:uiPriority w:val="40"/>
    <w:rsid w:val="00966E3B"/>
    <w:pPr>
      <w:spacing w:after="0" w:line="240" w:lineRule="auto"/>
    </w:pPr>
    <w:rPr>
      <w:rFonts w:ascii="Calibri" w:eastAsia="Calibri" w:hAnsi="Calibri" w:cs="Times New Roman"/>
      <w:sz w:val="21"/>
      <w:szCs w:val="21"/>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lemithellemGitternetz13">
    <w:name w:val="Tabelle mit hellem Gitternetz13"/>
    <w:basedOn w:val="Tabellanormale"/>
    <w:next w:val="Grigliatabellachiara"/>
    <w:uiPriority w:val="40"/>
    <w:rsid w:val="00966E3B"/>
    <w:pPr>
      <w:spacing w:after="0" w:line="240" w:lineRule="auto"/>
    </w:pPr>
    <w:rPr>
      <w:rFonts w:ascii="Calibri" w:eastAsia="Calibri" w:hAnsi="Calibri" w:cs="Times New Roman"/>
      <w:sz w:val="21"/>
      <w:szCs w:val="21"/>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FC081F"/>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FC081F"/>
  </w:style>
  <w:style w:type="paragraph" w:styleId="Pidipagina">
    <w:name w:val="footer"/>
    <w:basedOn w:val="Normale"/>
    <w:link w:val="PidipaginaCarattere"/>
    <w:uiPriority w:val="99"/>
    <w:unhideWhenUsed/>
    <w:rsid w:val="00FC081F"/>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FC081F"/>
  </w:style>
  <w:style w:type="paragraph" w:customStyle="1" w:styleId="Default">
    <w:name w:val="Default"/>
    <w:rsid w:val="00F77258"/>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unhideWhenUsed/>
    <w:rsid w:val="00DF077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F0774"/>
    <w:rPr>
      <w:sz w:val="20"/>
      <w:szCs w:val="20"/>
    </w:rPr>
  </w:style>
  <w:style w:type="character" w:styleId="Rimandonotaapidipagina">
    <w:name w:val="footnote reference"/>
    <w:basedOn w:val="Carpredefinitoparagrafo"/>
    <w:uiPriority w:val="99"/>
    <w:unhideWhenUsed/>
    <w:rsid w:val="00DF0774"/>
    <w:rPr>
      <w:vertAlign w:val="superscript"/>
    </w:rPr>
  </w:style>
  <w:style w:type="character" w:styleId="Enfasicorsivo">
    <w:name w:val="Emphasis"/>
    <w:basedOn w:val="Carpredefinitoparagrafo"/>
    <w:uiPriority w:val="20"/>
    <w:qFormat/>
    <w:rsid w:val="00A00FAB"/>
    <w:rPr>
      <w:i/>
      <w:iCs/>
    </w:rPr>
  </w:style>
  <w:style w:type="character" w:customStyle="1" w:styleId="city">
    <w:name w:val="city"/>
    <w:basedOn w:val="Carpredefinitoparagrafo"/>
    <w:rsid w:val="00EF3666"/>
  </w:style>
  <w:style w:type="character" w:customStyle="1" w:styleId="palgr">
    <w:name w:val="pal gr"/>
    <w:basedOn w:val="Carpredefinitoparagrafo"/>
    <w:uiPriority w:val="1"/>
    <w:qFormat/>
    <w:rsid w:val="00EF3666"/>
    <w:rPr>
      <w:rFonts w:ascii="Palatino" w:hAnsi="Palatino"/>
      <w:color w:val="auto"/>
      <w:sz w:val="22"/>
      <w:szCs w:val="22"/>
      <w:u w:val="none"/>
    </w:rPr>
  </w:style>
  <w:style w:type="paragraph" w:styleId="Puntoelenco">
    <w:name w:val="List Bullet"/>
    <w:basedOn w:val="Normale"/>
    <w:uiPriority w:val="99"/>
    <w:unhideWhenUsed/>
    <w:rsid w:val="00902F3E"/>
    <w:pPr>
      <w:numPr>
        <w:numId w:val="1"/>
      </w:numPr>
      <w:contextualSpacing/>
    </w:pPr>
  </w:style>
  <w:style w:type="character" w:customStyle="1" w:styleId="Titolo1Carattere">
    <w:name w:val="Titolo 1 Carattere"/>
    <w:basedOn w:val="Carpredefinitoparagrafo"/>
    <w:link w:val="Titolo1"/>
    <w:uiPriority w:val="2"/>
    <w:rsid w:val="00325CA6"/>
    <w:rPr>
      <w:rFonts w:eastAsia="Times New Roman" w:cs="Times New Roman"/>
      <w:b/>
      <w:color w:val="FFFFFF" w:themeColor="background1"/>
      <w:sz w:val="24"/>
      <w:shd w:val="clear" w:color="auto" w:fill="1F4E79" w:themeFill="accent5" w:themeFillShade="80"/>
    </w:rPr>
  </w:style>
  <w:style w:type="character" w:styleId="Enfasigrassetto">
    <w:name w:val="Strong"/>
    <w:basedOn w:val="Carpredefinitoparagrafo"/>
    <w:uiPriority w:val="22"/>
    <w:qFormat/>
    <w:rsid w:val="00325CA6"/>
    <w:rPr>
      <w:b/>
      <w:bCs/>
    </w:rPr>
  </w:style>
  <w:style w:type="character" w:customStyle="1" w:styleId="Titolo3Carattere">
    <w:name w:val="Titolo 3 Carattere"/>
    <w:basedOn w:val="Carpredefinitoparagrafo"/>
    <w:link w:val="Titolo3"/>
    <w:uiPriority w:val="9"/>
    <w:semiHidden/>
    <w:rsid w:val="006046A9"/>
    <w:rPr>
      <w:rFonts w:asciiTheme="majorHAnsi" w:eastAsiaTheme="majorEastAsia" w:hAnsiTheme="majorHAnsi" w:cstheme="majorBidi"/>
      <w:color w:val="1F3763" w:themeColor="accent1" w:themeShade="7F"/>
      <w:sz w:val="24"/>
      <w:szCs w:val="24"/>
    </w:rPr>
  </w:style>
  <w:style w:type="table" w:styleId="Grigliatabella">
    <w:name w:val="Table Grid"/>
    <w:basedOn w:val="Tabellanormale"/>
    <w:uiPriority w:val="39"/>
    <w:rsid w:val="00604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F46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D75F1-BF8B-4B90-A242-93593E02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27320</Words>
  <Characters>155730</Characters>
  <Application>Microsoft Office Word</Application>
  <DocSecurity>0</DocSecurity>
  <Lines>1297</Lines>
  <Paragraphs>365</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182685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Filosa</dc:creator>
  <cp:keywords/>
  <dc:description/>
  <cp:lastModifiedBy>Luisa Fizzarotti</cp:lastModifiedBy>
  <cp:revision>2</cp:revision>
  <dcterms:created xsi:type="dcterms:W3CDTF">2018-12-12T12:13:00Z</dcterms:created>
  <dcterms:modified xsi:type="dcterms:W3CDTF">2018-12-12T12:13:00Z</dcterms:modified>
</cp:coreProperties>
</file>