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90FAA" w14:textId="77777777" w:rsidR="008D6B81" w:rsidRDefault="008D6B81" w:rsidP="008D6B81">
      <w:pPr>
        <w:pStyle w:val="BodyA"/>
        <w:jc w:val="center"/>
      </w:pPr>
      <w:bookmarkStart w:id="0" w:name="_GoBack"/>
      <w:bookmarkEnd w:id="0"/>
    </w:p>
    <w:p w14:paraId="53BD360A" w14:textId="77777777" w:rsidR="006A64DB" w:rsidRDefault="006A64DB" w:rsidP="008D6B81">
      <w:pPr>
        <w:pStyle w:val="BodyA"/>
        <w:jc w:val="center"/>
      </w:pPr>
    </w:p>
    <w:p w14:paraId="319AB058" w14:textId="77777777" w:rsidR="008D6B81" w:rsidRDefault="008D6B81" w:rsidP="008D6B81">
      <w:pPr>
        <w:pStyle w:val="BodyA"/>
        <w:jc w:val="center"/>
        <w:rPr>
          <w:rFonts w:ascii="Times New Roman" w:eastAsia="Times New Roman" w:hAnsi="Times New Roman" w:cs="Times New Roman"/>
          <w:b/>
          <w:bCs/>
          <w:sz w:val="32"/>
          <w:szCs w:val="32"/>
        </w:rPr>
      </w:pPr>
      <w:r>
        <w:rPr>
          <w:rFonts w:ascii="Times New Roman" w:hAnsi="Times New Roman"/>
          <w:b/>
          <w:bCs/>
          <w:sz w:val="32"/>
          <w:szCs w:val="32"/>
        </w:rPr>
        <w:t>Religious Interactions in the Hellenistic World</w:t>
      </w:r>
    </w:p>
    <w:p w14:paraId="466F967A" w14:textId="77777777" w:rsidR="008D6B81" w:rsidRDefault="008D6B81" w:rsidP="008D6B81">
      <w:pPr>
        <w:pStyle w:val="BodyA"/>
        <w:jc w:val="center"/>
        <w:rPr>
          <w:rFonts w:ascii="Times New Roman" w:eastAsia="Times New Roman" w:hAnsi="Times New Roman" w:cs="Times New Roman"/>
          <w:b/>
          <w:bCs/>
          <w:sz w:val="32"/>
          <w:szCs w:val="32"/>
        </w:rPr>
      </w:pPr>
    </w:p>
    <w:p w14:paraId="2C9E2405" w14:textId="2D8BD8B6" w:rsidR="008D6B81" w:rsidRDefault="008D6B81" w:rsidP="00BC609F">
      <w:pPr>
        <w:pStyle w:val="BodyA"/>
        <w:spacing w:line="360" w:lineRule="auto"/>
        <w:jc w:val="center"/>
        <w:rPr>
          <w:rFonts w:ascii="Times New Roman" w:hAnsi="Times New Roman"/>
          <w:i/>
          <w:iCs/>
          <w:sz w:val="24"/>
          <w:szCs w:val="24"/>
        </w:rPr>
      </w:pPr>
      <w:r w:rsidRPr="00AF40E8">
        <w:rPr>
          <w:rFonts w:ascii="Times New Roman" w:hAnsi="Times New Roman"/>
          <w:i/>
          <w:iCs/>
          <w:sz w:val="24"/>
          <w:szCs w:val="24"/>
        </w:rPr>
        <w:t xml:space="preserve">International Conference </w:t>
      </w:r>
    </w:p>
    <w:p w14:paraId="69057EC7" w14:textId="77777777" w:rsidR="00BC609F" w:rsidRPr="00BC609F" w:rsidRDefault="00BC609F" w:rsidP="00BC609F">
      <w:pPr>
        <w:pStyle w:val="BodyA"/>
        <w:spacing w:line="360" w:lineRule="auto"/>
        <w:jc w:val="center"/>
        <w:rPr>
          <w:rFonts w:ascii="Times New Roman" w:hAnsi="Times New Roman"/>
          <w:i/>
          <w:iCs/>
          <w:sz w:val="24"/>
          <w:szCs w:val="24"/>
        </w:rPr>
      </w:pPr>
    </w:p>
    <w:p w14:paraId="0D7E3C89" w14:textId="765ECA82" w:rsidR="00BC609F" w:rsidRDefault="008D6B81" w:rsidP="00BC609F">
      <w:pPr>
        <w:pStyle w:val="BodyA"/>
        <w:spacing w:line="360" w:lineRule="auto"/>
        <w:jc w:val="center"/>
        <w:rPr>
          <w:rFonts w:ascii="Times New Roman" w:eastAsia="Times New Roman" w:hAnsi="Times New Roman" w:cs="Times New Roman"/>
          <w:sz w:val="20"/>
          <w:szCs w:val="20"/>
        </w:rPr>
      </w:pPr>
      <w:r w:rsidRPr="00E040FC">
        <w:rPr>
          <w:rFonts w:ascii="Times New Roman" w:hAnsi="Times New Roman"/>
          <w:sz w:val="20"/>
          <w:szCs w:val="20"/>
        </w:rPr>
        <w:t xml:space="preserve">The Ioannou Centre </w:t>
      </w:r>
      <w:r w:rsidR="00BC609F">
        <w:rPr>
          <w:rFonts w:ascii="Times New Roman" w:hAnsi="Times New Roman"/>
          <w:sz w:val="20"/>
          <w:szCs w:val="20"/>
        </w:rPr>
        <w:t>for</w:t>
      </w:r>
      <w:r w:rsidRPr="00E040FC">
        <w:rPr>
          <w:rFonts w:ascii="Times New Roman" w:hAnsi="Times New Roman"/>
          <w:sz w:val="20"/>
          <w:szCs w:val="20"/>
        </w:rPr>
        <w:t xml:space="preserve"> Classical and Byzantine Studies - Oxford,</w:t>
      </w:r>
    </w:p>
    <w:p w14:paraId="13B6CF51" w14:textId="3EE51B8D" w:rsidR="008D6B81" w:rsidRPr="00E040FC" w:rsidRDefault="008D6B81" w:rsidP="00BC609F">
      <w:pPr>
        <w:pStyle w:val="BodyA"/>
        <w:spacing w:line="360" w:lineRule="auto"/>
        <w:jc w:val="center"/>
        <w:rPr>
          <w:rFonts w:ascii="Times New Roman" w:eastAsia="Times New Roman" w:hAnsi="Times New Roman" w:cs="Times New Roman"/>
          <w:sz w:val="20"/>
          <w:szCs w:val="20"/>
        </w:rPr>
      </w:pPr>
      <w:r w:rsidRPr="00E040FC">
        <w:rPr>
          <w:rFonts w:ascii="Times New Roman" w:hAnsi="Times New Roman"/>
          <w:sz w:val="20"/>
          <w:szCs w:val="20"/>
        </w:rPr>
        <w:t>Lecture Theatre 18-19 March 2017</w:t>
      </w:r>
    </w:p>
    <w:p w14:paraId="673C10CB" w14:textId="77777777" w:rsidR="008D6B81" w:rsidRDefault="008D6B81" w:rsidP="008D6B81">
      <w:pPr>
        <w:pStyle w:val="BodyA"/>
        <w:rPr>
          <w:rFonts w:ascii="Times New Roman" w:eastAsia="Times New Roman" w:hAnsi="Times New Roman" w:cs="Times New Roman"/>
          <w:b/>
          <w:bCs/>
          <w:sz w:val="32"/>
          <w:szCs w:val="32"/>
        </w:rPr>
      </w:pPr>
    </w:p>
    <w:p w14:paraId="065D28B2" w14:textId="77777777" w:rsidR="008D6B81" w:rsidRDefault="008D6B81" w:rsidP="008D6B81">
      <w:pPr>
        <w:pStyle w:val="BodyA"/>
        <w:rPr>
          <w:rFonts w:ascii="Times New Roman" w:eastAsia="Times New Roman" w:hAnsi="Times New Roman" w:cs="Times New Roman"/>
          <w:b/>
          <w:bCs/>
          <w:i/>
          <w:iCs/>
          <w:sz w:val="32"/>
          <w:szCs w:val="32"/>
          <w:u w:val="single"/>
        </w:rPr>
      </w:pPr>
    </w:p>
    <w:p w14:paraId="3EEEEC30" w14:textId="3F163939" w:rsidR="008D6B81" w:rsidRDefault="008D6B81" w:rsidP="008D6B81">
      <w:pPr>
        <w:pStyle w:val="BodyA"/>
        <w:jc w:val="center"/>
        <w:rPr>
          <w:rFonts w:ascii="Times New Roman" w:eastAsia="Times New Roman" w:hAnsi="Times New Roman" w:cs="Times New Roman"/>
          <w:b/>
          <w:bCs/>
          <w:i/>
          <w:iCs/>
          <w:sz w:val="32"/>
          <w:szCs w:val="32"/>
          <w:u w:val="single"/>
        </w:rPr>
      </w:pPr>
    </w:p>
    <w:p w14:paraId="6EE7B7C4" w14:textId="6B9961F8" w:rsidR="008D6B81" w:rsidRDefault="00AF40E8" w:rsidP="008D6B81">
      <w:pPr>
        <w:pStyle w:val="BodyA"/>
        <w:jc w:val="center"/>
        <w:rPr>
          <w:rFonts w:ascii="Times New Roman" w:eastAsia="Times New Roman" w:hAnsi="Times New Roman" w:cs="Times New Roman"/>
          <w:b/>
          <w:bCs/>
          <w:i/>
          <w:iCs/>
          <w:sz w:val="32"/>
          <w:szCs w:val="32"/>
          <w:u w:val="single"/>
        </w:rPr>
      </w:pPr>
      <w:r>
        <w:rPr>
          <w:rFonts w:ascii="Times New Roman" w:eastAsia="Times New Roman" w:hAnsi="Times New Roman" w:cs="Times New Roman"/>
          <w:b/>
          <w:bCs/>
          <w:i/>
          <w:iCs/>
          <w:noProof/>
          <w:sz w:val="32"/>
          <w:szCs w:val="32"/>
          <w:u w:val="single"/>
          <w:lang w:val="es-ES" w:eastAsia="es-ES"/>
        </w:rPr>
        <w:drawing>
          <wp:anchor distT="152400" distB="152400" distL="152400" distR="152400" simplePos="0" relativeHeight="251659264" behindDoc="0" locked="0" layoutInCell="1" allowOverlap="1" wp14:anchorId="0F169C95" wp14:editId="76506233">
            <wp:simplePos x="0" y="0"/>
            <wp:positionH relativeFrom="margin">
              <wp:posOffset>114300</wp:posOffset>
            </wp:positionH>
            <wp:positionV relativeFrom="line">
              <wp:posOffset>226695</wp:posOffset>
            </wp:positionV>
            <wp:extent cx="4914900" cy="2400300"/>
            <wp:effectExtent l="228600" t="355600" r="469900" b="95250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5">
                      <a:extLst/>
                    </a:blip>
                    <a:stretch>
                      <a:fillRect/>
                    </a:stretch>
                  </pic:blipFill>
                  <pic:spPr>
                    <a:xfrm>
                      <a:off x="0" y="0"/>
                      <a:ext cx="4914900" cy="2400300"/>
                    </a:xfrm>
                    <a:prstGeom prst="rect">
                      <a:avLst/>
                    </a:prstGeom>
                    <a:ln w="12700" cap="flat">
                      <a:noFill/>
                      <a:miter lim="400000"/>
                    </a:ln>
                    <a:effectLst>
                      <a:outerShdw blurRad="381000" dist="119618" rotWithShape="0">
                        <a:srgbClr val="000000">
                          <a:alpha val="75000"/>
                        </a:srgbClr>
                      </a:outerShdw>
                      <a:reflection stA="75529" endPos="40000" dir="5400000" sy="-100000" algn="bl" rotWithShape="0"/>
                    </a:effectLst>
                  </pic:spPr>
                </pic:pic>
              </a:graphicData>
            </a:graphic>
            <wp14:sizeRelH relativeFrom="margin">
              <wp14:pctWidth>0</wp14:pctWidth>
            </wp14:sizeRelH>
            <wp14:sizeRelV relativeFrom="margin">
              <wp14:pctHeight>0</wp14:pctHeight>
            </wp14:sizeRelV>
          </wp:anchor>
        </w:drawing>
      </w:r>
    </w:p>
    <w:p w14:paraId="0A9956CE" w14:textId="359D38D0" w:rsidR="00001070" w:rsidRPr="00AF40E8" w:rsidRDefault="00001070" w:rsidP="00AF40E8">
      <w:pPr>
        <w:pStyle w:val="BodyA"/>
        <w:jc w:val="center"/>
        <w:rPr>
          <w:rFonts w:ascii="Times New Roman" w:eastAsia="Times New Roman" w:hAnsi="Times New Roman" w:cs="Times New Roman"/>
          <w:b/>
          <w:bCs/>
          <w:i/>
          <w:iCs/>
          <w:sz w:val="32"/>
          <w:szCs w:val="32"/>
          <w:u w:val="single"/>
        </w:rPr>
      </w:pPr>
    </w:p>
    <w:p w14:paraId="08E44452" w14:textId="77777777" w:rsidR="00E040FC" w:rsidRDefault="00E040FC" w:rsidP="008D6B81">
      <w:pPr>
        <w:pStyle w:val="BodyA"/>
        <w:jc w:val="both"/>
        <w:rPr>
          <w:rFonts w:ascii="Times New Roman" w:hAnsi="Times New Roman"/>
          <w:i/>
          <w:iCs/>
          <w:color w:val="auto"/>
          <w:sz w:val="24"/>
          <w:szCs w:val="24"/>
        </w:rPr>
      </w:pPr>
    </w:p>
    <w:p w14:paraId="381DC233" w14:textId="77777777" w:rsidR="00E040FC" w:rsidRDefault="00E040FC" w:rsidP="008D6B81">
      <w:pPr>
        <w:pStyle w:val="BodyA"/>
        <w:jc w:val="both"/>
        <w:rPr>
          <w:rFonts w:ascii="Times New Roman" w:hAnsi="Times New Roman"/>
          <w:i/>
          <w:iCs/>
          <w:color w:val="auto"/>
          <w:sz w:val="24"/>
          <w:szCs w:val="24"/>
        </w:rPr>
      </w:pPr>
    </w:p>
    <w:p w14:paraId="7DD4270B" w14:textId="77777777" w:rsidR="00AF40E8" w:rsidRDefault="00AF40E8" w:rsidP="008D6B81">
      <w:pPr>
        <w:pStyle w:val="BodyA"/>
        <w:jc w:val="both"/>
        <w:rPr>
          <w:rFonts w:ascii="Times New Roman" w:hAnsi="Times New Roman"/>
          <w:i/>
          <w:iCs/>
          <w:color w:val="auto"/>
          <w:sz w:val="24"/>
          <w:szCs w:val="24"/>
        </w:rPr>
      </w:pPr>
    </w:p>
    <w:p w14:paraId="4EEAC91B" w14:textId="77777777" w:rsidR="00AF40E8" w:rsidRDefault="00AF40E8" w:rsidP="008D6B81">
      <w:pPr>
        <w:pStyle w:val="BodyA"/>
        <w:jc w:val="both"/>
        <w:rPr>
          <w:rFonts w:ascii="Times New Roman" w:hAnsi="Times New Roman"/>
          <w:i/>
          <w:iCs/>
          <w:color w:val="auto"/>
          <w:sz w:val="24"/>
          <w:szCs w:val="24"/>
        </w:rPr>
      </w:pPr>
    </w:p>
    <w:p w14:paraId="2031F13E" w14:textId="77777777" w:rsidR="00AF40E8" w:rsidRDefault="00AF40E8" w:rsidP="008D6B81">
      <w:pPr>
        <w:pStyle w:val="BodyA"/>
        <w:jc w:val="both"/>
        <w:rPr>
          <w:rFonts w:ascii="Times New Roman" w:hAnsi="Times New Roman"/>
          <w:i/>
          <w:iCs/>
          <w:color w:val="auto"/>
          <w:sz w:val="24"/>
          <w:szCs w:val="24"/>
        </w:rPr>
      </w:pPr>
    </w:p>
    <w:p w14:paraId="2F50BD97" w14:textId="77777777" w:rsidR="00AF40E8" w:rsidRDefault="00AF40E8" w:rsidP="008D6B81">
      <w:pPr>
        <w:pStyle w:val="BodyA"/>
        <w:jc w:val="both"/>
        <w:rPr>
          <w:rFonts w:ascii="Times New Roman" w:hAnsi="Times New Roman"/>
          <w:i/>
          <w:iCs/>
          <w:color w:val="auto"/>
          <w:sz w:val="24"/>
          <w:szCs w:val="24"/>
        </w:rPr>
      </w:pPr>
    </w:p>
    <w:p w14:paraId="04343E03" w14:textId="5C0E44BC" w:rsidR="000E392F" w:rsidRDefault="00BC609F" w:rsidP="008D6B81">
      <w:pPr>
        <w:pStyle w:val="BodyA"/>
        <w:jc w:val="both"/>
        <w:rPr>
          <w:rFonts w:ascii="Times New Roman" w:hAnsi="Times New Roman"/>
          <w:i/>
          <w:iCs/>
          <w:color w:val="auto"/>
          <w:sz w:val="24"/>
          <w:szCs w:val="24"/>
        </w:rPr>
      </w:pPr>
      <w:r>
        <w:rPr>
          <w:rFonts w:ascii="Times New Roman" w:hAnsi="Times New Roman"/>
          <w:i/>
          <w:iCs/>
          <w:color w:val="auto"/>
          <w:sz w:val="24"/>
          <w:szCs w:val="24"/>
        </w:rPr>
        <w:t>Organisers</w:t>
      </w:r>
      <w:r w:rsidR="008D6B81" w:rsidRPr="00E040FC">
        <w:rPr>
          <w:rFonts w:ascii="Times New Roman" w:hAnsi="Times New Roman"/>
          <w:i/>
          <w:iCs/>
          <w:color w:val="auto"/>
          <w:sz w:val="24"/>
          <w:szCs w:val="24"/>
        </w:rPr>
        <w:t>:</w:t>
      </w:r>
      <w:r w:rsidR="000E392F">
        <w:rPr>
          <w:rFonts w:ascii="Times New Roman" w:hAnsi="Times New Roman"/>
          <w:i/>
          <w:iCs/>
          <w:color w:val="auto"/>
          <w:sz w:val="24"/>
          <w:szCs w:val="24"/>
        </w:rPr>
        <w:t xml:space="preserve"> Dr Sofia Kravaritou</w:t>
      </w:r>
      <w:r>
        <w:rPr>
          <w:rFonts w:ascii="Times New Roman" w:hAnsi="Times New Roman"/>
          <w:i/>
          <w:iCs/>
          <w:color w:val="auto"/>
          <w:sz w:val="24"/>
          <w:szCs w:val="24"/>
        </w:rPr>
        <w:t xml:space="preserve"> &amp; Dr Maria Stamatopoulou</w:t>
      </w:r>
    </w:p>
    <w:p w14:paraId="63C18C26" w14:textId="77777777" w:rsidR="000E392F" w:rsidRDefault="000E392F" w:rsidP="008D6B81">
      <w:pPr>
        <w:pStyle w:val="BodyA"/>
        <w:jc w:val="both"/>
        <w:rPr>
          <w:rFonts w:ascii="Times New Roman" w:hAnsi="Times New Roman"/>
          <w:i/>
          <w:iCs/>
          <w:color w:val="auto"/>
          <w:sz w:val="24"/>
          <w:szCs w:val="24"/>
        </w:rPr>
      </w:pPr>
    </w:p>
    <w:p w14:paraId="37A3C9A5" w14:textId="1BE2BB47" w:rsidR="008D6B81" w:rsidRDefault="000E392F" w:rsidP="008D6B81">
      <w:pPr>
        <w:pStyle w:val="BodyA"/>
        <w:jc w:val="both"/>
        <w:rPr>
          <w:rFonts w:ascii="Times New Roman" w:hAnsi="Times New Roman"/>
          <w:i/>
          <w:iCs/>
          <w:color w:val="auto"/>
          <w:sz w:val="24"/>
          <w:szCs w:val="24"/>
        </w:rPr>
      </w:pPr>
      <w:r>
        <w:rPr>
          <w:rFonts w:ascii="Times New Roman" w:hAnsi="Times New Roman"/>
          <w:i/>
          <w:iCs/>
          <w:color w:val="auto"/>
          <w:sz w:val="24"/>
          <w:szCs w:val="24"/>
        </w:rPr>
        <w:t xml:space="preserve">Info: </w:t>
      </w:r>
      <w:hyperlink r:id="rId6" w:history="1">
        <w:r w:rsidR="00B345BA" w:rsidRPr="0025027D">
          <w:rPr>
            <w:rStyle w:val="Hipervnculo"/>
            <w:rFonts w:ascii="Times New Roman" w:hAnsi="Times New Roman"/>
            <w:i/>
            <w:iCs/>
            <w:sz w:val="24"/>
            <w:szCs w:val="24"/>
          </w:rPr>
          <w:t>sofia.kravaritou@classics.ox.ac.uk</w:t>
        </w:r>
      </w:hyperlink>
      <w:r w:rsidR="00BC609F">
        <w:rPr>
          <w:rStyle w:val="Hipervnculo"/>
          <w:rFonts w:ascii="Times New Roman" w:hAnsi="Times New Roman"/>
          <w:i/>
          <w:iCs/>
          <w:sz w:val="24"/>
          <w:szCs w:val="24"/>
        </w:rPr>
        <w:t>; maria.stamatopoulou@classics.ox.ac.uk</w:t>
      </w:r>
    </w:p>
    <w:p w14:paraId="217B8A3F" w14:textId="77777777" w:rsidR="00001070" w:rsidRPr="00E040FC" w:rsidRDefault="00001070" w:rsidP="008D6B81">
      <w:pPr>
        <w:pStyle w:val="BodyA"/>
        <w:jc w:val="both"/>
        <w:rPr>
          <w:rFonts w:ascii="Times New Roman" w:hAnsi="Times New Roman"/>
          <w:i/>
          <w:iCs/>
          <w:sz w:val="24"/>
          <w:szCs w:val="24"/>
        </w:rPr>
      </w:pPr>
    </w:p>
    <w:p w14:paraId="1B735B6B" w14:textId="77777777" w:rsidR="008D6B81" w:rsidRPr="00E040FC" w:rsidRDefault="00001070" w:rsidP="008D6B81">
      <w:pPr>
        <w:pStyle w:val="BodyA"/>
        <w:jc w:val="both"/>
        <w:rPr>
          <w:rFonts w:ascii="Times New Roman" w:eastAsia="Times New Roman" w:hAnsi="Times New Roman" w:cs="Times New Roman"/>
          <w:b/>
          <w:bCs/>
          <w:i/>
          <w:iCs/>
          <w:sz w:val="24"/>
          <w:szCs w:val="24"/>
          <w:u w:val="single"/>
        </w:rPr>
      </w:pPr>
      <w:r w:rsidRPr="00E040FC">
        <w:rPr>
          <w:rFonts w:ascii="Times New Roman" w:hAnsi="Times New Roman"/>
          <w:i/>
          <w:iCs/>
          <w:sz w:val="24"/>
          <w:szCs w:val="24"/>
        </w:rPr>
        <w:t xml:space="preserve">Sponsors: </w:t>
      </w:r>
      <w:r w:rsidR="008D6B81" w:rsidRPr="00E040FC">
        <w:rPr>
          <w:rFonts w:ascii="Times New Roman" w:hAnsi="Times New Roman"/>
          <w:i/>
          <w:iCs/>
          <w:sz w:val="24"/>
          <w:szCs w:val="24"/>
        </w:rPr>
        <w:t>Marie-Curie Fellowship, John Fell Fund, The Craven Committee, Society for the Promotion of Hellenic Studies</w:t>
      </w:r>
    </w:p>
    <w:p w14:paraId="3386EB1E" w14:textId="77777777" w:rsidR="008D6B81" w:rsidRPr="00E040FC" w:rsidRDefault="008D6B81" w:rsidP="008D6B81">
      <w:pPr>
        <w:pStyle w:val="BodyA"/>
        <w:jc w:val="both"/>
        <w:rPr>
          <w:rFonts w:ascii="Times New Roman" w:eastAsia="Times New Roman" w:hAnsi="Times New Roman" w:cs="Times New Roman"/>
          <w:b/>
          <w:bCs/>
          <w:i/>
          <w:iCs/>
          <w:sz w:val="24"/>
          <w:szCs w:val="24"/>
        </w:rPr>
      </w:pPr>
    </w:p>
    <w:p w14:paraId="59F6B02B" w14:textId="77777777" w:rsidR="008D6B81" w:rsidRDefault="008D6B81" w:rsidP="008D6B81">
      <w:pPr>
        <w:pStyle w:val="BodyA"/>
        <w:jc w:val="both"/>
      </w:pPr>
    </w:p>
    <w:p w14:paraId="374FA4DA" w14:textId="5D9E91BE" w:rsidR="00AF40E8" w:rsidRDefault="008D6B81" w:rsidP="00AF40E8">
      <w:pPr>
        <w:pStyle w:val="BodyA"/>
        <w:jc w:val="both"/>
        <w:rPr>
          <w:rFonts w:ascii="Times New Roman" w:hAnsi="Times New Roman"/>
          <w:i/>
          <w:iCs/>
          <w:sz w:val="28"/>
          <w:szCs w:val="28"/>
        </w:rPr>
      </w:pPr>
      <w:r>
        <w:rPr>
          <w:noProof/>
          <w:lang w:val="es-ES" w:eastAsia="es-ES"/>
        </w:rPr>
        <w:drawing>
          <wp:anchor distT="152400" distB="152400" distL="152400" distR="152400" simplePos="0" relativeHeight="251662336" behindDoc="0" locked="0" layoutInCell="1" allowOverlap="1" wp14:anchorId="1AB9B19E" wp14:editId="60DFB85D">
            <wp:simplePos x="0" y="0"/>
            <wp:positionH relativeFrom="page">
              <wp:posOffset>5143500</wp:posOffset>
            </wp:positionH>
            <wp:positionV relativeFrom="page">
              <wp:posOffset>9029700</wp:posOffset>
            </wp:positionV>
            <wp:extent cx="1028700" cy="457200"/>
            <wp:effectExtent l="0" t="0" r="1270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7">
                      <a:extLst/>
                    </a:blip>
                    <a:stretch>
                      <a:fillRect/>
                    </a:stretch>
                  </pic:blipFill>
                  <pic:spPr>
                    <a:xfrm>
                      <a:off x="0" y="0"/>
                      <a:ext cx="1028700"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152400" distB="152400" distL="152400" distR="152400" simplePos="0" relativeHeight="251661312" behindDoc="0" locked="0" layoutInCell="1" allowOverlap="1" wp14:anchorId="01B0A9F2" wp14:editId="71745A70">
            <wp:simplePos x="0" y="0"/>
            <wp:positionH relativeFrom="page">
              <wp:posOffset>2971800</wp:posOffset>
            </wp:positionH>
            <wp:positionV relativeFrom="page">
              <wp:posOffset>9029700</wp:posOffset>
            </wp:positionV>
            <wp:extent cx="1714500" cy="457200"/>
            <wp:effectExtent l="0" t="0" r="1270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8">
                      <a:extLst/>
                    </a:blip>
                    <a:stretch>
                      <a:fillRect/>
                    </a:stretch>
                  </pic:blipFill>
                  <pic:spPr>
                    <a:xfrm>
                      <a:off x="0" y="0"/>
                      <a:ext cx="1714500"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152400" distB="152400" distL="152400" distR="152400" simplePos="0" relativeHeight="251660288" behindDoc="0" locked="0" layoutInCell="1" allowOverlap="1" wp14:anchorId="17BE7D5E" wp14:editId="01DC4150">
            <wp:simplePos x="0" y="0"/>
            <wp:positionH relativeFrom="page">
              <wp:posOffset>1143000</wp:posOffset>
            </wp:positionH>
            <wp:positionV relativeFrom="page">
              <wp:posOffset>9029700</wp:posOffset>
            </wp:positionV>
            <wp:extent cx="1371600" cy="4572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9">
                      <a:extLst/>
                    </a:blip>
                    <a:stretch>
                      <a:fillRect/>
                    </a:stretch>
                  </pic:blipFill>
                  <pic:spPr>
                    <a:xfrm>
                      <a:off x="0" y="0"/>
                      <a:ext cx="1371600"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i/>
          <w:iCs/>
          <w:sz w:val="28"/>
          <w:szCs w:val="28"/>
        </w:rPr>
        <w:br w:type="page"/>
      </w:r>
    </w:p>
    <w:p w14:paraId="4EF4A257" w14:textId="77777777" w:rsidR="00AF40E8" w:rsidRDefault="00AF40E8" w:rsidP="00E040FC">
      <w:pPr>
        <w:pStyle w:val="BodyA"/>
        <w:spacing w:line="360" w:lineRule="auto"/>
        <w:jc w:val="center"/>
        <w:rPr>
          <w:rFonts w:ascii="Times New Roman" w:hAnsi="Times New Roman"/>
          <w:i/>
          <w:iCs/>
          <w:sz w:val="28"/>
          <w:szCs w:val="28"/>
        </w:rPr>
      </w:pPr>
    </w:p>
    <w:p w14:paraId="0B181E50" w14:textId="1A04D307" w:rsidR="00AF40E8" w:rsidRPr="00AF40E8" w:rsidRDefault="00E040FC" w:rsidP="00AF40E8">
      <w:pPr>
        <w:pStyle w:val="BodyA"/>
        <w:spacing w:line="360" w:lineRule="auto"/>
        <w:jc w:val="center"/>
        <w:rPr>
          <w:rStyle w:val="NoneA"/>
          <w:rFonts w:ascii="Times New Roman" w:hAnsi="Times New Roman"/>
          <w:b/>
          <w:bCs/>
          <w:sz w:val="28"/>
          <w:szCs w:val="28"/>
        </w:rPr>
      </w:pPr>
      <w:r>
        <w:rPr>
          <w:rStyle w:val="NoneA"/>
          <w:rFonts w:ascii="Times New Roman" w:hAnsi="Times New Roman"/>
          <w:b/>
          <w:bCs/>
          <w:sz w:val="28"/>
          <w:szCs w:val="28"/>
        </w:rPr>
        <w:t>Religious Interactions in the Hellenistic World</w:t>
      </w:r>
    </w:p>
    <w:p w14:paraId="0C7BB853" w14:textId="38057170" w:rsidR="00E040FC" w:rsidRPr="00E040FC" w:rsidRDefault="00E040FC" w:rsidP="00E040FC">
      <w:pPr>
        <w:pStyle w:val="BodyA"/>
        <w:spacing w:line="360" w:lineRule="auto"/>
        <w:jc w:val="both"/>
        <w:rPr>
          <w:rStyle w:val="NoneA"/>
          <w:rFonts w:ascii="Times New Roman" w:hAnsi="Times New Roman"/>
          <w:sz w:val="20"/>
          <w:szCs w:val="20"/>
        </w:rPr>
      </w:pPr>
      <w:r w:rsidRPr="00E040FC">
        <w:rPr>
          <w:rStyle w:val="NoneA"/>
          <w:rFonts w:ascii="Times New Roman" w:hAnsi="Times New Roman"/>
          <w:sz w:val="20"/>
          <w:szCs w:val="20"/>
        </w:rPr>
        <w:t xml:space="preserve">The Ioannou Centre </w:t>
      </w:r>
      <w:r w:rsidR="00BC609F">
        <w:rPr>
          <w:rStyle w:val="NoneA"/>
          <w:rFonts w:ascii="Times New Roman" w:hAnsi="Times New Roman"/>
          <w:sz w:val="20"/>
          <w:szCs w:val="20"/>
        </w:rPr>
        <w:t>for</w:t>
      </w:r>
      <w:r w:rsidRPr="00E040FC">
        <w:rPr>
          <w:rStyle w:val="NoneA"/>
          <w:rFonts w:ascii="Times New Roman" w:hAnsi="Times New Roman"/>
          <w:sz w:val="20"/>
          <w:szCs w:val="20"/>
        </w:rPr>
        <w:t xml:space="preserve"> Classical and Byzantine Studies - Oxford,</w:t>
      </w:r>
      <w:r>
        <w:rPr>
          <w:rStyle w:val="NoneA"/>
          <w:rFonts w:ascii="Times New Roman" w:hAnsi="Times New Roman"/>
          <w:sz w:val="20"/>
          <w:szCs w:val="20"/>
        </w:rPr>
        <w:t xml:space="preserve"> </w:t>
      </w:r>
      <w:r w:rsidRPr="00E040FC">
        <w:rPr>
          <w:rStyle w:val="NoneA"/>
          <w:rFonts w:ascii="Times New Roman" w:hAnsi="Times New Roman"/>
          <w:sz w:val="20"/>
          <w:szCs w:val="20"/>
        </w:rPr>
        <w:t>Lecture Theatre18-19 March 2017</w:t>
      </w:r>
    </w:p>
    <w:p w14:paraId="46206AD7" w14:textId="77777777" w:rsidR="00AF40E8" w:rsidRPr="00E040FC" w:rsidRDefault="00AF40E8" w:rsidP="004C2E48">
      <w:pPr>
        <w:pStyle w:val="BodyA"/>
        <w:jc w:val="both"/>
        <w:rPr>
          <w:rFonts w:ascii="Times New Roman" w:eastAsia="Times New Roman" w:hAnsi="Times New Roman" w:cs="Times New Roman"/>
          <w:sz w:val="20"/>
          <w:szCs w:val="20"/>
        </w:rPr>
      </w:pPr>
    </w:p>
    <w:p w14:paraId="71A685AF" w14:textId="3B9C5FE6" w:rsidR="00E040FC" w:rsidRPr="00AF40E8" w:rsidRDefault="00E040FC" w:rsidP="004C2E48">
      <w:pPr>
        <w:pStyle w:val="Default"/>
        <w:spacing w:after="240" w:line="276" w:lineRule="auto"/>
        <w:jc w:val="both"/>
        <w:rPr>
          <w:rStyle w:val="NoneA"/>
          <w:rFonts w:ascii="Times New Roman" w:eastAsia="Times New Roman" w:hAnsi="Times New Roman" w:cs="Times New Roman"/>
          <w:sz w:val="24"/>
          <w:szCs w:val="24"/>
        </w:rPr>
      </w:pPr>
      <w:r w:rsidRPr="00AF40E8">
        <w:rPr>
          <w:rStyle w:val="NoneA"/>
          <w:rFonts w:ascii="Times New Roman" w:hAnsi="Times New Roman" w:cs="Times New Roman"/>
          <w:sz w:val="24"/>
          <w:szCs w:val="24"/>
        </w:rPr>
        <w:t>Connecting people or promoting diversity? Endorsing diplomatic affinities among empires and local communities by forging social bonds between ethnically and culturally diverse people, or instigating social conflicts based on varied group identities within major urban centres? What was the driving force in communicating and sharing heterogeneous cult practices and beliefs among the populations of the Hellenistic World?</w:t>
      </w:r>
      <w:r w:rsidR="00AF40E8" w:rsidRPr="00AF40E8">
        <w:rPr>
          <w:rStyle w:val="NoneA"/>
          <w:rFonts w:ascii="Times New Roman" w:eastAsia="Times New Roman" w:hAnsi="Times New Roman" w:cs="Times New Roman"/>
          <w:sz w:val="24"/>
          <w:szCs w:val="24"/>
        </w:rPr>
        <w:t xml:space="preserve"> The conference</w:t>
      </w:r>
      <w:r w:rsidR="00AF40E8" w:rsidRPr="00AF40E8">
        <w:rPr>
          <w:rStyle w:val="NoneA"/>
          <w:rFonts w:ascii="Times New Roman" w:hAnsi="Times New Roman" w:cs="Times New Roman"/>
          <w:sz w:val="24"/>
          <w:szCs w:val="24"/>
        </w:rPr>
        <w:t xml:space="preserve"> will</w:t>
      </w:r>
      <w:r w:rsidRPr="00AF40E8">
        <w:rPr>
          <w:rStyle w:val="NoneA"/>
          <w:rFonts w:ascii="Times New Roman" w:hAnsi="Times New Roman" w:cs="Times New Roman"/>
          <w:sz w:val="24"/>
          <w:szCs w:val="24"/>
        </w:rPr>
        <w:t xml:space="preserve"> discuss how and whether religious interactions helped </w:t>
      </w:r>
      <w:r w:rsidR="00BC609F">
        <w:rPr>
          <w:rStyle w:val="NoneA"/>
          <w:rFonts w:ascii="Times New Roman" w:hAnsi="Times New Roman" w:cs="Times New Roman"/>
          <w:sz w:val="24"/>
          <w:szCs w:val="24"/>
        </w:rPr>
        <w:t>achieve a successful operation</w:t>
      </w:r>
      <w:r w:rsidRPr="00AF40E8">
        <w:rPr>
          <w:rStyle w:val="NoneA"/>
          <w:rFonts w:ascii="Times New Roman" w:hAnsi="Times New Roman" w:cs="Times New Roman"/>
          <w:sz w:val="24"/>
          <w:szCs w:val="24"/>
        </w:rPr>
        <w:t xml:space="preserve"> of institutions and whether they contributed to the cohesion of the peoples in </w:t>
      </w:r>
      <w:r w:rsidR="00BC609F">
        <w:rPr>
          <w:rStyle w:val="NoneA"/>
          <w:rFonts w:ascii="Times New Roman" w:hAnsi="Times New Roman" w:cs="Times New Roman"/>
          <w:sz w:val="24"/>
          <w:szCs w:val="24"/>
        </w:rPr>
        <w:t xml:space="preserve">the </w:t>
      </w:r>
      <w:r w:rsidRPr="00AF40E8">
        <w:rPr>
          <w:rStyle w:val="NoneA"/>
          <w:rFonts w:ascii="Times New Roman" w:hAnsi="Times New Roman" w:cs="Times New Roman"/>
          <w:sz w:val="24"/>
          <w:szCs w:val="24"/>
        </w:rPr>
        <w:t xml:space="preserve">Hellenistic </w:t>
      </w:r>
      <w:r w:rsidRPr="00AF40E8">
        <w:rPr>
          <w:rStyle w:val="NoneA"/>
          <w:rFonts w:ascii="Times New Roman" w:hAnsi="Times New Roman" w:cs="Times New Roman"/>
          <w:sz w:val="24"/>
          <w:szCs w:val="24"/>
          <w:lang w:val="it-IT"/>
        </w:rPr>
        <w:t>empire</w:t>
      </w:r>
      <w:r w:rsidRPr="00AF40E8">
        <w:rPr>
          <w:rStyle w:val="NoneA"/>
          <w:rFonts w:ascii="Times New Roman" w:hAnsi="Times New Roman" w:cs="Times New Roman"/>
          <w:sz w:val="24"/>
          <w:szCs w:val="24"/>
        </w:rPr>
        <w:t>s. The area covered stretches from Sicily and Italy to Bactria.</w:t>
      </w:r>
    </w:p>
    <w:p w14:paraId="374FCB91" w14:textId="5B58410F" w:rsidR="004C2E48" w:rsidRPr="00C51168" w:rsidRDefault="00E040FC" w:rsidP="00C51168">
      <w:pPr>
        <w:pStyle w:val="Default"/>
        <w:spacing w:after="240" w:line="276" w:lineRule="auto"/>
        <w:ind w:firstLine="720"/>
        <w:jc w:val="both"/>
        <w:rPr>
          <w:rFonts w:ascii="Times New Roman" w:eastAsia="Times New Roman" w:hAnsi="Times New Roman" w:cs="Times New Roman"/>
          <w:color w:val="auto"/>
          <w:sz w:val="24"/>
          <w:szCs w:val="24"/>
          <w:bdr w:val="none" w:sz="0" w:space="0" w:color="auto"/>
        </w:rPr>
      </w:pPr>
      <w:r w:rsidRPr="00AF40E8">
        <w:rPr>
          <w:rStyle w:val="NoneA"/>
          <w:rFonts w:ascii="Times New Roman" w:eastAsia="Times New Roman" w:hAnsi="Times New Roman" w:cs="Times New Roman"/>
          <w:sz w:val="24"/>
          <w:szCs w:val="24"/>
        </w:rPr>
        <w:t xml:space="preserve">The issues that </w:t>
      </w:r>
      <w:r w:rsidR="00AF40E8">
        <w:rPr>
          <w:rStyle w:val="NoneA"/>
          <w:rFonts w:ascii="Times New Roman" w:eastAsia="Times New Roman" w:hAnsi="Times New Roman" w:cs="Times New Roman"/>
          <w:sz w:val="24"/>
          <w:szCs w:val="24"/>
        </w:rPr>
        <w:t xml:space="preserve">will be </w:t>
      </w:r>
      <w:r w:rsidR="00AF40E8" w:rsidRPr="00AF40E8">
        <w:rPr>
          <w:rStyle w:val="NoneA"/>
          <w:rFonts w:ascii="Times New Roman" w:eastAsia="Times New Roman" w:hAnsi="Times New Roman" w:cs="Times New Roman"/>
          <w:sz w:val="24"/>
          <w:szCs w:val="24"/>
        </w:rPr>
        <w:t>address</w:t>
      </w:r>
      <w:r w:rsidR="00AF40E8">
        <w:rPr>
          <w:rStyle w:val="NoneA"/>
          <w:rFonts w:ascii="Times New Roman" w:eastAsia="Times New Roman" w:hAnsi="Times New Roman" w:cs="Times New Roman"/>
          <w:sz w:val="24"/>
          <w:szCs w:val="24"/>
        </w:rPr>
        <w:t>ed</w:t>
      </w:r>
      <w:r w:rsidR="00AF40E8" w:rsidRPr="00AF40E8">
        <w:rPr>
          <w:rStyle w:val="NoneA"/>
          <w:rFonts w:ascii="Times New Roman" w:eastAsia="Times New Roman" w:hAnsi="Times New Roman" w:cs="Times New Roman"/>
          <w:sz w:val="24"/>
          <w:szCs w:val="24"/>
        </w:rPr>
        <w:t xml:space="preserve"> include</w:t>
      </w:r>
      <w:r w:rsidRPr="00AF40E8">
        <w:rPr>
          <w:rStyle w:val="NoneA"/>
          <w:rFonts w:ascii="Times New Roman" w:eastAsia="Times New Roman" w:hAnsi="Times New Roman" w:cs="Times New Roman"/>
          <w:sz w:val="24"/>
          <w:szCs w:val="24"/>
        </w:rPr>
        <w:t>:</w:t>
      </w:r>
      <w:r w:rsidR="00AF40E8" w:rsidRPr="00AF40E8">
        <w:rPr>
          <w:rStyle w:val="NoneA"/>
          <w:rFonts w:ascii="Times New Roman" w:eastAsia="Times New Roman" w:hAnsi="Times New Roman" w:cs="Times New Roman"/>
          <w:color w:val="auto"/>
          <w:sz w:val="24"/>
          <w:szCs w:val="24"/>
          <w:bdr w:val="none" w:sz="0" w:space="0" w:color="auto"/>
        </w:rPr>
        <w:t xml:space="preserve"> </w:t>
      </w:r>
      <w:r w:rsidRPr="00AF40E8">
        <w:rPr>
          <w:rStyle w:val="NoneA"/>
          <w:rFonts w:ascii="Times New Roman" w:hAnsi="Times New Roman" w:cs="Times New Roman"/>
          <w:sz w:val="24"/>
          <w:szCs w:val="24"/>
        </w:rPr>
        <w:t>the role of cult practices and religious beliefs in the emergence and development of the socio-political and cultural interface of the Hellenistic World</w:t>
      </w:r>
      <w:r w:rsidR="00AF40E8" w:rsidRPr="00AF40E8">
        <w:rPr>
          <w:rStyle w:val="NoneA"/>
          <w:rFonts w:ascii="Times New Roman" w:hAnsi="Times New Roman" w:cs="Times New Roman"/>
          <w:sz w:val="24"/>
          <w:szCs w:val="24"/>
        </w:rPr>
        <w:t xml:space="preserve">; </w:t>
      </w:r>
      <w:r w:rsidRPr="00AF40E8">
        <w:rPr>
          <w:rFonts w:ascii="Times New Roman" w:hAnsi="Times New Roman" w:cs="Times New Roman"/>
          <w:sz w:val="24"/>
          <w:szCs w:val="24"/>
        </w:rPr>
        <w:t>how and whether rulers promoted religious interactions in o</w:t>
      </w:r>
      <w:r w:rsidR="00AF40E8" w:rsidRPr="00AF40E8">
        <w:rPr>
          <w:rFonts w:ascii="Times New Roman" w:hAnsi="Times New Roman" w:cs="Times New Roman"/>
          <w:sz w:val="24"/>
          <w:szCs w:val="24"/>
        </w:rPr>
        <w:t xml:space="preserve">rder to achieve social cohesion; </w:t>
      </w:r>
      <w:r w:rsidRPr="00AF40E8">
        <w:rPr>
          <w:rFonts w:ascii="Times New Roman" w:hAnsi="Times New Roman" w:cs="Times New Roman"/>
          <w:sz w:val="24"/>
          <w:szCs w:val="24"/>
        </w:rPr>
        <w:t xml:space="preserve">what </w:t>
      </w:r>
      <w:r w:rsidR="00BC609F">
        <w:rPr>
          <w:rFonts w:ascii="Times New Roman" w:hAnsi="Times New Roman" w:cs="Times New Roman"/>
          <w:sz w:val="24"/>
          <w:szCs w:val="24"/>
        </w:rPr>
        <w:t>were</w:t>
      </w:r>
      <w:r w:rsidRPr="00AF40E8">
        <w:rPr>
          <w:rFonts w:ascii="Times New Roman" w:hAnsi="Times New Roman" w:cs="Times New Roman"/>
          <w:sz w:val="24"/>
          <w:szCs w:val="24"/>
        </w:rPr>
        <w:t xml:space="preserve"> the major effects of the social policies and initiatives related to cult affairs that were implemented by non-royal social agents</w:t>
      </w:r>
      <w:r w:rsidR="00AF40E8" w:rsidRPr="00AF40E8">
        <w:rPr>
          <w:rFonts w:ascii="Times New Roman" w:hAnsi="Times New Roman" w:cs="Times New Roman"/>
          <w:sz w:val="24"/>
          <w:szCs w:val="24"/>
        </w:rPr>
        <w:t xml:space="preserve">; </w:t>
      </w:r>
      <w:r w:rsidRPr="00AF40E8">
        <w:rPr>
          <w:rFonts w:ascii="Times New Roman" w:hAnsi="Times New Roman" w:cs="Times New Roman"/>
          <w:sz w:val="24"/>
          <w:szCs w:val="24"/>
        </w:rPr>
        <w:t xml:space="preserve">the development of shared cult practices among ethnically and culturally diverse agents and cult participants as a key </w:t>
      </w:r>
      <w:r w:rsidR="00BC609F">
        <w:rPr>
          <w:rFonts w:ascii="Times New Roman" w:hAnsi="Times New Roman" w:cs="Times New Roman"/>
          <w:sz w:val="24"/>
          <w:szCs w:val="24"/>
        </w:rPr>
        <w:t>factor</w:t>
      </w:r>
      <w:r w:rsidRPr="00AF40E8">
        <w:rPr>
          <w:rFonts w:ascii="Times New Roman" w:hAnsi="Times New Roman" w:cs="Times New Roman"/>
          <w:sz w:val="24"/>
          <w:szCs w:val="24"/>
        </w:rPr>
        <w:t xml:space="preserve"> in acculturation processes </w:t>
      </w:r>
      <w:r w:rsidRPr="00AF40E8">
        <w:rPr>
          <w:rStyle w:val="NoneA"/>
          <w:rFonts w:ascii="Times New Roman" w:hAnsi="Times New Roman" w:cs="Times New Roman"/>
          <w:color w:val="auto"/>
          <w:sz w:val="24"/>
          <w:szCs w:val="24"/>
          <w:u w:color="FF0000"/>
        </w:rPr>
        <w:t>in metropoleis and smaller communities</w:t>
      </w:r>
      <w:r w:rsidR="00AF40E8" w:rsidRPr="00AF40E8">
        <w:rPr>
          <w:rStyle w:val="NoneA"/>
          <w:rFonts w:ascii="Times New Roman" w:hAnsi="Times New Roman" w:cs="Times New Roman"/>
          <w:color w:val="auto"/>
          <w:sz w:val="24"/>
          <w:szCs w:val="24"/>
          <w:u w:color="FF0000"/>
        </w:rPr>
        <w:t xml:space="preserve">; </w:t>
      </w:r>
      <w:r w:rsidRPr="00AF40E8">
        <w:rPr>
          <w:rFonts w:ascii="Times New Roman" w:hAnsi="Times New Roman" w:cs="Times New Roman"/>
          <w:sz w:val="24"/>
          <w:szCs w:val="24"/>
        </w:rPr>
        <w:t>the evolution of religious institutions and sacred spaces both in local and regional socio-cultural contexts</w:t>
      </w:r>
      <w:r w:rsidRPr="00AF40E8">
        <w:rPr>
          <w:rStyle w:val="NoneA"/>
          <w:rFonts w:ascii="Times New Roman" w:hAnsi="Times New Roman" w:cs="Times New Roman"/>
          <w:color w:val="auto"/>
          <w:sz w:val="24"/>
          <w:szCs w:val="24"/>
          <w:u w:color="FF0000"/>
        </w:rPr>
        <w:t xml:space="preserve">; the role of interconnectivity and communication </w:t>
      </w:r>
      <w:r w:rsidR="00BC609F">
        <w:rPr>
          <w:rStyle w:val="NoneA"/>
          <w:rFonts w:ascii="Times New Roman" w:hAnsi="Times New Roman" w:cs="Times New Roman"/>
          <w:color w:val="auto"/>
          <w:sz w:val="24"/>
          <w:szCs w:val="24"/>
          <w:u w:color="FF0000"/>
        </w:rPr>
        <w:t>networks</w:t>
      </w:r>
      <w:r w:rsidR="00AF40E8" w:rsidRPr="00AF40E8">
        <w:rPr>
          <w:rStyle w:val="NoneA"/>
          <w:rFonts w:ascii="Times New Roman" w:hAnsi="Times New Roman" w:cs="Times New Roman"/>
          <w:color w:val="auto"/>
          <w:sz w:val="24"/>
          <w:szCs w:val="24"/>
          <w:u w:color="FF0000"/>
        </w:rPr>
        <w:t xml:space="preserve">; </w:t>
      </w:r>
      <w:r w:rsidRPr="00AF40E8">
        <w:rPr>
          <w:rFonts w:ascii="Times New Roman" w:hAnsi="Times New Roman" w:cs="Times New Roman"/>
          <w:sz w:val="24"/>
          <w:szCs w:val="24"/>
        </w:rPr>
        <w:t>religious diversity and modes of exchange between Greek and non-Greek traditions of religious practice and thought</w:t>
      </w:r>
      <w:r w:rsidR="00AF40E8" w:rsidRPr="00AF40E8">
        <w:rPr>
          <w:rFonts w:ascii="Times New Roman" w:hAnsi="Times New Roman" w:cs="Times New Roman"/>
          <w:sz w:val="24"/>
          <w:szCs w:val="24"/>
        </w:rPr>
        <w:t xml:space="preserve">; </w:t>
      </w:r>
      <w:r w:rsidRPr="00AF40E8">
        <w:rPr>
          <w:rFonts w:ascii="Times New Roman" w:hAnsi="Times New Roman" w:cs="Times New Roman"/>
          <w:sz w:val="24"/>
          <w:szCs w:val="24"/>
        </w:rPr>
        <w:t>the nature and motivation behind the wide distribution of certain deities and cult practices</w:t>
      </w:r>
      <w:r w:rsidR="00AF40E8" w:rsidRPr="00AF40E8">
        <w:rPr>
          <w:rFonts w:ascii="Times New Roman" w:hAnsi="Times New Roman" w:cs="Times New Roman"/>
          <w:sz w:val="24"/>
          <w:szCs w:val="24"/>
        </w:rPr>
        <w:t xml:space="preserve">; </w:t>
      </w:r>
      <w:r w:rsidRPr="00AF40E8">
        <w:rPr>
          <w:rFonts w:ascii="Times New Roman" w:hAnsi="Times New Roman" w:cs="Times New Roman"/>
          <w:sz w:val="24"/>
          <w:szCs w:val="24"/>
        </w:rPr>
        <w:t>the role of private groups and associations</w:t>
      </w:r>
      <w:r w:rsidR="00AF40E8" w:rsidRPr="00AF40E8">
        <w:rPr>
          <w:rFonts w:ascii="Times New Roman" w:hAnsi="Times New Roman" w:cs="Times New Roman"/>
          <w:sz w:val="24"/>
          <w:szCs w:val="24"/>
        </w:rPr>
        <w:t xml:space="preserve">; </w:t>
      </w:r>
      <w:r w:rsidRPr="00AF40E8">
        <w:rPr>
          <w:rFonts w:ascii="Times New Roman" w:hAnsi="Times New Roman" w:cs="Times New Roman"/>
          <w:sz w:val="24"/>
          <w:szCs w:val="24"/>
        </w:rPr>
        <w:t xml:space="preserve">one’s gods and the gods of the others  ̶  perception of self and the ‘other’ as a medium of self-representation within the Hellenistic </w:t>
      </w:r>
      <w:r w:rsidRPr="00AF40E8">
        <w:rPr>
          <w:rStyle w:val="NoneA"/>
          <w:rFonts w:ascii="Times New Roman" w:hAnsi="Times New Roman" w:cs="Times New Roman"/>
          <w:i/>
          <w:iCs/>
          <w:sz w:val="24"/>
          <w:szCs w:val="24"/>
        </w:rPr>
        <w:t>cosmos</w:t>
      </w:r>
      <w:r w:rsidRPr="00AF40E8">
        <w:rPr>
          <w:rFonts w:ascii="Times New Roman" w:hAnsi="Times New Roman" w:cs="Times New Roman"/>
          <w:sz w:val="24"/>
          <w:szCs w:val="24"/>
        </w:rPr>
        <w:t>.</w:t>
      </w:r>
    </w:p>
    <w:p w14:paraId="0B414E20" w14:textId="63C4C798" w:rsidR="004C2E48" w:rsidRDefault="0077711A" w:rsidP="00C51168">
      <w:pPr>
        <w:spacing w:line="276" w:lineRule="auto"/>
        <w:jc w:val="center"/>
        <w:rPr>
          <w:rFonts w:ascii="Times New Roman" w:hAnsi="Times New Roman" w:cs="Times New Roman"/>
          <w:b/>
          <w:i/>
          <w:iCs/>
        </w:rPr>
      </w:pPr>
      <w:r>
        <w:rPr>
          <w:rFonts w:ascii="Times New Roman" w:hAnsi="Times New Roman" w:cs="Times New Roman"/>
          <w:b/>
          <w:i/>
          <w:iCs/>
        </w:rPr>
        <w:t xml:space="preserve">Attendance </w:t>
      </w:r>
      <w:r w:rsidR="004C2E48">
        <w:rPr>
          <w:rFonts w:ascii="Times New Roman" w:hAnsi="Times New Roman" w:cs="Times New Roman"/>
          <w:b/>
          <w:i/>
          <w:iCs/>
        </w:rPr>
        <w:t>–</w:t>
      </w:r>
      <w:r>
        <w:rPr>
          <w:rFonts w:ascii="Times New Roman" w:hAnsi="Times New Roman" w:cs="Times New Roman"/>
          <w:b/>
          <w:i/>
          <w:iCs/>
        </w:rPr>
        <w:t xml:space="preserve"> Info</w:t>
      </w:r>
    </w:p>
    <w:p w14:paraId="30086E95" w14:textId="19CB314F" w:rsidR="004C2E48" w:rsidRPr="003069F9" w:rsidRDefault="00BC609F" w:rsidP="004C2E48">
      <w:pPr>
        <w:pStyle w:val="Prrafodelista"/>
        <w:numPr>
          <w:ilvl w:val="0"/>
          <w:numId w:val="2"/>
        </w:numPr>
        <w:spacing w:line="276" w:lineRule="auto"/>
        <w:jc w:val="both"/>
        <w:rPr>
          <w:rFonts w:cs="Times New Roman"/>
          <w:iCs/>
        </w:rPr>
      </w:pPr>
      <w:r>
        <w:rPr>
          <w:rFonts w:cs="Times New Roman"/>
          <w:iCs/>
        </w:rPr>
        <w:t>A</w:t>
      </w:r>
      <w:r w:rsidR="0066327F" w:rsidRPr="00E35B74">
        <w:rPr>
          <w:rFonts w:cs="Times New Roman"/>
          <w:iCs/>
        </w:rPr>
        <w:t xml:space="preserve">ttendance is free for all </w:t>
      </w:r>
      <w:r w:rsidR="0077711A" w:rsidRPr="00E35B74">
        <w:rPr>
          <w:rFonts w:cs="Times New Roman"/>
          <w:iCs/>
        </w:rPr>
        <w:t xml:space="preserve">Oxford </w:t>
      </w:r>
      <w:r w:rsidR="0066327F" w:rsidRPr="00E35B74">
        <w:rPr>
          <w:rFonts w:cs="Times New Roman"/>
          <w:iCs/>
        </w:rPr>
        <w:t>university members</w:t>
      </w:r>
      <w:r w:rsidR="0077711A" w:rsidRPr="00E35B74">
        <w:rPr>
          <w:rFonts w:cs="Times New Roman"/>
          <w:iCs/>
        </w:rPr>
        <w:t>, staff and students.</w:t>
      </w:r>
      <w:r w:rsidR="00935958">
        <w:rPr>
          <w:rFonts w:cs="Times New Roman"/>
          <w:iCs/>
        </w:rPr>
        <w:t xml:space="preserve"> In order to have a sense of numbers, and ensure that we adhere to Fire Regulation restrictions we would appreciate it if you could contact us to inform us if you are planning to attend. </w:t>
      </w:r>
    </w:p>
    <w:p w14:paraId="12C1450A" w14:textId="34311DFD" w:rsidR="004C2E48" w:rsidRPr="003069F9" w:rsidRDefault="0077711A" w:rsidP="004C2E48">
      <w:pPr>
        <w:pStyle w:val="Prrafodelista"/>
        <w:numPr>
          <w:ilvl w:val="0"/>
          <w:numId w:val="2"/>
        </w:numPr>
        <w:spacing w:line="276" w:lineRule="auto"/>
        <w:jc w:val="both"/>
        <w:rPr>
          <w:rFonts w:cs="Times New Roman"/>
          <w:iCs/>
        </w:rPr>
      </w:pPr>
      <w:r w:rsidRPr="00E35B74">
        <w:rPr>
          <w:rFonts w:cs="Times New Roman"/>
          <w:iCs/>
        </w:rPr>
        <w:t>Non-</w:t>
      </w:r>
      <w:r w:rsidR="00BC609F">
        <w:rPr>
          <w:rFonts w:cs="Times New Roman"/>
          <w:iCs/>
        </w:rPr>
        <w:t>Oxford U</w:t>
      </w:r>
      <w:r w:rsidR="0066327F" w:rsidRPr="00E35B74">
        <w:rPr>
          <w:rFonts w:cs="Times New Roman"/>
          <w:iCs/>
        </w:rPr>
        <w:t>niversity members</w:t>
      </w:r>
      <w:r w:rsidRPr="00E35B74">
        <w:rPr>
          <w:rFonts w:cs="Times New Roman"/>
          <w:iCs/>
        </w:rPr>
        <w:t xml:space="preserve"> will have to register using the online store (link and dates to follow). Attendance costs</w:t>
      </w:r>
      <w:r w:rsidR="007742BA" w:rsidRPr="00E35B74">
        <w:rPr>
          <w:rFonts w:cs="Times New Roman"/>
          <w:iCs/>
        </w:rPr>
        <w:t>:</w:t>
      </w:r>
      <w:r w:rsidRPr="00E35B74">
        <w:rPr>
          <w:rFonts w:cs="Times New Roman"/>
          <w:iCs/>
        </w:rPr>
        <w:t xml:space="preserve"> </w:t>
      </w:r>
      <w:r w:rsidR="007742BA" w:rsidRPr="00E35B74">
        <w:rPr>
          <w:rFonts w:cs="Times New Roman"/>
          <w:sz w:val="26"/>
          <w:szCs w:val="26"/>
        </w:rPr>
        <w:t xml:space="preserve">£ </w:t>
      </w:r>
      <w:r w:rsidRPr="00E35B74">
        <w:rPr>
          <w:rFonts w:cs="Times New Roman"/>
          <w:iCs/>
        </w:rPr>
        <w:t>8</w:t>
      </w:r>
      <w:r w:rsidR="00BC609F">
        <w:rPr>
          <w:rFonts w:cs="Times New Roman"/>
          <w:iCs/>
        </w:rPr>
        <w:t xml:space="preserve"> (covers tea and coffee for the two days)</w:t>
      </w:r>
      <w:r w:rsidR="00C51168">
        <w:rPr>
          <w:rFonts w:cs="Times New Roman"/>
          <w:iCs/>
        </w:rPr>
        <w:t>.</w:t>
      </w:r>
    </w:p>
    <w:p w14:paraId="0A090A32" w14:textId="6DC5FA63" w:rsidR="003069F9" w:rsidRDefault="00BC609F" w:rsidP="00E35B74">
      <w:pPr>
        <w:pStyle w:val="Prrafodelista"/>
        <w:numPr>
          <w:ilvl w:val="0"/>
          <w:numId w:val="2"/>
        </w:numPr>
        <w:spacing w:line="276" w:lineRule="auto"/>
        <w:jc w:val="both"/>
        <w:rPr>
          <w:rFonts w:cs="Times New Roman"/>
          <w:iCs/>
        </w:rPr>
      </w:pPr>
      <w:r>
        <w:rPr>
          <w:rFonts w:cs="Times New Roman"/>
          <w:iCs/>
        </w:rPr>
        <w:t>We are able to</w:t>
      </w:r>
      <w:r w:rsidR="007742BA" w:rsidRPr="00E35B74">
        <w:rPr>
          <w:rFonts w:cs="Times New Roman"/>
          <w:iCs/>
        </w:rPr>
        <w:t xml:space="preserve"> </w:t>
      </w:r>
      <w:r>
        <w:rPr>
          <w:rFonts w:cs="Times New Roman"/>
          <w:iCs/>
        </w:rPr>
        <w:t>provide</w:t>
      </w:r>
      <w:r w:rsidR="007742BA" w:rsidRPr="00E35B74">
        <w:rPr>
          <w:rFonts w:cs="Times New Roman"/>
          <w:iCs/>
        </w:rPr>
        <w:t xml:space="preserve"> </w:t>
      </w:r>
      <w:r>
        <w:rPr>
          <w:rFonts w:cs="Times New Roman"/>
          <w:iCs/>
        </w:rPr>
        <w:t>a few</w:t>
      </w:r>
      <w:r w:rsidR="007742BA" w:rsidRPr="00E35B74">
        <w:rPr>
          <w:rFonts w:cs="Times New Roman"/>
          <w:iCs/>
        </w:rPr>
        <w:t xml:space="preserve"> bursaries for students in Greek History and Archaeology from other </w:t>
      </w:r>
      <w:r w:rsidR="00730D26" w:rsidRPr="00E35B74">
        <w:rPr>
          <w:rFonts w:cs="Times New Roman"/>
          <w:iCs/>
        </w:rPr>
        <w:t xml:space="preserve">UK </w:t>
      </w:r>
      <w:r w:rsidR="007742BA" w:rsidRPr="00E35B74">
        <w:rPr>
          <w:rFonts w:cs="Times New Roman"/>
          <w:iCs/>
        </w:rPr>
        <w:t xml:space="preserve">universities; they </w:t>
      </w:r>
      <w:r>
        <w:rPr>
          <w:rFonts w:cs="Times New Roman"/>
          <w:iCs/>
        </w:rPr>
        <w:t>may</w:t>
      </w:r>
      <w:r w:rsidR="007742BA" w:rsidRPr="00E35B74">
        <w:rPr>
          <w:rFonts w:cs="Times New Roman"/>
          <w:iCs/>
        </w:rPr>
        <w:t xml:space="preserve"> cover </w:t>
      </w:r>
      <w:r>
        <w:rPr>
          <w:rFonts w:cs="Times New Roman"/>
          <w:iCs/>
        </w:rPr>
        <w:t>(part or all) travel expenses, registration fee</w:t>
      </w:r>
      <w:r w:rsidR="007742BA" w:rsidRPr="00E35B74">
        <w:rPr>
          <w:rFonts w:cs="Times New Roman"/>
          <w:iCs/>
        </w:rPr>
        <w:t>. Interested students are requested to contact</w:t>
      </w:r>
      <w:r w:rsidR="001F2585" w:rsidRPr="00E35B74">
        <w:rPr>
          <w:rFonts w:cs="Times New Roman"/>
          <w:iCs/>
        </w:rPr>
        <w:t xml:space="preserve"> </w:t>
      </w:r>
      <w:r w:rsidR="007742BA" w:rsidRPr="00E35B74">
        <w:rPr>
          <w:rFonts w:cs="Times New Roman"/>
          <w:iCs/>
        </w:rPr>
        <w:t xml:space="preserve">Sofia Kravaritou (email: </w:t>
      </w:r>
      <w:hyperlink r:id="rId10" w:history="1">
        <w:r w:rsidR="00B345BA" w:rsidRPr="00E35B74">
          <w:rPr>
            <w:rStyle w:val="Hipervnculo"/>
            <w:rFonts w:cs="Times New Roman"/>
            <w:iCs/>
          </w:rPr>
          <w:t>sofia.kravaritou@classics.ox.ac.uk</w:t>
        </w:r>
      </w:hyperlink>
      <w:r w:rsidR="007742BA" w:rsidRPr="00E35B74">
        <w:rPr>
          <w:rFonts w:cs="Times New Roman"/>
          <w:iCs/>
        </w:rPr>
        <w:t>).</w:t>
      </w:r>
    </w:p>
    <w:p w14:paraId="02A2C7C3" w14:textId="77777777" w:rsidR="003069F9" w:rsidRDefault="003069F9">
      <w:pPr>
        <w:rPr>
          <w:rFonts w:ascii="Times New Roman" w:eastAsia="Arial Unicode MS" w:hAnsi="Times New Roman" w:cs="Times New Roman"/>
          <w:iCs/>
          <w:color w:val="000000"/>
          <w:u w:color="000000"/>
          <w:bdr w:val="nil"/>
          <w:lang w:val="en-US" w:eastAsia="el-GR"/>
        </w:rPr>
      </w:pPr>
      <w:r>
        <w:rPr>
          <w:rFonts w:cs="Times New Roman"/>
          <w:iCs/>
        </w:rPr>
        <w:br w:type="page"/>
      </w:r>
    </w:p>
    <w:p w14:paraId="4618ECFC" w14:textId="77777777" w:rsidR="00B345BA" w:rsidRPr="00E35B74" w:rsidRDefault="00B345BA" w:rsidP="003069F9">
      <w:pPr>
        <w:pStyle w:val="Prrafodelista"/>
        <w:spacing w:line="276" w:lineRule="auto"/>
        <w:jc w:val="both"/>
        <w:rPr>
          <w:rFonts w:cs="Times New Roman"/>
          <w:iCs/>
        </w:rPr>
      </w:pPr>
    </w:p>
    <w:p w14:paraId="4EED1D61" w14:textId="5F239090" w:rsidR="00FE1500" w:rsidRPr="00187D49" w:rsidRDefault="00FE1500" w:rsidP="00FE1500">
      <w:pPr>
        <w:pStyle w:val="BodyA"/>
        <w:jc w:val="center"/>
        <w:rPr>
          <w:rFonts w:ascii="Times New Roman" w:eastAsia="Times New Roman" w:hAnsi="Times New Roman" w:cs="Times New Roman"/>
          <w:i/>
          <w:iCs/>
          <w:sz w:val="24"/>
          <w:szCs w:val="24"/>
          <w:u w:val="single"/>
        </w:rPr>
      </w:pPr>
      <w:r w:rsidRPr="00187D49">
        <w:rPr>
          <w:rFonts w:ascii="Times New Roman" w:hAnsi="Times New Roman" w:cs="Times New Roman"/>
          <w:i/>
          <w:iCs/>
          <w:sz w:val="24"/>
          <w:szCs w:val="24"/>
          <w:u w:val="single"/>
        </w:rPr>
        <w:t>Provisional program</w:t>
      </w:r>
      <w:r w:rsidR="00BC609F">
        <w:rPr>
          <w:rFonts w:ascii="Times New Roman" w:hAnsi="Times New Roman" w:cs="Times New Roman"/>
          <w:i/>
          <w:iCs/>
          <w:sz w:val="24"/>
          <w:szCs w:val="24"/>
          <w:u w:val="single"/>
        </w:rPr>
        <w:t>me</w:t>
      </w:r>
    </w:p>
    <w:p w14:paraId="798CFD28" w14:textId="77777777" w:rsidR="00FE1500" w:rsidRPr="00187D49" w:rsidRDefault="00FE1500" w:rsidP="00FE1500">
      <w:pPr>
        <w:pStyle w:val="BodyA"/>
        <w:rPr>
          <w:rFonts w:ascii="Times New Roman" w:eastAsia="Times New Roman" w:hAnsi="Times New Roman" w:cs="Times New Roman"/>
          <w:b/>
          <w:bCs/>
          <w:sz w:val="24"/>
          <w:szCs w:val="24"/>
        </w:rPr>
      </w:pPr>
    </w:p>
    <w:p w14:paraId="1A3DB599" w14:textId="77777777" w:rsidR="00187D49" w:rsidRDefault="00187D49" w:rsidP="00FE1500">
      <w:pPr>
        <w:pStyle w:val="BodyA"/>
        <w:rPr>
          <w:rFonts w:ascii="Times New Roman" w:hAnsi="Times New Roman" w:cs="Times New Roman"/>
          <w:b/>
          <w:bCs/>
          <w:sz w:val="24"/>
          <w:szCs w:val="24"/>
        </w:rPr>
      </w:pPr>
    </w:p>
    <w:p w14:paraId="30D8EF74" w14:textId="77777777" w:rsidR="00FE1500" w:rsidRPr="00187D49" w:rsidRDefault="00FE1500" w:rsidP="00FE1500">
      <w:pPr>
        <w:pStyle w:val="BodyA"/>
        <w:rPr>
          <w:rFonts w:ascii="Times New Roman" w:eastAsia="Times New Roman" w:hAnsi="Times New Roman" w:cs="Times New Roman"/>
          <w:b/>
          <w:bCs/>
          <w:sz w:val="24"/>
          <w:szCs w:val="24"/>
        </w:rPr>
      </w:pPr>
      <w:r w:rsidRPr="00187D49">
        <w:rPr>
          <w:rFonts w:ascii="Times New Roman" w:hAnsi="Times New Roman" w:cs="Times New Roman"/>
          <w:b/>
          <w:bCs/>
          <w:sz w:val="24"/>
          <w:szCs w:val="24"/>
        </w:rPr>
        <w:t xml:space="preserve">Saturday, 18 March </w:t>
      </w:r>
    </w:p>
    <w:p w14:paraId="0D66FBCD" w14:textId="77777777" w:rsidR="00FE1500" w:rsidRPr="00187D49" w:rsidRDefault="00FE1500" w:rsidP="00FE1500">
      <w:pPr>
        <w:pStyle w:val="BodyA"/>
        <w:rPr>
          <w:rFonts w:ascii="Times New Roman" w:eastAsia="Times New Roman" w:hAnsi="Times New Roman" w:cs="Times New Roman"/>
          <w:sz w:val="24"/>
          <w:szCs w:val="24"/>
        </w:rPr>
      </w:pPr>
    </w:p>
    <w:p w14:paraId="42D6A5F7"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9:15</w:t>
      </w:r>
      <w:r w:rsidRPr="00187D49">
        <w:rPr>
          <w:rFonts w:ascii="Times New Roman" w:hAnsi="Times New Roman" w:cs="Times New Roman"/>
          <w:sz w:val="24"/>
          <w:szCs w:val="24"/>
        </w:rPr>
        <w:tab/>
        <w:t>Welcome and introduction</w:t>
      </w:r>
    </w:p>
    <w:p w14:paraId="3FA9BAF0" w14:textId="77777777" w:rsidR="00FE1500" w:rsidRPr="00BC609F" w:rsidRDefault="00FE1500" w:rsidP="00FE1500">
      <w:pPr>
        <w:pStyle w:val="BodyA"/>
        <w:rPr>
          <w:rFonts w:ascii="Times New Roman" w:eastAsia="Times New Roman" w:hAnsi="Times New Roman" w:cs="Times New Roman"/>
          <w:sz w:val="24"/>
          <w:szCs w:val="24"/>
          <w:lang w:val="en-GB"/>
        </w:rPr>
      </w:pPr>
    </w:p>
    <w:p w14:paraId="6D756A98" w14:textId="6644C814" w:rsidR="00FE1500" w:rsidRPr="00187D49" w:rsidRDefault="003F0383" w:rsidP="00FE1500">
      <w:pPr>
        <w:pStyle w:val="BodyA"/>
        <w:rPr>
          <w:rFonts w:ascii="Times New Roman" w:eastAsia="Times New Roman" w:hAnsi="Times New Roman" w:cs="Times New Roman"/>
          <w:sz w:val="24"/>
          <w:szCs w:val="24"/>
        </w:rPr>
      </w:pPr>
      <w:r>
        <w:rPr>
          <w:rFonts w:ascii="Times New Roman" w:hAnsi="Times New Roman" w:cs="Times New Roman"/>
          <w:sz w:val="24"/>
          <w:szCs w:val="24"/>
        </w:rPr>
        <w:t>9:30</w:t>
      </w:r>
      <w:r>
        <w:rPr>
          <w:rFonts w:ascii="Times New Roman" w:hAnsi="Times New Roman" w:cs="Times New Roman"/>
          <w:sz w:val="24"/>
          <w:szCs w:val="24"/>
        </w:rPr>
        <w:tab/>
        <w:t>Manuela Mari (Cassino</w:t>
      </w:r>
      <w:r w:rsidR="00FE1500" w:rsidRPr="00187D49">
        <w:rPr>
          <w:rFonts w:ascii="Times New Roman" w:hAnsi="Times New Roman" w:cs="Times New Roman"/>
          <w:sz w:val="24"/>
          <w:szCs w:val="24"/>
        </w:rPr>
        <w:t>)</w:t>
      </w:r>
    </w:p>
    <w:p w14:paraId="4C872827" w14:textId="77777777" w:rsidR="00FE1500" w:rsidRPr="00187D49" w:rsidRDefault="00FE1500" w:rsidP="00FE1500">
      <w:pPr>
        <w:pStyle w:val="BodyA"/>
        <w:rPr>
          <w:rFonts w:ascii="Times New Roman" w:eastAsia="Times" w:hAnsi="Times New Roman" w:cs="Times New Roman"/>
          <w:i/>
          <w:iCs/>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Local and 'national' cults in Macedonian kings' letters</w:t>
      </w:r>
    </w:p>
    <w:p w14:paraId="781C3F66"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eastAsia="Times" w:hAnsi="Times New Roman" w:cs="Times New Roman"/>
          <w:i/>
          <w:iCs/>
          <w:sz w:val="24"/>
          <w:szCs w:val="24"/>
        </w:rPr>
        <w:tab/>
        <w:t xml:space="preserve">and </w:t>
      </w:r>
      <w:r w:rsidRPr="00BC609F">
        <w:rPr>
          <w:rFonts w:ascii="Times New Roman" w:hAnsi="Times New Roman" w:cs="Times New Roman"/>
          <w:sz w:val="24"/>
          <w:szCs w:val="24"/>
          <w:lang w:val="it-IT"/>
        </w:rPr>
        <w:t>diagrammata</w:t>
      </w:r>
      <w:r w:rsidRPr="00187D49">
        <w:rPr>
          <w:rFonts w:ascii="Times New Roman" w:hAnsi="Times New Roman" w:cs="Times New Roman"/>
          <w:sz w:val="24"/>
          <w:szCs w:val="24"/>
          <w:lang w:val="it-IT"/>
        </w:rPr>
        <w:t>.</w:t>
      </w:r>
    </w:p>
    <w:p w14:paraId="6EB92716" w14:textId="77777777" w:rsidR="00FE1500" w:rsidRPr="00187D49" w:rsidRDefault="00FE1500" w:rsidP="00FE1500">
      <w:pPr>
        <w:pStyle w:val="BodyA"/>
        <w:rPr>
          <w:rFonts w:ascii="Times New Roman" w:eastAsia="Times New Roman" w:hAnsi="Times New Roman" w:cs="Times New Roman"/>
          <w:sz w:val="24"/>
          <w:szCs w:val="24"/>
        </w:rPr>
      </w:pPr>
    </w:p>
    <w:p w14:paraId="501D5AB9"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10:00</w:t>
      </w:r>
      <w:r w:rsidRPr="00187D49">
        <w:rPr>
          <w:rFonts w:ascii="Times New Roman" w:hAnsi="Times New Roman" w:cs="Times New Roman"/>
          <w:sz w:val="24"/>
          <w:szCs w:val="24"/>
        </w:rPr>
        <w:tab/>
        <w:t>Rolf Strootman (Utrecht)</w:t>
      </w:r>
    </w:p>
    <w:p w14:paraId="112E3C0F" w14:textId="2671AA8B" w:rsidR="00FE1500" w:rsidRPr="00187D49" w:rsidRDefault="00FE1500" w:rsidP="0046755C">
      <w:pPr>
        <w:pStyle w:val="BodyA"/>
        <w:ind w:left="720"/>
        <w:rPr>
          <w:rFonts w:ascii="Times New Roman" w:eastAsia="Times New Roman" w:hAnsi="Times New Roman" w:cs="Times New Roman"/>
          <w:sz w:val="24"/>
          <w:szCs w:val="24"/>
        </w:rPr>
      </w:pPr>
      <w:r w:rsidRPr="00187D49">
        <w:rPr>
          <w:rFonts w:ascii="Times New Roman" w:eastAsia="Times New Roman" w:hAnsi="Times New Roman" w:cs="Times New Roman"/>
          <w:i/>
          <w:iCs/>
          <w:sz w:val="24"/>
          <w:szCs w:val="24"/>
        </w:rPr>
        <w:t xml:space="preserve">The Marriage of Antiochos and Nanaia: </w:t>
      </w:r>
      <w:r w:rsidRPr="00BC609F">
        <w:rPr>
          <w:rFonts w:ascii="Times New Roman" w:hAnsi="Times New Roman" w:cs="Times New Roman"/>
          <w:i/>
          <w:sz w:val="24"/>
          <w:szCs w:val="24"/>
        </w:rPr>
        <w:t>Seleukid</w:t>
      </w:r>
      <w:r w:rsidR="00BC609F" w:rsidRPr="00BC609F">
        <w:rPr>
          <w:rFonts w:ascii="Times New Roman" w:hAnsi="Times New Roman" w:cs="Times New Roman"/>
          <w:i/>
          <w:sz w:val="24"/>
          <w:szCs w:val="24"/>
        </w:rPr>
        <w:t xml:space="preserve"> participation in local c</w:t>
      </w:r>
      <w:r w:rsidR="00D6237B" w:rsidRPr="00BC609F">
        <w:rPr>
          <w:rFonts w:ascii="Times New Roman" w:hAnsi="Times New Roman" w:cs="Times New Roman"/>
          <w:i/>
          <w:sz w:val="24"/>
          <w:szCs w:val="24"/>
        </w:rPr>
        <w:t xml:space="preserve">ults </w:t>
      </w:r>
      <w:r w:rsidRPr="00BC609F">
        <w:rPr>
          <w:rFonts w:ascii="Times New Roman" w:hAnsi="Times New Roman" w:cs="Times New Roman"/>
          <w:i/>
          <w:sz w:val="24"/>
          <w:szCs w:val="24"/>
        </w:rPr>
        <w:t xml:space="preserve">and the </w:t>
      </w:r>
      <w:r w:rsidR="00BC609F" w:rsidRPr="00BC609F">
        <w:rPr>
          <w:rFonts w:ascii="Times New Roman" w:hAnsi="Times New Roman" w:cs="Times New Roman"/>
          <w:i/>
          <w:sz w:val="24"/>
          <w:szCs w:val="24"/>
        </w:rPr>
        <w:t>g</w:t>
      </w:r>
      <w:r w:rsidRPr="00BC609F">
        <w:rPr>
          <w:rFonts w:ascii="Times New Roman" w:hAnsi="Times New Roman" w:cs="Times New Roman"/>
          <w:i/>
          <w:sz w:val="24"/>
          <w:szCs w:val="24"/>
        </w:rPr>
        <w:t xml:space="preserve">lobalization of Hellenistic </w:t>
      </w:r>
      <w:r w:rsidR="00BC609F" w:rsidRPr="00BC609F">
        <w:rPr>
          <w:rFonts w:ascii="Times New Roman" w:hAnsi="Times New Roman" w:cs="Times New Roman"/>
          <w:i/>
          <w:sz w:val="24"/>
          <w:szCs w:val="24"/>
        </w:rPr>
        <w:t>r</w:t>
      </w:r>
      <w:r w:rsidRPr="00BC609F">
        <w:rPr>
          <w:rFonts w:ascii="Times New Roman" w:hAnsi="Times New Roman" w:cs="Times New Roman"/>
          <w:i/>
          <w:sz w:val="24"/>
          <w:szCs w:val="24"/>
        </w:rPr>
        <w:t>eligions</w:t>
      </w:r>
    </w:p>
    <w:p w14:paraId="35C2BE8D" w14:textId="77777777" w:rsidR="00FE1500" w:rsidRPr="00187D49" w:rsidRDefault="00FE1500" w:rsidP="00FE1500">
      <w:pPr>
        <w:pStyle w:val="BodyA"/>
        <w:rPr>
          <w:rFonts w:ascii="Times New Roman" w:eastAsia="Times New Roman" w:hAnsi="Times New Roman" w:cs="Times New Roman"/>
          <w:i/>
          <w:iCs/>
          <w:sz w:val="24"/>
          <w:szCs w:val="24"/>
        </w:rPr>
      </w:pPr>
    </w:p>
    <w:p w14:paraId="0B14FC6B"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10:30</w:t>
      </w:r>
      <w:r w:rsidRPr="00187D49">
        <w:rPr>
          <w:rFonts w:ascii="Times New Roman" w:hAnsi="Times New Roman" w:cs="Times New Roman"/>
          <w:sz w:val="24"/>
          <w:szCs w:val="24"/>
        </w:rPr>
        <w:tab/>
        <w:t>Discussion and Coffee</w:t>
      </w:r>
    </w:p>
    <w:p w14:paraId="3F245C81" w14:textId="77777777" w:rsidR="00FE1500" w:rsidRPr="00187D49" w:rsidRDefault="00FE1500" w:rsidP="00FE1500">
      <w:pPr>
        <w:pStyle w:val="BodyA"/>
        <w:rPr>
          <w:rFonts w:ascii="Times New Roman" w:eastAsia="Times New Roman" w:hAnsi="Times New Roman" w:cs="Times New Roman"/>
          <w:sz w:val="24"/>
          <w:szCs w:val="24"/>
        </w:rPr>
      </w:pPr>
    </w:p>
    <w:p w14:paraId="70FD8D36"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11:30</w:t>
      </w:r>
      <w:r w:rsidRPr="00187D49">
        <w:rPr>
          <w:rFonts w:ascii="Times New Roman" w:hAnsi="Times New Roman" w:cs="Times New Roman"/>
          <w:sz w:val="24"/>
          <w:szCs w:val="24"/>
        </w:rPr>
        <w:tab/>
        <w:t>Frances Reynolds (Oxford)</w:t>
      </w:r>
    </w:p>
    <w:p w14:paraId="4A1F5457" w14:textId="607E0360"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eastAsia="Times New Roman" w:hAnsi="Times New Roman" w:cs="Times New Roman"/>
          <w:sz w:val="24"/>
          <w:szCs w:val="24"/>
        </w:rPr>
        <w:tab/>
      </w:r>
      <w:r w:rsidR="00BC609F">
        <w:rPr>
          <w:rFonts w:ascii="Times New Roman" w:hAnsi="Times New Roman" w:cs="Times New Roman"/>
          <w:i/>
          <w:iCs/>
          <w:sz w:val="24"/>
          <w:szCs w:val="24"/>
        </w:rPr>
        <w:t>Continuity and c</w:t>
      </w:r>
      <w:r w:rsidRPr="00187D49">
        <w:rPr>
          <w:rFonts w:ascii="Times New Roman" w:hAnsi="Times New Roman" w:cs="Times New Roman"/>
          <w:i/>
          <w:iCs/>
          <w:sz w:val="24"/>
          <w:szCs w:val="24"/>
        </w:rPr>
        <w:t>hange at Hellenistic Esagil</w:t>
      </w:r>
    </w:p>
    <w:p w14:paraId="2EF37409" w14:textId="77777777" w:rsidR="00FE1500" w:rsidRPr="00187D49" w:rsidRDefault="00FE1500" w:rsidP="00FE1500">
      <w:pPr>
        <w:pStyle w:val="BodyA"/>
        <w:rPr>
          <w:rFonts w:ascii="Times New Roman" w:eastAsia="Times New Roman" w:hAnsi="Times New Roman" w:cs="Times New Roman"/>
          <w:sz w:val="24"/>
          <w:szCs w:val="24"/>
        </w:rPr>
      </w:pPr>
    </w:p>
    <w:p w14:paraId="4CB73C5C"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12:00</w:t>
      </w:r>
      <w:r w:rsidRPr="00187D49">
        <w:rPr>
          <w:rFonts w:ascii="Times New Roman" w:hAnsi="Times New Roman" w:cs="Times New Roman"/>
          <w:sz w:val="24"/>
          <w:szCs w:val="24"/>
        </w:rPr>
        <w:tab/>
        <w:t>Vito Messina (Turin)</w:t>
      </w:r>
    </w:p>
    <w:p w14:paraId="2C936D04" w14:textId="0C242B38"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eastAsia="Times New Roman" w:hAnsi="Times New Roman" w:cs="Times New Roman"/>
          <w:i/>
          <w:iCs/>
          <w:sz w:val="24"/>
          <w:szCs w:val="24"/>
        </w:rPr>
        <w:tab/>
        <w:t xml:space="preserve">Religious </w:t>
      </w:r>
      <w:r w:rsidR="00BC609F">
        <w:rPr>
          <w:rFonts w:ascii="Times New Roman" w:eastAsia="Times New Roman" w:hAnsi="Times New Roman" w:cs="Times New Roman"/>
          <w:i/>
          <w:iCs/>
          <w:sz w:val="24"/>
          <w:szCs w:val="24"/>
        </w:rPr>
        <w:t>i</w:t>
      </w:r>
      <w:r w:rsidRPr="00187D49">
        <w:rPr>
          <w:rFonts w:ascii="Times New Roman" w:eastAsia="Times New Roman" w:hAnsi="Times New Roman" w:cs="Times New Roman"/>
          <w:i/>
          <w:iCs/>
          <w:sz w:val="24"/>
          <w:szCs w:val="24"/>
        </w:rPr>
        <w:t>nteractions at Seleucia on the Tigris:</w:t>
      </w:r>
    </w:p>
    <w:p w14:paraId="2EC9F2E5" w14:textId="77777777" w:rsidR="00FE1500" w:rsidRPr="00187D49" w:rsidRDefault="00FE1500" w:rsidP="0046755C">
      <w:pPr>
        <w:pStyle w:val="BodyA"/>
        <w:ind w:firstLine="720"/>
        <w:rPr>
          <w:rFonts w:ascii="Times New Roman" w:eastAsia="Times New Roman" w:hAnsi="Times New Roman" w:cs="Times New Roman"/>
          <w:i/>
          <w:iCs/>
          <w:sz w:val="24"/>
          <w:szCs w:val="24"/>
        </w:rPr>
      </w:pPr>
      <w:r w:rsidRPr="00187D49">
        <w:rPr>
          <w:rFonts w:ascii="Times New Roman" w:hAnsi="Times New Roman" w:cs="Times New Roman"/>
          <w:i/>
          <w:iCs/>
          <w:sz w:val="24"/>
          <w:szCs w:val="24"/>
        </w:rPr>
        <w:t>the archaeological evidence</w:t>
      </w:r>
    </w:p>
    <w:p w14:paraId="1477F6C3"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eastAsia="Times New Roman" w:hAnsi="Times New Roman" w:cs="Times New Roman"/>
          <w:sz w:val="24"/>
          <w:szCs w:val="24"/>
        </w:rPr>
        <w:tab/>
      </w:r>
      <w:r w:rsidRPr="00187D49">
        <w:rPr>
          <w:rFonts w:ascii="Times New Roman" w:eastAsia="Times New Roman" w:hAnsi="Times New Roman" w:cs="Times New Roman"/>
          <w:sz w:val="24"/>
          <w:szCs w:val="24"/>
        </w:rPr>
        <w:tab/>
      </w:r>
    </w:p>
    <w:p w14:paraId="594259D3"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12:30</w:t>
      </w:r>
      <w:r w:rsidRPr="00187D49">
        <w:rPr>
          <w:rFonts w:ascii="Times New Roman" w:hAnsi="Times New Roman" w:cs="Times New Roman"/>
          <w:sz w:val="24"/>
          <w:szCs w:val="24"/>
        </w:rPr>
        <w:tab/>
        <w:t>Discussion and lunch</w:t>
      </w:r>
    </w:p>
    <w:p w14:paraId="617CDC53" w14:textId="77777777" w:rsidR="00FE1500" w:rsidRPr="00187D49" w:rsidRDefault="00FE1500" w:rsidP="00FE1500">
      <w:pPr>
        <w:pStyle w:val="BodyA"/>
        <w:rPr>
          <w:rFonts w:ascii="Times New Roman" w:eastAsia="Times New Roman" w:hAnsi="Times New Roman" w:cs="Times New Roman"/>
          <w:sz w:val="24"/>
          <w:szCs w:val="24"/>
        </w:rPr>
      </w:pPr>
    </w:p>
    <w:p w14:paraId="0E1D52D8"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14:00</w:t>
      </w:r>
      <w:r w:rsidRPr="00187D49">
        <w:rPr>
          <w:rFonts w:ascii="Times New Roman" w:hAnsi="Times New Roman" w:cs="Times New Roman"/>
          <w:sz w:val="24"/>
          <w:szCs w:val="24"/>
        </w:rPr>
        <w:tab/>
        <w:t>Laurianne Martinez-Seve (Lille)</w:t>
      </w:r>
    </w:p>
    <w:p w14:paraId="15FFD128" w14:textId="639B3103"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 xml:space="preserve">Cults and religious practices </w:t>
      </w:r>
      <w:r w:rsidR="00BC609F">
        <w:rPr>
          <w:rFonts w:ascii="Times New Roman" w:hAnsi="Times New Roman" w:cs="Times New Roman"/>
          <w:i/>
          <w:iCs/>
          <w:sz w:val="24"/>
          <w:szCs w:val="24"/>
        </w:rPr>
        <w:t>at</w:t>
      </w:r>
      <w:r w:rsidRPr="00187D49">
        <w:rPr>
          <w:rFonts w:ascii="Times New Roman" w:hAnsi="Times New Roman" w:cs="Times New Roman"/>
          <w:i/>
          <w:iCs/>
          <w:sz w:val="24"/>
          <w:szCs w:val="24"/>
        </w:rPr>
        <w:t xml:space="preserve"> Ai Khanoum (Bactria)</w:t>
      </w:r>
    </w:p>
    <w:p w14:paraId="1207B736" w14:textId="77777777" w:rsidR="00FE1500" w:rsidRPr="00187D49" w:rsidRDefault="00FE1500" w:rsidP="00FE1500">
      <w:pPr>
        <w:pStyle w:val="BodyA"/>
        <w:rPr>
          <w:rFonts w:ascii="Times New Roman" w:hAnsi="Times New Roman" w:cs="Times New Roman"/>
          <w:sz w:val="24"/>
          <w:szCs w:val="24"/>
        </w:rPr>
      </w:pPr>
    </w:p>
    <w:p w14:paraId="4D0C57A0" w14:textId="3AE3EDDF"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 xml:space="preserve">14:30 </w:t>
      </w:r>
      <w:r w:rsidR="00D6237B">
        <w:rPr>
          <w:rFonts w:ascii="Times New Roman" w:hAnsi="Times New Roman" w:cs="Times New Roman"/>
          <w:sz w:val="24"/>
          <w:szCs w:val="24"/>
        </w:rPr>
        <w:tab/>
      </w:r>
      <w:r w:rsidRPr="00187D49">
        <w:rPr>
          <w:rFonts w:ascii="Times New Roman" w:hAnsi="Times New Roman" w:cs="Times New Roman"/>
          <w:sz w:val="24"/>
          <w:szCs w:val="24"/>
        </w:rPr>
        <w:t>Julietta Steinhauer (UCL)</w:t>
      </w:r>
    </w:p>
    <w:p w14:paraId="747C1821" w14:textId="76444DCF" w:rsidR="00FE1500" w:rsidRPr="00D6237B" w:rsidRDefault="00FE1500" w:rsidP="00FE1500">
      <w:pPr>
        <w:pStyle w:val="BodyA"/>
        <w:rPr>
          <w:rFonts w:ascii="Times New Roman" w:eastAsia="Times New Roman" w:hAnsi="Times New Roman" w:cs="Times New Roman"/>
          <w:i/>
          <w:iCs/>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The social dynamics of religious associations</w:t>
      </w:r>
      <w:r w:rsidR="00D6237B">
        <w:rPr>
          <w:rFonts w:ascii="Times New Roman" w:eastAsia="Times New Roman" w:hAnsi="Times New Roman" w:cs="Times New Roman"/>
          <w:i/>
          <w:iCs/>
          <w:sz w:val="24"/>
          <w:szCs w:val="24"/>
        </w:rPr>
        <w:t xml:space="preserve"> </w:t>
      </w:r>
      <w:r w:rsidR="00D6237B" w:rsidRPr="00BC609F">
        <w:rPr>
          <w:rFonts w:ascii="Times New Roman" w:hAnsi="Times New Roman" w:cs="Times New Roman"/>
          <w:i/>
          <w:sz w:val="24"/>
          <w:szCs w:val="24"/>
        </w:rPr>
        <w:t>i</w:t>
      </w:r>
      <w:r w:rsidRPr="00BC609F">
        <w:rPr>
          <w:rFonts w:ascii="Times New Roman" w:hAnsi="Times New Roman" w:cs="Times New Roman"/>
          <w:i/>
          <w:sz w:val="24"/>
          <w:szCs w:val="24"/>
        </w:rPr>
        <w:t>n</w:t>
      </w:r>
      <w:r w:rsidR="00D6237B" w:rsidRPr="00BC609F">
        <w:rPr>
          <w:rFonts w:ascii="Times New Roman" w:hAnsi="Times New Roman" w:cs="Times New Roman"/>
          <w:i/>
          <w:sz w:val="24"/>
          <w:szCs w:val="24"/>
        </w:rPr>
        <w:t xml:space="preserve"> </w:t>
      </w:r>
      <w:r w:rsidRPr="00BC609F">
        <w:rPr>
          <w:rFonts w:ascii="Times New Roman" w:hAnsi="Times New Roman" w:cs="Times New Roman"/>
          <w:i/>
          <w:sz w:val="24"/>
          <w:szCs w:val="24"/>
        </w:rPr>
        <w:t>Western Asia Minor</w:t>
      </w:r>
    </w:p>
    <w:p w14:paraId="57B6A997" w14:textId="77777777" w:rsidR="00FE1500" w:rsidRPr="00187D49" w:rsidRDefault="00FE1500" w:rsidP="00FE1500">
      <w:pPr>
        <w:pStyle w:val="BodyA"/>
        <w:rPr>
          <w:rFonts w:ascii="Times New Roman" w:eastAsia="Times New Roman" w:hAnsi="Times New Roman" w:cs="Times New Roman"/>
          <w:sz w:val="24"/>
          <w:szCs w:val="24"/>
          <w:u w:color="C32B24"/>
        </w:rPr>
      </w:pPr>
    </w:p>
    <w:p w14:paraId="1594EC96" w14:textId="3133A746" w:rsidR="00FE1500" w:rsidRPr="00187D49" w:rsidRDefault="00D6237B" w:rsidP="00FE1500">
      <w:pPr>
        <w:pStyle w:val="BodyA"/>
        <w:rPr>
          <w:rFonts w:ascii="Times New Roman" w:eastAsia="Times New Roman" w:hAnsi="Times New Roman" w:cs="Times New Roman"/>
          <w:sz w:val="24"/>
          <w:szCs w:val="24"/>
        </w:rPr>
      </w:pPr>
      <w:r>
        <w:rPr>
          <w:rFonts w:ascii="Times New Roman" w:hAnsi="Times New Roman" w:cs="Times New Roman"/>
          <w:sz w:val="24"/>
          <w:szCs w:val="24"/>
        </w:rPr>
        <w:t>15:00</w:t>
      </w:r>
      <w:r>
        <w:rPr>
          <w:rFonts w:ascii="Times New Roman" w:hAnsi="Times New Roman" w:cs="Times New Roman"/>
          <w:sz w:val="24"/>
          <w:szCs w:val="24"/>
        </w:rPr>
        <w:tab/>
      </w:r>
      <w:r w:rsidR="00FE1500" w:rsidRPr="00187D49">
        <w:rPr>
          <w:rFonts w:ascii="Times New Roman" w:hAnsi="Times New Roman" w:cs="Times New Roman"/>
          <w:sz w:val="24"/>
          <w:szCs w:val="24"/>
        </w:rPr>
        <w:t>Discussion and Coffee</w:t>
      </w:r>
    </w:p>
    <w:p w14:paraId="0D44EB18" w14:textId="77777777" w:rsidR="00FE1500" w:rsidRPr="00187D49" w:rsidRDefault="00FE1500" w:rsidP="00FE1500">
      <w:pPr>
        <w:pStyle w:val="BodyA"/>
        <w:rPr>
          <w:rFonts w:ascii="Times New Roman" w:eastAsia="Times New Roman" w:hAnsi="Times New Roman" w:cs="Times New Roman"/>
          <w:sz w:val="24"/>
          <w:szCs w:val="24"/>
        </w:rPr>
      </w:pPr>
    </w:p>
    <w:p w14:paraId="27FBBED4" w14:textId="43DF5F10" w:rsidR="00FE1500" w:rsidRPr="00187D49" w:rsidRDefault="00D6237B" w:rsidP="00FE1500">
      <w:pPr>
        <w:pStyle w:val="BodyA"/>
        <w:rPr>
          <w:rFonts w:ascii="Times New Roman" w:eastAsia="Times New Roman" w:hAnsi="Times New Roman" w:cs="Times New Roman"/>
          <w:i/>
          <w:iCs/>
          <w:sz w:val="24"/>
          <w:szCs w:val="24"/>
        </w:rPr>
      </w:pPr>
      <w:r>
        <w:rPr>
          <w:rFonts w:ascii="Times New Roman" w:hAnsi="Times New Roman" w:cs="Times New Roman"/>
          <w:sz w:val="24"/>
          <w:szCs w:val="24"/>
        </w:rPr>
        <w:t>16:00</w:t>
      </w:r>
      <w:r>
        <w:rPr>
          <w:rFonts w:ascii="Times New Roman" w:hAnsi="Times New Roman" w:cs="Times New Roman"/>
          <w:sz w:val="24"/>
          <w:szCs w:val="24"/>
        </w:rPr>
        <w:tab/>
      </w:r>
      <w:r w:rsidR="00FE1500" w:rsidRPr="00187D49">
        <w:rPr>
          <w:rFonts w:ascii="Times New Roman" w:hAnsi="Times New Roman" w:cs="Times New Roman"/>
          <w:sz w:val="24"/>
          <w:szCs w:val="24"/>
        </w:rPr>
        <w:t>Kyriakos Savvopoulos (Oxford)</w:t>
      </w:r>
    </w:p>
    <w:p w14:paraId="7FD48CF3"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eastAsia="Times New Roman" w:hAnsi="Times New Roman" w:cs="Times New Roman"/>
          <w:i/>
          <w:iCs/>
          <w:sz w:val="24"/>
          <w:szCs w:val="24"/>
        </w:rPr>
        <w:tab/>
        <w:t xml:space="preserve"> (Alexandria)</w:t>
      </w:r>
      <w:r w:rsidRPr="004812A7">
        <w:rPr>
          <w:rFonts w:ascii="Times New Roman" w:hAnsi="Times New Roman" w:cs="Times New Roman"/>
          <w:i/>
          <w:iCs/>
          <w:color w:val="auto"/>
          <w:sz w:val="24"/>
          <w:szCs w:val="24"/>
          <w:u w:color="FF2600"/>
        </w:rPr>
        <w:t xml:space="preserve"> title tbc</w:t>
      </w:r>
    </w:p>
    <w:p w14:paraId="1830407D" w14:textId="77777777" w:rsidR="00FE1500" w:rsidRPr="00187D49" w:rsidRDefault="00FE1500" w:rsidP="00FE1500">
      <w:pPr>
        <w:pStyle w:val="BodyA"/>
        <w:rPr>
          <w:rFonts w:ascii="Times New Roman" w:eastAsia="Times New Roman" w:hAnsi="Times New Roman" w:cs="Times New Roman"/>
          <w:i/>
          <w:iCs/>
          <w:sz w:val="24"/>
          <w:szCs w:val="24"/>
        </w:rPr>
      </w:pPr>
    </w:p>
    <w:p w14:paraId="0E26B8C8"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16:30</w:t>
      </w:r>
      <w:r w:rsidRPr="00187D49">
        <w:rPr>
          <w:rFonts w:ascii="Times New Roman" w:hAnsi="Times New Roman" w:cs="Times New Roman"/>
          <w:sz w:val="24"/>
          <w:szCs w:val="24"/>
        </w:rPr>
        <w:tab/>
        <w:t>Tessa Rajak (Reading)</w:t>
      </w:r>
    </w:p>
    <w:p w14:paraId="7E8B7B10" w14:textId="1CA25FF0" w:rsidR="00FE1500" w:rsidRPr="00187D49" w:rsidRDefault="00FE1500" w:rsidP="0046755C">
      <w:pPr>
        <w:pStyle w:val="BodyA"/>
        <w:ind w:left="720"/>
        <w:rPr>
          <w:rFonts w:ascii="Times New Roman" w:eastAsia="Times New Roman" w:hAnsi="Times New Roman" w:cs="Times New Roman"/>
          <w:sz w:val="24"/>
          <w:szCs w:val="24"/>
        </w:rPr>
      </w:pPr>
      <w:r w:rsidRPr="00187D49">
        <w:rPr>
          <w:rFonts w:ascii="Times New Roman" w:hAnsi="Times New Roman" w:cs="Times New Roman"/>
          <w:i/>
          <w:iCs/>
          <w:sz w:val="24"/>
          <w:szCs w:val="24"/>
        </w:rPr>
        <w:t xml:space="preserve">The Alexandrian </w:t>
      </w:r>
      <w:r w:rsidR="00BC609F">
        <w:rPr>
          <w:rFonts w:ascii="Times New Roman" w:hAnsi="Times New Roman" w:cs="Times New Roman"/>
          <w:i/>
          <w:iCs/>
          <w:sz w:val="24"/>
          <w:szCs w:val="24"/>
        </w:rPr>
        <w:t>t</w:t>
      </w:r>
      <w:r w:rsidRPr="00187D49">
        <w:rPr>
          <w:rFonts w:ascii="Times New Roman" w:hAnsi="Times New Roman" w:cs="Times New Roman"/>
          <w:i/>
          <w:iCs/>
          <w:sz w:val="24"/>
          <w:szCs w:val="24"/>
        </w:rPr>
        <w:t xml:space="preserve">orah </w:t>
      </w:r>
      <w:r w:rsidR="00BC609F">
        <w:rPr>
          <w:rFonts w:ascii="Times New Roman" w:hAnsi="Times New Roman" w:cs="Times New Roman"/>
          <w:i/>
          <w:iCs/>
          <w:sz w:val="24"/>
          <w:szCs w:val="24"/>
        </w:rPr>
        <w:t>t</w:t>
      </w:r>
      <w:r w:rsidRPr="00187D49">
        <w:rPr>
          <w:rFonts w:ascii="Times New Roman" w:hAnsi="Times New Roman" w:cs="Times New Roman"/>
          <w:i/>
          <w:iCs/>
          <w:sz w:val="24"/>
          <w:szCs w:val="24"/>
        </w:rPr>
        <w:t xml:space="preserve">ranslation and the </w:t>
      </w:r>
      <w:r w:rsidR="00BC609F">
        <w:rPr>
          <w:rFonts w:ascii="Times New Roman" w:hAnsi="Times New Roman" w:cs="Times New Roman"/>
          <w:i/>
          <w:iCs/>
          <w:sz w:val="24"/>
          <w:szCs w:val="24"/>
        </w:rPr>
        <w:t>p</w:t>
      </w:r>
      <w:r w:rsidRPr="00187D49">
        <w:rPr>
          <w:rFonts w:ascii="Times New Roman" w:hAnsi="Times New Roman" w:cs="Times New Roman"/>
          <w:i/>
          <w:iCs/>
          <w:sz w:val="24"/>
          <w:szCs w:val="24"/>
        </w:rPr>
        <w:t xml:space="preserve">aradoxes of </w:t>
      </w:r>
      <w:r w:rsidR="00BC609F">
        <w:rPr>
          <w:rFonts w:ascii="Times New Roman" w:hAnsi="Times New Roman" w:cs="Times New Roman"/>
          <w:i/>
          <w:iCs/>
          <w:sz w:val="24"/>
          <w:szCs w:val="24"/>
        </w:rPr>
        <w:t>a</w:t>
      </w:r>
      <w:r w:rsidRPr="00187D49">
        <w:rPr>
          <w:rFonts w:ascii="Times New Roman" w:hAnsi="Times New Roman" w:cs="Times New Roman"/>
          <w:i/>
          <w:iCs/>
          <w:sz w:val="24"/>
          <w:szCs w:val="24"/>
        </w:rPr>
        <w:t>cculturation</w:t>
      </w:r>
    </w:p>
    <w:p w14:paraId="47FD0DAC" w14:textId="77777777" w:rsidR="00FE1500" w:rsidRPr="00187D49" w:rsidRDefault="00FE1500" w:rsidP="00FE1500">
      <w:pPr>
        <w:pStyle w:val="BodyA"/>
        <w:rPr>
          <w:rFonts w:ascii="Times New Roman" w:eastAsia="Times New Roman" w:hAnsi="Times New Roman" w:cs="Times New Roman"/>
          <w:sz w:val="24"/>
          <w:szCs w:val="24"/>
        </w:rPr>
      </w:pPr>
    </w:p>
    <w:p w14:paraId="3F18579A" w14:textId="5B958A41"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17:00</w:t>
      </w:r>
      <w:r w:rsidRPr="00187D49">
        <w:rPr>
          <w:rFonts w:ascii="Times New Roman" w:hAnsi="Times New Roman" w:cs="Times New Roman"/>
          <w:color w:val="FEFFFF"/>
          <w:sz w:val="24"/>
          <w:szCs w:val="24"/>
          <w:u w:color="FEFFFF"/>
        </w:rPr>
        <w:t xml:space="preserve"> </w:t>
      </w:r>
      <w:r w:rsidRPr="00187D49">
        <w:rPr>
          <w:rFonts w:ascii="Times New Roman" w:hAnsi="Times New Roman" w:cs="Times New Roman"/>
          <w:sz w:val="24"/>
          <w:szCs w:val="24"/>
        </w:rPr>
        <w:t>Discussion</w:t>
      </w:r>
    </w:p>
    <w:p w14:paraId="12E5C957" w14:textId="77777777" w:rsidR="0046755C" w:rsidRPr="00187D49" w:rsidRDefault="0046755C" w:rsidP="00FE1500">
      <w:pPr>
        <w:pStyle w:val="BodyA"/>
        <w:rPr>
          <w:rFonts w:ascii="Times New Roman" w:eastAsia="Times New Roman" w:hAnsi="Times New Roman" w:cs="Times New Roman"/>
          <w:sz w:val="24"/>
          <w:szCs w:val="24"/>
        </w:rPr>
      </w:pPr>
    </w:p>
    <w:p w14:paraId="23E57AB3" w14:textId="573E2216"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 xml:space="preserve">17:30 </w:t>
      </w:r>
      <w:r w:rsidR="00BC609F">
        <w:rPr>
          <w:rFonts w:ascii="Times New Roman" w:hAnsi="Times New Roman" w:cs="Times New Roman"/>
          <w:sz w:val="24"/>
          <w:szCs w:val="24"/>
        </w:rPr>
        <w:t>Drinks</w:t>
      </w:r>
      <w:r w:rsidRPr="00187D49">
        <w:rPr>
          <w:rFonts w:ascii="Times New Roman" w:hAnsi="Times New Roman" w:cs="Times New Roman"/>
          <w:sz w:val="24"/>
          <w:szCs w:val="24"/>
        </w:rPr>
        <w:t xml:space="preserve"> Reception</w:t>
      </w:r>
    </w:p>
    <w:p w14:paraId="35A0F101" w14:textId="77777777" w:rsidR="00FE1500" w:rsidRPr="00187D49" w:rsidRDefault="00FE1500" w:rsidP="00FE1500">
      <w:pPr>
        <w:pStyle w:val="BodyA"/>
        <w:rPr>
          <w:rFonts w:ascii="Times New Roman" w:eastAsia="Times New Roman" w:hAnsi="Times New Roman" w:cs="Times New Roman"/>
          <w:sz w:val="24"/>
          <w:szCs w:val="24"/>
        </w:rPr>
      </w:pPr>
    </w:p>
    <w:p w14:paraId="7A4A943E"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19:00 Dinner for speakers and chairs</w:t>
      </w:r>
    </w:p>
    <w:p w14:paraId="1A260969" w14:textId="77777777" w:rsidR="00FE1500" w:rsidRPr="00187D49" w:rsidRDefault="00FE1500" w:rsidP="00FE1500">
      <w:pPr>
        <w:pStyle w:val="BodyA"/>
        <w:rPr>
          <w:rFonts w:ascii="Times New Roman" w:eastAsia="Times New Roman" w:hAnsi="Times New Roman" w:cs="Times New Roman"/>
          <w:sz w:val="24"/>
          <w:szCs w:val="24"/>
        </w:rPr>
      </w:pPr>
    </w:p>
    <w:p w14:paraId="4043B06D" w14:textId="4C6C5DB6" w:rsidR="00187D49" w:rsidRDefault="00187D49">
      <w:pPr>
        <w:rPr>
          <w:rFonts w:ascii="Times New Roman" w:eastAsia="Times New Roman" w:hAnsi="Times New Roman" w:cs="Times New Roman"/>
          <w:color w:val="000000"/>
          <w:u w:color="000000"/>
          <w:bdr w:val="nil"/>
          <w:lang w:val="en-US"/>
        </w:rPr>
      </w:pPr>
      <w:r>
        <w:rPr>
          <w:rFonts w:ascii="Times New Roman" w:eastAsia="Times New Roman" w:hAnsi="Times New Roman" w:cs="Times New Roman"/>
        </w:rPr>
        <w:br w:type="page"/>
      </w:r>
    </w:p>
    <w:p w14:paraId="7453F29E" w14:textId="77777777" w:rsidR="00FE1500" w:rsidRPr="00187D49" w:rsidRDefault="00FE1500" w:rsidP="00FE1500">
      <w:pPr>
        <w:pStyle w:val="BodyA"/>
        <w:rPr>
          <w:rFonts w:ascii="Times New Roman" w:eastAsia="Times New Roman" w:hAnsi="Times New Roman" w:cs="Times New Roman"/>
          <w:sz w:val="24"/>
          <w:szCs w:val="24"/>
        </w:rPr>
      </w:pPr>
    </w:p>
    <w:p w14:paraId="7FD410AC" w14:textId="77777777" w:rsidR="00FE1500" w:rsidRPr="00187D49" w:rsidRDefault="00FE1500" w:rsidP="00FE1500">
      <w:pPr>
        <w:pStyle w:val="BodyA"/>
        <w:rPr>
          <w:rFonts w:ascii="Times New Roman" w:eastAsia="Times New Roman" w:hAnsi="Times New Roman" w:cs="Times New Roman"/>
          <w:b/>
          <w:bCs/>
          <w:sz w:val="24"/>
          <w:szCs w:val="24"/>
        </w:rPr>
      </w:pPr>
      <w:r w:rsidRPr="00187D49">
        <w:rPr>
          <w:rFonts w:ascii="Times New Roman" w:hAnsi="Times New Roman" w:cs="Times New Roman"/>
          <w:b/>
          <w:bCs/>
          <w:sz w:val="24"/>
          <w:szCs w:val="24"/>
        </w:rPr>
        <w:t>Sunday, 19 March</w:t>
      </w:r>
    </w:p>
    <w:p w14:paraId="059096D7" w14:textId="77777777" w:rsidR="00FE1500" w:rsidRPr="00187D49" w:rsidRDefault="00FE1500" w:rsidP="00FE1500">
      <w:pPr>
        <w:pStyle w:val="BodyA"/>
        <w:rPr>
          <w:rFonts w:ascii="Times New Roman" w:eastAsia="Times New Roman" w:hAnsi="Times New Roman" w:cs="Times New Roman"/>
          <w:sz w:val="24"/>
          <w:szCs w:val="24"/>
        </w:rPr>
      </w:pPr>
    </w:p>
    <w:p w14:paraId="16F76F6E" w14:textId="3818C87A" w:rsidR="00FE1500" w:rsidRPr="00187D49" w:rsidRDefault="004271E1" w:rsidP="00FE1500">
      <w:pPr>
        <w:pStyle w:val="BodyA"/>
        <w:rPr>
          <w:rFonts w:ascii="Times New Roman" w:eastAsia="Times New Roman" w:hAnsi="Times New Roman" w:cs="Times New Roman"/>
          <w:sz w:val="24"/>
          <w:szCs w:val="24"/>
          <w:u w:color="BF2C42"/>
        </w:rPr>
      </w:pPr>
      <w:r>
        <w:rPr>
          <w:rFonts w:ascii="Times New Roman" w:hAnsi="Times New Roman" w:cs="Times New Roman"/>
          <w:sz w:val="24"/>
          <w:szCs w:val="24"/>
        </w:rPr>
        <w:t>09:00</w:t>
      </w:r>
      <w:r>
        <w:rPr>
          <w:rFonts w:ascii="Times New Roman" w:hAnsi="Times New Roman" w:cs="Times New Roman"/>
          <w:sz w:val="24"/>
          <w:szCs w:val="24"/>
        </w:rPr>
        <w:tab/>
      </w:r>
      <w:r w:rsidR="00FE1500" w:rsidRPr="00187D49">
        <w:rPr>
          <w:rFonts w:ascii="Times New Roman" w:hAnsi="Times New Roman" w:cs="Times New Roman"/>
          <w:sz w:val="24"/>
          <w:szCs w:val="24"/>
        </w:rPr>
        <w:t>Christy Konstantakopoulou (London)</w:t>
      </w:r>
    </w:p>
    <w:p w14:paraId="2D7A80B7" w14:textId="335AE5DA" w:rsidR="00FE1500" w:rsidRPr="00187D49" w:rsidRDefault="00FE1500" w:rsidP="0046755C">
      <w:pPr>
        <w:pStyle w:val="BodyA"/>
        <w:ind w:left="720"/>
        <w:rPr>
          <w:rFonts w:ascii="Times New Roman" w:eastAsia="Times New Roman" w:hAnsi="Times New Roman" w:cs="Times New Roman"/>
          <w:sz w:val="24"/>
          <w:szCs w:val="24"/>
        </w:rPr>
      </w:pPr>
      <w:r w:rsidRPr="00187D49">
        <w:rPr>
          <w:rFonts w:ascii="Times New Roman" w:hAnsi="Times New Roman" w:cs="Times New Roman"/>
          <w:i/>
          <w:iCs/>
          <w:sz w:val="24"/>
          <w:szCs w:val="24"/>
        </w:rPr>
        <w:t>The social dynamics of dedication in the third-century Delian inventories</w:t>
      </w:r>
    </w:p>
    <w:p w14:paraId="4FA8B755" w14:textId="77777777" w:rsidR="00FE1500" w:rsidRPr="00187D49" w:rsidRDefault="00FE1500" w:rsidP="00FE1500">
      <w:pPr>
        <w:pStyle w:val="BodyA"/>
        <w:rPr>
          <w:rFonts w:ascii="Times New Roman" w:eastAsia="Times New Roman" w:hAnsi="Times New Roman" w:cs="Times New Roman"/>
          <w:sz w:val="24"/>
          <w:szCs w:val="24"/>
        </w:rPr>
      </w:pPr>
    </w:p>
    <w:p w14:paraId="168E2354"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09:30</w:t>
      </w:r>
      <w:r w:rsidRPr="00187D49">
        <w:rPr>
          <w:rFonts w:ascii="Times New Roman" w:hAnsi="Times New Roman" w:cs="Times New Roman"/>
          <w:sz w:val="24"/>
          <w:szCs w:val="24"/>
        </w:rPr>
        <w:tab/>
        <w:t>Christina Williamson (Groninger)</w:t>
      </w:r>
    </w:p>
    <w:p w14:paraId="65EE131F" w14:textId="4130BCA1" w:rsidR="00FE1500" w:rsidRPr="00187D49" w:rsidRDefault="00FE1500" w:rsidP="0046755C">
      <w:pPr>
        <w:pStyle w:val="BodyA"/>
        <w:ind w:left="720"/>
        <w:rPr>
          <w:rFonts w:ascii="Times New Roman" w:eastAsia="Times New Roman" w:hAnsi="Times New Roman" w:cs="Times New Roman"/>
          <w:sz w:val="24"/>
          <w:szCs w:val="24"/>
        </w:rPr>
      </w:pPr>
      <w:r w:rsidRPr="00187D49">
        <w:rPr>
          <w:rFonts w:ascii="Times New Roman" w:eastAsia="Times New Roman" w:hAnsi="Times New Roman" w:cs="Times New Roman"/>
          <w:i/>
          <w:iCs/>
          <w:sz w:val="24"/>
          <w:szCs w:val="24"/>
        </w:rPr>
        <w:t xml:space="preserve">Panhellenic politics. Festivals as multi-scalar </w:t>
      </w:r>
      <w:r w:rsidR="0046755C" w:rsidRPr="00187D49">
        <w:rPr>
          <w:rFonts w:ascii="Times New Roman" w:eastAsia="Times New Roman" w:hAnsi="Times New Roman" w:cs="Times New Roman"/>
          <w:i/>
          <w:iCs/>
          <w:sz w:val="24"/>
          <w:szCs w:val="24"/>
        </w:rPr>
        <w:t>tools of cohesion in the post-</w:t>
      </w:r>
      <w:r w:rsidRPr="00187D49">
        <w:rPr>
          <w:rFonts w:ascii="Times New Roman" w:eastAsia="Times New Roman" w:hAnsi="Times New Roman" w:cs="Times New Roman"/>
          <w:i/>
          <w:iCs/>
          <w:sz w:val="24"/>
          <w:szCs w:val="24"/>
        </w:rPr>
        <w:t>classical world</w:t>
      </w:r>
    </w:p>
    <w:p w14:paraId="796082A5" w14:textId="77777777" w:rsidR="00FE1500" w:rsidRPr="00187D49" w:rsidRDefault="00FE1500" w:rsidP="00FE1500">
      <w:pPr>
        <w:pStyle w:val="BodyA"/>
        <w:rPr>
          <w:rFonts w:ascii="Times New Roman" w:eastAsia="Times New Roman" w:hAnsi="Times New Roman" w:cs="Times New Roman"/>
          <w:sz w:val="24"/>
          <w:szCs w:val="24"/>
        </w:rPr>
      </w:pPr>
    </w:p>
    <w:p w14:paraId="0680F3D9"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10:00</w:t>
      </w:r>
      <w:r w:rsidRPr="00187D49">
        <w:rPr>
          <w:rFonts w:ascii="Times New Roman" w:hAnsi="Times New Roman" w:cs="Times New Roman"/>
          <w:sz w:val="24"/>
          <w:szCs w:val="24"/>
        </w:rPr>
        <w:tab/>
        <w:t>Corinne Bonnet (Toulouse)</w:t>
      </w:r>
    </w:p>
    <w:p w14:paraId="1C1781B5" w14:textId="41FE639F" w:rsidR="00FE1500" w:rsidRPr="00187D49" w:rsidRDefault="00FE1500" w:rsidP="0046755C">
      <w:pPr>
        <w:pStyle w:val="BodyA"/>
        <w:ind w:left="720"/>
        <w:rPr>
          <w:rFonts w:ascii="Times New Roman" w:eastAsia="Times New Roman" w:hAnsi="Times New Roman" w:cs="Times New Roman"/>
          <w:sz w:val="24"/>
          <w:szCs w:val="24"/>
        </w:rPr>
      </w:pPr>
      <w:r w:rsidRPr="00187D49">
        <w:rPr>
          <w:rFonts w:ascii="Times New Roman" w:hAnsi="Times New Roman" w:cs="Times New Roman"/>
          <w:i/>
          <w:iCs/>
          <w:sz w:val="24"/>
          <w:szCs w:val="24"/>
        </w:rPr>
        <w:t xml:space="preserve">Does Hellenism rhyme with Imperialism? Greek and Phoenician </w:t>
      </w:r>
      <w:r w:rsidR="0046755C" w:rsidRPr="00187D49">
        <w:rPr>
          <w:rFonts w:ascii="Times New Roman" w:hAnsi="Times New Roman" w:cs="Times New Roman"/>
          <w:i/>
          <w:iCs/>
          <w:sz w:val="24"/>
          <w:szCs w:val="24"/>
        </w:rPr>
        <w:t xml:space="preserve">religious </w:t>
      </w:r>
      <w:r w:rsidRPr="00187D49">
        <w:rPr>
          <w:rFonts w:ascii="Times New Roman" w:hAnsi="Times New Roman" w:cs="Times New Roman"/>
          <w:i/>
          <w:iCs/>
          <w:sz w:val="24"/>
          <w:szCs w:val="24"/>
        </w:rPr>
        <w:t>networks in the Hellenistic middle ground</w:t>
      </w:r>
    </w:p>
    <w:p w14:paraId="4CD7C73B" w14:textId="77777777" w:rsidR="00FE1500" w:rsidRPr="00187D49" w:rsidRDefault="00FE1500" w:rsidP="00FE1500">
      <w:pPr>
        <w:pStyle w:val="BodyA"/>
        <w:rPr>
          <w:rFonts w:ascii="Times New Roman" w:eastAsia="Times New Roman" w:hAnsi="Times New Roman" w:cs="Times New Roman"/>
          <w:sz w:val="24"/>
          <w:szCs w:val="24"/>
        </w:rPr>
      </w:pPr>
    </w:p>
    <w:p w14:paraId="0D031168"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10:30</w:t>
      </w:r>
      <w:r w:rsidRPr="00187D49">
        <w:rPr>
          <w:rFonts w:ascii="Times New Roman" w:hAnsi="Times New Roman" w:cs="Times New Roman"/>
          <w:sz w:val="24"/>
          <w:szCs w:val="24"/>
        </w:rPr>
        <w:tab/>
        <w:t>Discussion and Coffee</w:t>
      </w:r>
    </w:p>
    <w:p w14:paraId="49BF76A2" w14:textId="77777777" w:rsidR="00FE1500" w:rsidRPr="00187D49" w:rsidRDefault="00FE1500" w:rsidP="00FE1500">
      <w:pPr>
        <w:pStyle w:val="BodyA"/>
        <w:rPr>
          <w:rFonts w:ascii="Times New Roman" w:eastAsia="Times New Roman" w:hAnsi="Times New Roman" w:cs="Times New Roman"/>
          <w:sz w:val="24"/>
          <w:szCs w:val="24"/>
        </w:rPr>
      </w:pPr>
    </w:p>
    <w:p w14:paraId="5136F300"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11:30</w:t>
      </w:r>
      <w:r w:rsidRPr="00187D49">
        <w:rPr>
          <w:rFonts w:ascii="Times New Roman" w:hAnsi="Times New Roman" w:cs="Times New Roman"/>
          <w:sz w:val="24"/>
          <w:szCs w:val="24"/>
        </w:rPr>
        <w:tab/>
        <w:t>Milena Melfi (Oxford)</w:t>
      </w:r>
    </w:p>
    <w:p w14:paraId="44153226" w14:textId="77777777" w:rsidR="00FE1500" w:rsidRPr="00187D49" w:rsidRDefault="00FE1500" w:rsidP="00FE1500">
      <w:pPr>
        <w:pStyle w:val="BodyA"/>
        <w:ind w:left="720"/>
        <w:rPr>
          <w:rFonts w:ascii="Times New Roman" w:eastAsia="Times New Roman" w:hAnsi="Times New Roman" w:cs="Times New Roman"/>
          <w:i/>
          <w:iCs/>
          <w:sz w:val="24"/>
          <w:szCs w:val="24"/>
        </w:rPr>
      </w:pPr>
      <w:r w:rsidRPr="00187D49">
        <w:rPr>
          <w:rFonts w:ascii="Times New Roman" w:hAnsi="Times New Roman" w:cs="Times New Roman"/>
          <w:i/>
          <w:iCs/>
          <w:sz w:val="24"/>
          <w:szCs w:val="24"/>
        </w:rPr>
        <w:t>Gods and civic communities in the late Hellenistic period: Towards the creation of an uninterrupted religious history</w:t>
      </w:r>
    </w:p>
    <w:p w14:paraId="7C31ABE6" w14:textId="77777777" w:rsidR="00FE1500" w:rsidRPr="00187D49" w:rsidRDefault="00FE1500" w:rsidP="00FE1500">
      <w:pPr>
        <w:pStyle w:val="BodyA"/>
        <w:rPr>
          <w:rFonts w:ascii="Times New Roman" w:eastAsia="Times New Roman" w:hAnsi="Times New Roman" w:cs="Times New Roman"/>
          <w:sz w:val="24"/>
          <w:szCs w:val="24"/>
        </w:rPr>
      </w:pPr>
    </w:p>
    <w:p w14:paraId="189C9D6E" w14:textId="26E278EC" w:rsidR="00FE1500" w:rsidRPr="00187D49" w:rsidRDefault="00BC1C20" w:rsidP="00FE1500">
      <w:pPr>
        <w:pStyle w:val="BodyA"/>
        <w:rPr>
          <w:rFonts w:ascii="Times New Roman" w:eastAsia="Times New Roman" w:hAnsi="Times New Roman" w:cs="Times New Roman"/>
          <w:sz w:val="24"/>
          <w:szCs w:val="24"/>
        </w:rPr>
      </w:pPr>
      <w:r>
        <w:rPr>
          <w:rFonts w:ascii="Times New Roman" w:hAnsi="Times New Roman" w:cs="Times New Roman"/>
          <w:sz w:val="24"/>
          <w:szCs w:val="24"/>
        </w:rPr>
        <w:t>12:00</w:t>
      </w:r>
      <w:r>
        <w:rPr>
          <w:rFonts w:ascii="Times New Roman" w:hAnsi="Times New Roman" w:cs="Times New Roman"/>
          <w:sz w:val="24"/>
          <w:szCs w:val="24"/>
        </w:rPr>
        <w:tab/>
      </w:r>
      <w:r w:rsidR="00FE1500" w:rsidRPr="00187D49">
        <w:rPr>
          <w:rFonts w:ascii="Times New Roman" w:hAnsi="Times New Roman" w:cs="Times New Roman"/>
          <w:sz w:val="24"/>
          <w:szCs w:val="24"/>
        </w:rPr>
        <w:t>Sofia Kravaritou (Oxford)</w:t>
      </w:r>
    </w:p>
    <w:p w14:paraId="4B5036A3"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The new Thessalian mystery cult and its transcultural background</w:t>
      </w:r>
    </w:p>
    <w:p w14:paraId="5F4CF576" w14:textId="77777777" w:rsidR="00FE1500" w:rsidRPr="00187D49" w:rsidRDefault="00FE1500" w:rsidP="00FE1500">
      <w:pPr>
        <w:pStyle w:val="BodyA"/>
        <w:rPr>
          <w:rFonts w:ascii="Times New Roman" w:eastAsia="Times New Roman" w:hAnsi="Times New Roman" w:cs="Times New Roman"/>
          <w:sz w:val="24"/>
          <w:szCs w:val="24"/>
        </w:rPr>
      </w:pPr>
    </w:p>
    <w:p w14:paraId="26719F70"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12:30</w:t>
      </w:r>
      <w:r w:rsidRPr="00187D49">
        <w:rPr>
          <w:rFonts w:ascii="Times New Roman" w:hAnsi="Times New Roman" w:cs="Times New Roman"/>
          <w:sz w:val="24"/>
          <w:szCs w:val="24"/>
        </w:rPr>
        <w:tab/>
        <w:t>Discussion and lunch</w:t>
      </w:r>
    </w:p>
    <w:p w14:paraId="6FFE50EB" w14:textId="77777777" w:rsidR="00FE1500" w:rsidRPr="00187D49" w:rsidRDefault="00FE1500" w:rsidP="00FE1500">
      <w:pPr>
        <w:pStyle w:val="BodyA"/>
        <w:rPr>
          <w:rFonts w:ascii="Times New Roman" w:eastAsia="Times New Roman" w:hAnsi="Times New Roman" w:cs="Times New Roman"/>
          <w:sz w:val="24"/>
          <w:szCs w:val="24"/>
        </w:rPr>
      </w:pPr>
    </w:p>
    <w:p w14:paraId="0A734148" w14:textId="5469F7F0"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14:00</w:t>
      </w:r>
      <w:r w:rsidR="0046755C" w:rsidRPr="00187D49">
        <w:rPr>
          <w:rFonts w:ascii="Times New Roman" w:hAnsi="Times New Roman" w:cs="Times New Roman"/>
          <w:sz w:val="24"/>
          <w:szCs w:val="24"/>
        </w:rPr>
        <w:tab/>
        <w:t>Ilias Arnaoutoglou (</w:t>
      </w:r>
      <w:r w:rsidRPr="00187D49">
        <w:rPr>
          <w:rFonts w:ascii="Times New Roman" w:hAnsi="Times New Roman" w:cs="Times New Roman"/>
          <w:sz w:val="24"/>
          <w:szCs w:val="24"/>
        </w:rPr>
        <w:t>Athens)</w:t>
      </w:r>
    </w:p>
    <w:p w14:paraId="029C2F04" w14:textId="4754D64B" w:rsidR="00FE1500" w:rsidRPr="00187D49" w:rsidRDefault="00FE1500" w:rsidP="0046755C">
      <w:pPr>
        <w:pStyle w:val="BodyA"/>
        <w:ind w:left="720"/>
        <w:rPr>
          <w:rFonts w:ascii="Times New Roman" w:eastAsia="Times New Roman" w:hAnsi="Times New Roman" w:cs="Times New Roman"/>
          <w:i/>
          <w:iCs/>
          <w:sz w:val="24"/>
          <w:szCs w:val="24"/>
        </w:rPr>
      </w:pPr>
      <w:r w:rsidRPr="00187D49">
        <w:rPr>
          <w:rFonts w:ascii="Times New Roman" w:hAnsi="Times New Roman" w:cs="Times New Roman"/>
          <w:i/>
          <w:iCs/>
          <w:sz w:val="24"/>
          <w:szCs w:val="24"/>
        </w:rPr>
        <w:t xml:space="preserve">Hellenistic Athenian private cult associations. A privileged space </w:t>
      </w:r>
      <w:r w:rsidR="0046755C" w:rsidRPr="00187D49">
        <w:rPr>
          <w:rFonts w:ascii="Times New Roman" w:hAnsi="Times New Roman" w:cs="Times New Roman"/>
          <w:i/>
          <w:iCs/>
          <w:sz w:val="24"/>
          <w:szCs w:val="24"/>
        </w:rPr>
        <w:t xml:space="preserve">of religious </w:t>
      </w:r>
      <w:r w:rsidRPr="00187D49">
        <w:rPr>
          <w:rFonts w:ascii="Times New Roman" w:hAnsi="Times New Roman" w:cs="Times New Roman"/>
          <w:i/>
          <w:iCs/>
          <w:sz w:val="24"/>
          <w:szCs w:val="24"/>
        </w:rPr>
        <w:t>interactions?</w:t>
      </w:r>
    </w:p>
    <w:p w14:paraId="3CC46759" w14:textId="77777777" w:rsidR="00FE1500" w:rsidRPr="00187D49" w:rsidRDefault="00FE1500" w:rsidP="00FE1500">
      <w:pPr>
        <w:pStyle w:val="BodyA"/>
        <w:rPr>
          <w:rFonts w:ascii="Times New Roman" w:eastAsia="Times New Roman" w:hAnsi="Times New Roman" w:cs="Times New Roman"/>
          <w:sz w:val="24"/>
          <w:szCs w:val="24"/>
        </w:rPr>
      </w:pPr>
    </w:p>
    <w:p w14:paraId="55BD9255" w14:textId="5945BB0B"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 xml:space="preserve">14:30 </w:t>
      </w:r>
      <w:r w:rsidR="00BC1C20">
        <w:rPr>
          <w:rFonts w:ascii="Times New Roman" w:hAnsi="Times New Roman" w:cs="Times New Roman"/>
          <w:sz w:val="24"/>
          <w:szCs w:val="24"/>
        </w:rPr>
        <w:tab/>
      </w:r>
      <w:r w:rsidRPr="00187D49">
        <w:rPr>
          <w:rFonts w:ascii="Times New Roman" w:hAnsi="Times New Roman" w:cs="Times New Roman"/>
          <w:sz w:val="24"/>
          <w:szCs w:val="24"/>
          <w:u w:color="A32B34"/>
        </w:rPr>
        <w:t>Stella Skaltsa (Copenhagen)</w:t>
      </w:r>
    </w:p>
    <w:p w14:paraId="64A39EEB"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Rhodes: a melting port? Associations and religious interactions</w:t>
      </w:r>
    </w:p>
    <w:p w14:paraId="7414879E" w14:textId="77777777" w:rsidR="00FE1500" w:rsidRPr="00187D49" w:rsidRDefault="00FE1500" w:rsidP="00FE1500">
      <w:pPr>
        <w:pStyle w:val="BodyA"/>
        <w:rPr>
          <w:rFonts w:ascii="Times New Roman" w:eastAsia="Times New Roman" w:hAnsi="Times New Roman" w:cs="Times New Roman"/>
          <w:sz w:val="24"/>
          <w:szCs w:val="24"/>
        </w:rPr>
      </w:pPr>
    </w:p>
    <w:p w14:paraId="52A3A7F7"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hAnsi="Times New Roman" w:cs="Times New Roman"/>
          <w:sz w:val="24"/>
          <w:szCs w:val="24"/>
        </w:rPr>
        <w:t>15:00</w:t>
      </w:r>
      <w:r w:rsidRPr="00187D49">
        <w:rPr>
          <w:rFonts w:ascii="Times New Roman" w:hAnsi="Times New Roman" w:cs="Times New Roman"/>
          <w:sz w:val="24"/>
          <w:szCs w:val="24"/>
        </w:rPr>
        <w:tab/>
        <w:t>Discussion and coffee</w:t>
      </w:r>
    </w:p>
    <w:p w14:paraId="6B6F9A66" w14:textId="77777777" w:rsidR="00FE1500" w:rsidRPr="00187D49" w:rsidRDefault="00FE1500" w:rsidP="00FE1500">
      <w:pPr>
        <w:pStyle w:val="BodyA"/>
        <w:rPr>
          <w:rFonts w:ascii="Times New Roman" w:eastAsia="Times New Roman" w:hAnsi="Times New Roman" w:cs="Times New Roman"/>
          <w:sz w:val="24"/>
          <w:szCs w:val="24"/>
        </w:rPr>
      </w:pPr>
    </w:p>
    <w:p w14:paraId="33833BEF" w14:textId="77777777" w:rsidR="00FE1500" w:rsidRPr="00187D49" w:rsidRDefault="00FE1500" w:rsidP="00FE1500">
      <w:pPr>
        <w:pStyle w:val="BodyA"/>
        <w:rPr>
          <w:rFonts w:ascii="Times New Roman" w:eastAsia="Times New Roman" w:hAnsi="Times New Roman" w:cs="Times New Roman"/>
          <w:i/>
          <w:iCs/>
          <w:sz w:val="24"/>
          <w:szCs w:val="24"/>
        </w:rPr>
      </w:pPr>
      <w:r w:rsidRPr="00187D49">
        <w:rPr>
          <w:rFonts w:ascii="Times New Roman" w:hAnsi="Times New Roman" w:cs="Times New Roman"/>
          <w:sz w:val="24"/>
          <w:szCs w:val="24"/>
        </w:rPr>
        <w:t>16:00</w:t>
      </w:r>
      <w:r w:rsidRPr="00187D49">
        <w:rPr>
          <w:rFonts w:ascii="Times New Roman" w:hAnsi="Times New Roman" w:cs="Times New Roman"/>
          <w:sz w:val="24"/>
          <w:szCs w:val="24"/>
        </w:rPr>
        <w:tab/>
        <w:t>Massimo Osanna (Naples)</w:t>
      </w:r>
    </w:p>
    <w:p w14:paraId="4C9F037C" w14:textId="77777777" w:rsidR="00FE1500" w:rsidRPr="00187D49" w:rsidRDefault="00FE1500" w:rsidP="00FE1500">
      <w:pPr>
        <w:pStyle w:val="BodyA"/>
        <w:rPr>
          <w:rFonts w:ascii="Times New Roman" w:eastAsia="Times New Roman" w:hAnsi="Times New Roman" w:cs="Times New Roman"/>
          <w:sz w:val="24"/>
          <w:szCs w:val="24"/>
        </w:rPr>
      </w:pPr>
      <w:r w:rsidRPr="00187D49">
        <w:rPr>
          <w:rFonts w:ascii="Times New Roman" w:eastAsia="Times New Roman" w:hAnsi="Times New Roman" w:cs="Times New Roman"/>
          <w:sz w:val="24"/>
          <w:szCs w:val="24"/>
        </w:rPr>
        <w:tab/>
        <w:t>(</w:t>
      </w:r>
      <w:r w:rsidRPr="00187D49">
        <w:rPr>
          <w:rFonts w:ascii="Times New Roman" w:hAnsi="Times New Roman" w:cs="Times New Roman"/>
          <w:i/>
          <w:iCs/>
          <w:sz w:val="24"/>
          <w:szCs w:val="24"/>
        </w:rPr>
        <w:t xml:space="preserve">Pompeii ) </w:t>
      </w:r>
      <w:r w:rsidRPr="004812A7">
        <w:rPr>
          <w:rFonts w:ascii="Times New Roman" w:hAnsi="Times New Roman" w:cs="Times New Roman"/>
          <w:i/>
          <w:iCs/>
          <w:color w:val="auto"/>
          <w:sz w:val="24"/>
          <w:szCs w:val="24"/>
          <w:u w:color="FF2600"/>
        </w:rPr>
        <w:t>title tbc</w:t>
      </w:r>
    </w:p>
    <w:p w14:paraId="0B5586B7" w14:textId="77777777" w:rsidR="00FE1500" w:rsidRPr="00187D49" w:rsidRDefault="00FE1500" w:rsidP="00FE1500">
      <w:pPr>
        <w:pStyle w:val="BodyA"/>
        <w:rPr>
          <w:rFonts w:ascii="Times New Roman" w:eastAsia="Times New Roman" w:hAnsi="Times New Roman" w:cs="Times New Roman"/>
          <w:sz w:val="24"/>
          <w:szCs w:val="24"/>
        </w:rPr>
      </w:pPr>
    </w:p>
    <w:p w14:paraId="6B1DC5B6" w14:textId="2E33B840" w:rsidR="00FE1500" w:rsidRPr="00187D49" w:rsidRDefault="00BC1C20" w:rsidP="00FE1500">
      <w:pPr>
        <w:pStyle w:val="BodyA"/>
        <w:rPr>
          <w:rFonts w:ascii="Times New Roman" w:eastAsia="Times New Roman" w:hAnsi="Times New Roman" w:cs="Times New Roman"/>
          <w:i/>
          <w:iCs/>
          <w:sz w:val="24"/>
          <w:szCs w:val="24"/>
          <w:u w:color="C4384A"/>
        </w:rPr>
      </w:pPr>
      <w:r>
        <w:rPr>
          <w:rFonts w:ascii="Times New Roman" w:hAnsi="Times New Roman" w:cs="Times New Roman"/>
          <w:sz w:val="24"/>
          <w:szCs w:val="24"/>
        </w:rPr>
        <w:t>16:30</w:t>
      </w:r>
      <w:r>
        <w:rPr>
          <w:rFonts w:ascii="Times New Roman" w:hAnsi="Times New Roman" w:cs="Times New Roman"/>
          <w:sz w:val="24"/>
          <w:szCs w:val="24"/>
        </w:rPr>
        <w:tab/>
      </w:r>
      <w:r w:rsidR="00FE1500" w:rsidRPr="00187D49">
        <w:rPr>
          <w:rFonts w:ascii="Times New Roman" w:hAnsi="Times New Roman" w:cs="Times New Roman"/>
          <w:sz w:val="24"/>
          <w:szCs w:val="24"/>
        </w:rPr>
        <w:t>Chris de Lisle</w:t>
      </w:r>
      <w:r w:rsidR="00FE1500" w:rsidRPr="00187D49">
        <w:rPr>
          <w:rFonts w:ascii="Times New Roman" w:hAnsi="Times New Roman" w:cs="Times New Roman"/>
          <w:sz w:val="24"/>
          <w:szCs w:val="24"/>
          <w:u w:color="C4384A"/>
        </w:rPr>
        <w:t xml:space="preserve"> (Oxford)</w:t>
      </w:r>
    </w:p>
    <w:p w14:paraId="246EEFAA" w14:textId="7036CFE6" w:rsidR="008D6B81" w:rsidRPr="00187D49" w:rsidRDefault="00FE1500" w:rsidP="00FE1500">
      <w:pPr>
        <w:pStyle w:val="BodyA"/>
        <w:jc w:val="both"/>
        <w:rPr>
          <w:rFonts w:ascii="Times New Roman" w:hAnsi="Times New Roman" w:cs="Times New Roman"/>
          <w:i/>
          <w:iCs/>
          <w:sz w:val="24"/>
          <w:szCs w:val="24"/>
        </w:rPr>
      </w:pPr>
      <w:r w:rsidRPr="00187D49">
        <w:rPr>
          <w:rFonts w:ascii="Times New Roman" w:eastAsia="Times New Roman" w:hAnsi="Times New Roman" w:cs="Times New Roman"/>
          <w:sz w:val="24"/>
          <w:szCs w:val="24"/>
        </w:rPr>
        <w:tab/>
      </w:r>
      <w:r w:rsidRPr="00187D49">
        <w:rPr>
          <w:rFonts w:ascii="Times New Roman" w:hAnsi="Times New Roman" w:cs="Times New Roman"/>
          <w:i/>
          <w:iCs/>
          <w:sz w:val="24"/>
          <w:szCs w:val="24"/>
        </w:rPr>
        <w:t>The Priest-Kings of Hellenistic Sicily. Negotiating between the Local and the</w:t>
      </w:r>
    </w:p>
    <w:p w14:paraId="11A99E6C" w14:textId="77777777" w:rsidR="00187D49" w:rsidRPr="00187D49" w:rsidRDefault="00187D49" w:rsidP="00187D49">
      <w:pPr>
        <w:pStyle w:val="BodyA"/>
        <w:ind w:firstLine="720"/>
        <w:rPr>
          <w:rFonts w:ascii="Times New Roman" w:eastAsia="Times New Roman" w:hAnsi="Times New Roman" w:cs="Times New Roman"/>
          <w:i/>
          <w:iCs/>
          <w:sz w:val="24"/>
          <w:szCs w:val="24"/>
        </w:rPr>
      </w:pPr>
      <w:r w:rsidRPr="00187D49">
        <w:rPr>
          <w:rFonts w:ascii="Times New Roman" w:hAnsi="Times New Roman"/>
          <w:i/>
          <w:iCs/>
          <w:sz w:val="24"/>
          <w:szCs w:val="24"/>
        </w:rPr>
        <w:t>Global</w:t>
      </w:r>
    </w:p>
    <w:p w14:paraId="332F61E3" w14:textId="77777777" w:rsidR="00187D49" w:rsidRPr="00187D49" w:rsidRDefault="00187D49" w:rsidP="00187D49">
      <w:pPr>
        <w:pStyle w:val="BodyA"/>
        <w:rPr>
          <w:rFonts w:ascii="Times New Roman" w:eastAsia="Times New Roman" w:hAnsi="Times New Roman" w:cs="Times New Roman"/>
          <w:i/>
          <w:iCs/>
          <w:sz w:val="24"/>
          <w:szCs w:val="24"/>
        </w:rPr>
      </w:pPr>
    </w:p>
    <w:p w14:paraId="3BCB1456" w14:textId="44C2928B" w:rsidR="00187D49" w:rsidRPr="00187D49" w:rsidRDefault="00D6237B" w:rsidP="00187D49">
      <w:pPr>
        <w:pStyle w:val="BodyA"/>
        <w:rPr>
          <w:rFonts w:ascii="Times New Roman" w:eastAsia="Times New Roman" w:hAnsi="Times New Roman" w:cs="Times New Roman"/>
          <w:sz w:val="24"/>
          <w:szCs w:val="24"/>
        </w:rPr>
      </w:pPr>
      <w:r>
        <w:rPr>
          <w:rFonts w:ascii="Times New Roman" w:hAnsi="Times New Roman"/>
          <w:sz w:val="24"/>
          <w:szCs w:val="24"/>
        </w:rPr>
        <w:t>17:00</w:t>
      </w:r>
      <w:r>
        <w:rPr>
          <w:rFonts w:ascii="Times New Roman" w:hAnsi="Times New Roman"/>
          <w:sz w:val="24"/>
          <w:szCs w:val="24"/>
        </w:rPr>
        <w:tab/>
      </w:r>
      <w:r w:rsidR="00187D49" w:rsidRPr="00187D49">
        <w:rPr>
          <w:rFonts w:ascii="Times New Roman" w:hAnsi="Times New Roman"/>
          <w:sz w:val="24"/>
          <w:szCs w:val="24"/>
        </w:rPr>
        <w:t>Discussion</w:t>
      </w:r>
    </w:p>
    <w:p w14:paraId="78D7FD08" w14:textId="77777777" w:rsidR="00187D49" w:rsidRPr="00187D49" w:rsidRDefault="00187D49" w:rsidP="00187D49">
      <w:pPr>
        <w:pStyle w:val="BodyA"/>
        <w:rPr>
          <w:rFonts w:ascii="Times New Roman" w:eastAsia="Times New Roman" w:hAnsi="Times New Roman" w:cs="Times New Roman"/>
          <w:sz w:val="24"/>
          <w:szCs w:val="24"/>
        </w:rPr>
      </w:pPr>
    </w:p>
    <w:p w14:paraId="11131B4A" w14:textId="77777777" w:rsidR="00187D49" w:rsidRPr="00187D49" w:rsidRDefault="00187D49" w:rsidP="00187D49">
      <w:pPr>
        <w:pStyle w:val="BodyA"/>
        <w:rPr>
          <w:rFonts w:ascii="Times New Roman" w:eastAsia="Times New Roman" w:hAnsi="Times New Roman" w:cs="Times New Roman"/>
          <w:sz w:val="24"/>
          <w:szCs w:val="24"/>
        </w:rPr>
      </w:pPr>
      <w:r w:rsidRPr="00187D49">
        <w:rPr>
          <w:rFonts w:ascii="Times New Roman" w:hAnsi="Times New Roman"/>
          <w:sz w:val="24"/>
          <w:szCs w:val="24"/>
        </w:rPr>
        <w:t>17:30</w:t>
      </w:r>
      <w:r w:rsidRPr="00187D49">
        <w:rPr>
          <w:rFonts w:ascii="Times New Roman" w:hAnsi="Times New Roman"/>
          <w:sz w:val="24"/>
          <w:szCs w:val="24"/>
        </w:rPr>
        <w:tab/>
        <w:t>Final discussion/concluding remarks</w:t>
      </w:r>
    </w:p>
    <w:p w14:paraId="250A9145" w14:textId="77777777" w:rsidR="00187D49" w:rsidRPr="00187D49" w:rsidRDefault="00187D49" w:rsidP="00187D49">
      <w:pPr>
        <w:pStyle w:val="BodyA"/>
        <w:rPr>
          <w:rFonts w:ascii="Times New Roman" w:eastAsia="Times New Roman" w:hAnsi="Times New Roman" w:cs="Times New Roman"/>
          <w:sz w:val="24"/>
          <w:szCs w:val="24"/>
        </w:rPr>
      </w:pPr>
    </w:p>
    <w:p w14:paraId="2173BE10" w14:textId="05375E3F" w:rsidR="00187D49" w:rsidRPr="00187D49" w:rsidRDefault="00D6237B" w:rsidP="00187D49">
      <w:pPr>
        <w:pStyle w:val="BodyA"/>
        <w:rPr>
          <w:sz w:val="24"/>
          <w:szCs w:val="24"/>
        </w:rPr>
      </w:pPr>
      <w:r>
        <w:rPr>
          <w:rFonts w:ascii="Times New Roman" w:hAnsi="Times New Roman"/>
          <w:sz w:val="24"/>
          <w:szCs w:val="24"/>
        </w:rPr>
        <w:t>19:00</w:t>
      </w:r>
      <w:r>
        <w:rPr>
          <w:rFonts w:ascii="Times New Roman" w:hAnsi="Times New Roman"/>
          <w:sz w:val="24"/>
          <w:szCs w:val="24"/>
        </w:rPr>
        <w:tab/>
      </w:r>
      <w:r w:rsidR="00187D49" w:rsidRPr="00187D49">
        <w:rPr>
          <w:rFonts w:ascii="Times New Roman" w:hAnsi="Times New Roman"/>
          <w:sz w:val="24"/>
          <w:szCs w:val="24"/>
        </w:rPr>
        <w:t>Dinner for speakers and chairs</w:t>
      </w:r>
    </w:p>
    <w:p w14:paraId="7563D32F" w14:textId="77777777" w:rsidR="00187D49" w:rsidRPr="00187D49" w:rsidRDefault="00187D49" w:rsidP="00FE1500">
      <w:pPr>
        <w:pStyle w:val="BodyA"/>
        <w:jc w:val="both"/>
        <w:rPr>
          <w:rFonts w:ascii="Times New Roman" w:hAnsi="Times New Roman" w:cs="Times New Roman"/>
          <w:i/>
          <w:iCs/>
          <w:sz w:val="24"/>
          <w:szCs w:val="24"/>
        </w:rPr>
      </w:pPr>
    </w:p>
    <w:sectPr w:rsidR="00187D49" w:rsidRPr="00187D49" w:rsidSect="00D6237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22EDB"/>
    <w:multiLevelType w:val="hybridMultilevel"/>
    <w:tmpl w:val="8410C8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7CF1C72"/>
    <w:multiLevelType w:val="hybridMultilevel"/>
    <w:tmpl w:val="D1AA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81"/>
    <w:rsid w:val="00001070"/>
    <w:rsid w:val="000E392F"/>
    <w:rsid w:val="00187D49"/>
    <w:rsid w:val="001F2585"/>
    <w:rsid w:val="002A5DBF"/>
    <w:rsid w:val="003069F9"/>
    <w:rsid w:val="003F0383"/>
    <w:rsid w:val="004271E1"/>
    <w:rsid w:val="0046755C"/>
    <w:rsid w:val="004812A7"/>
    <w:rsid w:val="004C2E48"/>
    <w:rsid w:val="0066327F"/>
    <w:rsid w:val="006A64DB"/>
    <w:rsid w:val="006E19A3"/>
    <w:rsid w:val="00730D26"/>
    <w:rsid w:val="00750C08"/>
    <w:rsid w:val="007742BA"/>
    <w:rsid w:val="0077711A"/>
    <w:rsid w:val="00861E3C"/>
    <w:rsid w:val="008D6796"/>
    <w:rsid w:val="008D6B81"/>
    <w:rsid w:val="00935958"/>
    <w:rsid w:val="00A53E51"/>
    <w:rsid w:val="00AF40E8"/>
    <w:rsid w:val="00B345BA"/>
    <w:rsid w:val="00B769F4"/>
    <w:rsid w:val="00BC1C20"/>
    <w:rsid w:val="00BC609F"/>
    <w:rsid w:val="00C51168"/>
    <w:rsid w:val="00D6237B"/>
    <w:rsid w:val="00E040FC"/>
    <w:rsid w:val="00E35B74"/>
    <w:rsid w:val="00FE15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17F13"/>
  <w14:defaultImageDpi w14:val="300"/>
  <w15:docId w15:val="{96F07228-C043-42DD-86EB-C9B15CE5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neA">
    <w:name w:val="None A"/>
    <w:rsid w:val="008D6B81"/>
    <w:rPr>
      <w:lang w:val="en-US"/>
    </w:rPr>
  </w:style>
  <w:style w:type="paragraph" w:customStyle="1" w:styleId="Default">
    <w:name w:val="Default"/>
    <w:rsid w:val="008D6B8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el-GR"/>
    </w:rPr>
  </w:style>
  <w:style w:type="paragraph" w:customStyle="1" w:styleId="BodyA">
    <w:name w:val="Body A"/>
    <w:rsid w:val="008D6B8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styleId="Prrafodelista">
    <w:name w:val="List Paragraph"/>
    <w:rsid w:val="00E040FC"/>
    <w:pPr>
      <w:pBdr>
        <w:top w:val="nil"/>
        <w:left w:val="nil"/>
        <w:bottom w:val="nil"/>
        <w:right w:val="nil"/>
        <w:between w:val="nil"/>
        <w:bar w:val="nil"/>
      </w:pBdr>
      <w:ind w:left="720"/>
    </w:pPr>
    <w:rPr>
      <w:rFonts w:ascii="Times New Roman" w:eastAsia="Arial Unicode MS" w:hAnsi="Times New Roman" w:cs="Arial Unicode MS"/>
      <w:color w:val="000000"/>
      <w:u w:color="000000"/>
      <w:bdr w:val="nil"/>
      <w:lang w:val="en-US" w:eastAsia="el-GR"/>
    </w:rPr>
  </w:style>
  <w:style w:type="character" w:styleId="Hipervnculo">
    <w:name w:val="Hyperlink"/>
    <w:basedOn w:val="Fuentedeprrafopredeter"/>
    <w:uiPriority w:val="99"/>
    <w:unhideWhenUsed/>
    <w:rsid w:val="00B34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ofia.kravaritou@classics.ox.ac.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sofia.kravaritou@classics.ox.ac.uk" TargetMode="External"/><Relationship Id="rId4" Type="http://schemas.openxmlformats.org/officeDocument/2006/relationships/webSettings" Target="webSetting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864</Words>
  <Characters>4757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University of Oxford</Company>
  <LinksUpToDate>false</LinksUpToDate>
  <CharactersWithSpaces>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Karvaritou</dc:creator>
  <cp:keywords/>
  <dc:description/>
  <cp:lastModifiedBy>Irene Cisneros Abellan</cp:lastModifiedBy>
  <cp:revision>2</cp:revision>
  <cp:lastPrinted>2017-01-28T16:27:00Z</cp:lastPrinted>
  <dcterms:created xsi:type="dcterms:W3CDTF">2017-02-16T12:44:00Z</dcterms:created>
  <dcterms:modified xsi:type="dcterms:W3CDTF">2017-02-16T12:44:00Z</dcterms:modified>
</cp:coreProperties>
</file>