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E7" w:rsidRPr="00194B82" w:rsidRDefault="002F0D82" w:rsidP="002F0D82">
      <w:pPr>
        <w:rPr>
          <w:bCs/>
          <w:sz w:val="26"/>
          <w:szCs w:val="26"/>
        </w:rPr>
      </w:pPr>
      <w:r w:rsidRPr="00194B82">
        <w:rPr>
          <w:bCs/>
          <w:sz w:val="26"/>
          <w:szCs w:val="26"/>
        </w:rPr>
        <w:t xml:space="preserve">La Biblioteca Ambrosiana, </w:t>
      </w:r>
      <w:r w:rsidRPr="00194B82">
        <w:rPr>
          <w:bCs/>
          <w:iCs/>
          <w:sz w:val="26"/>
          <w:szCs w:val="26"/>
        </w:rPr>
        <w:t>insieme con l</w:t>
      </w:r>
      <w:r w:rsidRPr="00194B82">
        <w:rPr>
          <w:bCs/>
          <w:sz w:val="26"/>
          <w:szCs w:val="26"/>
        </w:rPr>
        <w:t>’Università dell’</w:t>
      </w:r>
      <w:proofErr w:type="spellStart"/>
      <w:r w:rsidRPr="00194B82">
        <w:rPr>
          <w:bCs/>
          <w:sz w:val="26"/>
          <w:szCs w:val="26"/>
        </w:rPr>
        <w:t>Insubria</w:t>
      </w:r>
      <w:proofErr w:type="spellEnd"/>
      <w:r w:rsidRPr="00194B82">
        <w:rPr>
          <w:bCs/>
          <w:sz w:val="26"/>
          <w:szCs w:val="26"/>
        </w:rPr>
        <w:t xml:space="preserve"> - Dipartimento di Diritto Economia e Culture, </w:t>
      </w:r>
      <w:r w:rsidRPr="00194B82">
        <w:rPr>
          <w:bCs/>
          <w:iCs/>
          <w:sz w:val="26"/>
          <w:szCs w:val="26"/>
        </w:rPr>
        <w:t>organizza</w:t>
      </w:r>
      <w:r w:rsidR="00194B82" w:rsidRPr="00194B82">
        <w:rPr>
          <w:bCs/>
          <w:iCs/>
          <w:sz w:val="26"/>
          <w:szCs w:val="26"/>
        </w:rPr>
        <w:t xml:space="preserve"> – a cura di Federico Gallo e di Antonio Sartori – </w:t>
      </w:r>
      <w:r w:rsidRPr="00194B82">
        <w:rPr>
          <w:bCs/>
          <w:sz w:val="26"/>
          <w:szCs w:val="26"/>
        </w:rPr>
        <w:t>Le Terze Giornate Epigrafiche (20-21 settembre 2018) sul tema ‘L’errore in epigrafia’.</w:t>
      </w:r>
    </w:p>
    <w:p w:rsidR="002F0D82" w:rsidRDefault="002F0D82" w:rsidP="002F0D82">
      <w:pPr>
        <w:spacing w:before="120" w:after="120"/>
        <w:rPr>
          <w:bCs/>
          <w:sz w:val="26"/>
          <w:szCs w:val="26"/>
        </w:rPr>
      </w:pPr>
      <w:r w:rsidRPr="00194B82">
        <w:rPr>
          <w:bCs/>
          <w:sz w:val="26"/>
          <w:szCs w:val="26"/>
        </w:rPr>
        <w:t>PROGRAMMA DEI LAVORI</w:t>
      </w:r>
    </w:p>
    <w:p w:rsidR="00E35E5D" w:rsidRPr="00194B82" w:rsidRDefault="00E35E5D" w:rsidP="002F0D82">
      <w:pPr>
        <w:spacing w:before="120" w:after="120"/>
      </w:pPr>
      <w:r>
        <w:rPr>
          <w:bCs/>
          <w:sz w:val="26"/>
          <w:szCs w:val="26"/>
        </w:rPr>
        <w:t xml:space="preserve">(sede dei lavori: Biblioteca ambrosiana – piazza Pio XI, </w:t>
      </w:r>
      <w:proofErr w:type="gramStart"/>
      <w:r>
        <w:rPr>
          <w:bCs/>
          <w:sz w:val="26"/>
          <w:szCs w:val="26"/>
        </w:rPr>
        <w:t>2 )</w:t>
      </w:r>
      <w:proofErr w:type="gramEnd"/>
    </w:p>
    <w:p w:rsidR="005F5AE7" w:rsidRPr="00194B82" w:rsidRDefault="005F5AE7" w:rsidP="002F0D82">
      <w:pPr>
        <w:ind w:firstLine="708"/>
        <w:rPr>
          <w:smallCaps/>
        </w:rPr>
      </w:pPr>
      <w:r w:rsidRPr="00194B82">
        <w:rPr>
          <w:smallCaps/>
        </w:rPr>
        <w:t xml:space="preserve">Giovedì 20 </w:t>
      </w:r>
      <w:r w:rsidR="002F0D82" w:rsidRPr="00194B82">
        <w:t>settembre</w:t>
      </w:r>
    </w:p>
    <w:p w:rsidR="005F5AE7" w:rsidRPr="00194B82" w:rsidRDefault="002F0D82">
      <w:r w:rsidRPr="00194B82">
        <w:t xml:space="preserve">Ore 15,00: </w:t>
      </w:r>
      <w:r w:rsidR="005F5AE7" w:rsidRPr="00194B82">
        <w:rPr>
          <w:smallCaps/>
        </w:rPr>
        <w:t xml:space="preserve">Mireille </w:t>
      </w:r>
      <w:proofErr w:type="spellStart"/>
      <w:r w:rsidR="005F5AE7" w:rsidRPr="00194B82">
        <w:rPr>
          <w:smallCaps/>
        </w:rPr>
        <w:t>Corbier</w:t>
      </w:r>
      <w:proofErr w:type="spellEnd"/>
      <w:r w:rsidR="005F5AE7" w:rsidRPr="00194B82">
        <w:t xml:space="preserve">, Le </w:t>
      </w:r>
      <w:proofErr w:type="spellStart"/>
      <w:r w:rsidR="005F5AE7" w:rsidRPr="00194B82">
        <w:t>lapicide</w:t>
      </w:r>
      <w:proofErr w:type="spellEnd"/>
      <w:r w:rsidR="005F5AE7" w:rsidRPr="00194B82">
        <w:t xml:space="preserve"> e son </w:t>
      </w:r>
      <w:proofErr w:type="spellStart"/>
      <w:r w:rsidR="005F5AE7" w:rsidRPr="00194B82">
        <w:t>modèle</w:t>
      </w:r>
      <w:proofErr w:type="spellEnd"/>
      <w:r w:rsidR="003E01F0" w:rsidRPr="00194B82">
        <w:t>.</w:t>
      </w:r>
    </w:p>
    <w:p w:rsidR="005F5AE7" w:rsidRPr="00194B82" w:rsidRDefault="002F0D82">
      <w:r w:rsidRPr="00194B82">
        <w:t xml:space="preserve">Ore 15,30: </w:t>
      </w:r>
      <w:r w:rsidR="005F5AE7" w:rsidRPr="00194B82">
        <w:rPr>
          <w:smallCaps/>
        </w:rPr>
        <w:t>Angela Donati</w:t>
      </w:r>
      <w:r w:rsidR="005F5AE7" w:rsidRPr="00194B82">
        <w:t>, Errore vero? Errore voluto?</w:t>
      </w:r>
    </w:p>
    <w:p w:rsidR="005F5AE7" w:rsidRPr="00194B82" w:rsidRDefault="002F0D82">
      <w:r w:rsidRPr="00194B82">
        <w:t xml:space="preserve">Ore 16,00: </w:t>
      </w:r>
      <w:r w:rsidR="005F5AE7" w:rsidRPr="00194B82">
        <w:rPr>
          <w:smallCaps/>
        </w:rPr>
        <w:t>Marco Buonocore</w:t>
      </w:r>
      <w:r w:rsidR="005F5AE7" w:rsidRPr="00194B82">
        <w:t xml:space="preserve">, </w:t>
      </w:r>
      <w:proofErr w:type="spellStart"/>
      <w:r w:rsidR="005F5AE7" w:rsidRPr="00194B82">
        <w:rPr>
          <w:i/>
        </w:rPr>
        <w:t>Cuiusve</w:t>
      </w:r>
      <w:proofErr w:type="spellEnd"/>
      <w:r w:rsidR="005F5AE7" w:rsidRPr="00194B82">
        <w:rPr>
          <w:i/>
        </w:rPr>
        <w:t xml:space="preserve"> </w:t>
      </w:r>
      <w:proofErr w:type="spellStart"/>
      <w:r w:rsidR="005F5AE7" w:rsidRPr="00194B82">
        <w:rPr>
          <w:i/>
        </w:rPr>
        <w:t>hominis</w:t>
      </w:r>
      <w:proofErr w:type="spellEnd"/>
      <w:r w:rsidR="005F5AE7" w:rsidRPr="00194B82">
        <w:rPr>
          <w:i/>
        </w:rPr>
        <w:t xml:space="preserve"> est errare</w:t>
      </w:r>
      <w:r w:rsidR="005F5AE7" w:rsidRPr="00194B82">
        <w:t>: tipologie di ‘errore epigrafico nella trasmissione testuale antica e moderna</w:t>
      </w:r>
      <w:r w:rsidR="003E01F0" w:rsidRPr="00194B82">
        <w:t>.</w:t>
      </w:r>
    </w:p>
    <w:p w:rsidR="005F5AE7" w:rsidRPr="00194B82" w:rsidRDefault="002F0D82">
      <w:r w:rsidRPr="00194B82">
        <w:t xml:space="preserve">Ore 16,30: </w:t>
      </w:r>
      <w:r w:rsidR="005F5AE7" w:rsidRPr="00194B82">
        <w:rPr>
          <w:smallCaps/>
        </w:rPr>
        <w:t>Silvia Orlandi</w:t>
      </w:r>
      <w:r w:rsidR="005F5AE7" w:rsidRPr="00194B82">
        <w:t xml:space="preserve">, </w:t>
      </w:r>
      <w:proofErr w:type="spellStart"/>
      <w:r w:rsidR="005F5AE7" w:rsidRPr="00194B82">
        <w:rPr>
          <w:i/>
        </w:rPr>
        <w:t>Castrensis</w:t>
      </w:r>
      <w:proofErr w:type="spellEnd"/>
      <w:r w:rsidR="005F5AE7" w:rsidRPr="00194B82">
        <w:t xml:space="preserve"> o </w:t>
      </w:r>
      <w:proofErr w:type="spellStart"/>
      <w:r w:rsidR="005F5AE7" w:rsidRPr="00194B82">
        <w:rPr>
          <w:i/>
        </w:rPr>
        <w:t>casternsis</w:t>
      </w:r>
      <w:proofErr w:type="spellEnd"/>
      <w:r w:rsidR="005F5AE7" w:rsidRPr="00194B82">
        <w:t>? Quando l’errore non è di lettura</w:t>
      </w:r>
      <w:r w:rsidR="003E01F0" w:rsidRPr="00194B82">
        <w:t>.</w:t>
      </w:r>
    </w:p>
    <w:p w:rsidR="005F5AE7" w:rsidRPr="00194B82" w:rsidRDefault="002F0D82">
      <w:r w:rsidRPr="00194B82">
        <w:t xml:space="preserve">Ore 17,00: </w:t>
      </w:r>
      <w:r w:rsidR="005F5AE7" w:rsidRPr="00194B82">
        <w:rPr>
          <w:smallCaps/>
        </w:rPr>
        <w:t>Antonio Sartori</w:t>
      </w:r>
      <w:r w:rsidR="005F5AE7" w:rsidRPr="00194B82">
        <w:t>, Errori d’ogni tempo</w:t>
      </w:r>
      <w:r w:rsidR="003E01F0" w:rsidRPr="00194B82">
        <w:t>.</w:t>
      </w:r>
    </w:p>
    <w:p w:rsidR="005F5AE7" w:rsidRPr="00194B82" w:rsidRDefault="002F0D82">
      <w:r w:rsidRPr="00194B82">
        <w:t xml:space="preserve">Ore 17,30: </w:t>
      </w:r>
      <w:r w:rsidR="005F5AE7" w:rsidRPr="00194B82">
        <w:rPr>
          <w:smallCaps/>
        </w:rPr>
        <w:t>Ginette Vagenheim</w:t>
      </w:r>
      <w:r w:rsidR="005F5AE7" w:rsidRPr="00194B82">
        <w:t>, Gli errori e le correz</w:t>
      </w:r>
      <w:r w:rsidR="00ED22D4" w:rsidRPr="00194B82">
        <w:t>i</w:t>
      </w:r>
      <w:r w:rsidR="005F5AE7" w:rsidRPr="00194B82">
        <w:t xml:space="preserve">oni nella tradizione manoscritta delle epigrafi nel </w:t>
      </w:r>
      <w:r w:rsidR="00ED22D4" w:rsidRPr="00194B82">
        <w:t>’</w:t>
      </w:r>
      <w:r w:rsidR="005F5AE7" w:rsidRPr="00194B82">
        <w:t>500</w:t>
      </w:r>
      <w:r w:rsidR="003E01F0" w:rsidRPr="00194B82">
        <w:t>.</w:t>
      </w:r>
    </w:p>
    <w:p w:rsidR="00952228" w:rsidRPr="00194B82" w:rsidRDefault="002F0D82" w:rsidP="00952228">
      <w:r w:rsidRPr="00194B82">
        <w:rPr>
          <w:iCs/>
          <w:lang w:val="pt-PT"/>
        </w:rPr>
        <w:t xml:space="preserve">Ore 18: </w:t>
      </w:r>
      <w:r w:rsidR="00952228" w:rsidRPr="00194B82">
        <w:rPr>
          <w:iCs/>
          <w:smallCaps/>
          <w:lang w:val="pt-PT"/>
        </w:rPr>
        <w:t>Marco Petoletti</w:t>
      </w:r>
      <w:r w:rsidR="00952228" w:rsidRPr="00194B82">
        <w:rPr>
          <w:iCs/>
          <w:lang w:val="pt-PT"/>
        </w:rPr>
        <w:t xml:space="preserve">, presentazione di </w:t>
      </w:r>
      <w:r w:rsidR="00952228" w:rsidRPr="00194B82">
        <w:rPr>
          <w:i/>
          <w:iCs/>
          <w:lang w:val="pt-PT"/>
        </w:rPr>
        <w:t>ICI</w:t>
      </w:r>
      <w:r w:rsidR="00952228" w:rsidRPr="00194B82">
        <w:rPr>
          <w:iCs/>
          <w:lang w:val="pt-PT"/>
        </w:rPr>
        <w:t xml:space="preserve"> (</w:t>
      </w:r>
      <w:r w:rsidR="00952228" w:rsidRPr="00194B82">
        <w:rPr>
          <w:i/>
          <w:iCs/>
          <w:lang w:val="pt-PT"/>
        </w:rPr>
        <w:t>Inscriptiones Christianae Italiae</w:t>
      </w:r>
      <w:r w:rsidR="00952228" w:rsidRPr="00194B82">
        <w:rPr>
          <w:iCs/>
          <w:lang w:val="pt-PT"/>
        </w:rPr>
        <w:t xml:space="preserve">) di </w:t>
      </w:r>
      <w:r w:rsidR="00952228" w:rsidRPr="00194B82">
        <w:rPr>
          <w:i/>
          <w:iCs/>
          <w:lang w:val="pt-PT"/>
        </w:rPr>
        <w:t>Mediolanum</w:t>
      </w:r>
      <w:r w:rsidR="00952228" w:rsidRPr="00194B82">
        <w:rPr>
          <w:iCs/>
          <w:lang w:val="pt-PT"/>
        </w:rPr>
        <w:t xml:space="preserve"> (a cura di Giuseppe Cuscito</w:t>
      </w:r>
      <w:r w:rsidRPr="00194B82">
        <w:rPr>
          <w:iCs/>
          <w:lang w:val="pt-PT"/>
        </w:rPr>
        <w:t>)</w:t>
      </w:r>
      <w:r w:rsidR="00952228" w:rsidRPr="00194B82">
        <w:rPr>
          <w:iCs/>
          <w:lang w:val="pt-PT"/>
        </w:rPr>
        <w:t xml:space="preserve">. </w:t>
      </w:r>
    </w:p>
    <w:p w:rsidR="005F5AE7" w:rsidRPr="00194B82" w:rsidRDefault="005F5AE7"/>
    <w:p w:rsidR="005F5AE7" w:rsidRPr="00194B82" w:rsidRDefault="005F5AE7" w:rsidP="003E01F0">
      <w:pPr>
        <w:ind w:firstLine="708"/>
        <w:rPr>
          <w:smallCaps/>
        </w:rPr>
      </w:pPr>
      <w:r w:rsidRPr="00194B82">
        <w:rPr>
          <w:smallCaps/>
        </w:rPr>
        <w:t xml:space="preserve">Venerdì 21 </w:t>
      </w:r>
      <w:r w:rsidR="003E01F0" w:rsidRPr="00194B82">
        <w:t>settembre</w:t>
      </w:r>
    </w:p>
    <w:p w:rsidR="005F5AE7" w:rsidRPr="00194B82" w:rsidRDefault="002F0D82">
      <w:r w:rsidRPr="00194B82">
        <w:t xml:space="preserve">Ore 9,00: </w:t>
      </w:r>
      <w:r w:rsidR="005F5AE7" w:rsidRPr="00194B82">
        <w:rPr>
          <w:smallCaps/>
        </w:rPr>
        <w:t>Marina Vavassori</w:t>
      </w:r>
      <w:r w:rsidR="005F5AE7" w:rsidRPr="00194B82">
        <w:t>, Martiri per errore</w:t>
      </w:r>
      <w:r w:rsidR="003E01F0" w:rsidRPr="00194B82">
        <w:t>.</w:t>
      </w:r>
    </w:p>
    <w:p w:rsidR="005F5AE7" w:rsidRPr="00194B82" w:rsidRDefault="002F0D82">
      <w:r w:rsidRPr="00194B82">
        <w:t xml:space="preserve">Ore 9,30: </w:t>
      </w:r>
      <w:r w:rsidR="00ED22D4" w:rsidRPr="00194B82">
        <w:rPr>
          <w:smallCaps/>
        </w:rPr>
        <w:t>Serena</w:t>
      </w:r>
      <w:r w:rsidR="005F5AE7" w:rsidRPr="00194B82">
        <w:rPr>
          <w:smallCaps/>
        </w:rPr>
        <w:t xml:space="preserve"> Zoia</w:t>
      </w:r>
      <w:r w:rsidR="005F5AE7" w:rsidRPr="00194B82">
        <w:t xml:space="preserve">, Un’epigrafe ‘multiforme: le strane vicende di </w:t>
      </w:r>
      <w:r w:rsidR="005F5AE7" w:rsidRPr="00194B82">
        <w:rPr>
          <w:i/>
        </w:rPr>
        <w:t>CIL</w:t>
      </w:r>
      <w:r w:rsidR="005F5AE7" w:rsidRPr="00194B82">
        <w:t xml:space="preserve"> V, 6128</w:t>
      </w:r>
      <w:r w:rsidR="003E01F0" w:rsidRPr="00194B82">
        <w:t>.</w:t>
      </w:r>
    </w:p>
    <w:p w:rsidR="005F5AE7" w:rsidRPr="00194B82" w:rsidRDefault="002F0D82">
      <w:pPr>
        <w:rPr>
          <w:iCs/>
          <w:lang w:val="pt-PT"/>
        </w:rPr>
      </w:pPr>
      <w:r w:rsidRPr="00194B82">
        <w:t xml:space="preserve">Ore 10,00: </w:t>
      </w:r>
      <w:r w:rsidR="005F5AE7" w:rsidRPr="00194B82">
        <w:rPr>
          <w:smallCaps/>
        </w:rPr>
        <w:t>José d’Encarnaçao</w:t>
      </w:r>
      <w:r w:rsidR="005F5AE7" w:rsidRPr="00194B82">
        <w:t xml:space="preserve">, </w:t>
      </w:r>
      <w:r w:rsidR="005F5AE7" w:rsidRPr="00194B82">
        <w:rPr>
          <w:iCs/>
          <w:lang w:val="pt-PT"/>
        </w:rPr>
        <w:t>Erros de interpretação da minuta em epígrafes da Lusitânia ocidental</w:t>
      </w:r>
      <w:r w:rsidR="003E01F0" w:rsidRPr="00194B82">
        <w:rPr>
          <w:iCs/>
          <w:lang w:val="pt-PT"/>
        </w:rPr>
        <w:t>.</w:t>
      </w:r>
    </w:p>
    <w:p w:rsidR="005F5AE7" w:rsidRPr="00194B82" w:rsidRDefault="002F0D82">
      <w:pPr>
        <w:rPr>
          <w:iCs/>
          <w:lang w:val="pt-PT"/>
        </w:rPr>
      </w:pPr>
      <w:r w:rsidRPr="00194B82">
        <w:rPr>
          <w:iCs/>
          <w:lang w:val="pt-PT"/>
        </w:rPr>
        <w:t xml:space="preserve">Ore 10,30: </w:t>
      </w:r>
      <w:r w:rsidR="005F5AE7" w:rsidRPr="00194B82">
        <w:rPr>
          <w:iCs/>
          <w:smallCaps/>
          <w:lang w:val="pt-PT"/>
        </w:rPr>
        <w:t>Isabel Rodà</w:t>
      </w:r>
      <w:r w:rsidR="005F5AE7" w:rsidRPr="00194B82">
        <w:rPr>
          <w:iCs/>
          <w:lang w:val="pt-PT"/>
        </w:rPr>
        <w:t>, Errori e incomprensioni nelle epigrafi romane di Catalogna</w:t>
      </w:r>
      <w:r w:rsidR="003E01F0" w:rsidRPr="00194B82">
        <w:rPr>
          <w:iCs/>
          <w:lang w:val="pt-PT"/>
        </w:rPr>
        <w:t>.</w:t>
      </w:r>
    </w:p>
    <w:p w:rsidR="005F5AE7" w:rsidRPr="00194B82" w:rsidRDefault="002F0D82">
      <w:pPr>
        <w:rPr>
          <w:iCs/>
          <w:lang w:val="pt-PT"/>
        </w:rPr>
      </w:pPr>
      <w:r w:rsidRPr="00194B82">
        <w:rPr>
          <w:iCs/>
          <w:lang w:val="pt-PT"/>
        </w:rPr>
        <w:t xml:space="preserve">Ore 11,00: </w:t>
      </w:r>
      <w:r w:rsidR="005F5AE7" w:rsidRPr="00194B82">
        <w:rPr>
          <w:iCs/>
          <w:smallCaps/>
          <w:lang w:val="pt-PT"/>
        </w:rPr>
        <w:t>Simonetta Segenni</w:t>
      </w:r>
      <w:r w:rsidR="005F5AE7" w:rsidRPr="00194B82">
        <w:rPr>
          <w:iCs/>
          <w:lang w:val="pt-PT"/>
        </w:rPr>
        <w:t>, Un’iscrizione pisana falsa o non falsa? (</w:t>
      </w:r>
      <w:r w:rsidR="005F5AE7" w:rsidRPr="00194B82">
        <w:rPr>
          <w:i/>
          <w:iCs/>
          <w:lang w:val="pt-PT"/>
        </w:rPr>
        <w:t>titolo provvisorio</w:t>
      </w:r>
      <w:r w:rsidR="005F5AE7" w:rsidRPr="00194B82">
        <w:rPr>
          <w:iCs/>
          <w:lang w:val="pt-PT"/>
        </w:rPr>
        <w:t>)</w:t>
      </w:r>
      <w:r w:rsidR="003E01F0" w:rsidRPr="00194B82">
        <w:rPr>
          <w:iCs/>
          <w:lang w:val="pt-PT"/>
        </w:rPr>
        <w:t>.</w:t>
      </w:r>
      <w:bookmarkStart w:id="0" w:name="_GoBack"/>
      <w:bookmarkEnd w:id="0"/>
    </w:p>
    <w:p w:rsidR="005F5AE7" w:rsidRPr="00194B82" w:rsidRDefault="002F0D82">
      <w:pPr>
        <w:rPr>
          <w:iCs/>
          <w:lang w:val="pt-PT"/>
        </w:rPr>
      </w:pPr>
      <w:r w:rsidRPr="00194B82">
        <w:rPr>
          <w:iCs/>
          <w:lang w:val="pt-PT"/>
        </w:rPr>
        <w:t xml:space="preserve">Ore 11,30: </w:t>
      </w:r>
      <w:r w:rsidR="005F5AE7" w:rsidRPr="00194B82">
        <w:rPr>
          <w:iCs/>
          <w:smallCaps/>
          <w:lang w:val="pt-PT"/>
        </w:rPr>
        <w:t>Mauro Reali</w:t>
      </w:r>
      <w:r w:rsidR="005F5AE7" w:rsidRPr="00194B82">
        <w:rPr>
          <w:iCs/>
          <w:lang w:val="pt-PT"/>
        </w:rPr>
        <w:t>, Gli inconsapevoli errori degli epigrafisti: un esempio dell’</w:t>
      </w:r>
      <w:r w:rsidR="005F5AE7" w:rsidRPr="00194B82">
        <w:rPr>
          <w:i/>
          <w:iCs/>
          <w:lang w:val="pt-PT"/>
        </w:rPr>
        <w:t>ager Insubrium</w:t>
      </w:r>
      <w:r w:rsidR="003E01F0" w:rsidRPr="00194B82">
        <w:rPr>
          <w:iCs/>
          <w:lang w:val="pt-PT"/>
        </w:rPr>
        <w:t>.</w:t>
      </w:r>
    </w:p>
    <w:p w:rsidR="005F5AE7" w:rsidRPr="00194B82" w:rsidRDefault="002F0D82">
      <w:pPr>
        <w:rPr>
          <w:iCs/>
          <w:lang w:val="pt-PT"/>
        </w:rPr>
      </w:pPr>
      <w:r w:rsidRPr="00194B82">
        <w:rPr>
          <w:iCs/>
          <w:lang w:val="pt-PT"/>
        </w:rPr>
        <w:t xml:space="preserve">Ore 12,00: </w:t>
      </w:r>
      <w:r w:rsidR="005F5AE7" w:rsidRPr="00194B82">
        <w:rPr>
          <w:iCs/>
          <w:smallCaps/>
          <w:lang w:val="pt-PT"/>
        </w:rPr>
        <w:t>Sergio Lazzarini</w:t>
      </w:r>
      <w:r w:rsidR="005F5AE7" w:rsidRPr="00194B82">
        <w:rPr>
          <w:iCs/>
          <w:lang w:val="pt-PT"/>
        </w:rPr>
        <w:t>, Tra puntualità autoptica e fiducia nel trascrittore: spunti ostiensi</w:t>
      </w:r>
      <w:r w:rsidR="003E01F0" w:rsidRPr="00194B82">
        <w:rPr>
          <w:iCs/>
          <w:lang w:val="pt-PT"/>
        </w:rPr>
        <w:t>.</w:t>
      </w:r>
    </w:p>
    <w:p w:rsidR="003E01F0" w:rsidRDefault="003E01F0">
      <w:pPr>
        <w:rPr>
          <w:iCs/>
          <w:lang w:val="pt-PT"/>
        </w:rPr>
      </w:pPr>
      <w:r w:rsidRPr="00194B82">
        <w:rPr>
          <w:iCs/>
          <w:lang w:val="pt-PT"/>
        </w:rPr>
        <w:t>Ore 12,30: conclusioni.</w:t>
      </w:r>
    </w:p>
    <w:p w:rsidR="00257911" w:rsidRPr="00194B82" w:rsidRDefault="00257911">
      <w:pPr>
        <w:rPr>
          <w:iCs/>
          <w:lang w:val="pt-PT"/>
        </w:rPr>
      </w:pPr>
      <w:r>
        <w:rPr>
          <w:iCs/>
          <w:lang w:val="pt-PT"/>
        </w:rPr>
        <w:t xml:space="preserve">(per informazioni: </w:t>
      </w:r>
      <w:hyperlink r:id="rId4" w:history="1">
        <w:r w:rsidRPr="00F22ADC">
          <w:rPr>
            <w:rStyle w:val="Collegamentoipertestuale"/>
            <w:iCs/>
            <w:lang w:val="pt-PT"/>
          </w:rPr>
          <w:t>antonio.sartori@fastwebnet.it</w:t>
        </w:r>
      </w:hyperlink>
      <w:r>
        <w:rPr>
          <w:iCs/>
          <w:lang w:val="pt-PT"/>
        </w:rPr>
        <w:t xml:space="preserve"> )</w:t>
      </w:r>
    </w:p>
    <w:p w:rsidR="00952228" w:rsidRPr="002F0D82" w:rsidRDefault="00952228"/>
    <w:sectPr w:rsidR="00952228" w:rsidRPr="002F0D82" w:rsidSect="00DD0167">
      <w:pgSz w:w="11906" w:h="16838"/>
      <w:pgMar w:top="141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E7"/>
    <w:rsid w:val="00194B82"/>
    <w:rsid w:val="00257911"/>
    <w:rsid w:val="002F0D82"/>
    <w:rsid w:val="003A5138"/>
    <w:rsid w:val="003A79D0"/>
    <w:rsid w:val="003E01F0"/>
    <w:rsid w:val="005F5AE7"/>
    <w:rsid w:val="00952228"/>
    <w:rsid w:val="00D5187E"/>
    <w:rsid w:val="00DD0167"/>
    <w:rsid w:val="00E35E5D"/>
    <w:rsid w:val="00E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0C0E"/>
  <w15:chartTrackingRefBased/>
  <w15:docId w15:val="{7BB71CF5-C3A7-4C84-9DA6-A6C31F6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7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io.sartori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Sartori</dc:creator>
  <cp:keywords/>
  <dc:description/>
  <cp:lastModifiedBy>Antonio Sartori</cp:lastModifiedBy>
  <cp:revision>5</cp:revision>
  <dcterms:created xsi:type="dcterms:W3CDTF">2018-06-05T07:37:00Z</dcterms:created>
  <dcterms:modified xsi:type="dcterms:W3CDTF">2018-06-15T15:39:00Z</dcterms:modified>
</cp:coreProperties>
</file>