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C66" w:rsidRDefault="00A67C66" w:rsidP="00A67C66">
      <w:pPr>
        <w:jc w:val="center"/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MOSQUIT</w:t>
      </w:r>
      <w:r w:rsidR="001A11B6">
        <w:rPr>
          <w:rFonts w:ascii="Arial" w:hAnsi="Arial" w:cs="Arial"/>
          <w:b/>
          <w:bCs/>
          <w:color w:val="000000"/>
          <w:sz w:val="27"/>
          <w:szCs w:val="27"/>
        </w:rPr>
        <w:t>OEIRA</w:t>
      </w:r>
    </w:p>
    <w:p w:rsidR="00F11A28" w:rsidRDefault="00A67C66">
      <w:pPr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A invenção da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Mosquitoeira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® foi idealizada e patenteada pelo Sr. Antônio C. Gonçalves Pereira, funcionário contratado da COPPE-UFRJ junto com o Engenheiro Hermano César M. Jambo. Como o produto não teve sucesso comercial, mas a população estava à mercê da dengue, a equipe do Professor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Maulori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Cabral, da Universidade Federal do Rio de Janeiro (UFRJ) criou, usando garrafas PET, a versão genérica da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Mosquitoeira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®, chamada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Mosquitérica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, uma armadilha de eficiência equivalente</w:t>
      </w:r>
      <w:proofErr w:type="gramStart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porém</w:t>
      </w:r>
      <w:proofErr w:type="gramEnd"/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 xml:space="preserve"> de custo quase Zero.</w:t>
      </w:r>
    </w:p>
    <w:p w:rsidR="00A67C66" w:rsidRDefault="00A67C66" w:rsidP="00A67C66">
      <w:pPr>
        <w:pStyle w:val="NormalWeb"/>
        <w:shd w:val="clear" w:color="auto" w:fill="FFFFFF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>COMPROMISSO SOCIAL DO CORPO DOCENTE E DICENTE DO CE PROFESSOR JOÃO BORGES DE MORAES</w:t>
      </w:r>
    </w:p>
    <w:p w:rsidR="00A67C66" w:rsidRDefault="00A67C66" w:rsidP="00A67C66">
      <w:pPr>
        <w:pStyle w:val="NormalWeb"/>
        <w:shd w:val="clear" w:color="auto" w:fill="FFFFFF"/>
        <w:jc w:val="center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b/>
          <w:bCs/>
          <w:color w:val="000000"/>
          <w:sz w:val="27"/>
          <w:szCs w:val="27"/>
        </w:rPr>
        <w:t xml:space="preserve"> COMBATE A DENGUE</w:t>
      </w:r>
    </w:p>
    <w:p w:rsidR="00A67C66" w:rsidRDefault="00A67C66" w:rsidP="00A67C66">
      <w:pPr>
        <w:pStyle w:val="NormalWeb"/>
        <w:shd w:val="clear" w:color="auto" w:fill="FFFFFF"/>
        <w:jc w:val="center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PRECISAMOS AJUDAR NO COMBATE CONTRA A PROLIFERAÇÃO DO MOSQUITO TRANSMISSOR DA DENGUE - O </w:t>
      </w:r>
      <w:r>
        <w:rPr>
          <w:rFonts w:ascii="Arial" w:hAnsi="Arial" w:cs="Arial"/>
          <w:i/>
          <w:iCs/>
          <w:color w:val="000000"/>
          <w:sz w:val="27"/>
          <w:szCs w:val="27"/>
        </w:rPr>
        <w:t>AEDES AEGYPTI</w:t>
      </w:r>
    </w:p>
    <w:p w:rsidR="00A67C66" w:rsidRDefault="00A67C66" w:rsidP="00A67C66">
      <w:pPr>
        <w:pStyle w:val="NormalWeb"/>
        <w:shd w:val="clear" w:color="auto" w:fill="FFFFFF"/>
        <w:jc w:val="center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PARA COMBATER, PRIMEIRO </w:t>
      </w:r>
      <w:r>
        <w:rPr>
          <w:rFonts w:ascii="Arial" w:hAnsi="Arial" w:cs="Arial"/>
          <w:b/>
          <w:bCs/>
          <w:color w:val="000000"/>
          <w:sz w:val="27"/>
          <w:szCs w:val="27"/>
        </w:rPr>
        <w:t>ELIMINE QUALQUER PONTO ONDE POSSA TER OU FICAR ÁGUA PARADA E DESTAMPADA</w:t>
      </w:r>
      <w:r>
        <w:rPr>
          <w:rFonts w:ascii="Arial" w:hAnsi="Arial" w:cs="Arial"/>
          <w:color w:val="000000"/>
          <w:sz w:val="27"/>
          <w:szCs w:val="27"/>
        </w:rPr>
        <w:t> - ISSO DEVE SER FEITO PARA IMPEDIR QUE O MOSQUITO USE ESSA ÁGUA PARA PROCRIAR</w:t>
      </w:r>
    </w:p>
    <w:p w:rsidR="00A67C66" w:rsidRDefault="00A67C66" w:rsidP="00A67C66">
      <w:pPr>
        <w:pStyle w:val="NormalWeb"/>
        <w:shd w:val="clear" w:color="auto" w:fill="FFFFFF"/>
        <w:jc w:val="center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FAZER E </w:t>
      </w:r>
      <w:r>
        <w:rPr>
          <w:rFonts w:ascii="Arial" w:hAnsi="Arial" w:cs="Arial"/>
          <w:b/>
          <w:bCs/>
          <w:color w:val="000000"/>
          <w:sz w:val="27"/>
          <w:szCs w:val="27"/>
        </w:rPr>
        <w:t>USAR COM 100% DE RESPONSABILIDADE</w:t>
      </w:r>
      <w:r>
        <w:rPr>
          <w:rFonts w:ascii="Arial" w:hAnsi="Arial" w:cs="Arial"/>
          <w:color w:val="000000"/>
          <w:sz w:val="27"/>
          <w:szCs w:val="27"/>
        </w:rPr>
        <w:t> UMA </w:t>
      </w:r>
      <w:r>
        <w:rPr>
          <w:rFonts w:ascii="Arial" w:hAnsi="Arial" w:cs="Arial"/>
          <w:b/>
          <w:bCs/>
          <w:color w:val="000000"/>
          <w:sz w:val="27"/>
          <w:szCs w:val="27"/>
        </w:rPr>
        <w:t>MOSQUITÉRICA</w:t>
      </w:r>
      <w:r>
        <w:rPr>
          <w:rFonts w:ascii="Arial" w:hAnsi="Arial" w:cs="Arial"/>
          <w:color w:val="000000"/>
          <w:sz w:val="27"/>
          <w:szCs w:val="27"/>
        </w:rPr>
        <w:t> = MOSQUITOEIRA GENÉRICA = ARMADILHA PARA IMPEDIR A PROLIFERAÇÃO DO MOSQUITO</w:t>
      </w:r>
    </w:p>
    <w:p w:rsidR="00A67C66" w:rsidRDefault="00A67C66" w:rsidP="00A67C66">
      <w:pPr>
        <w:pStyle w:val="NormalWeb"/>
        <w:shd w:val="clear" w:color="auto" w:fill="FFFFFF"/>
        <w:rPr>
          <w:rFonts w:ascii="Arial" w:hAnsi="Arial" w:cs="Arial"/>
          <w:color w:val="000000"/>
          <w:sz w:val="27"/>
          <w:szCs w:val="27"/>
        </w:rPr>
      </w:pPr>
    </w:p>
    <w:tbl>
      <w:tblPr>
        <w:tblW w:w="5000" w:type="pct"/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/>
      </w:tblPr>
      <w:tblGrid>
        <w:gridCol w:w="14304"/>
      </w:tblGrid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9752"/>
              <w:gridCol w:w="4252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lastRenderedPageBreak/>
                    <w:t>VEJA A SEGUIR COMO CONSTRUIR E USAR UMA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MOSQUITÉRICA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2054225" cy="2743200"/>
                        <wp:effectExtent l="19050" t="0" r="3175" b="0"/>
                        <wp:docPr id="1" name="Imagem 1" descr="CLIQUE PARA AMPLIAR">
                          <a:hlinkClick xmlns:a="http://schemas.openxmlformats.org/drawingml/2006/main" r:id="rId4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LIQUE PARA AMPLIAR">
                                  <a:hlinkClick r:id="rId4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54225" cy="27432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5574"/>
              <w:gridCol w:w="8430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>1°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pegue uma garrafa PET de 2 litros e faça dois cortes conforme figura ao lado.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O primeiro corte deve ser feito +/-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1cm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abaixo do final da curva superior da garrafa. Após esse corte você terá a primeira peça 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; um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FUNIL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O segundo corte (na parte de baixo da garrafa), deve ser feito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2cm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mais alto que o tamanho do funil. Após esse corte você terá a segunda peça 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; um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COPO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DICA: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na garrafa de coca-cola, retire quase toda a parte lisa do meio. Os pedaços que sobrarem serão o funil e o copo. Veja exemplo na foto do início desse Manual.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5272405" cy="3218180"/>
                        <wp:effectExtent l="19050" t="0" r="4445" b="0"/>
                        <wp:docPr id="2" name="Imagem 2" descr="CLIQUE PARA AMPLIAR">
                          <a:hlinkClick xmlns:a="http://schemas.openxmlformats.org/drawingml/2006/main" r:id="rId6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LIQUE PARA AMPLIAR">
                                  <a:hlinkClick r:id="rId6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272405" cy="32181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7432"/>
              <w:gridCol w:w="6572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>2°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Retire o anel da ponta da garrafa (funil) sem quebrá-lo. Ele terá utilidade mais adiante.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4097020" cy="2232660"/>
                        <wp:effectExtent l="19050" t="0" r="0" b="0"/>
                        <wp:docPr id="3" name="Imagem 3" descr="CLIQUE PARA AMPLIAR">
                          <a:hlinkClick xmlns:a="http://schemas.openxmlformats.org/drawingml/2006/main" r:id="rId8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LIQUE PARA AMPLIAR">
                                  <a:hlinkClick r:id="rId8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097020" cy="22326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7787"/>
              <w:gridCol w:w="6217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3°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Lixe o interior do funil até que ele fique bem embaçado, com a superfície áspera.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3871595" cy="2576830"/>
                        <wp:effectExtent l="19050" t="0" r="0" b="0"/>
                        <wp:docPr id="4" name="Imagem 4" descr="CLIQUE PARA AMPLIAR">
                          <a:hlinkClick xmlns:a="http://schemas.openxmlformats.org/drawingml/2006/main" r:id="rId10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LIQUE PARA AMPLIAR">
                                  <a:hlinkClick r:id="rId10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871595" cy="25768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5506"/>
              <w:gridCol w:w="8498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>4°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Recorte de um pedaço de +/-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7cm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x 7cm de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microtule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ou de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tela mosquiteiro fina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com a trama (furinhos) de no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máximo 2mm de diâmetro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Depois cubra a boca do funil com essa telinha, e use o anel (que retirou no 2° passo) para prendê-la. Depois, com uma tesoura retire as sobras ao redor do anel. Veja foto (ampliada) a seguir.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5320030" cy="2541270"/>
                        <wp:effectExtent l="19050" t="0" r="0" b="0"/>
                        <wp:docPr id="5" name="Imagem 5" descr="CLIQUE PARA AMPLIAR">
                          <a:hlinkClick xmlns:a="http://schemas.openxmlformats.org/drawingml/2006/main" r:id="rId12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LIQUE PARA AMPLIAR">
                                  <a:hlinkClick r:id="rId12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20030" cy="25412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vanish/>
                <w:sz w:val="24"/>
                <w:szCs w:val="24"/>
                <w:lang w:eastAsia="pt-BR"/>
              </w:rPr>
            </w:pPr>
          </w:p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9954"/>
              <w:gridCol w:w="4050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IMPORTANTE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: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- o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microtule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é um tecido mais fino que o tecido tule (filó),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usado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para fazer véu de noiva.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DICA: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algumas pessoas estão vendendo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tule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(tecido usado para fazer o véu de noiva) como se fosse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microtule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, então sugerimos que chegue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na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loja e peça o tule, para depois então, pedir o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microtule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. Assim poderá comparar e ter certeza de qual é o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microtule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; aquele que tem a trama (furinhos) menor que o tule.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- a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tela-mosquiteiro fina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é aquela que se usa nas janelas para impedir a entrada de mosquitos, mas, é importante que a trama (furinhos) dessa tela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 xml:space="preserve">não tenha o diâmetro maior que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2mm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 =&gt;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2493645" cy="2244725"/>
                        <wp:effectExtent l="19050" t="0" r="1905" b="0"/>
                        <wp:docPr id="6" name="Imagem 6" descr="FOTO AMPLIADA - TELA MOSQUITEIRO FINA PRESA COM O ANEL DO LACR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FOTO AMPLIADA - TELA MOSQUITEIRO FINA PRESA COM O ANEL DO LACR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493645" cy="22447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8087"/>
              <w:gridCol w:w="5917"/>
            </w:tblGrid>
            <w:tr w:rsidR="00A67C66" w:rsidRPr="00A67C66"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>5°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- agora tem que colocar o alimento para as "futuras" larvas. Sombra e água limpa parada e com alimento para os futuros "bebês"; só assim a fêmea do mosquito vai colocar os ovos na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</w:t>
                  </w:r>
                </w:p>
              </w:tc>
            </w:tr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Para isso, pegue dois ou três grãos (sementes)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integrais e crus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e triture-os com a ajuda de um martelinho ou um alicate.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Obs.: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os grãos (sementes) podem ser de preferência o arroz integral ou alpiste, ou uma bolota de ração para gatos; caso não tenha nenhum desses pode usar o arroz comum, ou um feijão, ou sementes de capim,  sempre triturados. A diferença será apenas no tempo em que a refeição estará pronta para os bebês.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br/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IMPORTANTE: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os grãos não podem ser cozidos, assados ou torrados; tem que ser obrigatoriamente integrais e crus.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3681095" cy="1603375"/>
                        <wp:effectExtent l="19050" t="0" r="0" b="0"/>
                        <wp:docPr id="7" name="Imagem 7" descr="CLIQUE PARA AMPLIAR">
                          <a:hlinkClick xmlns:a="http://schemas.openxmlformats.org/drawingml/2006/main" r:id="rId15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LIQUE PARA AMPLIAR">
                                  <a:hlinkClick r:id="rId15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681095" cy="16033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67C66" w:rsidRPr="00A67C66"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Depois de triturá-los, coloque os pedacinhos dentro da parte de baixo da garrafa, que agora serve como um copo.</w:t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6864"/>
              <w:gridCol w:w="7140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>6°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depois de ter colocado os pedacinhos de grãos triturados dentro do copo (parte de baixo da garrafa), coloque o funil com a ponta virada para baixo até tampar a boca do copo.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Depois prenda o funil no copo usando fita isolante. Essa emenda deve ser vedada totalmente. Não pode deixar nenhum vão nessa união. Se precisar dê duas voltas com a fita isolante, para prender e vedar bem a boca do copo com o funil.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4453255" cy="3206115"/>
                        <wp:effectExtent l="19050" t="0" r="4445" b="0"/>
                        <wp:docPr id="8" name="Imagem 8" descr="CLIQUE PARA AMPLIAR">
                          <a:hlinkClick xmlns:a="http://schemas.openxmlformats.org/drawingml/2006/main" r:id="rId17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LIQUE PARA AMPLIAR">
                                  <a:hlinkClick r:id="rId17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453255" cy="32061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6714"/>
              <w:gridCol w:w="7290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>7° 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Calcule mais ou menos o meio do copo, faça uma marca (1) e preencha com água limpa até essa marca.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br/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Obs.: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a água deve ser filtrada e sem cloro.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br/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Dica: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ferva a água para sair o cloro, depois espere esfriar bem antes de colocá-la na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Pronto, a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está pronta para ser usada.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4548505" cy="1876425"/>
                        <wp:effectExtent l="19050" t="0" r="4445" b="0"/>
                        <wp:docPr id="9" name="Imagem 9" descr="CLIQUE PARA AMPLIAR">
                          <a:hlinkClick xmlns:a="http://schemas.openxmlformats.org/drawingml/2006/main" r:id="rId19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CLIQUE PARA AMPLIAR">
                                  <a:hlinkClick r:id="rId19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48505" cy="18764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vanish/>
                <w:sz w:val="24"/>
                <w:szCs w:val="24"/>
                <w:lang w:eastAsia="pt-BR"/>
              </w:rPr>
            </w:pPr>
          </w:p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14004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Agora,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 xml:space="preserve">onde colocar 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?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br/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Resposta: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sempre na sombra. De preferência dentro de casa ou bem próximo, em local sombreado (lembre-se que os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Aedes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 xml:space="preserve">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aegypti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são mosquitos domésticos, encontrados principalmente atrás de cortinas, móveis e em locais próximos ao chão).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IMPORTANTE: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as fêmeas hematófagas dos mosquitos percebem onde está a fonte de alimento pelo calor emitido pelas partes descobertas do corpo, calor este detectado por cerdas anatômicas dos mosquitos que funcionam como sensores de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infra-vermelho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. Portanto, se alguém está com dengue e desenvolve febre é sinal que está com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viremia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(carga viral alta no sangue). Com febre, a aura de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infra vermelho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do corpo é maior e, portanto, é melhor percebida pelas fêmeas, que ao sugarem o sangue dessas pessoas infectam-se e vão infectar outras pessoas. Por isso, o uso de mosquiteiros nas camas de pacientes com suspeita de dengue deveria ser uma providência de caráter obrigatório!</w:t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5825"/>
              <w:gridCol w:w="8179"/>
            </w:tblGrid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>Manutenção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- Após alguns dias de uso, é bem provável que já tenha alguma desova do mosquito na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Para que desses ovos sejam liberadas as larvas, é necessário aumentar o nível da água. Então, coloque mais uns dois ou três centímetros de água (2).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color w:val="0000FF"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4785995" cy="1911985"/>
                        <wp:effectExtent l="19050" t="0" r="0" b="0"/>
                        <wp:docPr id="10" name="Imagem 10" descr="CLIQUE PARA AMPLIAR">
                          <a:hlinkClick xmlns:a="http://schemas.openxmlformats.org/drawingml/2006/main" r:id="rId21" tgtFrame="&quot;_blank&quot;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LIQUE PARA AMPLIAR">
                                  <a:hlinkClick r:id="rId21" tgtFrame="&quot;_blank&quot;"/>
                                </pic:cNvPr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785995" cy="19119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67C66" w:rsidRPr="00A67C66"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Depois, com o tempo, o nível da água vai diminuindo (evaporando) até chegar novamente ao primeiro nível (1). Quando isso acontecer, você pode repetir o processo colocando mais água até o nível (2), ou se ver que tem larvas ou moscas dentro 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, é melhor descartar a água conforme as instruções a seguir: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Como fazer o descarte da água: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Primeiro, agitar bem 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para matar (afogado) qualquer mosquito que possa ter se desenvolvido dentro dela, depois abri-la retirando a fita isolante e despejar toda a água com os mosquitos mortos, larvas e pupas, na terra, de preferência onde bate sol. Se não tiver terra, após agitar a água para "afogar" os mosquitos adultos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presentes, coloque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detergente na água, agite bem, aguarde alguns minutos e observe se as larvas morreram, ficando totalmente imobilizadas. Então o líquido pode ser descartado no vaso sanitário. Depois, passe a lixa novamente dentro do funil para destruir possíveis ovos que possam ter ficado grudados ali. Por fim, lave tudo com água e sabão.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Use sua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o tempo que for necessário, até perceber que não aparecem mais mosquitos nela, e confirmar que em sua região não existe mais nenhum caso de Dengue. 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 xml:space="preserve">Mas, lembre-se, nunca deixe nenhuma coisa que possa ficar com água parada e descoberta, inclusive a própria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 xml:space="preserve"> quando não estiver mais usando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; só assim poderemos acabar com a proliferação desse mosquito transmissor de doenças sérias.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ATENÇÃO: 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Como em biologia não há nada absoluto, pode ocorrer de uma ou outra larva ficar fora do padrão de tamanho, e com isso aparecer no funil, acima da tela de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microtule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 Caso isto aconteça, é só descartá-la na terra e depois repor a água.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 xml:space="preserve"> Por isso, </w:t>
                  </w: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lastRenderedPageBreak/>
                    <w:t xml:space="preserve">não é só fazer 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 xml:space="preserve">, mas faz parte do processo de cidadania responsável vigiá-la, pelo menos, a cada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3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 xml:space="preserve"> dias.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Se a população abraçar essa causa, de forma unânime, em um mês acabaremos com os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Aedes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 xml:space="preserve">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aegypti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em nosso ambiente.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DICA: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para saber se as larvas que estão dentro 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são do mosquito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Aedes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 xml:space="preserve">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aegypti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, use o feixe de luz de uma lanterna e ilumine-os; se as larvas se retorcerem demonstrando incomodadas, então essas são do mosquito 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Aedes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 xml:space="preserve">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i/>
                      <w:iCs/>
                      <w:sz w:val="24"/>
                      <w:szCs w:val="24"/>
                      <w:lang w:eastAsia="pt-BR"/>
                    </w:rPr>
                    <w:t>aegypti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.</w:t>
                  </w:r>
                </w:p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pt-BR"/>
                    </w:rPr>
                    <w:t>Obs.: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 Este manual contou com a colaboração do Prof.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Maulori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Cabral e 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Profa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. Maria Isabel Liberto, do Instituto de Microbiologia Prof. Paulo de Góes da 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UFRJ.</w:t>
                  </w:r>
                  <w:proofErr w:type="gramEnd"/>
                  <w:r w:rsidR="00441FB7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Professor: Wilson Francisco Lessa de Araujo</w:t>
                  </w:r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A67C66" w:rsidRPr="00A67C66" w:rsidRDefault="0054536F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54536F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lastRenderedPageBreak/>
              <w:pict>
                <v:rect id="_x0000_i1025" style="width:0;height:2.25pt" o:hralign="center" o:hrstd="t" o:hrnoshade="t" o:hr="t" fillcolor="#8dd2a5" stroked="f"/>
              </w:pict>
            </w:r>
          </w:p>
        </w:tc>
      </w:tr>
      <w:tr w:rsidR="00A67C66" w:rsidRPr="00A67C66" w:rsidTr="00A67C66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tbl>
            <w:tblPr>
              <w:tblW w:w="5000" w:type="pct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457"/>
              <w:gridCol w:w="13547"/>
            </w:tblGrid>
            <w:tr w:rsidR="00A67C66" w:rsidRPr="00A67C66"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Veja a seguir mais algumas informações, esclarecimentos e links úteis:</w:t>
                  </w:r>
                </w:p>
              </w:tc>
            </w:tr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213995" cy="166370"/>
                        <wp:effectExtent l="19050" t="0" r="0" b="0"/>
                        <wp:docPr id="12" name="Imagem 12" descr="http://www.sempresustentavel.com.br/imgs/edcerto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http://www.sempresustentavel.com.br/imgs/edcerto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3995" cy="1663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A invenção 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Mosquitoeira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® foi idealizada e patenteada pelo Sr. Antônio C. Gonçalves Pereira, funcionário contratado da COPPE-UFRJ junto com o Engenheiro Hermano César M. Jambo. Como o produto não teve sucesso comercial, mas a população estava à mercê da dengue, a equipe do Professor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Maulori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Cabral, da Universidade Federal do Rio de Janeiro (UFRJ) criou, usando garrafas PET, a versão genérica 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Mosquitoeira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®, chamada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, uma armadilha de eficiência equivalente</w:t>
                  </w:r>
                  <w:proofErr w:type="gram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porém</w:t>
                  </w:r>
                  <w:proofErr w:type="gram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de custo quase Zero.</w:t>
                  </w:r>
                </w:p>
              </w:tc>
            </w:tr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 </w:t>
                  </w:r>
                </w:p>
              </w:tc>
            </w:tr>
            <w:tr w:rsidR="00A67C66" w:rsidRPr="00A67C66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A67C66" w:rsidRPr="00A67C66" w:rsidRDefault="00A67C66" w:rsidP="00A67C66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>
                    <w:rPr>
                      <w:rFonts w:ascii="Arial" w:eastAsia="Times New Roman" w:hAnsi="Arial" w:cs="Arial"/>
                      <w:noProof/>
                      <w:sz w:val="24"/>
                      <w:szCs w:val="24"/>
                      <w:lang w:eastAsia="pt-BR"/>
                    </w:rPr>
                    <w:drawing>
                      <wp:inline distT="0" distB="0" distL="0" distR="0">
                        <wp:extent cx="213995" cy="166370"/>
                        <wp:effectExtent l="19050" t="0" r="0" b="0"/>
                        <wp:docPr id="13" name="Imagem 13" descr="http://www.sempresustentavel.com.br/imgs/edcerto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http://www.sempresustentavel.com.br/imgs/edcerto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3995" cy="1663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A67C66" w:rsidRPr="00A67C66" w:rsidRDefault="00A67C66" w:rsidP="00A67C66">
                  <w:pPr>
                    <w:spacing w:before="100" w:beforeAutospacing="1" w:after="100" w:afterAutospacing="1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</w:pP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Veja (em vídeo) uma entrevista com o Prof.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Maulori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 xml:space="preserve"> Cabral explicando como montar e usar a </w:t>
                  </w:r>
                  <w:proofErr w:type="spellStart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Mosquitérica</w:t>
                  </w:r>
                  <w:proofErr w:type="spellEnd"/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t>:</w:t>
                  </w:r>
                  <w:r w:rsidRPr="00A67C66">
                    <w:rPr>
                      <w:rFonts w:ascii="Arial" w:eastAsia="Times New Roman" w:hAnsi="Arial" w:cs="Arial"/>
                      <w:sz w:val="24"/>
                      <w:szCs w:val="24"/>
                      <w:lang w:eastAsia="pt-BR"/>
                    </w:rPr>
                    <w:br/>
                    <w:t> </w:t>
                  </w:r>
                  <w:hyperlink r:id="rId24" w:tgtFrame="_blank" w:history="1">
                    <w:r w:rsidRPr="00A67C66">
                      <w:rPr>
                        <w:rFonts w:ascii="Arial" w:eastAsia="Times New Roman" w:hAnsi="Arial" w:cs="Arial"/>
                        <w:color w:val="0000FF"/>
                        <w:sz w:val="24"/>
                        <w:szCs w:val="24"/>
                        <w:u w:val="single"/>
                        <w:lang w:eastAsia="pt-BR"/>
                      </w:rPr>
                      <w:t>http://rjtv.globo.com/Jornalismo/RJTV/0,,MUL347258-9101,00.html</w:t>
                    </w:r>
                  </w:hyperlink>
                </w:p>
              </w:tc>
            </w:tr>
          </w:tbl>
          <w:p w:rsidR="00A67C66" w:rsidRPr="00A67C66" w:rsidRDefault="00A67C66" w:rsidP="00A67C6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</w:p>
        </w:tc>
      </w:tr>
    </w:tbl>
    <w:p w:rsidR="00441FB7" w:rsidRDefault="00441FB7">
      <w:pPr>
        <w:rPr>
          <w:rFonts w:ascii="Arial" w:eastAsia="Times New Roman" w:hAnsi="Arial" w:cs="Arial"/>
          <w:sz w:val="24"/>
          <w:szCs w:val="24"/>
          <w:lang w:eastAsia="pt-BR"/>
        </w:rPr>
      </w:pPr>
      <w:r>
        <w:rPr>
          <w:rFonts w:ascii="Arial" w:eastAsia="Times New Roman" w:hAnsi="Arial" w:cs="Arial"/>
          <w:sz w:val="24"/>
          <w:szCs w:val="24"/>
          <w:lang w:eastAsia="pt-BR"/>
        </w:rPr>
        <w:t xml:space="preserve">   </w:t>
      </w:r>
    </w:p>
    <w:p w:rsidR="00441FB7" w:rsidRDefault="00441FB7">
      <w:pPr>
        <w:rPr>
          <w:rFonts w:ascii="Arial" w:eastAsia="Times New Roman" w:hAnsi="Arial" w:cs="Arial"/>
          <w:sz w:val="24"/>
          <w:szCs w:val="24"/>
          <w:lang w:eastAsia="pt-BR"/>
        </w:rPr>
      </w:pPr>
    </w:p>
    <w:p w:rsidR="00A67C66" w:rsidRDefault="00441FB7">
      <w:r>
        <w:rPr>
          <w:rFonts w:ascii="Arial" w:eastAsia="Times New Roman" w:hAnsi="Arial" w:cs="Arial"/>
          <w:sz w:val="24"/>
          <w:szCs w:val="24"/>
          <w:lang w:eastAsia="pt-BR"/>
        </w:rPr>
        <w:t>Professor: Wilson Francisco Lessa de Araujo (</w:t>
      </w:r>
      <w:r w:rsidR="00E63AE3">
        <w:rPr>
          <w:rFonts w:ascii="Arial" w:eastAsia="Times New Roman" w:hAnsi="Arial" w:cs="Arial"/>
          <w:sz w:val="24"/>
          <w:szCs w:val="24"/>
          <w:lang w:eastAsia="pt-BR"/>
        </w:rPr>
        <w:t>Orientador)</w:t>
      </w:r>
    </w:p>
    <w:sectPr w:rsidR="00A67C66" w:rsidSect="00A67C66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67C66"/>
    <w:rsid w:val="001A11B6"/>
    <w:rsid w:val="00441FB7"/>
    <w:rsid w:val="0054536F"/>
    <w:rsid w:val="00A67C66"/>
    <w:rsid w:val="00E63AE3"/>
    <w:rsid w:val="00F11A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A2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67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A67C66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67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67C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0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6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mpresustentavel.com.br/outrosprojetos/dengue/dengue/mosquit02.jpg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8.jpe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www.sempresustentavel.com.br/outrosprojetos/dengue/mosquit08.jpg" TargetMode="External"/><Relationship Id="rId7" Type="http://schemas.openxmlformats.org/officeDocument/2006/relationships/image" Target="media/image2.jpeg"/><Relationship Id="rId12" Type="http://schemas.openxmlformats.org/officeDocument/2006/relationships/hyperlink" Target="http://www.sempresustentavel.com.br/outrosprojetos/dengue/mosquit04.jpg" TargetMode="External"/><Relationship Id="rId17" Type="http://schemas.openxmlformats.org/officeDocument/2006/relationships/hyperlink" Target="http://www.sempresustentavel.com.br/outrosprojetos/dengue/mosquit06.jpg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image" Target="media/image9.jpeg"/><Relationship Id="rId1" Type="http://schemas.openxmlformats.org/officeDocument/2006/relationships/styles" Target="styles.xml"/><Relationship Id="rId6" Type="http://schemas.openxmlformats.org/officeDocument/2006/relationships/hyperlink" Target="http://www.sempresustentavel.com.br/outrosprojetos/dengue/mosquit01.jpg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://rjtv.globo.com/Jornalismo/RJTV/0,,MUL347258-9101,00.html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sempresustentavel.com.br/outrosprojetos/dengue/mosquit05.jpg" TargetMode="External"/><Relationship Id="rId23" Type="http://schemas.openxmlformats.org/officeDocument/2006/relationships/image" Target="media/image11.gif"/><Relationship Id="rId10" Type="http://schemas.openxmlformats.org/officeDocument/2006/relationships/hyperlink" Target="http://www.sempresustentavel.com.br/outrosprojetos/dengue/mosquit03.jpg" TargetMode="External"/><Relationship Id="rId19" Type="http://schemas.openxmlformats.org/officeDocument/2006/relationships/hyperlink" Target="http://www.sempresustentavel.com.br/outrosprojetos/dengue/mosquit07.jpg" TargetMode="External"/><Relationship Id="rId4" Type="http://schemas.openxmlformats.org/officeDocument/2006/relationships/hyperlink" Target="http://www.sempresustentavel.com.br/outrosprojetos/dengue/mosquit09.jpg" TargetMode="External"/><Relationship Id="rId9" Type="http://schemas.openxmlformats.org/officeDocument/2006/relationships/image" Target="media/image3.jpeg"/><Relationship Id="rId14" Type="http://schemas.openxmlformats.org/officeDocument/2006/relationships/image" Target="media/image6.jpeg"/><Relationship Id="rId22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1382</Words>
  <Characters>7469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4</cp:revision>
  <dcterms:created xsi:type="dcterms:W3CDTF">2019-08-16T21:25:00Z</dcterms:created>
  <dcterms:modified xsi:type="dcterms:W3CDTF">2019-09-13T00:33:00Z</dcterms:modified>
</cp:coreProperties>
</file>