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76B5" w14:textId="77777777" w:rsidR="00D55C8E" w:rsidRDefault="00D55C8E" w:rsidP="00D55C8E">
      <w:pPr>
        <w:jc w:val="center"/>
        <w:rPr>
          <w:b/>
          <w:sz w:val="28"/>
        </w:rPr>
      </w:pPr>
      <w:r>
        <w:rPr>
          <w:b/>
          <w:sz w:val="28"/>
        </w:rPr>
        <w:t>Shrewsbury Food Hub</w:t>
      </w:r>
    </w:p>
    <w:p w14:paraId="1952270E" w14:textId="2B280361" w:rsidR="00033BEC" w:rsidRPr="004E2C15" w:rsidRDefault="00785963" w:rsidP="00D55C8E">
      <w:pPr>
        <w:jc w:val="center"/>
        <w:rPr>
          <w:b/>
          <w:sz w:val="28"/>
        </w:rPr>
      </w:pPr>
      <w:r w:rsidRPr="004E2C15">
        <w:rPr>
          <w:b/>
          <w:sz w:val="28"/>
        </w:rPr>
        <w:t>Guid</w:t>
      </w:r>
      <w:r w:rsidR="004E2C15" w:rsidRPr="004E2C15">
        <w:rPr>
          <w:b/>
          <w:sz w:val="28"/>
        </w:rPr>
        <w:t>elines</w:t>
      </w:r>
      <w:r w:rsidRPr="004E2C15">
        <w:rPr>
          <w:b/>
          <w:sz w:val="28"/>
        </w:rPr>
        <w:t xml:space="preserve"> on Distribution of Food Surplus</w:t>
      </w:r>
      <w:r w:rsidR="004E2C15" w:rsidRPr="004E2C15">
        <w:rPr>
          <w:b/>
          <w:sz w:val="28"/>
        </w:rPr>
        <w:t xml:space="preserve"> -  Ambient Food</w:t>
      </w:r>
    </w:p>
    <w:p w14:paraId="73130038" w14:textId="07835574" w:rsidR="00785963" w:rsidRPr="00C24E29" w:rsidRDefault="00785963" w:rsidP="00785963">
      <w:pPr>
        <w:rPr>
          <w:b/>
          <w:sz w:val="28"/>
          <w:szCs w:val="24"/>
        </w:rPr>
      </w:pPr>
      <w:r w:rsidRPr="00C24E29">
        <w:rPr>
          <w:b/>
          <w:sz w:val="28"/>
          <w:szCs w:val="24"/>
        </w:rPr>
        <w:t>The basic principles</w:t>
      </w:r>
    </w:p>
    <w:p w14:paraId="654AF290" w14:textId="2DD4C8C2" w:rsidR="00785963" w:rsidRPr="00A86032" w:rsidRDefault="00785963" w:rsidP="00785963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A86032">
        <w:rPr>
          <w:b/>
          <w:sz w:val="28"/>
          <w:szCs w:val="24"/>
        </w:rPr>
        <w:t>Food safety</w:t>
      </w:r>
      <w:r w:rsidRPr="00A86032">
        <w:rPr>
          <w:sz w:val="28"/>
          <w:szCs w:val="24"/>
        </w:rPr>
        <w:t xml:space="preserve"> is our highest priorit</w:t>
      </w:r>
      <w:r w:rsidR="00F707C8">
        <w:rPr>
          <w:sz w:val="28"/>
          <w:szCs w:val="24"/>
        </w:rPr>
        <w:t xml:space="preserve">y. This means that </w:t>
      </w:r>
      <w:r w:rsidRPr="00A86032">
        <w:rPr>
          <w:sz w:val="28"/>
          <w:szCs w:val="24"/>
        </w:rPr>
        <w:t xml:space="preserve">sometimes we </w:t>
      </w:r>
      <w:proofErr w:type="gramStart"/>
      <w:r w:rsidRPr="00A86032">
        <w:rPr>
          <w:sz w:val="28"/>
          <w:szCs w:val="24"/>
        </w:rPr>
        <w:t>have to</w:t>
      </w:r>
      <w:proofErr w:type="gramEnd"/>
      <w:r w:rsidRPr="00A86032">
        <w:rPr>
          <w:sz w:val="28"/>
          <w:szCs w:val="24"/>
        </w:rPr>
        <w:t xml:space="preserve"> dispose of food which does not meet </w:t>
      </w:r>
      <w:r w:rsidR="00EE4D60">
        <w:rPr>
          <w:sz w:val="28"/>
          <w:szCs w:val="24"/>
        </w:rPr>
        <w:t>SFH</w:t>
      </w:r>
      <w:r w:rsidRPr="00A86032">
        <w:rPr>
          <w:sz w:val="28"/>
          <w:szCs w:val="24"/>
        </w:rPr>
        <w:t xml:space="preserve"> criteria, even if in our personal opinion that food seems safe</w:t>
      </w:r>
      <w:r w:rsidR="00D55C8E">
        <w:rPr>
          <w:sz w:val="28"/>
          <w:szCs w:val="24"/>
        </w:rPr>
        <w:t>.</w:t>
      </w:r>
    </w:p>
    <w:p w14:paraId="0900D0BD" w14:textId="57268D7F" w:rsidR="009C5637" w:rsidRPr="00A86032" w:rsidRDefault="004E2C15" w:rsidP="009C5637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A86032">
        <w:rPr>
          <w:b/>
          <w:sz w:val="28"/>
          <w:szCs w:val="24"/>
        </w:rPr>
        <w:t>Respecting the suppliers’ brand</w:t>
      </w:r>
      <w:r w:rsidRPr="00A86032">
        <w:rPr>
          <w:sz w:val="28"/>
          <w:szCs w:val="24"/>
        </w:rPr>
        <w:t xml:space="preserve">. </w:t>
      </w:r>
      <w:r w:rsidR="00785963" w:rsidRPr="00A86032">
        <w:rPr>
          <w:sz w:val="28"/>
          <w:szCs w:val="24"/>
        </w:rPr>
        <w:t xml:space="preserve">The supermarkets that provide us with surplus require us to protect their brand by ensuring that food </w:t>
      </w:r>
      <w:r w:rsidR="00EE4D60">
        <w:rPr>
          <w:sz w:val="28"/>
          <w:szCs w:val="24"/>
        </w:rPr>
        <w:t xml:space="preserve">is </w:t>
      </w:r>
      <w:r w:rsidR="00785963" w:rsidRPr="00A86032">
        <w:rPr>
          <w:sz w:val="28"/>
          <w:szCs w:val="24"/>
        </w:rPr>
        <w:t xml:space="preserve">only </w:t>
      </w:r>
      <w:r w:rsidR="00EE4D60">
        <w:rPr>
          <w:sz w:val="28"/>
          <w:szCs w:val="24"/>
        </w:rPr>
        <w:t xml:space="preserve">used </w:t>
      </w:r>
      <w:r w:rsidR="00785963" w:rsidRPr="00A86032">
        <w:rPr>
          <w:sz w:val="28"/>
          <w:szCs w:val="24"/>
        </w:rPr>
        <w:t xml:space="preserve">for charitable purposes and that it is not sold.  </w:t>
      </w:r>
    </w:p>
    <w:p w14:paraId="5268C2CE" w14:textId="47C53CB3" w:rsidR="009C5637" w:rsidRPr="00A86032" w:rsidRDefault="009C5637" w:rsidP="009C5637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A86032">
        <w:rPr>
          <w:b/>
          <w:sz w:val="28"/>
          <w:szCs w:val="24"/>
        </w:rPr>
        <w:t>We share food</w:t>
      </w:r>
      <w:r w:rsidRPr="00A86032">
        <w:rPr>
          <w:sz w:val="28"/>
          <w:szCs w:val="24"/>
        </w:rPr>
        <w:t xml:space="preserve"> between our groups according to </w:t>
      </w:r>
      <w:r w:rsidR="000D46F9">
        <w:rPr>
          <w:sz w:val="28"/>
          <w:szCs w:val="24"/>
        </w:rPr>
        <w:t>what they can use</w:t>
      </w:r>
      <w:r w:rsidRPr="00A86032">
        <w:rPr>
          <w:sz w:val="28"/>
          <w:szCs w:val="24"/>
        </w:rPr>
        <w:t xml:space="preserve">.  If there is </w:t>
      </w:r>
      <w:r w:rsidR="004E2C15" w:rsidRPr="00A86032">
        <w:rPr>
          <w:sz w:val="28"/>
          <w:szCs w:val="24"/>
        </w:rPr>
        <w:t xml:space="preserve">more </w:t>
      </w:r>
      <w:r w:rsidRPr="00A86032">
        <w:rPr>
          <w:sz w:val="28"/>
          <w:szCs w:val="24"/>
        </w:rPr>
        <w:t xml:space="preserve">food </w:t>
      </w:r>
      <w:r w:rsidR="004E2C15" w:rsidRPr="00A86032">
        <w:rPr>
          <w:sz w:val="28"/>
          <w:szCs w:val="24"/>
        </w:rPr>
        <w:t>than needed to meet</w:t>
      </w:r>
      <w:r w:rsidRPr="00A86032">
        <w:rPr>
          <w:sz w:val="28"/>
          <w:szCs w:val="24"/>
        </w:rPr>
        <w:t xml:space="preserve"> basic requirements, we send </w:t>
      </w:r>
      <w:r w:rsidR="00D55C8E">
        <w:rPr>
          <w:sz w:val="28"/>
          <w:szCs w:val="24"/>
        </w:rPr>
        <w:t>it</w:t>
      </w:r>
      <w:r w:rsidRPr="00A86032">
        <w:rPr>
          <w:sz w:val="28"/>
          <w:szCs w:val="24"/>
        </w:rPr>
        <w:t xml:space="preserve"> to groups who can take surplus.  If there is still food left over, we </w:t>
      </w:r>
      <w:r w:rsidR="004E2C15" w:rsidRPr="00A86032">
        <w:rPr>
          <w:sz w:val="28"/>
          <w:szCs w:val="24"/>
        </w:rPr>
        <w:t xml:space="preserve">send it for donation tables and </w:t>
      </w:r>
      <w:r w:rsidR="00D55C8E">
        <w:rPr>
          <w:sz w:val="28"/>
          <w:szCs w:val="24"/>
        </w:rPr>
        <w:t>finally</w:t>
      </w:r>
      <w:r w:rsidR="00EE4D60">
        <w:rPr>
          <w:sz w:val="28"/>
          <w:szCs w:val="24"/>
        </w:rPr>
        <w:t xml:space="preserve"> </w:t>
      </w:r>
      <w:r w:rsidR="004E2C15" w:rsidRPr="00A86032">
        <w:rPr>
          <w:sz w:val="28"/>
          <w:szCs w:val="24"/>
        </w:rPr>
        <w:t>offer it to our volunteers</w:t>
      </w:r>
      <w:r w:rsidR="001E36C7">
        <w:rPr>
          <w:sz w:val="28"/>
          <w:szCs w:val="24"/>
        </w:rPr>
        <w:t>, to prevent it being wasted</w:t>
      </w:r>
      <w:r w:rsidR="00D55C8E">
        <w:rPr>
          <w:sz w:val="28"/>
          <w:szCs w:val="24"/>
        </w:rPr>
        <w:t>.</w:t>
      </w:r>
    </w:p>
    <w:p w14:paraId="73B1AA2C" w14:textId="240CAC5D" w:rsidR="004E2C15" w:rsidRDefault="004E2C15" w:rsidP="004E2C15">
      <w:pPr>
        <w:rPr>
          <w:b/>
          <w:sz w:val="28"/>
          <w:szCs w:val="24"/>
        </w:rPr>
      </w:pPr>
      <w:r w:rsidRPr="00C24E29">
        <w:rPr>
          <w:b/>
          <w:sz w:val="28"/>
          <w:szCs w:val="24"/>
        </w:rPr>
        <w:t>Food Safety</w:t>
      </w:r>
    </w:p>
    <w:p w14:paraId="153D3212" w14:textId="28348939" w:rsidR="00C82047" w:rsidRPr="00C82047" w:rsidRDefault="00C82047" w:rsidP="004E2C15">
      <w:pPr>
        <w:rPr>
          <w:sz w:val="28"/>
          <w:szCs w:val="24"/>
        </w:rPr>
      </w:pPr>
      <w:r w:rsidRPr="00C82047">
        <w:rPr>
          <w:sz w:val="28"/>
          <w:szCs w:val="24"/>
        </w:rPr>
        <w:t>Food safety relies on good hygiene and on careful checking of the food we are given</w:t>
      </w:r>
    </w:p>
    <w:p w14:paraId="090E5D60" w14:textId="77777777" w:rsidR="00C82047" w:rsidRPr="00A86032" w:rsidRDefault="00C82047" w:rsidP="00C82047">
      <w:pPr>
        <w:pStyle w:val="ListParagraph"/>
        <w:numPr>
          <w:ilvl w:val="0"/>
          <w:numId w:val="5"/>
        </w:numPr>
        <w:rPr>
          <w:b/>
          <w:sz w:val="28"/>
          <w:szCs w:val="24"/>
        </w:rPr>
      </w:pPr>
      <w:r w:rsidRPr="00A86032">
        <w:rPr>
          <w:b/>
          <w:sz w:val="28"/>
          <w:szCs w:val="24"/>
        </w:rPr>
        <w:t xml:space="preserve">Reject as unsafe and dispose of in the food waste bin </w:t>
      </w:r>
    </w:p>
    <w:p w14:paraId="4728EA9F" w14:textId="43DBDC79" w:rsidR="00C82047" w:rsidRPr="00A86032" w:rsidRDefault="00C82047" w:rsidP="00C82047">
      <w:pPr>
        <w:pStyle w:val="ListParagraph"/>
        <w:numPr>
          <w:ilvl w:val="1"/>
          <w:numId w:val="5"/>
        </w:numPr>
        <w:rPr>
          <w:b/>
          <w:sz w:val="28"/>
          <w:szCs w:val="24"/>
        </w:rPr>
      </w:pPr>
      <w:r w:rsidRPr="00EB2862">
        <w:rPr>
          <w:b/>
          <w:sz w:val="28"/>
          <w:szCs w:val="24"/>
        </w:rPr>
        <w:t>Anything with a use-by date</w:t>
      </w:r>
      <w:r w:rsidRPr="00A86032">
        <w:rPr>
          <w:sz w:val="28"/>
          <w:szCs w:val="24"/>
        </w:rPr>
        <w:t xml:space="preserve"> </w:t>
      </w:r>
      <w:r w:rsidR="00F62205">
        <w:rPr>
          <w:sz w:val="28"/>
          <w:szCs w:val="24"/>
        </w:rPr>
        <w:t xml:space="preserve">even if </w:t>
      </w:r>
      <w:r w:rsidR="00786666">
        <w:rPr>
          <w:sz w:val="28"/>
          <w:szCs w:val="24"/>
        </w:rPr>
        <w:t xml:space="preserve">you receive it before the use by date </w:t>
      </w:r>
      <w:r w:rsidRPr="00A86032">
        <w:rPr>
          <w:sz w:val="28"/>
          <w:szCs w:val="24"/>
        </w:rPr>
        <w:t>(</w:t>
      </w:r>
      <w:proofErr w:type="spellStart"/>
      <w:r w:rsidRPr="00A86032">
        <w:rPr>
          <w:sz w:val="28"/>
          <w:szCs w:val="24"/>
        </w:rPr>
        <w:t>N.b.</w:t>
      </w:r>
      <w:proofErr w:type="spellEnd"/>
      <w:r w:rsidRPr="00A86032">
        <w:rPr>
          <w:sz w:val="28"/>
          <w:szCs w:val="24"/>
        </w:rPr>
        <w:t xml:space="preserve">  veg/fruit in reasonable condition can be sent to animal feed)</w:t>
      </w:r>
    </w:p>
    <w:p w14:paraId="51984F86" w14:textId="77777777" w:rsidR="00D55C8E" w:rsidRPr="00D55C8E" w:rsidRDefault="00C82047" w:rsidP="00C82047">
      <w:pPr>
        <w:pStyle w:val="ListParagraph"/>
        <w:numPr>
          <w:ilvl w:val="1"/>
          <w:numId w:val="5"/>
        </w:numPr>
        <w:rPr>
          <w:b/>
          <w:sz w:val="28"/>
          <w:szCs w:val="24"/>
        </w:rPr>
      </w:pPr>
      <w:r w:rsidRPr="00D55C8E">
        <w:rPr>
          <w:b/>
          <w:sz w:val="28"/>
          <w:szCs w:val="24"/>
        </w:rPr>
        <w:t>Cans with big dents</w:t>
      </w:r>
      <w:r w:rsidRPr="00A86032">
        <w:rPr>
          <w:sz w:val="28"/>
          <w:szCs w:val="24"/>
        </w:rPr>
        <w:t xml:space="preserve"> </w:t>
      </w:r>
      <w:r w:rsidR="00D55C8E" w:rsidRPr="00A86032">
        <w:rPr>
          <w:sz w:val="28"/>
          <w:szCs w:val="24"/>
        </w:rPr>
        <w:t>where the seal may have been compromised (general waste bin)</w:t>
      </w:r>
    </w:p>
    <w:p w14:paraId="36BBD939" w14:textId="4BE30851" w:rsidR="00C82047" w:rsidRPr="00A86032" w:rsidRDefault="00D55C8E" w:rsidP="00C82047">
      <w:pPr>
        <w:pStyle w:val="ListParagraph"/>
        <w:numPr>
          <w:ilvl w:val="1"/>
          <w:numId w:val="5"/>
        </w:numPr>
        <w:rPr>
          <w:b/>
          <w:sz w:val="28"/>
          <w:szCs w:val="24"/>
        </w:rPr>
      </w:pPr>
      <w:r w:rsidRPr="00D55C8E">
        <w:rPr>
          <w:b/>
          <w:sz w:val="28"/>
          <w:szCs w:val="24"/>
        </w:rPr>
        <w:t>Store cupboard food with broken packaging</w:t>
      </w:r>
      <w:r>
        <w:rPr>
          <w:sz w:val="28"/>
          <w:szCs w:val="24"/>
        </w:rPr>
        <w:t xml:space="preserve"> which may have allowed the food to become contaminated</w:t>
      </w:r>
    </w:p>
    <w:p w14:paraId="4260626C" w14:textId="5B73267F" w:rsidR="00C82047" w:rsidRPr="00EB2862" w:rsidRDefault="00C82047" w:rsidP="00C82047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A86032">
        <w:rPr>
          <w:b/>
          <w:sz w:val="28"/>
          <w:szCs w:val="24"/>
        </w:rPr>
        <w:t>Put aside for use by volunteers</w:t>
      </w:r>
      <w:r w:rsidR="00786666">
        <w:rPr>
          <w:b/>
          <w:sz w:val="28"/>
          <w:szCs w:val="24"/>
        </w:rPr>
        <w:t xml:space="preserve"> or </w:t>
      </w:r>
      <w:r w:rsidRPr="00A86032">
        <w:rPr>
          <w:b/>
          <w:sz w:val="28"/>
          <w:szCs w:val="24"/>
        </w:rPr>
        <w:t>for animal feed</w:t>
      </w:r>
      <w:r w:rsidR="00786666">
        <w:rPr>
          <w:b/>
          <w:sz w:val="28"/>
          <w:szCs w:val="24"/>
        </w:rPr>
        <w:t xml:space="preserve"> </w:t>
      </w:r>
      <w:r w:rsidR="00786666" w:rsidRPr="00EB2862">
        <w:rPr>
          <w:sz w:val="28"/>
          <w:szCs w:val="24"/>
        </w:rPr>
        <w:t>(depending on the type and quality of food)</w:t>
      </w:r>
    </w:p>
    <w:p w14:paraId="2F20C490" w14:textId="47F32167" w:rsidR="00C82047" w:rsidRPr="00A86032" w:rsidRDefault="00C82047" w:rsidP="00C82047">
      <w:pPr>
        <w:pStyle w:val="ListParagraph"/>
        <w:numPr>
          <w:ilvl w:val="1"/>
          <w:numId w:val="5"/>
        </w:numPr>
        <w:rPr>
          <w:sz w:val="28"/>
          <w:szCs w:val="24"/>
        </w:rPr>
      </w:pPr>
      <w:r w:rsidRPr="00A86032">
        <w:rPr>
          <w:sz w:val="28"/>
          <w:szCs w:val="24"/>
        </w:rPr>
        <w:t>Food with a best before date past our standards</w:t>
      </w:r>
    </w:p>
    <w:p w14:paraId="72127119" w14:textId="5E641BCE" w:rsidR="00C82047" w:rsidRPr="00A86032" w:rsidRDefault="00C82047" w:rsidP="00C82047">
      <w:pPr>
        <w:pStyle w:val="ListParagraph"/>
        <w:numPr>
          <w:ilvl w:val="2"/>
          <w:numId w:val="5"/>
        </w:numPr>
        <w:rPr>
          <w:sz w:val="28"/>
          <w:szCs w:val="24"/>
        </w:rPr>
      </w:pPr>
      <w:r w:rsidRPr="00A86032">
        <w:rPr>
          <w:sz w:val="28"/>
          <w:szCs w:val="24"/>
        </w:rPr>
        <w:t>Wrapped bread more than BBD plus 3 days, other bakery more than BBD plus 1 days</w:t>
      </w:r>
    </w:p>
    <w:p w14:paraId="16C366C2" w14:textId="24BD9D09" w:rsidR="00C82047" w:rsidRPr="00A86032" w:rsidRDefault="00C82047" w:rsidP="00C82047">
      <w:pPr>
        <w:pStyle w:val="ListParagraph"/>
        <w:numPr>
          <w:ilvl w:val="2"/>
          <w:numId w:val="5"/>
        </w:numPr>
        <w:rPr>
          <w:sz w:val="28"/>
          <w:szCs w:val="24"/>
        </w:rPr>
      </w:pPr>
      <w:r w:rsidRPr="00A86032">
        <w:rPr>
          <w:sz w:val="28"/>
          <w:szCs w:val="24"/>
        </w:rPr>
        <w:t>Store cupboard food</w:t>
      </w:r>
      <w:r w:rsidR="00917052">
        <w:rPr>
          <w:sz w:val="28"/>
          <w:szCs w:val="24"/>
        </w:rPr>
        <w:t xml:space="preserve"> </w:t>
      </w:r>
      <w:r w:rsidRPr="00A86032">
        <w:rPr>
          <w:sz w:val="28"/>
          <w:szCs w:val="24"/>
        </w:rPr>
        <w:t>more than 3 months past its BBD</w:t>
      </w:r>
    </w:p>
    <w:p w14:paraId="5783CF20" w14:textId="6B80FF15" w:rsidR="002441D9" w:rsidRDefault="002441D9" w:rsidP="00C82047">
      <w:pPr>
        <w:pStyle w:val="ListParagraph"/>
        <w:numPr>
          <w:ilvl w:val="2"/>
          <w:numId w:val="5"/>
        </w:numPr>
        <w:rPr>
          <w:sz w:val="28"/>
          <w:szCs w:val="24"/>
        </w:rPr>
      </w:pPr>
      <w:r w:rsidRPr="00A86032">
        <w:rPr>
          <w:sz w:val="28"/>
          <w:szCs w:val="24"/>
        </w:rPr>
        <w:t>Note:     Fruit and Veg are judged by visual inspection not date</w:t>
      </w:r>
    </w:p>
    <w:p w14:paraId="4EC6C4A2" w14:textId="2B5E9345" w:rsidR="00D55C8E" w:rsidRPr="00A86032" w:rsidRDefault="00D55C8E" w:rsidP="00D55C8E">
      <w:pPr>
        <w:pStyle w:val="ListParagraph"/>
        <w:numPr>
          <w:ilvl w:val="1"/>
          <w:numId w:val="5"/>
        </w:numPr>
        <w:rPr>
          <w:sz w:val="28"/>
          <w:szCs w:val="24"/>
        </w:rPr>
      </w:pPr>
      <w:r>
        <w:rPr>
          <w:sz w:val="28"/>
          <w:szCs w:val="24"/>
        </w:rPr>
        <w:t>Store cupboard food with no ingredients list (which means groups can’t check for allergens)</w:t>
      </w:r>
    </w:p>
    <w:p w14:paraId="168A997A" w14:textId="13A180E1" w:rsidR="002441D9" w:rsidRPr="00A86032" w:rsidRDefault="002441D9" w:rsidP="002441D9">
      <w:pPr>
        <w:rPr>
          <w:sz w:val="28"/>
          <w:szCs w:val="24"/>
        </w:rPr>
      </w:pPr>
      <w:r w:rsidRPr="00A86032">
        <w:rPr>
          <w:i/>
          <w:sz w:val="28"/>
          <w:szCs w:val="24"/>
        </w:rPr>
        <w:t>See the rationale for this in our Food Safety in 15 minutes presentation</w:t>
      </w:r>
      <w:r w:rsidRPr="00A86032">
        <w:rPr>
          <w:sz w:val="28"/>
          <w:szCs w:val="24"/>
        </w:rPr>
        <w:t>.</w:t>
      </w:r>
    </w:p>
    <w:p w14:paraId="0DF6D9CD" w14:textId="3F19DF93" w:rsidR="00EF6E6D" w:rsidRDefault="00EF6E6D" w:rsidP="004E2C15">
      <w:pPr>
        <w:pStyle w:val="ListParagraph"/>
      </w:pPr>
      <w:r w:rsidRPr="00C82047">
        <w:rPr>
          <w:sz w:val="24"/>
          <w:szCs w:val="24"/>
        </w:rPr>
        <w:br w:type="page"/>
      </w:r>
    </w:p>
    <w:p w14:paraId="58772351" w14:textId="77777777" w:rsidR="00EF6E6D" w:rsidRDefault="00EF6E6D" w:rsidP="00EF6E6D">
      <w:pPr>
        <w:rPr>
          <w:b/>
          <w:sz w:val="22"/>
        </w:rPr>
        <w:sectPr w:rsidR="00EF6E6D" w:rsidSect="006530AA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47A41CC" w14:textId="62C63574" w:rsidR="00EF6E6D" w:rsidRDefault="00EF6E6D" w:rsidP="00EF6E6D">
      <w:r w:rsidRPr="00A86032">
        <w:rPr>
          <w:b/>
          <w:sz w:val="32"/>
        </w:rPr>
        <w:lastRenderedPageBreak/>
        <w:t>Step by Step</w:t>
      </w:r>
      <w:r w:rsidR="00A11462" w:rsidRPr="00A86032">
        <w:rPr>
          <w:b/>
          <w:sz w:val="32"/>
        </w:rPr>
        <w:t xml:space="preserve">  </w:t>
      </w:r>
      <w:r>
        <w:rPr>
          <w:noProof/>
        </w:rPr>
        <w:drawing>
          <wp:inline distT="0" distB="0" distL="0" distR="0" wp14:anchorId="2D1BAEC2" wp14:editId="459FD10C">
            <wp:extent cx="8905875" cy="5867400"/>
            <wp:effectExtent l="38100" t="19050" r="9525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B34737F" w14:textId="331614DF" w:rsidR="00C24E29" w:rsidRPr="00A86032" w:rsidRDefault="00C24E29" w:rsidP="00EF6E6D">
      <w:pPr>
        <w:rPr>
          <w:b/>
          <w:sz w:val="28"/>
        </w:rPr>
      </w:pPr>
      <w:r w:rsidRPr="00A86032">
        <w:rPr>
          <w:b/>
          <w:sz w:val="28"/>
        </w:rPr>
        <w:lastRenderedPageBreak/>
        <w:t xml:space="preserve">Who can use extra </w:t>
      </w:r>
      <w:proofErr w:type="gramStart"/>
      <w:r w:rsidRPr="00A86032">
        <w:rPr>
          <w:b/>
          <w:sz w:val="28"/>
        </w:rPr>
        <w:t>food</w:t>
      </w:r>
      <w:r w:rsidR="002441D9" w:rsidRPr="00A86032">
        <w:rPr>
          <w:b/>
          <w:sz w:val="28"/>
        </w:rPr>
        <w:t xml:space="preserve">  -</w:t>
      </w:r>
      <w:proofErr w:type="gramEnd"/>
      <w:r w:rsidR="002441D9" w:rsidRPr="00A86032">
        <w:rPr>
          <w:b/>
          <w:sz w:val="28"/>
        </w:rPr>
        <w:t xml:space="preserve">   NB  if</w:t>
      </w:r>
      <w:r w:rsidR="00DE1D81">
        <w:rPr>
          <w:b/>
          <w:sz w:val="28"/>
        </w:rPr>
        <w:t xml:space="preserve"> you can’t find a home for </w:t>
      </w:r>
      <w:r w:rsidR="00EB2862">
        <w:rPr>
          <w:b/>
          <w:sz w:val="28"/>
        </w:rPr>
        <w:t>excess food</w:t>
      </w:r>
      <w:r w:rsidR="00DE1D81">
        <w:rPr>
          <w:b/>
          <w:sz w:val="28"/>
        </w:rPr>
        <w:t xml:space="preserve"> please call the person on call</w:t>
      </w:r>
      <w:r w:rsidR="00EB2862">
        <w:rPr>
          <w:b/>
          <w:sz w:val="28"/>
        </w:rPr>
        <w:t>;  if you deliver food to a group which can’t use it please call the person on call</w:t>
      </w:r>
      <w:r w:rsidR="002441D9" w:rsidRPr="00A86032">
        <w:rPr>
          <w:b/>
          <w:sz w:val="28"/>
        </w:rPr>
        <w:t xml:space="preserve">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83"/>
        <w:gridCol w:w="3758"/>
        <w:gridCol w:w="284"/>
        <w:gridCol w:w="3543"/>
        <w:gridCol w:w="4620"/>
      </w:tblGrid>
      <w:tr w:rsidR="00D55C8E" w:rsidRPr="00A86032" w14:paraId="115E5E3E" w14:textId="77777777" w:rsidTr="00944AB0">
        <w:tc>
          <w:tcPr>
            <w:tcW w:w="6941" w:type="dxa"/>
            <w:gridSpan w:val="2"/>
            <w:shd w:val="clear" w:color="auto" w:fill="FDE9D9" w:themeFill="accent6" w:themeFillTint="33"/>
          </w:tcPr>
          <w:p w14:paraId="51B95897" w14:textId="29C02CA9" w:rsidR="00D55C8E" w:rsidRPr="00A86032" w:rsidRDefault="00D55C8E" w:rsidP="00D55C8E">
            <w:pPr>
              <w:jc w:val="center"/>
              <w:rPr>
                <w:b/>
                <w:sz w:val="28"/>
              </w:rPr>
            </w:pPr>
            <w:r w:rsidRPr="00D55C8E">
              <w:rPr>
                <w:b/>
                <w:sz w:val="40"/>
              </w:rPr>
              <w:t xml:space="preserve">By </w:t>
            </w:r>
            <w:r>
              <w:rPr>
                <w:b/>
                <w:sz w:val="40"/>
              </w:rPr>
              <w:t>food type</w:t>
            </w:r>
          </w:p>
        </w:tc>
        <w:tc>
          <w:tcPr>
            <w:tcW w:w="284" w:type="dxa"/>
            <w:shd w:val="clear" w:color="auto" w:fill="000000" w:themeFill="text1"/>
          </w:tcPr>
          <w:p w14:paraId="247D73DB" w14:textId="77777777" w:rsidR="00D55C8E" w:rsidRPr="00A86032" w:rsidRDefault="00D55C8E" w:rsidP="00EF6E6D">
            <w:pPr>
              <w:rPr>
                <w:b/>
                <w:sz w:val="28"/>
              </w:rPr>
            </w:pPr>
          </w:p>
        </w:tc>
        <w:tc>
          <w:tcPr>
            <w:tcW w:w="8163" w:type="dxa"/>
            <w:gridSpan w:val="2"/>
            <w:shd w:val="clear" w:color="auto" w:fill="DBE5F1" w:themeFill="accent1" w:themeFillTint="33"/>
          </w:tcPr>
          <w:p w14:paraId="63460C9A" w14:textId="7E0FE118" w:rsidR="00D55C8E" w:rsidRPr="00A86032" w:rsidRDefault="00D55C8E" w:rsidP="00D55C8E">
            <w:pPr>
              <w:jc w:val="center"/>
              <w:rPr>
                <w:b/>
                <w:sz w:val="28"/>
              </w:rPr>
            </w:pPr>
            <w:r w:rsidRPr="00D55C8E">
              <w:rPr>
                <w:b/>
                <w:sz w:val="40"/>
              </w:rPr>
              <w:t>By group</w:t>
            </w:r>
          </w:p>
        </w:tc>
      </w:tr>
      <w:tr w:rsidR="00D55C8E" w:rsidRPr="00A86032" w14:paraId="710E0D53" w14:textId="77777777" w:rsidTr="00D55C8E">
        <w:tc>
          <w:tcPr>
            <w:tcW w:w="3183" w:type="dxa"/>
            <w:shd w:val="clear" w:color="auto" w:fill="FDE9D9" w:themeFill="accent6" w:themeFillTint="33"/>
          </w:tcPr>
          <w:p w14:paraId="6C523262" w14:textId="007AD042" w:rsidR="00D55C8E" w:rsidRPr="00A86032" w:rsidRDefault="00D55C8E" w:rsidP="00C24E29">
            <w:pPr>
              <w:rPr>
                <w:b/>
                <w:sz w:val="28"/>
              </w:rPr>
            </w:pPr>
            <w:r w:rsidRPr="00A86032">
              <w:rPr>
                <w:b/>
                <w:sz w:val="28"/>
              </w:rPr>
              <w:t>Sliced bread</w:t>
            </w:r>
          </w:p>
        </w:tc>
        <w:tc>
          <w:tcPr>
            <w:tcW w:w="3758" w:type="dxa"/>
          </w:tcPr>
          <w:p w14:paraId="2863CCD8" w14:textId="06533A7E" w:rsidR="00D55C8E" w:rsidRPr="00A86032" w:rsidRDefault="00D55C8E" w:rsidP="00C24E29">
            <w:pPr>
              <w:rPr>
                <w:sz w:val="28"/>
              </w:rPr>
            </w:pPr>
            <w:r w:rsidRPr="00A86032">
              <w:rPr>
                <w:sz w:val="28"/>
              </w:rPr>
              <w:t>Schools can take 2 trays each of bread</w:t>
            </w:r>
          </w:p>
        </w:tc>
        <w:tc>
          <w:tcPr>
            <w:tcW w:w="284" w:type="dxa"/>
            <w:shd w:val="clear" w:color="auto" w:fill="000000" w:themeFill="text1"/>
          </w:tcPr>
          <w:p w14:paraId="4E6DFEEC" w14:textId="77777777" w:rsidR="00D55C8E" w:rsidRPr="00A86032" w:rsidRDefault="00D55C8E" w:rsidP="00C24E29">
            <w:pPr>
              <w:rPr>
                <w:b/>
                <w:sz w:val="28"/>
              </w:rPr>
            </w:pPr>
          </w:p>
        </w:tc>
        <w:tc>
          <w:tcPr>
            <w:tcW w:w="3543" w:type="dxa"/>
            <w:shd w:val="clear" w:color="auto" w:fill="DBE5F1" w:themeFill="accent1" w:themeFillTint="33"/>
          </w:tcPr>
          <w:p w14:paraId="17B63C09" w14:textId="7BD250AD" w:rsidR="00D55C8E" w:rsidRPr="00A86032" w:rsidRDefault="00D55C8E" w:rsidP="00C24E29">
            <w:pPr>
              <w:rPr>
                <w:b/>
                <w:sz w:val="28"/>
              </w:rPr>
            </w:pPr>
            <w:r w:rsidRPr="00A86032">
              <w:rPr>
                <w:b/>
                <w:sz w:val="28"/>
              </w:rPr>
              <w:t>Hospice</w:t>
            </w:r>
          </w:p>
        </w:tc>
        <w:tc>
          <w:tcPr>
            <w:tcW w:w="4620" w:type="dxa"/>
          </w:tcPr>
          <w:p w14:paraId="4529D646" w14:textId="5C43565D" w:rsidR="00D55C8E" w:rsidRPr="00A86032" w:rsidRDefault="00D55C8E" w:rsidP="00C24E29">
            <w:pPr>
              <w:rPr>
                <w:sz w:val="28"/>
              </w:rPr>
            </w:pPr>
            <w:r w:rsidRPr="00A86032">
              <w:rPr>
                <w:sz w:val="28"/>
              </w:rPr>
              <w:t>The hospice can cook soups, purees and send extra food to their sister hospice in Telford</w:t>
            </w:r>
            <w:r>
              <w:rPr>
                <w:sz w:val="28"/>
              </w:rPr>
              <w:t>.  If in doubt ring them first!</w:t>
            </w:r>
          </w:p>
        </w:tc>
      </w:tr>
      <w:tr w:rsidR="00D55C8E" w:rsidRPr="00A86032" w14:paraId="5E929DE0" w14:textId="77777777" w:rsidTr="00D55C8E">
        <w:tc>
          <w:tcPr>
            <w:tcW w:w="3183" w:type="dxa"/>
            <w:shd w:val="clear" w:color="auto" w:fill="FDE9D9" w:themeFill="accent6" w:themeFillTint="33"/>
          </w:tcPr>
          <w:p w14:paraId="43221772" w14:textId="6E35BCB2" w:rsidR="00D55C8E" w:rsidRPr="00A86032" w:rsidRDefault="00D55C8E" w:rsidP="00C24E29">
            <w:pPr>
              <w:rPr>
                <w:b/>
                <w:sz w:val="28"/>
              </w:rPr>
            </w:pPr>
            <w:r w:rsidRPr="00A86032">
              <w:rPr>
                <w:b/>
                <w:sz w:val="28"/>
              </w:rPr>
              <w:t>Cake ingredients. Big boxes of dried fruit, marzipan, glace cherries, icing sugar, flour</w:t>
            </w:r>
          </w:p>
        </w:tc>
        <w:tc>
          <w:tcPr>
            <w:tcW w:w="3758" w:type="dxa"/>
          </w:tcPr>
          <w:p w14:paraId="0DEA58A5" w14:textId="712B840D" w:rsidR="00D55C8E" w:rsidRPr="00A86032" w:rsidRDefault="00D55C8E" w:rsidP="00C24E29">
            <w:pPr>
              <w:rPr>
                <w:sz w:val="28"/>
              </w:rPr>
            </w:pPr>
            <w:r w:rsidRPr="00A86032">
              <w:rPr>
                <w:sz w:val="28"/>
              </w:rPr>
              <w:t xml:space="preserve">Hospice, A4U, schools, </w:t>
            </w:r>
            <w:proofErr w:type="spellStart"/>
            <w:r w:rsidRPr="00A86032">
              <w:rPr>
                <w:sz w:val="28"/>
              </w:rPr>
              <w:t>Riversway</w:t>
            </w:r>
            <w:proofErr w:type="spellEnd"/>
            <w:r w:rsidRPr="00A86032">
              <w:rPr>
                <w:sz w:val="28"/>
              </w:rPr>
              <w:t xml:space="preserve"> (send small bags too so they can split it down to distribute)</w:t>
            </w:r>
          </w:p>
        </w:tc>
        <w:tc>
          <w:tcPr>
            <w:tcW w:w="284" w:type="dxa"/>
            <w:shd w:val="clear" w:color="auto" w:fill="000000" w:themeFill="text1"/>
          </w:tcPr>
          <w:p w14:paraId="70962C58" w14:textId="77777777" w:rsidR="00D55C8E" w:rsidRPr="00A86032" w:rsidRDefault="00D55C8E" w:rsidP="00C24E29">
            <w:pPr>
              <w:rPr>
                <w:b/>
                <w:sz w:val="28"/>
              </w:rPr>
            </w:pPr>
          </w:p>
        </w:tc>
        <w:tc>
          <w:tcPr>
            <w:tcW w:w="3543" w:type="dxa"/>
            <w:shd w:val="clear" w:color="auto" w:fill="DBE5F1" w:themeFill="accent1" w:themeFillTint="33"/>
          </w:tcPr>
          <w:p w14:paraId="72575874" w14:textId="6CD98A29" w:rsidR="00D55C8E" w:rsidRPr="00A86032" w:rsidRDefault="00D55C8E" w:rsidP="00C24E29">
            <w:pPr>
              <w:rPr>
                <w:b/>
                <w:sz w:val="28"/>
              </w:rPr>
            </w:pPr>
            <w:r w:rsidRPr="00A86032">
              <w:rPr>
                <w:b/>
                <w:sz w:val="28"/>
              </w:rPr>
              <w:t>Schools</w:t>
            </w:r>
          </w:p>
        </w:tc>
        <w:tc>
          <w:tcPr>
            <w:tcW w:w="4620" w:type="dxa"/>
          </w:tcPr>
          <w:p w14:paraId="1BE941EB" w14:textId="2D75ED25" w:rsidR="00D55C8E" w:rsidRPr="00A86032" w:rsidRDefault="00D55C8E" w:rsidP="00C24E29">
            <w:pPr>
              <w:rPr>
                <w:sz w:val="28"/>
              </w:rPr>
            </w:pPr>
            <w:r w:rsidRPr="00A86032">
              <w:rPr>
                <w:sz w:val="28"/>
              </w:rPr>
              <w:t>Can use 2 -4 trays of sliced bread, fruit, veg to eat raw.  Please don’t send them veg to cook with like potatoes, and don’t overload them on a Friday.</w:t>
            </w:r>
          </w:p>
        </w:tc>
      </w:tr>
      <w:tr w:rsidR="00D55C8E" w:rsidRPr="00A86032" w14:paraId="1AB60266" w14:textId="77777777" w:rsidTr="00D55C8E">
        <w:tc>
          <w:tcPr>
            <w:tcW w:w="3183" w:type="dxa"/>
            <w:shd w:val="clear" w:color="auto" w:fill="FDE9D9" w:themeFill="accent6" w:themeFillTint="33"/>
          </w:tcPr>
          <w:p w14:paraId="39BF7B7C" w14:textId="330E29CD" w:rsidR="00D55C8E" w:rsidRPr="00A86032" w:rsidRDefault="00D55C8E" w:rsidP="00C24E29">
            <w:pPr>
              <w:rPr>
                <w:b/>
                <w:sz w:val="28"/>
              </w:rPr>
            </w:pPr>
            <w:r w:rsidRPr="00A86032">
              <w:rPr>
                <w:b/>
                <w:sz w:val="28"/>
              </w:rPr>
              <w:t>Carrots, peppers any veg that can be eaten raw</w:t>
            </w:r>
          </w:p>
        </w:tc>
        <w:tc>
          <w:tcPr>
            <w:tcW w:w="3758" w:type="dxa"/>
          </w:tcPr>
          <w:p w14:paraId="01F1071D" w14:textId="53EE7D08" w:rsidR="00D55C8E" w:rsidRPr="00A86032" w:rsidRDefault="00D55C8E" w:rsidP="00C24E29">
            <w:pPr>
              <w:rPr>
                <w:sz w:val="28"/>
              </w:rPr>
            </w:pPr>
            <w:r w:rsidRPr="00A86032">
              <w:rPr>
                <w:sz w:val="28"/>
              </w:rPr>
              <w:t>Schools</w:t>
            </w:r>
            <w:r>
              <w:rPr>
                <w:sz w:val="28"/>
              </w:rPr>
              <w:t>, youth groups</w:t>
            </w:r>
            <w:r w:rsidRPr="00A86032">
              <w:rPr>
                <w:sz w:val="28"/>
              </w:rPr>
              <w:t xml:space="preserve"> and holiday clubs</w:t>
            </w:r>
          </w:p>
        </w:tc>
        <w:tc>
          <w:tcPr>
            <w:tcW w:w="284" w:type="dxa"/>
            <w:shd w:val="clear" w:color="auto" w:fill="000000" w:themeFill="text1"/>
          </w:tcPr>
          <w:p w14:paraId="6ECAE95A" w14:textId="77777777" w:rsidR="00D55C8E" w:rsidRPr="00A86032" w:rsidRDefault="00D55C8E" w:rsidP="00C24E29">
            <w:pPr>
              <w:rPr>
                <w:b/>
                <w:sz w:val="28"/>
              </w:rPr>
            </w:pPr>
          </w:p>
        </w:tc>
        <w:tc>
          <w:tcPr>
            <w:tcW w:w="3543" w:type="dxa"/>
            <w:shd w:val="clear" w:color="auto" w:fill="DBE5F1" w:themeFill="accent1" w:themeFillTint="33"/>
          </w:tcPr>
          <w:p w14:paraId="16AA8674" w14:textId="4C302A13" w:rsidR="00D55C8E" w:rsidRPr="00A86032" w:rsidRDefault="00D55C8E" w:rsidP="00C24E29">
            <w:pPr>
              <w:rPr>
                <w:b/>
                <w:sz w:val="28"/>
              </w:rPr>
            </w:pPr>
            <w:r w:rsidRPr="00A86032">
              <w:rPr>
                <w:b/>
                <w:sz w:val="28"/>
              </w:rPr>
              <w:t>A4U -  Louise House</w:t>
            </w:r>
          </w:p>
        </w:tc>
        <w:tc>
          <w:tcPr>
            <w:tcW w:w="4620" w:type="dxa"/>
          </w:tcPr>
          <w:p w14:paraId="26F4DC59" w14:textId="04B38A55" w:rsidR="00D55C8E" w:rsidRPr="00A86032" w:rsidRDefault="00D55C8E" w:rsidP="00C24E29">
            <w:pPr>
              <w:rPr>
                <w:sz w:val="28"/>
              </w:rPr>
            </w:pPr>
            <w:r w:rsidRPr="00A86032">
              <w:rPr>
                <w:sz w:val="28"/>
              </w:rPr>
              <w:t>The chef can use most things -  they freeze a lot and have a donation table.  Don’t overload them on a Friday</w:t>
            </w:r>
          </w:p>
        </w:tc>
      </w:tr>
      <w:tr w:rsidR="00D55C8E" w:rsidRPr="00A86032" w14:paraId="5D2271FF" w14:textId="77777777" w:rsidTr="00D55C8E">
        <w:tc>
          <w:tcPr>
            <w:tcW w:w="3183" w:type="dxa"/>
            <w:shd w:val="clear" w:color="auto" w:fill="FDE9D9" w:themeFill="accent6" w:themeFillTint="33"/>
          </w:tcPr>
          <w:p w14:paraId="5386C225" w14:textId="7D63D685" w:rsidR="00D55C8E" w:rsidRPr="00A86032" w:rsidRDefault="00D55C8E" w:rsidP="00C24E29">
            <w:pPr>
              <w:rPr>
                <w:b/>
                <w:sz w:val="28"/>
              </w:rPr>
            </w:pPr>
            <w:r w:rsidRPr="00A86032">
              <w:rPr>
                <w:b/>
                <w:sz w:val="28"/>
              </w:rPr>
              <w:t>Fruit</w:t>
            </w:r>
          </w:p>
        </w:tc>
        <w:tc>
          <w:tcPr>
            <w:tcW w:w="3758" w:type="dxa"/>
          </w:tcPr>
          <w:p w14:paraId="73D2DD08" w14:textId="6BBE80FA" w:rsidR="00D55C8E" w:rsidRPr="00A86032" w:rsidRDefault="00D55C8E" w:rsidP="00C24E29">
            <w:pPr>
              <w:rPr>
                <w:sz w:val="28"/>
              </w:rPr>
            </w:pPr>
            <w:r w:rsidRPr="00A86032">
              <w:rPr>
                <w:sz w:val="28"/>
              </w:rPr>
              <w:t>Everyone!  But schools can take whole trays -  they have 50 pupils in each class</w:t>
            </w:r>
          </w:p>
        </w:tc>
        <w:tc>
          <w:tcPr>
            <w:tcW w:w="284" w:type="dxa"/>
            <w:shd w:val="clear" w:color="auto" w:fill="000000" w:themeFill="text1"/>
          </w:tcPr>
          <w:p w14:paraId="7FD21CD2" w14:textId="77777777" w:rsidR="00D55C8E" w:rsidRPr="00A86032" w:rsidRDefault="00D55C8E" w:rsidP="00C24E29">
            <w:pPr>
              <w:rPr>
                <w:b/>
                <w:sz w:val="28"/>
              </w:rPr>
            </w:pPr>
          </w:p>
        </w:tc>
        <w:tc>
          <w:tcPr>
            <w:tcW w:w="3543" w:type="dxa"/>
            <w:shd w:val="clear" w:color="auto" w:fill="DBE5F1" w:themeFill="accent1" w:themeFillTint="33"/>
          </w:tcPr>
          <w:p w14:paraId="7B7662B4" w14:textId="7967025A" w:rsidR="00D55C8E" w:rsidRPr="00A86032" w:rsidRDefault="00D55C8E" w:rsidP="00C24E29">
            <w:pPr>
              <w:rPr>
                <w:b/>
                <w:sz w:val="28"/>
              </w:rPr>
            </w:pPr>
            <w:r w:rsidRPr="00A86032">
              <w:rPr>
                <w:b/>
                <w:sz w:val="28"/>
              </w:rPr>
              <w:t>Shropshire Mind</w:t>
            </w:r>
          </w:p>
        </w:tc>
        <w:tc>
          <w:tcPr>
            <w:tcW w:w="4620" w:type="dxa"/>
          </w:tcPr>
          <w:p w14:paraId="07B59BB0" w14:textId="21B6101F" w:rsidR="00D55C8E" w:rsidRPr="00A86032" w:rsidRDefault="00D55C8E" w:rsidP="00C24E29">
            <w:pPr>
              <w:rPr>
                <w:sz w:val="28"/>
              </w:rPr>
            </w:pPr>
            <w:r w:rsidRPr="00A86032">
              <w:rPr>
                <w:sz w:val="28"/>
              </w:rPr>
              <w:t>Can use wide range of food and can take it on a Friday as they’re open over the weekend</w:t>
            </w:r>
          </w:p>
        </w:tc>
      </w:tr>
      <w:tr w:rsidR="00D55C8E" w:rsidRPr="00A86032" w14:paraId="779945AD" w14:textId="77777777" w:rsidTr="00D55C8E">
        <w:tc>
          <w:tcPr>
            <w:tcW w:w="3183" w:type="dxa"/>
            <w:shd w:val="clear" w:color="auto" w:fill="FDE9D9" w:themeFill="accent6" w:themeFillTint="33"/>
          </w:tcPr>
          <w:p w14:paraId="0D7C3349" w14:textId="5DB265B0" w:rsidR="00D55C8E" w:rsidRPr="00A86032" w:rsidRDefault="00D55C8E" w:rsidP="00C24E29">
            <w:pPr>
              <w:rPr>
                <w:b/>
                <w:sz w:val="28"/>
              </w:rPr>
            </w:pPr>
            <w:r w:rsidRPr="00A86032">
              <w:rPr>
                <w:b/>
                <w:sz w:val="28"/>
              </w:rPr>
              <w:t>Brown bananas</w:t>
            </w:r>
          </w:p>
        </w:tc>
        <w:tc>
          <w:tcPr>
            <w:tcW w:w="3758" w:type="dxa"/>
          </w:tcPr>
          <w:p w14:paraId="70C81D5B" w14:textId="040B8FBE" w:rsidR="00D55C8E" w:rsidRPr="00A86032" w:rsidRDefault="00D55C8E" w:rsidP="00C24E29">
            <w:pPr>
              <w:rPr>
                <w:sz w:val="28"/>
              </w:rPr>
            </w:pPr>
            <w:r w:rsidRPr="00A86032">
              <w:rPr>
                <w:sz w:val="28"/>
              </w:rPr>
              <w:t>Hospice, A4U for banana bread</w:t>
            </w:r>
          </w:p>
        </w:tc>
        <w:tc>
          <w:tcPr>
            <w:tcW w:w="284" w:type="dxa"/>
            <w:shd w:val="clear" w:color="auto" w:fill="000000" w:themeFill="text1"/>
          </w:tcPr>
          <w:p w14:paraId="704E6374" w14:textId="77777777" w:rsidR="00D55C8E" w:rsidRPr="00A86032" w:rsidRDefault="00D55C8E" w:rsidP="00C24E29">
            <w:pPr>
              <w:rPr>
                <w:b/>
                <w:sz w:val="28"/>
              </w:rPr>
            </w:pPr>
          </w:p>
        </w:tc>
        <w:tc>
          <w:tcPr>
            <w:tcW w:w="3543" w:type="dxa"/>
            <w:shd w:val="clear" w:color="auto" w:fill="DBE5F1" w:themeFill="accent1" w:themeFillTint="33"/>
          </w:tcPr>
          <w:p w14:paraId="481B21D8" w14:textId="3AA8944F" w:rsidR="00D55C8E" w:rsidRPr="00A86032" w:rsidRDefault="00D55C8E" w:rsidP="00C24E29">
            <w:pPr>
              <w:rPr>
                <w:b/>
                <w:sz w:val="28"/>
              </w:rPr>
            </w:pPr>
            <w:proofErr w:type="spellStart"/>
            <w:r w:rsidRPr="00A86032">
              <w:rPr>
                <w:b/>
                <w:sz w:val="28"/>
              </w:rPr>
              <w:t>Riversway</w:t>
            </w:r>
            <w:proofErr w:type="spellEnd"/>
            <w:r w:rsidRPr="00A86032">
              <w:rPr>
                <w:b/>
                <w:sz w:val="28"/>
              </w:rPr>
              <w:t xml:space="preserve"> </w:t>
            </w:r>
            <w:proofErr w:type="spellStart"/>
            <w:r w:rsidRPr="00A86032">
              <w:rPr>
                <w:b/>
                <w:sz w:val="28"/>
              </w:rPr>
              <w:t>Elim</w:t>
            </w:r>
            <w:proofErr w:type="spellEnd"/>
            <w:r w:rsidRPr="00A86032">
              <w:rPr>
                <w:b/>
                <w:sz w:val="28"/>
              </w:rPr>
              <w:t xml:space="preserve"> Church</w:t>
            </w:r>
          </w:p>
        </w:tc>
        <w:tc>
          <w:tcPr>
            <w:tcW w:w="4620" w:type="dxa"/>
          </w:tcPr>
          <w:p w14:paraId="53EE49FD" w14:textId="0270D9B6" w:rsidR="00D55C8E" w:rsidRPr="00A86032" w:rsidRDefault="00D55C8E" w:rsidP="00C24E29">
            <w:pPr>
              <w:rPr>
                <w:sz w:val="28"/>
              </w:rPr>
            </w:pPr>
            <w:r w:rsidRPr="00A86032">
              <w:rPr>
                <w:sz w:val="28"/>
              </w:rPr>
              <w:t>Have distribution table Tuesday, Weds, Thursday for all foods</w:t>
            </w:r>
          </w:p>
        </w:tc>
      </w:tr>
    </w:tbl>
    <w:p w14:paraId="60F0A21B" w14:textId="77777777" w:rsidR="00C24E29" w:rsidRDefault="00C24E29" w:rsidP="00EF6E6D"/>
    <w:p w14:paraId="5EA2D242" w14:textId="6FA10DFB" w:rsidR="00D23C81" w:rsidRDefault="002441D9" w:rsidP="00D55C8E">
      <w:pPr>
        <w:pStyle w:val="ListParagraph"/>
        <w:jc w:val="center"/>
        <w:rPr>
          <w:b/>
          <w:sz w:val="28"/>
        </w:rPr>
      </w:pPr>
      <w:r w:rsidRPr="00D55C8E">
        <w:rPr>
          <w:b/>
          <w:sz w:val="32"/>
        </w:rPr>
        <w:t>We are checking with all groups how much extra they can use and will update the list.</w:t>
      </w:r>
      <w:r w:rsidR="00D23C81">
        <w:rPr>
          <w:b/>
          <w:sz w:val="28"/>
        </w:rPr>
        <w:br w:type="page"/>
      </w:r>
    </w:p>
    <w:p w14:paraId="76040560" w14:textId="68AFCF10" w:rsidR="00D23C81" w:rsidRDefault="00D23C81" w:rsidP="00D23C81">
      <w:pPr>
        <w:pStyle w:val="ListParagraph"/>
        <w:rPr>
          <w:b/>
          <w:sz w:val="28"/>
        </w:rPr>
      </w:pPr>
      <w:r>
        <w:rPr>
          <w:b/>
          <w:sz w:val="28"/>
        </w:rPr>
        <w:lastRenderedPageBreak/>
        <w:t xml:space="preserve">Donation Tables   -  if our groups cannot use the food then we can send it out to donation tables, with a </w:t>
      </w:r>
      <w:r w:rsidR="00A86032">
        <w:rPr>
          <w:b/>
          <w:sz w:val="28"/>
        </w:rPr>
        <w:t>sealed donation pot</w:t>
      </w:r>
    </w:p>
    <w:p w14:paraId="7D9891C7" w14:textId="611D81E4" w:rsidR="00D23C81" w:rsidRDefault="00D23C81" w:rsidP="00D23C81">
      <w:pPr>
        <w:pStyle w:val="ListParagraph"/>
        <w:rPr>
          <w:b/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43"/>
        <w:gridCol w:w="7325"/>
      </w:tblGrid>
      <w:tr w:rsidR="00D23C81" w:rsidRPr="00EB2862" w14:paraId="09D97099" w14:textId="77777777" w:rsidTr="00D23C81">
        <w:tc>
          <w:tcPr>
            <w:tcW w:w="7807" w:type="dxa"/>
          </w:tcPr>
          <w:p w14:paraId="18DE0EEC" w14:textId="5FB51A76" w:rsidR="00D23C81" w:rsidRPr="00EB2862" w:rsidRDefault="00D23C81" w:rsidP="00D23C81">
            <w:pPr>
              <w:pStyle w:val="ListParagraph"/>
              <w:ind w:left="0"/>
              <w:rPr>
                <w:sz w:val="28"/>
              </w:rPr>
            </w:pPr>
            <w:r w:rsidRPr="00EB2862">
              <w:rPr>
                <w:sz w:val="28"/>
              </w:rPr>
              <w:t>Shropshire Wildlife Trust</w:t>
            </w:r>
          </w:p>
        </w:tc>
        <w:tc>
          <w:tcPr>
            <w:tcW w:w="7807" w:type="dxa"/>
          </w:tcPr>
          <w:p w14:paraId="19EF3BE5" w14:textId="20177930" w:rsidR="00D23C81" w:rsidRPr="00EB2862" w:rsidRDefault="00631786" w:rsidP="00D23C81">
            <w:pPr>
              <w:pStyle w:val="ListParagraph"/>
              <w:ind w:left="0"/>
              <w:rPr>
                <w:sz w:val="28"/>
              </w:rPr>
            </w:pPr>
            <w:r w:rsidRPr="00EB2862">
              <w:rPr>
                <w:sz w:val="28"/>
              </w:rPr>
              <w:t xml:space="preserve">Contact Tom Hayek </w:t>
            </w:r>
            <w:r w:rsidR="00A52282" w:rsidRPr="00EB2862">
              <w:rPr>
                <w:sz w:val="28"/>
              </w:rPr>
              <w:t>number tbc</w:t>
            </w:r>
          </w:p>
        </w:tc>
      </w:tr>
      <w:tr w:rsidR="00D23C81" w:rsidRPr="00EB2862" w14:paraId="3C823DA1" w14:textId="77777777" w:rsidTr="00D23C81">
        <w:tc>
          <w:tcPr>
            <w:tcW w:w="7807" w:type="dxa"/>
          </w:tcPr>
          <w:p w14:paraId="75C15E18" w14:textId="5B1437C4" w:rsidR="00D23C81" w:rsidRPr="00EB2862" w:rsidRDefault="00A86032" w:rsidP="00D23C81">
            <w:pPr>
              <w:pStyle w:val="ListParagraph"/>
              <w:ind w:left="0"/>
              <w:rPr>
                <w:sz w:val="28"/>
              </w:rPr>
            </w:pPr>
            <w:r w:rsidRPr="00EB2862">
              <w:rPr>
                <w:sz w:val="28"/>
              </w:rPr>
              <w:t>Daff’s choir on a Friday</w:t>
            </w:r>
          </w:p>
        </w:tc>
        <w:tc>
          <w:tcPr>
            <w:tcW w:w="7807" w:type="dxa"/>
          </w:tcPr>
          <w:p w14:paraId="1643A79F" w14:textId="77777777" w:rsidR="00D23C81" w:rsidRPr="00EB2862" w:rsidRDefault="00D23C81" w:rsidP="00D23C81">
            <w:pPr>
              <w:pStyle w:val="ListParagraph"/>
              <w:ind w:left="0"/>
              <w:rPr>
                <w:sz w:val="28"/>
              </w:rPr>
            </w:pPr>
          </w:p>
        </w:tc>
      </w:tr>
      <w:tr w:rsidR="00D23C81" w:rsidRPr="00EB2862" w14:paraId="758E7DAF" w14:textId="77777777" w:rsidTr="00D23C81">
        <w:tc>
          <w:tcPr>
            <w:tcW w:w="7807" w:type="dxa"/>
          </w:tcPr>
          <w:p w14:paraId="6B830C2C" w14:textId="71E3FFB2" w:rsidR="00D23C81" w:rsidRPr="00EB2862" w:rsidRDefault="00A86032" w:rsidP="00D23C81">
            <w:pPr>
              <w:pStyle w:val="ListParagraph"/>
              <w:ind w:left="0"/>
              <w:rPr>
                <w:sz w:val="28"/>
              </w:rPr>
            </w:pPr>
            <w:r w:rsidRPr="00EB2862">
              <w:rPr>
                <w:sz w:val="28"/>
              </w:rPr>
              <w:t>Katy’s choir on a Wednesday</w:t>
            </w:r>
          </w:p>
        </w:tc>
        <w:tc>
          <w:tcPr>
            <w:tcW w:w="7807" w:type="dxa"/>
          </w:tcPr>
          <w:p w14:paraId="1D76E727" w14:textId="384D6824" w:rsidR="00D23C81" w:rsidRPr="00EB2862" w:rsidRDefault="00A86032" w:rsidP="00D23C81">
            <w:pPr>
              <w:pStyle w:val="ListParagraph"/>
              <w:ind w:left="0"/>
              <w:rPr>
                <w:sz w:val="28"/>
              </w:rPr>
            </w:pPr>
            <w:r w:rsidRPr="00EB2862">
              <w:rPr>
                <w:sz w:val="28"/>
              </w:rPr>
              <w:t>Contact Katy on 07876 703583 and drop at her house 5 Bryn Road SY3 8PQ</w:t>
            </w:r>
          </w:p>
        </w:tc>
      </w:tr>
      <w:tr w:rsidR="00D23C81" w:rsidRPr="00EB2862" w14:paraId="2AAAE7F6" w14:textId="77777777" w:rsidTr="00D23C81">
        <w:tc>
          <w:tcPr>
            <w:tcW w:w="7807" w:type="dxa"/>
          </w:tcPr>
          <w:p w14:paraId="76789D74" w14:textId="3446DD15" w:rsidR="00D23C81" w:rsidRPr="00EB2862" w:rsidRDefault="00A86032" w:rsidP="00D23C81">
            <w:pPr>
              <w:pStyle w:val="ListParagraph"/>
              <w:ind w:left="0"/>
              <w:rPr>
                <w:sz w:val="28"/>
              </w:rPr>
            </w:pPr>
            <w:r w:rsidRPr="00EB2862">
              <w:rPr>
                <w:sz w:val="28"/>
              </w:rPr>
              <w:t>Jacobs Consulting</w:t>
            </w:r>
          </w:p>
        </w:tc>
        <w:tc>
          <w:tcPr>
            <w:tcW w:w="7807" w:type="dxa"/>
          </w:tcPr>
          <w:p w14:paraId="0C3D6727" w14:textId="31B8A436" w:rsidR="00D23C81" w:rsidRPr="00EB2862" w:rsidRDefault="00A86032" w:rsidP="00D23C81">
            <w:pPr>
              <w:pStyle w:val="ListParagraph"/>
              <w:ind w:left="0"/>
              <w:rPr>
                <w:sz w:val="28"/>
              </w:rPr>
            </w:pPr>
            <w:r w:rsidRPr="00EB2862">
              <w:rPr>
                <w:sz w:val="28"/>
              </w:rPr>
              <w:t>Contact reception desk open from xxx</w:t>
            </w:r>
          </w:p>
        </w:tc>
      </w:tr>
      <w:tr w:rsidR="00D23C81" w:rsidRPr="00D23C81" w14:paraId="3BC68D28" w14:textId="77777777" w:rsidTr="00D23C81">
        <w:tc>
          <w:tcPr>
            <w:tcW w:w="7807" w:type="dxa"/>
          </w:tcPr>
          <w:p w14:paraId="799182F5" w14:textId="0AC3FA8C" w:rsidR="00D23C81" w:rsidRPr="00EB2862" w:rsidRDefault="00A86032" w:rsidP="00D23C81">
            <w:pPr>
              <w:pStyle w:val="ListParagraph"/>
              <w:ind w:left="0"/>
              <w:rPr>
                <w:sz w:val="28"/>
              </w:rPr>
            </w:pPr>
            <w:r w:rsidRPr="00EB2862">
              <w:rPr>
                <w:sz w:val="28"/>
              </w:rPr>
              <w:t>WSP Consulting</w:t>
            </w:r>
            <w:bookmarkStart w:id="0" w:name="_GoBack"/>
            <w:bookmarkEnd w:id="0"/>
          </w:p>
        </w:tc>
        <w:tc>
          <w:tcPr>
            <w:tcW w:w="7807" w:type="dxa"/>
          </w:tcPr>
          <w:p w14:paraId="5E59F2DA" w14:textId="55D66FAC" w:rsidR="00D23C81" w:rsidRPr="00EB2862" w:rsidRDefault="00A86032" w:rsidP="00D23C81">
            <w:pPr>
              <w:pStyle w:val="ListParagraph"/>
              <w:ind w:left="0"/>
              <w:rPr>
                <w:sz w:val="28"/>
              </w:rPr>
            </w:pPr>
            <w:r w:rsidRPr="00EB2862">
              <w:rPr>
                <w:sz w:val="28"/>
              </w:rPr>
              <w:t>Contact   xxx</w:t>
            </w:r>
          </w:p>
        </w:tc>
      </w:tr>
    </w:tbl>
    <w:p w14:paraId="440CF8BF" w14:textId="1E870336" w:rsidR="00D23C81" w:rsidRDefault="00D23C81" w:rsidP="00D23C81">
      <w:pPr>
        <w:pStyle w:val="ListParagraph"/>
        <w:rPr>
          <w:b/>
          <w:sz w:val="28"/>
        </w:rPr>
      </w:pPr>
    </w:p>
    <w:p w14:paraId="3C92ED68" w14:textId="2BBDD26F" w:rsidR="00A86032" w:rsidRPr="00D23C81" w:rsidRDefault="00A86032" w:rsidP="00D23C81">
      <w:pPr>
        <w:pStyle w:val="ListParagraph"/>
        <w:rPr>
          <w:b/>
          <w:sz w:val="28"/>
        </w:rPr>
      </w:pPr>
      <w:r w:rsidRPr="00A86032">
        <w:rPr>
          <w:b/>
          <w:sz w:val="28"/>
          <w:highlight w:val="yellow"/>
        </w:rPr>
        <w:t xml:space="preserve">Emma and katy to </w:t>
      </w:r>
      <w:r w:rsidR="00EB2862">
        <w:rPr>
          <w:b/>
          <w:sz w:val="28"/>
          <w:highlight w:val="yellow"/>
        </w:rPr>
        <w:t>finalise</w:t>
      </w:r>
    </w:p>
    <w:sectPr w:rsidR="00A86032" w:rsidRPr="00D23C81" w:rsidSect="00EF6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D5756" w14:textId="77777777" w:rsidR="003F0A70" w:rsidRDefault="003F0A70" w:rsidP="00C24E29">
      <w:pPr>
        <w:spacing w:before="0" w:after="0" w:line="240" w:lineRule="auto"/>
      </w:pPr>
      <w:r>
        <w:separator/>
      </w:r>
    </w:p>
  </w:endnote>
  <w:endnote w:type="continuationSeparator" w:id="0">
    <w:p w14:paraId="3A69A09D" w14:textId="77777777" w:rsidR="003F0A70" w:rsidRDefault="003F0A70" w:rsidP="00C24E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D6391" w14:textId="0EAECB9E" w:rsidR="00C24E29" w:rsidRDefault="00C24E29">
    <w:pPr>
      <w:pStyle w:val="Footer"/>
    </w:pPr>
    <w:r>
      <w:t xml:space="preserve">May 2018 </w:t>
    </w:r>
  </w:p>
  <w:p w14:paraId="15911644" w14:textId="77777777" w:rsidR="00C24E29" w:rsidRDefault="00C24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3C3C9" w14:textId="77777777" w:rsidR="003F0A70" w:rsidRDefault="003F0A70" w:rsidP="00C24E29">
      <w:pPr>
        <w:spacing w:before="0" w:after="0" w:line="240" w:lineRule="auto"/>
      </w:pPr>
      <w:r>
        <w:separator/>
      </w:r>
    </w:p>
  </w:footnote>
  <w:footnote w:type="continuationSeparator" w:id="0">
    <w:p w14:paraId="5F519C17" w14:textId="77777777" w:rsidR="003F0A70" w:rsidRDefault="003F0A70" w:rsidP="00C24E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01E2"/>
    <w:multiLevelType w:val="hybridMultilevel"/>
    <w:tmpl w:val="90A6C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C4B54"/>
    <w:multiLevelType w:val="hybridMultilevel"/>
    <w:tmpl w:val="CF580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C7CC1"/>
    <w:multiLevelType w:val="hybridMultilevel"/>
    <w:tmpl w:val="4C4A19F8"/>
    <w:lvl w:ilvl="0" w:tplc="A9163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F0784"/>
    <w:multiLevelType w:val="hybridMultilevel"/>
    <w:tmpl w:val="E0C2FC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B3C09"/>
    <w:multiLevelType w:val="hybridMultilevel"/>
    <w:tmpl w:val="8C82C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63"/>
    <w:rsid w:val="00033BEC"/>
    <w:rsid w:val="000D46F9"/>
    <w:rsid w:val="000E4F38"/>
    <w:rsid w:val="00166342"/>
    <w:rsid w:val="00184D31"/>
    <w:rsid w:val="001B2EC1"/>
    <w:rsid w:val="001E36C7"/>
    <w:rsid w:val="002441D9"/>
    <w:rsid w:val="003F0A70"/>
    <w:rsid w:val="004026F2"/>
    <w:rsid w:val="004E2C15"/>
    <w:rsid w:val="00631786"/>
    <w:rsid w:val="006530AA"/>
    <w:rsid w:val="006F0C06"/>
    <w:rsid w:val="0074485A"/>
    <w:rsid w:val="00762642"/>
    <w:rsid w:val="00785963"/>
    <w:rsid w:val="00786666"/>
    <w:rsid w:val="008A1B5B"/>
    <w:rsid w:val="008D4FBD"/>
    <w:rsid w:val="008D61AF"/>
    <w:rsid w:val="008E60F7"/>
    <w:rsid w:val="00917052"/>
    <w:rsid w:val="009818F4"/>
    <w:rsid w:val="009C5637"/>
    <w:rsid w:val="009C5F5C"/>
    <w:rsid w:val="00A11462"/>
    <w:rsid w:val="00A52282"/>
    <w:rsid w:val="00A86032"/>
    <w:rsid w:val="00B26645"/>
    <w:rsid w:val="00BD3AA9"/>
    <w:rsid w:val="00C24E29"/>
    <w:rsid w:val="00C82047"/>
    <w:rsid w:val="00D23C81"/>
    <w:rsid w:val="00D55C8E"/>
    <w:rsid w:val="00DE1D81"/>
    <w:rsid w:val="00E574A0"/>
    <w:rsid w:val="00E66DDA"/>
    <w:rsid w:val="00E85A04"/>
    <w:rsid w:val="00EB2862"/>
    <w:rsid w:val="00EE4D60"/>
    <w:rsid w:val="00EF6E6D"/>
    <w:rsid w:val="00F35B49"/>
    <w:rsid w:val="00F62205"/>
    <w:rsid w:val="00F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F284"/>
  <w15:chartTrackingRefBased/>
  <w15:docId w15:val="{42DD8DB0-02B4-4DC8-9CBD-939A9782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0F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0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0F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0F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0F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0F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0F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0F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0F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0F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0F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E60F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E60F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0F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0F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60F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60F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60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0F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0F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60F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60F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0F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60F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E60F7"/>
    <w:rPr>
      <w:b/>
      <w:bCs/>
    </w:rPr>
  </w:style>
  <w:style w:type="character" w:styleId="Emphasis">
    <w:name w:val="Emphasis"/>
    <w:uiPriority w:val="20"/>
    <w:qFormat/>
    <w:rsid w:val="008E60F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E60F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E60F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E60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60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60F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0F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0F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E60F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E60F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E60F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E60F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E60F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60F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E2C15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C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E2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2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4E2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2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2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6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6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51C30B-CAB2-4575-B5C5-14022D238A56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B437F628-72FA-417E-A4BD-8C1F61B8B9DF}">
      <dgm:prSet phldrT="[Text]" custT="1"/>
      <dgm:spPr/>
      <dgm:t>
        <a:bodyPr/>
        <a:lstStyle/>
        <a:p>
          <a:r>
            <a:rPr lang="en-GB" sz="1200" b="1"/>
            <a:t>Check food</a:t>
          </a:r>
        </a:p>
      </dgm:t>
    </dgm:pt>
    <dgm:pt modelId="{F8A1ADF7-B4F0-4113-9BFD-A2013030CFD6}" type="parTrans" cxnId="{541D70AC-D6AD-45A9-A887-9AE817EB0387}">
      <dgm:prSet/>
      <dgm:spPr/>
      <dgm:t>
        <a:bodyPr/>
        <a:lstStyle/>
        <a:p>
          <a:endParaRPr lang="en-GB"/>
        </a:p>
      </dgm:t>
    </dgm:pt>
    <dgm:pt modelId="{B18B1824-FEE1-4A50-939A-98D2CD5F6577}" type="sibTrans" cxnId="{541D70AC-D6AD-45A9-A887-9AE817EB0387}">
      <dgm:prSet/>
      <dgm:spPr/>
      <dgm:t>
        <a:bodyPr/>
        <a:lstStyle/>
        <a:p>
          <a:endParaRPr lang="en-GB"/>
        </a:p>
      </dgm:t>
    </dgm:pt>
    <dgm:pt modelId="{B79F0B18-2280-4927-9C07-B5580352722E}">
      <dgm:prSet phldrT="[Text]"/>
      <dgm:spPr/>
      <dgm:t>
        <a:bodyPr/>
        <a:lstStyle/>
        <a:p>
          <a:r>
            <a:rPr lang="en-GB"/>
            <a:t>Reject and dispose of potentially unsafe food (use by date, dented cans, broken packaging) into food waste bin</a:t>
          </a:r>
        </a:p>
      </dgm:t>
    </dgm:pt>
    <dgm:pt modelId="{B37F7461-77DF-4D28-88D7-FCB480DBC519}" type="parTrans" cxnId="{3A744A4C-8101-4717-911A-9A185F170956}">
      <dgm:prSet/>
      <dgm:spPr/>
      <dgm:t>
        <a:bodyPr/>
        <a:lstStyle/>
        <a:p>
          <a:endParaRPr lang="en-GB"/>
        </a:p>
      </dgm:t>
    </dgm:pt>
    <dgm:pt modelId="{EAC7DE29-8C7D-47E2-8C4D-6F0E066148AD}" type="sibTrans" cxnId="{3A744A4C-8101-4717-911A-9A185F170956}">
      <dgm:prSet/>
      <dgm:spPr/>
      <dgm:t>
        <a:bodyPr/>
        <a:lstStyle/>
        <a:p>
          <a:endParaRPr lang="en-GB"/>
        </a:p>
      </dgm:t>
    </dgm:pt>
    <dgm:pt modelId="{0434F7B2-7CC5-4ED8-A725-20F2F9437723}">
      <dgm:prSet phldrT="[Text]" custT="1"/>
      <dgm:spPr/>
      <dgm:t>
        <a:bodyPr/>
        <a:lstStyle/>
        <a:p>
          <a:r>
            <a:rPr lang="en-GB" sz="1200" b="1"/>
            <a:t>Sort food for groups</a:t>
          </a:r>
        </a:p>
      </dgm:t>
    </dgm:pt>
    <dgm:pt modelId="{6C905809-38B1-4B41-B129-56D81A18C0F7}" type="parTrans" cxnId="{D111153D-EEE4-4519-9C54-2A90F98098F8}">
      <dgm:prSet/>
      <dgm:spPr/>
      <dgm:t>
        <a:bodyPr/>
        <a:lstStyle/>
        <a:p>
          <a:endParaRPr lang="en-GB"/>
        </a:p>
      </dgm:t>
    </dgm:pt>
    <dgm:pt modelId="{2F8B86F7-D765-4EB9-AFFB-4FB8BA15E625}" type="sibTrans" cxnId="{D111153D-EEE4-4519-9C54-2A90F98098F8}">
      <dgm:prSet/>
      <dgm:spPr/>
      <dgm:t>
        <a:bodyPr/>
        <a:lstStyle/>
        <a:p>
          <a:endParaRPr lang="en-GB"/>
        </a:p>
      </dgm:t>
    </dgm:pt>
    <dgm:pt modelId="{B3E4FC53-39F0-45CC-84FE-9D77D008DF44}">
      <dgm:prSet phldrT="[Text]"/>
      <dgm:spPr/>
      <dgm:t>
        <a:bodyPr/>
        <a:lstStyle/>
        <a:p>
          <a:r>
            <a:rPr lang="en-GB"/>
            <a:t>Allocate food for our groups using the sort cards as a guide -  check for allocated store cupboard food at the back</a:t>
          </a:r>
        </a:p>
      </dgm:t>
    </dgm:pt>
    <dgm:pt modelId="{AECD3796-F847-4BCE-83F4-F1549D3FA9DF}" type="parTrans" cxnId="{1C354552-3974-4B89-802E-6F350397238E}">
      <dgm:prSet/>
      <dgm:spPr/>
      <dgm:t>
        <a:bodyPr/>
        <a:lstStyle/>
        <a:p>
          <a:endParaRPr lang="en-GB"/>
        </a:p>
      </dgm:t>
    </dgm:pt>
    <dgm:pt modelId="{481DD858-A18E-4C2F-B73F-FFFB322E5EA2}" type="sibTrans" cxnId="{1C354552-3974-4B89-802E-6F350397238E}">
      <dgm:prSet/>
      <dgm:spPr/>
      <dgm:t>
        <a:bodyPr/>
        <a:lstStyle/>
        <a:p>
          <a:endParaRPr lang="en-GB"/>
        </a:p>
      </dgm:t>
    </dgm:pt>
    <dgm:pt modelId="{146D4854-3FB9-4AE6-A586-4B132D9EFD48}">
      <dgm:prSet phldrT="[Text]" custT="1"/>
      <dgm:spPr/>
      <dgm:t>
        <a:bodyPr/>
        <a:lstStyle/>
        <a:p>
          <a:r>
            <a:rPr lang="en-GB" sz="1200" b="1"/>
            <a:t>If too much food</a:t>
          </a:r>
        </a:p>
      </dgm:t>
    </dgm:pt>
    <dgm:pt modelId="{15D0FA04-2E1E-4395-81A7-FE1E1B8BBA6C}" type="parTrans" cxnId="{C09C4236-171A-43AB-AB53-AFDDC526648E}">
      <dgm:prSet/>
      <dgm:spPr/>
      <dgm:t>
        <a:bodyPr/>
        <a:lstStyle/>
        <a:p>
          <a:endParaRPr lang="en-GB"/>
        </a:p>
      </dgm:t>
    </dgm:pt>
    <dgm:pt modelId="{30DE715B-73E4-4F7B-8A63-F357D344D243}" type="sibTrans" cxnId="{C09C4236-171A-43AB-AB53-AFDDC526648E}">
      <dgm:prSet/>
      <dgm:spPr/>
      <dgm:t>
        <a:bodyPr/>
        <a:lstStyle/>
        <a:p>
          <a:endParaRPr lang="en-GB"/>
        </a:p>
      </dgm:t>
    </dgm:pt>
    <dgm:pt modelId="{07B24EE1-E514-4F22-A396-34E88DA4EEB7}">
      <dgm:prSet phldrT="[Text]"/>
      <dgm:spPr/>
      <dgm:t>
        <a:bodyPr/>
        <a:lstStyle/>
        <a:p>
          <a:r>
            <a:rPr lang="en-GB"/>
            <a:t>Check the list of groups which can take extra bakery/produce and send out as much as possible. </a:t>
          </a:r>
        </a:p>
      </dgm:t>
    </dgm:pt>
    <dgm:pt modelId="{50FB12AE-51E8-462E-B391-315A489C6D46}" type="parTrans" cxnId="{00AF763C-6D11-4540-BE63-51A77E69441D}">
      <dgm:prSet/>
      <dgm:spPr/>
      <dgm:t>
        <a:bodyPr/>
        <a:lstStyle/>
        <a:p>
          <a:endParaRPr lang="en-GB"/>
        </a:p>
      </dgm:t>
    </dgm:pt>
    <dgm:pt modelId="{4A0748C0-CE2B-46F8-872B-C2C2955F7F58}" type="sibTrans" cxnId="{00AF763C-6D11-4540-BE63-51A77E69441D}">
      <dgm:prSet/>
      <dgm:spPr/>
      <dgm:t>
        <a:bodyPr/>
        <a:lstStyle/>
        <a:p>
          <a:endParaRPr lang="en-GB"/>
        </a:p>
      </dgm:t>
    </dgm:pt>
    <dgm:pt modelId="{E1DFCF91-B78A-40E8-ACB0-F5694F41F7B9}">
      <dgm:prSet phldrT="[Text]"/>
      <dgm:spPr/>
      <dgm:t>
        <a:bodyPr/>
        <a:lstStyle/>
        <a:p>
          <a:r>
            <a:rPr lang="en-GB"/>
            <a:t>Put food aside for the next day's groups if it will keep or freeze wrapped bread - not instore bakery</a:t>
          </a:r>
        </a:p>
      </dgm:t>
    </dgm:pt>
    <dgm:pt modelId="{540C0745-2DB7-45E6-B192-2ADC1DC3391E}" type="parTrans" cxnId="{6D5C3A68-0311-4517-9DFA-C50D01C811B4}">
      <dgm:prSet/>
      <dgm:spPr/>
      <dgm:t>
        <a:bodyPr/>
        <a:lstStyle/>
        <a:p>
          <a:endParaRPr lang="en-GB"/>
        </a:p>
      </dgm:t>
    </dgm:pt>
    <dgm:pt modelId="{D96F952B-030A-4031-9764-C6BAB5F73BB0}" type="sibTrans" cxnId="{6D5C3A68-0311-4517-9DFA-C50D01C811B4}">
      <dgm:prSet/>
      <dgm:spPr/>
      <dgm:t>
        <a:bodyPr/>
        <a:lstStyle/>
        <a:p>
          <a:endParaRPr lang="en-GB"/>
        </a:p>
      </dgm:t>
    </dgm:pt>
    <dgm:pt modelId="{A6ADCAE7-37A2-4D42-BA9E-A61B87C82AC4}">
      <dgm:prSet phldrT="[Text]"/>
      <dgm:spPr/>
      <dgm:t>
        <a:bodyPr/>
        <a:lstStyle/>
        <a:p>
          <a:r>
            <a:rPr lang="en-GB"/>
            <a:t>Put to one side any food which does not meet our best before criteria and store cupboard food to allocate</a:t>
          </a:r>
        </a:p>
      </dgm:t>
    </dgm:pt>
    <dgm:pt modelId="{0E8563AB-89A5-4234-8470-79B7B66D5D22}" type="parTrans" cxnId="{5D3AF95E-3883-45C1-BA4E-3D3831D5C2D7}">
      <dgm:prSet/>
      <dgm:spPr/>
      <dgm:t>
        <a:bodyPr/>
        <a:lstStyle/>
        <a:p>
          <a:endParaRPr lang="en-GB"/>
        </a:p>
      </dgm:t>
    </dgm:pt>
    <dgm:pt modelId="{85E0DD9D-E674-45FC-A681-A70A89D890D3}" type="sibTrans" cxnId="{5D3AF95E-3883-45C1-BA4E-3D3831D5C2D7}">
      <dgm:prSet/>
      <dgm:spPr/>
      <dgm:t>
        <a:bodyPr/>
        <a:lstStyle/>
        <a:p>
          <a:endParaRPr lang="en-GB"/>
        </a:p>
      </dgm:t>
    </dgm:pt>
    <dgm:pt modelId="{F68A9949-B0B7-44D6-82A6-51FCA89F6814}">
      <dgm:prSet phldrT="[Text]"/>
      <dgm:spPr/>
      <dgm:t>
        <a:bodyPr/>
        <a:lstStyle/>
        <a:p>
          <a:r>
            <a:rPr lang="en-GB"/>
            <a:t>If too little food focus the food on fewer groups and note in the diary so we can try to top up later in the week</a:t>
          </a:r>
        </a:p>
      </dgm:t>
    </dgm:pt>
    <dgm:pt modelId="{9C2125F4-CF03-491C-91F1-6962300F23D6}" type="parTrans" cxnId="{16A2650E-2A1E-44E8-AC38-BF3BA9709751}">
      <dgm:prSet/>
      <dgm:spPr/>
      <dgm:t>
        <a:bodyPr/>
        <a:lstStyle/>
        <a:p>
          <a:endParaRPr lang="en-GB"/>
        </a:p>
      </dgm:t>
    </dgm:pt>
    <dgm:pt modelId="{F35F7BB8-01B8-4073-A7F0-A9B1FD3E6588}" type="sibTrans" cxnId="{16A2650E-2A1E-44E8-AC38-BF3BA9709751}">
      <dgm:prSet/>
      <dgm:spPr/>
      <dgm:t>
        <a:bodyPr/>
        <a:lstStyle/>
        <a:p>
          <a:endParaRPr lang="en-GB"/>
        </a:p>
      </dgm:t>
    </dgm:pt>
    <dgm:pt modelId="{D2D55146-04A5-4876-9853-728F09492F5F}">
      <dgm:prSet/>
      <dgm:spPr/>
      <dgm:t>
        <a:bodyPr/>
        <a:lstStyle/>
        <a:p>
          <a:r>
            <a:rPr lang="en-GB" b="1"/>
            <a:t>Dealing with the leftovers</a:t>
          </a:r>
        </a:p>
      </dgm:t>
    </dgm:pt>
    <dgm:pt modelId="{3CF2C315-4E23-43B1-B013-A5F10A2E247F}" type="parTrans" cxnId="{78229F4D-DE24-497E-A934-A5973EF340D9}">
      <dgm:prSet/>
      <dgm:spPr/>
      <dgm:t>
        <a:bodyPr/>
        <a:lstStyle/>
        <a:p>
          <a:endParaRPr lang="en-GB"/>
        </a:p>
      </dgm:t>
    </dgm:pt>
    <dgm:pt modelId="{EFCD920F-2DAB-461D-931F-E09682136ACB}" type="sibTrans" cxnId="{78229F4D-DE24-497E-A934-A5973EF340D9}">
      <dgm:prSet/>
      <dgm:spPr/>
      <dgm:t>
        <a:bodyPr/>
        <a:lstStyle/>
        <a:p>
          <a:endParaRPr lang="en-GB"/>
        </a:p>
      </dgm:t>
    </dgm:pt>
    <dgm:pt modelId="{5D6EE62A-26B9-4A56-B5DE-9F020C034A52}">
      <dgm:prSet custT="1"/>
      <dgm:spPr/>
      <dgm:t>
        <a:bodyPr/>
        <a:lstStyle/>
        <a:p>
          <a:r>
            <a:rPr lang="en-GB" sz="1200" b="1"/>
            <a:t>Store cupboard food</a:t>
          </a:r>
          <a:endParaRPr lang="en-GB" sz="1200"/>
        </a:p>
      </dgm:t>
    </dgm:pt>
    <dgm:pt modelId="{758EFFC3-D480-4580-9F0D-565132CF16D7}" type="parTrans" cxnId="{B6C31437-45B0-4820-A1EF-277D657B7FF7}">
      <dgm:prSet/>
      <dgm:spPr/>
      <dgm:t>
        <a:bodyPr/>
        <a:lstStyle/>
        <a:p>
          <a:endParaRPr lang="en-GB"/>
        </a:p>
      </dgm:t>
    </dgm:pt>
    <dgm:pt modelId="{2BC8B4DD-AEE9-47F7-9156-DFEF34FE6062}" type="sibTrans" cxnId="{B6C31437-45B0-4820-A1EF-277D657B7FF7}">
      <dgm:prSet/>
      <dgm:spPr/>
      <dgm:t>
        <a:bodyPr/>
        <a:lstStyle/>
        <a:p>
          <a:endParaRPr lang="en-GB"/>
        </a:p>
      </dgm:t>
    </dgm:pt>
    <dgm:pt modelId="{4C8AF030-0B1D-436A-A084-956588E65AB6}">
      <dgm:prSet/>
      <dgm:spPr/>
      <dgm:t>
        <a:bodyPr/>
        <a:lstStyle/>
        <a:p>
          <a:r>
            <a:rPr lang="en-GB"/>
            <a:t>If time log and allocate store cupboard food and distribute to the day's groups, or put on the shelves for other groups at the back at the right hand side</a:t>
          </a:r>
        </a:p>
      </dgm:t>
    </dgm:pt>
    <dgm:pt modelId="{CD2140BE-F0BA-410E-825A-8E955058A353}" type="parTrans" cxnId="{A17EDCC4-41A9-459D-9C06-F10A285741C8}">
      <dgm:prSet/>
      <dgm:spPr/>
      <dgm:t>
        <a:bodyPr/>
        <a:lstStyle/>
        <a:p>
          <a:endParaRPr lang="en-GB"/>
        </a:p>
      </dgm:t>
    </dgm:pt>
    <dgm:pt modelId="{AD22875F-55FF-4863-B75C-1A5C649F6B0C}" type="sibTrans" cxnId="{A17EDCC4-41A9-459D-9C06-F10A285741C8}">
      <dgm:prSet/>
      <dgm:spPr/>
      <dgm:t>
        <a:bodyPr/>
        <a:lstStyle/>
        <a:p>
          <a:endParaRPr lang="en-GB"/>
        </a:p>
      </dgm:t>
    </dgm:pt>
    <dgm:pt modelId="{9D24A726-31ED-4132-8353-11E839A8B03F}">
      <dgm:prSet/>
      <dgm:spPr/>
      <dgm:t>
        <a:bodyPr/>
        <a:lstStyle/>
        <a:p>
          <a:r>
            <a:rPr lang="en-GB"/>
            <a:t>If not enough time to log the food, put on shelves at the back of the depot on the left hand side</a:t>
          </a:r>
        </a:p>
      </dgm:t>
    </dgm:pt>
    <dgm:pt modelId="{B814C934-ABEF-4267-9AF0-8532E99E7D6A}" type="parTrans" cxnId="{A2210215-8C52-482C-841E-879D31CA0B70}">
      <dgm:prSet/>
      <dgm:spPr/>
      <dgm:t>
        <a:bodyPr/>
        <a:lstStyle/>
        <a:p>
          <a:endParaRPr lang="en-GB"/>
        </a:p>
      </dgm:t>
    </dgm:pt>
    <dgm:pt modelId="{AD54E1BF-DC61-4C57-8605-6944A4AAF005}" type="sibTrans" cxnId="{A2210215-8C52-482C-841E-879D31CA0B70}">
      <dgm:prSet/>
      <dgm:spPr/>
      <dgm:t>
        <a:bodyPr/>
        <a:lstStyle/>
        <a:p>
          <a:endParaRPr lang="en-GB"/>
        </a:p>
      </dgm:t>
    </dgm:pt>
    <dgm:pt modelId="{40868DF5-74EE-4D0B-8D5B-5BBA79605DC4}">
      <dgm:prSet/>
      <dgm:spPr/>
      <dgm:t>
        <a:bodyPr/>
        <a:lstStyle/>
        <a:p>
          <a:r>
            <a:rPr lang="en-GB"/>
            <a:t>Food that is safe but cannot be distributed can be sent to donation tables see list or offered to volunteers</a:t>
          </a:r>
        </a:p>
      </dgm:t>
    </dgm:pt>
    <dgm:pt modelId="{7269571B-CCDE-4C6B-BB12-3D2E5EF0FB20}" type="parTrans" cxnId="{383D62F0-64F3-4901-A618-9167CA783E0A}">
      <dgm:prSet/>
      <dgm:spPr/>
      <dgm:t>
        <a:bodyPr/>
        <a:lstStyle/>
        <a:p>
          <a:endParaRPr lang="en-GB"/>
        </a:p>
      </dgm:t>
    </dgm:pt>
    <dgm:pt modelId="{4C439588-BF98-4082-A11B-ACE65111E714}" type="sibTrans" cxnId="{383D62F0-64F3-4901-A618-9167CA783E0A}">
      <dgm:prSet/>
      <dgm:spPr/>
      <dgm:t>
        <a:bodyPr/>
        <a:lstStyle/>
        <a:p>
          <a:endParaRPr lang="en-GB"/>
        </a:p>
      </dgm:t>
    </dgm:pt>
    <dgm:pt modelId="{F9D617B5-86AC-49E9-B3A3-536CF3903390}">
      <dgm:prSet/>
      <dgm:spPr/>
      <dgm:t>
        <a:bodyPr/>
        <a:lstStyle/>
        <a:p>
          <a:r>
            <a:rPr lang="en-GB"/>
            <a:t>Any left over can be sent to animal feed if safe (ie no use by food) -  food must be put in bags to avoid vermin  </a:t>
          </a:r>
        </a:p>
      </dgm:t>
    </dgm:pt>
    <dgm:pt modelId="{DD3EC856-9E80-4DCC-9E37-7EC1D00F2C78}" type="parTrans" cxnId="{6311EF0B-ADC0-4182-BE82-75C9FDE70113}">
      <dgm:prSet/>
      <dgm:spPr/>
      <dgm:t>
        <a:bodyPr/>
        <a:lstStyle/>
        <a:p>
          <a:endParaRPr lang="en-GB"/>
        </a:p>
      </dgm:t>
    </dgm:pt>
    <dgm:pt modelId="{64636A0B-77CD-43F5-AB43-F3D8B728FD81}" type="sibTrans" cxnId="{6311EF0B-ADC0-4182-BE82-75C9FDE70113}">
      <dgm:prSet/>
      <dgm:spPr/>
      <dgm:t>
        <a:bodyPr/>
        <a:lstStyle/>
        <a:p>
          <a:endParaRPr lang="en-GB"/>
        </a:p>
      </dgm:t>
    </dgm:pt>
    <dgm:pt modelId="{8CA1BDBC-CC4E-4510-8DED-AAD274BABF30}" type="pres">
      <dgm:prSet presAssocID="{6851C30B-CAB2-4575-B5C5-14022D238A56}" presName="linearFlow" presStyleCnt="0">
        <dgm:presLayoutVars>
          <dgm:dir/>
          <dgm:animLvl val="lvl"/>
          <dgm:resizeHandles val="exact"/>
        </dgm:presLayoutVars>
      </dgm:prSet>
      <dgm:spPr/>
    </dgm:pt>
    <dgm:pt modelId="{4557D18C-842E-4FC6-97F1-134A61602A07}" type="pres">
      <dgm:prSet presAssocID="{B437F628-72FA-417E-A4BD-8C1F61B8B9DF}" presName="composite" presStyleCnt="0"/>
      <dgm:spPr/>
    </dgm:pt>
    <dgm:pt modelId="{D2C6C1BE-7C31-4BDE-94CF-ABAFE31BFAFB}" type="pres">
      <dgm:prSet presAssocID="{B437F628-72FA-417E-A4BD-8C1F61B8B9DF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49843CE8-97BA-46EC-A9DE-1B5B2D7EB835}" type="pres">
      <dgm:prSet presAssocID="{B437F628-72FA-417E-A4BD-8C1F61B8B9DF}" presName="descendantText" presStyleLbl="alignAcc1" presStyleIdx="0" presStyleCnt="5">
        <dgm:presLayoutVars>
          <dgm:bulletEnabled val="1"/>
        </dgm:presLayoutVars>
      </dgm:prSet>
      <dgm:spPr/>
    </dgm:pt>
    <dgm:pt modelId="{CE240FC9-8B05-459F-9FCF-6F00D023A6D4}" type="pres">
      <dgm:prSet presAssocID="{B18B1824-FEE1-4A50-939A-98D2CD5F6577}" presName="sp" presStyleCnt="0"/>
      <dgm:spPr/>
    </dgm:pt>
    <dgm:pt modelId="{65B09314-2E74-49EB-A21F-C6DEC805FA99}" type="pres">
      <dgm:prSet presAssocID="{0434F7B2-7CC5-4ED8-A725-20F2F9437723}" presName="composite" presStyleCnt="0"/>
      <dgm:spPr/>
    </dgm:pt>
    <dgm:pt modelId="{85D2DF49-6AED-4EC5-B0E6-BF62E5BBCC51}" type="pres">
      <dgm:prSet presAssocID="{0434F7B2-7CC5-4ED8-A725-20F2F9437723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18C7FA71-9760-400E-BEEB-E03FEF261D61}" type="pres">
      <dgm:prSet presAssocID="{0434F7B2-7CC5-4ED8-A725-20F2F9437723}" presName="descendantText" presStyleLbl="alignAcc1" presStyleIdx="1" presStyleCnt="5">
        <dgm:presLayoutVars>
          <dgm:bulletEnabled val="1"/>
        </dgm:presLayoutVars>
      </dgm:prSet>
      <dgm:spPr/>
    </dgm:pt>
    <dgm:pt modelId="{1546DEEC-D330-47CA-9700-32B6FAF2852F}" type="pres">
      <dgm:prSet presAssocID="{2F8B86F7-D765-4EB9-AFFB-4FB8BA15E625}" presName="sp" presStyleCnt="0"/>
      <dgm:spPr/>
    </dgm:pt>
    <dgm:pt modelId="{166448DC-7903-45BA-9FC1-2AFB47F6B342}" type="pres">
      <dgm:prSet presAssocID="{146D4854-3FB9-4AE6-A586-4B132D9EFD48}" presName="composite" presStyleCnt="0"/>
      <dgm:spPr/>
    </dgm:pt>
    <dgm:pt modelId="{D6F904FC-F75F-420F-B12C-39257CAC110E}" type="pres">
      <dgm:prSet presAssocID="{146D4854-3FB9-4AE6-A586-4B132D9EFD48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C11CAB0F-4A61-48CD-B6FF-CB68FCFF6933}" type="pres">
      <dgm:prSet presAssocID="{146D4854-3FB9-4AE6-A586-4B132D9EFD48}" presName="descendantText" presStyleLbl="alignAcc1" presStyleIdx="2" presStyleCnt="5">
        <dgm:presLayoutVars>
          <dgm:bulletEnabled val="1"/>
        </dgm:presLayoutVars>
      </dgm:prSet>
      <dgm:spPr/>
    </dgm:pt>
    <dgm:pt modelId="{7E3294A6-8353-4B8C-88B4-C2E22E546032}" type="pres">
      <dgm:prSet presAssocID="{30DE715B-73E4-4F7B-8A63-F357D344D243}" presName="sp" presStyleCnt="0"/>
      <dgm:spPr/>
    </dgm:pt>
    <dgm:pt modelId="{DE8ABF71-D04F-453C-9D93-8D7F5257F904}" type="pres">
      <dgm:prSet presAssocID="{5D6EE62A-26B9-4A56-B5DE-9F020C034A52}" presName="composite" presStyleCnt="0"/>
      <dgm:spPr/>
    </dgm:pt>
    <dgm:pt modelId="{38CCAF03-1479-4884-8E25-7A94B173DA85}" type="pres">
      <dgm:prSet presAssocID="{5D6EE62A-26B9-4A56-B5DE-9F020C034A52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792FD574-656D-45F0-9D08-3E1B62D0405C}" type="pres">
      <dgm:prSet presAssocID="{5D6EE62A-26B9-4A56-B5DE-9F020C034A52}" presName="descendantText" presStyleLbl="alignAcc1" presStyleIdx="3" presStyleCnt="5">
        <dgm:presLayoutVars>
          <dgm:bulletEnabled val="1"/>
        </dgm:presLayoutVars>
      </dgm:prSet>
      <dgm:spPr/>
    </dgm:pt>
    <dgm:pt modelId="{FABB2375-BEED-4A5B-9FD4-DA1125BEF9ED}" type="pres">
      <dgm:prSet presAssocID="{2BC8B4DD-AEE9-47F7-9156-DFEF34FE6062}" presName="sp" presStyleCnt="0"/>
      <dgm:spPr/>
    </dgm:pt>
    <dgm:pt modelId="{DAACC62E-BF2C-4E9A-8C8B-387C8D5A48FF}" type="pres">
      <dgm:prSet presAssocID="{D2D55146-04A5-4876-9853-728F09492F5F}" presName="composite" presStyleCnt="0"/>
      <dgm:spPr/>
    </dgm:pt>
    <dgm:pt modelId="{81D07152-DFCD-41C9-8DA6-A50AA33AB100}" type="pres">
      <dgm:prSet presAssocID="{D2D55146-04A5-4876-9853-728F09492F5F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01C008AD-032C-428F-AEA0-376FF1313A87}" type="pres">
      <dgm:prSet presAssocID="{D2D55146-04A5-4876-9853-728F09492F5F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6311EF0B-ADC0-4182-BE82-75C9FDE70113}" srcId="{D2D55146-04A5-4876-9853-728F09492F5F}" destId="{F9D617B5-86AC-49E9-B3A3-536CF3903390}" srcOrd="1" destOrd="0" parTransId="{DD3EC856-9E80-4DCC-9E37-7EC1D00F2C78}" sibTransId="{64636A0B-77CD-43F5-AB43-F3D8B728FD81}"/>
    <dgm:cxn modelId="{16A2650E-2A1E-44E8-AC38-BF3BA9709751}" srcId="{0434F7B2-7CC5-4ED8-A725-20F2F9437723}" destId="{F68A9949-B0B7-44D6-82A6-51FCA89F6814}" srcOrd="1" destOrd="0" parTransId="{9C2125F4-CF03-491C-91F1-6962300F23D6}" sibTransId="{F35F7BB8-01B8-4073-A7F0-A9B1FD3E6588}"/>
    <dgm:cxn modelId="{A2210215-8C52-482C-841E-879D31CA0B70}" srcId="{5D6EE62A-26B9-4A56-B5DE-9F020C034A52}" destId="{9D24A726-31ED-4132-8353-11E839A8B03F}" srcOrd="1" destOrd="0" parTransId="{B814C934-ABEF-4267-9AF0-8532E99E7D6A}" sibTransId="{AD54E1BF-DC61-4C57-8605-6944A4AAF005}"/>
    <dgm:cxn modelId="{F4A63F15-CF14-4F64-96AA-A5C8EBDB29D8}" type="presOf" srcId="{B437F628-72FA-417E-A4BD-8C1F61B8B9DF}" destId="{D2C6C1BE-7C31-4BDE-94CF-ABAFE31BFAFB}" srcOrd="0" destOrd="0" presId="urn:microsoft.com/office/officeart/2005/8/layout/chevron2"/>
    <dgm:cxn modelId="{C09C4236-171A-43AB-AB53-AFDDC526648E}" srcId="{6851C30B-CAB2-4575-B5C5-14022D238A56}" destId="{146D4854-3FB9-4AE6-A586-4B132D9EFD48}" srcOrd="2" destOrd="0" parTransId="{15D0FA04-2E1E-4395-81A7-FE1E1B8BBA6C}" sibTransId="{30DE715B-73E4-4F7B-8A63-F357D344D243}"/>
    <dgm:cxn modelId="{B6C31437-45B0-4820-A1EF-277D657B7FF7}" srcId="{6851C30B-CAB2-4575-B5C5-14022D238A56}" destId="{5D6EE62A-26B9-4A56-B5DE-9F020C034A52}" srcOrd="3" destOrd="0" parTransId="{758EFFC3-D480-4580-9F0D-565132CF16D7}" sibTransId="{2BC8B4DD-AEE9-47F7-9156-DFEF34FE6062}"/>
    <dgm:cxn modelId="{3025EF37-834D-4706-AFEA-73A9536A7576}" type="presOf" srcId="{D2D55146-04A5-4876-9853-728F09492F5F}" destId="{81D07152-DFCD-41C9-8DA6-A50AA33AB100}" srcOrd="0" destOrd="0" presId="urn:microsoft.com/office/officeart/2005/8/layout/chevron2"/>
    <dgm:cxn modelId="{075F283A-D740-4ED0-8D26-634B401A5A5A}" type="presOf" srcId="{07B24EE1-E514-4F22-A396-34E88DA4EEB7}" destId="{C11CAB0F-4A61-48CD-B6FF-CB68FCFF6933}" srcOrd="0" destOrd="0" presId="urn:microsoft.com/office/officeart/2005/8/layout/chevron2"/>
    <dgm:cxn modelId="{00AF763C-6D11-4540-BE63-51A77E69441D}" srcId="{146D4854-3FB9-4AE6-A586-4B132D9EFD48}" destId="{07B24EE1-E514-4F22-A396-34E88DA4EEB7}" srcOrd="0" destOrd="0" parTransId="{50FB12AE-51E8-462E-B391-315A489C6D46}" sibTransId="{4A0748C0-CE2B-46F8-872B-C2C2955F7F58}"/>
    <dgm:cxn modelId="{D111153D-EEE4-4519-9C54-2A90F98098F8}" srcId="{6851C30B-CAB2-4575-B5C5-14022D238A56}" destId="{0434F7B2-7CC5-4ED8-A725-20F2F9437723}" srcOrd="1" destOrd="0" parTransId="{6C905809-38B1-4B41-B129-56D81A18C0F7}" sibTransId="{2F8B86F7-D765-4EB9-AFFB-4FB8BA15E625}"/>
    <dgm:cxn modelId="{035C993E-E698-4BD1-9414-96F18E74B166}" type="presOf" srcId="{9D24A726-31ED-4132-8353-11E839A8B03F}" destId="{792FD574-656D-45F0-9D08-3E1B62D0405C}" srcOrd="0" destOrd="1" presId="urn:microsoft.com/office/officeart/2005/8/layout/chevron2"/>
    <dgm:cxn modelId="{5D3AF95E-3883-45C1-BA4E-3D3831D5C2D7}" srcId="{B437F628-72FA-417E-A4BD-8C1F61B8B9DF}" destId="{A6ADCAE7-37A2-4D42-BA9E-A61B87C82AC4}" srcOrd="1" destOrd="0" parTransId="{0E8563AB-89A5-4234-8470-79B7B66D5D22}" sibTransId="{85E0DD9D-E674-45FC-A681-A70A89D890D3}"/>
    <dgm:cxn modelId="{6D5C3A68-0311-4517-9DFA-C50D01C811B4}" srcId="{146D4854-3FB9-4AE6-A586-4B132D9EFD48}" destId="{E1DFCF91-B78A-40E8-ACB0-F5694F41F7B9}" srcOrd="1" destOrd="0" parTransId="{540C0745-2DB7-45E6-B192-2ADC1DC3391E}" sibTransId="{D96F952B-030A-4031-9764-C6BAB5F73BB0}"/>
    <dgm:cxn modelId="{3A744A4C-8101-4717-911A-9A185F170956}" srcId="{B437F628-72FA-417E-A4BD-8C1F61B8B9DF}" destId="{B79F0B18-2280-4927-9C07-B5580352722E}" srcOrd="0" destOrd="0" parTransId="{B37F7461-77DF-4D28-88D7-FCB480DBC519}" sibTransId="{EAC7DE29-8C7D-47E2-8C4D-6F0E066148AD}"/>
    <dgm:cxn modelId="{78229F4D-DE24-497E-A934-A5973EF340D9}" srcId="{6851C30B-CAB2-4575-B5C5-14022D238A56}" destId="{D2D55146-04A5-4876-9853-728F09492F5F}" srcOrd="4" destOrd="0" parTransId="{3CF2C315-4E23-43B1-B013-A5F10A2E247F}" sibTransId="{EFCD920F-2DAB-461D-931F-E09682136ACB}"/>
    <dgm:cxn modelId="{DE9E4350-0DD4-44BB-8C9F-546890F1BDE5}" type="presOf" srcId="{0434F7B2-7CC5-4ED8-A725-20F2F9437723}" destId="{85D2DF49-6AED-4EC5-B0E6-BF62E5BBCC51}" srcOrd="0" destOrd="0" presId="urn:microsoft.com/office/officeart/2005/8/layout/chevron2"/>
    <dgm:cxn modelId="{09C08F50-78DB-4220-BA27-94AEADE9EE6C}" type="presOf" srcId="{F9D617B5-86AC-49E9-B3A3-536CF3903390}" destId="{01C008AD-032C-428F-AEA0-376FF1313A87}" srcOrd="0" destOrd="1" presId="urn:microsoft.com/office/officeart/2005/8/layout/chevron2"/>
    <dgm:cxn modelId="{1C354552-3974-4B89-802E-6F350397238E}" srcId="{0434F7B2-7CC5-4ED8-A725-20F2F9437723}" destId="{B3E4FC53-39F0-45CC-84FE-9D77D008DF44}" srcOrd="0" destOrd="0" parTransId="{AECD3796-F847-4BCE-83F4-F1549D3FA9DF}" sibTransId="{481DD858-A18E-4C2F-B73F-FFFB322E5EA2}"/>
    <dgm:cxn modelId="{9166E580-5068-4C7C-AF35-707CB36E4C53}" type="presOf" srcId="{6851C30B-CAB2-4575-B5C5-14022D238A56}" destId="{8CA1BDBC-CC4E-4510-8DED-AAD274BABF30}" srcOrd="0" destOrd="0" presId="urn:microsoft.com/office/officeart/2005/8/layout/chevron2"/>
    <dgm:cxn modelId="{A8B39981-FA2C-4B89-98FA-FEC31F21FB80}" type="presOf" srcId="{F68A9949-B0B7-44D6-82A6-51FCA89F6814}" destId="{18C7FA71-9760-400E-BEEB-E03FEF261D61}" srcOrd="0" destOrd="1" presId="urn:microsoft.com/office/officeart/2005/8/layout/chevron2"/>
    <dgm:cxn modelId="{E772C583-C54C-4771-8774-6228A79E9E0E}" type="presOf" srcId="{40868DF5-74EE-4D0B-8D5B-5BBA79605DC4}" destId="{01C008AD-032C-428F-AEA0-376FF1313A87}" srcOrd="0" destOrd="0" presId="urn:microsoft.com/office/officeart/2005/8/layout/chevron2"/>
    <dgm:cxn modelId="{FE49B292-9996-437D-BFFA-2DFB4F91B409}" type="presOf" srcId="{B79F0B18-2280-4927-9C07-B5580352722E}" destId="{49843CE8-97BA-46EC-A9DE-1B5B2D7EB835}" srcOrd="0" destOrd="0" presId="urn:microsoft.com/office/officeart/2005/8/layout/chevron2"/>
    <dgm:cxn modelId="{16CA3393-D23A-4030-AB6C-F9A56E47F79D}" type="presOf" srcId="{4C8AF030-0B1D-436A-A084-956588E65AB6}" destId="{792FD574-656D-45F0-9D08-3E1B62D0405C}" srcOrd="0" destOrd="0" presId="urn:microsoft.com/office/officeart/2005/8/layout/chevron2"/>
    <dgm:cxn modelId="{541D70AC-D6AD-45A9-A887-9AE817EB0387}" srcId="{6851C30B-CAB2-4575-B5C5-14022D238A56}" destId="{B437F628-72FA-417E-A4BD-8C1F61B8B9DF}" srcOrd="0" destOrd="0" parTransId="{F8A1ADF7-B4F0-4113-9BFD-A2013030CFD6}" sibTransId="{B18B1824-FEE1-4A50-939A-98D2CD5F6577}"/>
    <dgm:cxn modelId="{57387CB9-ED1D-4C99-8B79-323D605DA806}" type="presOf" srcId="{E1DFCF91-B78A-40E8-ACB0-F5694F41F7B9}" destId="{C11CAB0F-4A61-48CD-B6FF-CB68FCFF6933}" srcOrd="0" destOrd="1" presId="urn:microsoft.com/office/officeart/2005/8/layout/chevron2"/>
    <dgm:cxn modelId="{A17EDCC4-41A9-459D-9C06-F10A285741C8}" srcId="{5D6EE62A-26B9-4A56-B5DE-9F020C034A52}" destId="{4C8AF030-0B1D-436A-A084-956588E65AB6}" srcOrd="0" destOrd="0" parTransId="{CD2140BE-F0BA-410E-825A-8E955058A353}" sibTransId="{AD22875F-55FF-4863-B75C-1A5C649F6B0C}"/>
    <dgm:cxn modelId="{7FDDCCC5-92F9-480E-8E7C-E28CF8B20A7F}" type="presOf" srcId="{146D4854-3FB9-4AE6-A586-4B132D9EFD48}" destId="{D6F904FC-F75F-420F-B12C-39257CAC110E}" srcOrd="0" destOrd="0" presId="urn:microsoft.com/office/officeart/2005/8/layout/chevron2"/>
    <dgm:cxn modelId="{D67FA5C6-7B29-4D50-9155-C301B12385AD}" type="presOf" srcId="{B3E4FC53-39F0-45CC-84FE-9D77D008DF44}" destId="{18C7FA71-9760-400E-BEEB-E03FEF261D61}" srcOrd="0" destOrd="0" presId="urn:microsoft.com/office/officeart/2005/8/layout/chevron2"/>
    <dgm:cxn modelId="{DA79A6C8-966C-49F9-85D5-898DA4CC773C}" type="presOf" srcId="{5D6EE62A-26B9-4A56-B5DE-9F020C034A52}" destId="{38CCAF03-1479-4884-8E25-7A94B173DA85}" srcOrd="0" destOrd="0" presId="urn:microsoft.com/office/officeart/2005/8/layout/chevron2"/>
    <dgm:cxn modelId="{30AFC7CF-FDE1-4A4D-9A2B-F70FAB015C73}" type="presOf" srcId="{A6ADCAE7-37A2-4D42-BA9E-A61B87C82AC4}" destId="{49843CE8-97BA-46EC-A9DE-1B5B2D7EB835}" srcOrd="0" destOrd="1" presId="urn:microsoft.com/office/officeart/2005/8/layout/chevron2"/>
    <dgm:cxn modelId="{383D62F0-64F3-4901-A618-9167CA783E0A}" srcId="{D2D55146-04A5-4876-9853-728F09492F5F}" destId="{40868DF5-74EE-4D0B-8D5B-5BBA79605DC4}" srcOrd="0" destOrd="0" parTransId="{7269571B-CCDE-4C6B-BB12-3D2E5EF0FB20}" sibTransId="{4C439588-BF98-4082-A11B-ACE65111E714}"/>
    <dgm:cxn modelId="{D2197BC4-BF92-4285-B67A-A86AE55FAE01}" type="presParOf" srcId="{8CA1BDBC-CC4E-4510-8DED-AAD274BABF30}" destId="{4557D18C-842E-4FC6-97F1-134A61602A07}" srcOrd="0" destOrd="0" presId="urn:microsoft.com/office/officeart/2005/8/layout/chevron2"/>
    <dgm:cxn modelId="{465867CC-80BD-41D7-8B44-1AF53CC98102}" type="presParOf" srcId="{4557D18C-842E-4FC6-97F1-134A61602A07}" destId="{D2C6C1BE-7C31-4BDE-94CF-ABAFE31BFAFB}" srcOrd="0" destOrd="0" presId="urn:microsoft.com/office/officeart/2005/8/layout/chevron2"/>
    <dgm:cxn modelId="{4809BD2E-5AAD-4FAF-A1DB-2D948158BF6E}" type="presParOf" srcId="{4557D18C-842E-4FC6-97F1-134A61602A07}" destId="{49843CE8-97BA-46EC-A9DE-1B5B2D7EB835}" srcOrd="1" destOrd="0" presId="urn:microsoft.com/office/officeart/2005/8/layout/chevron2"/>
    <dgm:cxn modelId="{0E13CF04-5E6C-4E2B-B658-9B3785AAF488}" type="presParOf" srcId="{8CA1BDBC-CC4E-4510-8DED-AAD274BABF30}" destId="{CE240FC9-8B05-459F-9FCF-6F00D023A6D4}" srcOrd="1" destOrd="0" presId="urn:microsoft.com/office/officeart/2005/8/layout/chevron2"/>
    <dgm:cxn modelId="{130B4956-882C-4EC3-93C8-E49B26E16550}" type="presParOf" srcId="{8CA1BDBC-CC4E-4510-8DED-AAD274BABF30}" destId="{65B09314-2E74-49EB-A21F-C6DEC805FA99}" srcOrd="2" destOrd="0" presId="urn:microsoft.com/office/officeart/2005/8/layout/chevron2"/>
    <dgm:cxn modelId="{EAE10EAD-9E79-4098-B0EE-8648DAF12D4D}" type="presParOf" srcId="{65B09314-2E74-49EB-A21F-C6DEC805FA99}" destId="{85D2DF49-6AED-4EC5-B0E6-BF62E5BBCC51}" srcOrd="0" destOrd="0" presId="urn:microsoft.com/office/officeart/2005/8/layout/chevron2"/>
    <dgm:cxn modelId="{B8131F75-9DD2-41C4-8378-01CAFD486F20}" type="presParOf" srcId="{65B09314-2E74-49EB-A21F-C6DEC805FA99}" destId="{18C7FA71-9760-400E-BEEB-E03FEF261D61}" srcOrd="1" destOrd="0" presId="urn:microsoft.com/office/officeart/2005/8/layout/chevron2"/>
    <dgm:cxn modelId="{71B924E5-1D92-48FD-8366-36E96B5C9641}" type="presParOf" srcId="{8CA1BDBC-CC4E-4510-8DED-AAD274BABF30}" destId="{1546DEEC-D330-47CA-9700-32B6FAF2852F}" srcOrd="3" destOrd="0" presId="urn:microsoft.com/office/officeart/2005/8/layout/chevron2"/>
    <dgm:cxn modelId="{90C0E83A-2D07-497D-A3F7-CE5411A407FF}" type="presParOf" srcId="{8CA1BDBC-CC4E-4510-8DED-AAD274BABF30}" destId="{166448DC-7903-45BA-9FC1-2AFB47F6B342}" srcOrd="4" destOrd="0" presId="urn:microsoft.com/office/officeart/2005/8/layout/chevron2"/>
    <dgm:cxn modelId="{A046F8FA-48DF-4E2D-812E-44172774CA9F}" type="presParOf" srcId="{166448DC-7903-45BA-9FC1-2AFB47F6B342}" destId="{D6F904FC-F75F-420F-B12C-39257CAC110E}" srcOrd="0" destOrd="0" presId="urn:microsoft.com/office/officeart/2005/8/layout/chevron2"/>
    <dgm:cxn modelId="{06A80FDE-3B47-4C41-B117-A196B94F7915}" type="presParOf" srcId="{166448DC-7903-45BA-9FC1-2AFB47F6B342}" destId="{C11CAB0F-4A61-48CD-B6FF-CB68FCFF6933}" srcOrd="1" destOrd="0" presId="urn:microsoft.com/office/officeart/2005/8/layout/chevron2"/>
    <dgm:cxn modelId="{67939713-A3D5-4C3B-A58E-3FE9C0439A21}" type="presParOf" srcId="{8CA1BDBC-CC4E-4510-8DED-AAD274BABF30}" destId="{7E3294A6-8353-4B8C-88B4-C2E22E546032}" srcOrd="5" destOrd="0" presId="urn:microsoft.com/office/officeart/2005/8/layout/chevron2"/>
    <dgm:cxn modelId="{EDA2886C-B619-42F8-B6BF-2877D415B7B0}" type="presParOf" srcId="{8CA1BDBC-CC4E-4510-8DED-AAD274BABF30}" destId="{DE8ABF71-D04F-453C-9D93-8D7F5257F904}" srcOrd="6" destOrd="0" presId="urn:microsoft.com/office/officeart/2005/8/layout/chevron2"/>
    <dgm:cxn modelId="{E00908EC-4095-4E4D-BFD9-54F5199E8F95}" type="presParOf" srcId="{DE8ABF71-D04F-453C-9D93-8D7F5257F904}" destId="{38CCAF03-1479-4884-8E25-7A94B173DA85}" srcOrd="0" destOrd="0" presId="urn:microsoft.com/office/officeart/2005/8/layout/chevron2"/>
    <dgm:cxn modelId="{14FA259C-0CFC-4278-8D12-0575A170B522}" type="presParOf" srcId="{DE8ABF71-D04F-453C-9D93-8D7F5257F904}" destId="{792FD574-656D-45F0-9D08-3E1B62D0405C}" srcOrd="1" destOrd="0" presId="urn:microsoft.com/office/officeart/2005/8/layout/chevron2"/>
    <dgm:cxn modelId="{65E1767F-2D82-4809-9EC2-3D5B643269B0}" type="presParOf" srcId="{8CA1BDBC-CC4E-4510-8DED-AAD274BABF30}" destId="{FABB2375-BEED-4A5B-9FD4-DA1125BEF9ED}" srcOrd="7" destOrd="0" presId="urn:microsoft.com/office/officeart/2005/8/layout/chevron2"/>
    <dgm:cxn modelId="{3AFDD73A-14F0-42F1-B76F-2A12A286F53D}" type="presParOf" srcId="{8CA1BDBC-CC4E-4510-8DED-AAD274BABF30}" destId="{DAACC62E-BF2C-4E9A-8C8B-387C8D5A48FF}" srcOrd="8" destOrd="0" presId="urn:microsoft.com/office/officeart/2005/8/layout/chevron2"/>
    <dgm:cxn modelId="{DA43425A-4706-402F-8DD4-FC582AAA6FDF}" type="presParOf" srcId="{DAACC62E-BF2C-4E9A-8C8B-387C8D5A48FF}" destId="{81D07152-DFCD-41C9-8DA6-A50AA33AB100}" srcOrd="0" destOrd="0" presId="urn:microsoft.com/office/officeart/2005/8/layout/chevron2"/>
    <dgm:cxn modelId="{C1C297E4-4D9A-49C1-A296-FBA20133A005}" type="presParOf" srcId="{DAACC62E-BF2C-4E9A-8C8B-387C8D5A48FF}" destId="{01C008AD-032C-428F-AEA0-376FF1313A8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C6C1BE-7C31-4BDE-94CF-ABAFE31BFAFB}">
      <dsp:nvSpPr>
        <dsp:cNvPr id="0" name=""/>
        <dsp:cNvSpPr/>
      </dsp:nvSpPr>
      <dsp:spPr>
        <a:xfrm rot="5400000">
          <a:off x="-189545" y="194888"/>
          <a:ext cx="1263636" cy="88454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Check food</a:t>
          </a:r>
        </a:p>
      </dsp:txBody>
      <dsp:txXfrm rot="-5400000">
        <a:off x="1" y="447616"/>
        <a:ext cx="884545" cy="379091"/>
      </dsp:txXfrm>
    </dsp:sp>
    <dsp:sp modelId="{49843CE8-97BA-46EC-A9DE-1B5B2D7EB835}">
      <dsp:nvSpPr>
        <dsp:cNvPr id="0" name=""/>
        <dsp:cNvSpPr/>
      </dsp:nvSpPr>
      <dsp:spPr>
        <a:xfrm rot="5400000">
          <a:off x="4484528" y="-3594639"/>
          <a:ext cx="821363" cy="80213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Reject and dispose of potentially unsafe food (use by date, dented cans, broken packaging) into food waste bin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Put to one side any food which does not meet our best before criteria and store cupboard food to allocate</a:t>
          </a:r>
        </a:p>
      </dsp:txBody>
      <dsp:txXfrm rot="-5400000">
        <a:off x="884545" y="45440"/>
        <a:ext cx="7981233" cy="741171"/>
      </dsp:txXfrm>
    </dsp:sp>
    <dsp:sp modelId="{85D2DF49-6AED-4EC5-B0E6-BF62E5BBCC51}">
      <dsp:nvSpPr>
        <dsp:cNvPr id="0" name=""/>
        <dsp:cNvSpPr/>
      </dsp:nvSpPr>
      <dsp:spPr>
        <a:xfrm rot="5400000">
          <a:off x="-189545" y="1343157"/>
          <a:ext cx="1263636" cy="884545"/>
        </a:xfrm>
        <a:prstGeom prst="chevron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Sort food for groups</a:t>
          </a:r>
        </a:p>
      </dsp:txBody>
      <dsp:txXfrm rot="-5400000">
        <a:off x="1" y="1595885"/>
        <a:ext cx="884545" cy="379091"/>
      </dsp:txXfrm>
    </dsp:sp>
    <dsp:sp modelId="{18C7FA71-9760-400E-BEEB-E03FEF261D61}">
      <dsp:nvSpPr>
        <dsp:cNvPr id="0" name=""/>
        <dsp:cNvSpPr/>
      </dsp:nvSpPr>
      <dsp:spPr>
        <a:xfrm rot="5400000">
          <a:off x="4484528" y="-2446370"/>
          <a:ext cx="821363" cy="80213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Allocate food for our groups using the sort cards as a guide -  check for allocated store cupboard food at the back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If too little food focus the food on fewer groups and note in the diary so we can try to top up later in the week</a:t>
          </a:r>
        </a:p>
      </dsp:txBody>
      <dsp:txXfrm rot="-5400000">
        <a:off x="884545" y="1193709"/>
        <a:ext cx="7981233" cy="741171"/>
      </dsp:txXfrm>
    </dsp:sp>
    <dsp:sp modelId="{D6F904FC-F75F-420F-B12C-39257CAC110E}">
      <dsp:nvSpPr>
        <dsp:cNvPr id="0" name=""/>
        <dsp:cNvSpPr/>
      </dsp:nvSpPr>
      <dsp:spPr>
        <a:xfrm rot="5400000">
          <a:off x="-189545" y="2491427"/>
          <a:ext cx="1263636" cy="884545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If too much food</a:t>
          </a:r>
        </a:p>
      </dsp:txBody>
      <dsp:txXfrm rot="-5400000">
        <a:off x="1" y="2744155"/>
        <a:ext cx="884545" cy="379091"/>
      </dsp:txXfrm>
    </dsp:sp>
    <dsp:sp modelId="{C11CAB0F-4A61-48CD-B6FF-CB68FCFF6933}">
      <dsp:nvSpPr>
        <dsp:cNvPr id="0" name=""/>
        <dsp:cNvSpPr/>
      </dsp:nvSpPr>
      <dsp:spPr>
        <a:xfrm rot="5400000">
          <a:off x="4484528" y="-1298101"/>
          <a:ext cx="821363" cy="80213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Check the list of groups which can take extra bakery/produce and send out as much as possible.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Put food aside for the next day's groups if it will keep or freeze wrapped bread - not instore bakery</a:t>
          </a:r>
        </a:p>
      </dsp:txBody>
      <dsp:txXfrm rot="-5400000">
        <a:off x="884545" y="2341978"/>
        <a:ext cx="7981233" cy="741171"/>
      </dsp:txXfrm>
    </dsp:sp>
    <dsp:sp modelId="{38CCAF03-1479-4884-8E25-7A94B173DA85}">
      <dsp:nvSpPr>
        <dsp:cNvPr id="0" name=""/>
        <dsp:cNvSpPr/>
      </dsp:nvSpPr>
      <dsp:spPr>
        <a:xfrm rot="5400000">
          <a:off x="-189545" y="3639696"/>
          <a:ext cx="1263636" cy="884545"/>
        </a:xfrm>
        <a:prstGeom prst="chevron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Store cupboard food</a:t>
          </a:r>
          <a:endParaRPr lang="en-GB" sz="1200" kern="1200"/>
        </a:p>
      </dsp:txBody>
      <dsp:txXfrm rot="-5400000">
        <a:off x="1" y="3892424"/>
        <a:ext cx="884545" cy="379091"/>
      </dsp:txXfrm>
    </dsp:sp>
    <dsp:sp modelId="{792FD574-656D-45F0-9D08-3E1B62D0405C}">
      <dsp:nvSpPr>
        <dsp:cNvPr id="0" name=""/>
        <dsp:cNvSpPr/>
      </dsp:nvSpPr>
      <dsp:spPr>
        <a:xfrm rot="5400000">
          <a:off x="4484312" y="-149615"/>
          <a:ext cx="821795" cy="80213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If time log and allocate store cupboard food and distribute to the day's groups, or put on the shelves for other groups at the back at the right hand side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If not enough time to log the food, put on shelves at the back of the depot on the left hand side</a:t>
          </a:r>
        </a:p>
      </dsp:txBody>
      <dsp:txXfrm rot="-5400000">
        <a:off x="884546" y="3490268"/>
        <a:ext cx="7981212" cy="741561"/>
      </dsp:txXfrm>
    </dsp:sp>
    <dsp:sp modelId="{81D07152-DFCD-41C9-8DA6-A50AA33AB100}">
      <dsp:nvSpPr>
        <dsp:cNvPr id="0" name=""/>
        <dsp:cNvSpPr/>
      </dsp:nvSpPr>
      <dsp:spPr>
        <a:xfrm rot="5400000">
          <a:off x="-189545" y="4787965"/>
          <a:ext cx="1263636" cy="884545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Dealing with the leftovers</a:t>
          </a:r>
        </a:p>
      </dsp:txBody>
      <dsp:txXfrm rot="-5400000">
        <a:off x="1" y="5040693"/>
        <a:ext cx="884545" cy="379091"/>
      </dsp:txXfrm>
    </dsp:sp>
    <dsp:sp modelId="{01C008AD-032C-428F-AEA0-376FF1313A87}">
      <dsp:nvSpPr>
        <dsp:cNvPr id="0" name=""/>
        <dsp:cNvSpPr/>
      </dsp:nvSpPr>
      <dsp:spPr>
        <a:xfrm rot="5400000">
          <a:off x="4484528" y="998437"/>
          <a:ext cx="821363" cy="80213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Food that is safe but cannot be distributed can be sent to donation tables see list or offered to volunteers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Any left over can be sent to animal feed if safe (ie no use by food) -  food must be put in bags to avoid vermin  </a:t>
          </a:r>
        </a:p>
      </dsp:txBody>
      <dsp:txXfrm rot="-5400000">
        <a:off x="884545" y="4638516"/>
        <a:ext cx="7981233" cy="7411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Anderson</dc:creator>
  <cp:keywords/>
  <dc:description/>
  <cp:lastModifiedBy>Katy Anderson</cp:lastModifiedBy>
  <cp:revision>6</cp:revision>
  <dcterms:created xsi:type="dcterms:W3CDTF">2018-05-15T10:09:00Z</dcterms:created>
  <dcterms:modified xsi:type="dcterms:W3CDTF">2018-05-18T06:53:00Z</dcterms:modified>
</cp:coreProperties>
</file>