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480" w:rsidRDefault="007C6C07">
      <w:pPr>
        <w:pStyle w:val="20"/>
        <w:framePr w:w="9346" w:h="1162" w:hRule="exact" w:wrap="around" w:vAnchor="page" w:hAnchor="page" w:x="1281" w:y="1679"/>
        <w:shd w:val="clear" w:color="auto" w:fill="auto"/>
        <w:spacing w:after="0"/>
        <w:ind w:right="20"/>
      </w:pPr>
      <w:bookmarkStart w:id="0" w:name="_GoBack"/>
      <w:bookmarkEnd w:id="0"/>
      <w:r>
        <w:t>СОВЕТ НАРОДНЫХ ДЕПУТАТОВ ГРИШЕВСКОГО СЕЛЬСКОГО ПОСЕЛЕНИЯ ПОДГОРЕНСКОГО МУНИЦИПАЛЬНОГО РАЙОНА ВОРОНЕЖСКОЙ ОБЛАСТИ</w:t>
      </w:r>
    </w:p>
    <w:p w:rsidR="00085480" w:rsidRDefault="007C6C07">
      <w:pPr>
        <w:pStyle w:val="20"/>
        <w:framePr w:w="9346" w:h="261" w:hRule="exact" w:wrap="around" w:vAnchor="page" w:hAnchor="page" w:x="1281" w:y="3390"/>
        <w:shd w:val="clear" w:color="auto" w:fill="auto"/>
        <w:spacing w:after="0" w:line="200" w:lineRule="exact"/>
        <w:ind w:right="20"/>
      </w:pPr>
      <w:r>
        <w:t>РЕШЕНИЕ</w:t>
      </w:r>
    </w:p>
    <w:p w:rsidR="00085480" w:rsidRDefault="007C6C07">
      <w:pPr>
        <w:pStyle w:val="20"/>
        <w:framePr w:w="9346" w:h="5850" w:hRule="exact" w:wrap="around" w:vAnchor="page" w:hAnchor="page" w:x="1281" w:y="4156"/>
        <w:shd w:val="clear" w:color="auto" w:fill="auto"/>
        <w:spacing w:after="243" w:line="277" w:lineRule="exact"/>
        <w:ind w:left="20" w:right="5660"/>
        <w:jc w:val="left"/>
      </w:pPr>
      <w:r>
        <w:rPr>
          <w:rStyle w:val="21"/>
          <w:b/>
          <w:bCs/>
        </w:rPr>
        <w:t>от 24 ноября 2015 года № 34</w:t>
      </w:r>
      <w:r>
        <w:t xml:space="preserve"> поселок Опыт</w:t>
      </w:r>
    </w:p>
    <w:p w:rsidR="00085480" w:rsidRDefault="007C6C07">
      <w:pPr>
        <w:pStyle w:val="1"/>
        <w:framePr w:w="9346" w:h="5850" w:hRule="exact" w:wrap="around" w:vAnchor="page" w:hAnchor="page" w:x="1281" w:y="4156"/>
        <w:shd w:val="clear" w:color="auto" w:fill="auto"/>
        <w:spacing w:before="0"/>
        <w:ind w:left="20" w:right="4420"/>
      </w:pPr>
      <w:r>
        <w:t xml:space="preserve">О внесении изменений и дополнений в решение Совета народных депутатов </w:t>
      </w:r>
      <w:proofErr w:type="spellStart"/>
      <w:r>
        <w:t>Гришевского</w:t>
      </w:r>
      <w:proofErr w:type="spellEnd"/>
      <w:r>
        <w:t xml:space="preserve"> сельского </w:t>
      </w:r>
      <w:r>
        <w:t>поселения от 30.11.2012 г. № 38 «Об установлении земельного налога»</w:t>
      </w:r>
    </w:p>
    <w:p w:rsidR="00085480" w:rsidRDefault="007C6C07">
      <w:pPr>
        <w:pStyle w:val="1"/>
        <w:framePr w:w="9346" w:h="5850" w:hRule="exact" w:wrap="around" w:vAnchor="page" w:hAnchor="page" w:x="1281" w:y="4156"/>
        <w:shd w:val="clear" w:color="auto" w:fill="auto"/>
        <w:spacing w:before="0" w:after="0"/>
        <w:ind w:left="20" w:right="20" w:firstLine="700"/>
        <w:jc w:val="both"/>
      </w:pPr>
      <w:proofErr w:type="gramStart"/>
      <w:r>
        <w:t xml:space="preserve">В целях приведения муниципальных правовых актов </w:t>
      </w:r>
      <w:proofErr w:type="spellStart"/>
      <w:r>
        <w:t>Гришевского</w:t>
      </w:r>
      <w:proofErr w:type="spellEnd"/>
      <w:r>
        <w:t xml:space="preserve"> сельского поселения в соответствие с действующим законодательством Российской Федерации и Воронежской области, регулирующим вопр</w:t>
      </w:r>
      <w:r>
        <w:t xml:space="preserve">осы установления земельного налога на территории </w:t>
      </w:r>
      <w:proofErr w:type="spellStart"/>
      <w:r>
        <w:t>Гришевского</w:t>
      </w:r>
      <w:proofErr w:type="spellEnd"/>
      <w:r>
        <w:t xml:space="preserve"> сельского поселения, в соответствии с главой 31 Налогового кодекса Российской Федерации, Федеральным законом от 06.10.2003 г. №131-Ф3 «Об общих принципах организации местного самоуправления в Рос</w:t>
      </w:r>
      <w:r>
        <w:t>сийской Федерации Федеральным законом от 04.10.2014 № 284-ФЗ «О внесении</w:t>
      </w:r>
      <w:proofErr w:type="gramEnd"/>
      <w:r>
        <w:t xml:space="preserve">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</w:t>
      </w:r>
      <w:r>
        <w:t xml:space="preserve">их лиц», принимая во внимание протест прокуратуры Подгоренского района Воронежской области от 20.11.2015 года № 2-1-2015, Уставом </w:t>
      </w:r>
      <w:proofErr w:type="spellStart"/>
      <w:r>
        <w:t>Гришевского</w:t>
      </w:r>
      <w:proofErr w:type="spellEnd"/>
      <w:r>
        <w:t xml:space="preserve"> сельского поселения, Совет народных депутатов </w:t>
      </w:r>
      <w:proofErr w:type="spellStart"/>
      <w:r>
        <w:t>Гришевского</w:t>
      </w:r>
      <w:proofErr w:type="spellEnd"/>
      <w:r>
        <w:t xml:space="preserve"> сельского поселения Подгоренского муниципального района </w:t>
      </w:r>
      <w:r>
        <w:t>Воронежской области</w:t>
      </w:r>
      <w:proofErr w:type="gramStart"/>
      <w:r>
        <w:t xml:space="preserve"> ,</w:t>
      </w:r>
      <w:proofErr w:type="gramEnd"/>
    </w:p>
    <w:p w:rsidR="00085480" w:rsidRDefault="007C6C07">
      <w:pPr>
        <w:pStyle w:val="1"/>
        <w:framePr w:w="9346" w:h="2816" w:hRule="exact" w:wrap="around" w:vAnchor="page" w:hAnchor="page" w:x="1281" w:y="10780"/>
        <w:numPr>
          <w:ilvl w:val="0"/>
          <w:numId w:val="1"/>
        </w:numPr>
        <w:shd w:val="clear" w:color="auto" w:fill="auto"/>
        <w:spacing w:before="0" w:after="0"/>
        <w:ind w:left="20" w:right="20" w:firstLine="560"/>
        <w:jc w:val="both"/>
      </w:pPr>
      <w:r>
        <w:t xml:space="preserve"> Внести в решение Совета народных депутатов </w:t>
      </w:r>
      <w:proofErr w:type="spellStart"/>
      <w:r>
        <w:t>Гришевского</w:t>
      </w:r>
      <w:proofErr w:type="spellEnd"/>
      <w:r>
        <w:t xml:space="preserve"> сельского поселения от 30.11.2012 г. № 38 «Об установлении земельного налога» (далее - решение) следующие изменения и дополнения:</w:t>
      </w:r>
    </w:p>
    <w:p w:rsidR="00085480" w:rsidRDefault="007C6C07">
      <w:pPr>
        <w:pStyle w:val="1"/>
        <w:framePr w:w="9346" w:h="2816" w:hRule="exact" w:wrap="around" w:vAnchor="page" w:hAnchor="page" w:x="1281" w:y="10780"/>
        <w:numPr>
          <w:ilvl w:val="1"/>
          <w:numId w:val="1"/>
        </w:numPr>
        <w:shd w:val="clear" w:color="auto" w:fill="auto"/>
        <w:spacing w:before="0" w:after="0"/>
        <w:ind w:left="20" w:right="20" w:firstLine="560"/>
        <w:jc w:val="both"/>
      </w:pPr>
      <w:r>
        <w:t xml:space="preserve"> Абзац 2 пункта 1 </w:t>
      </w:r>
      <w:proofErr w:type="spellStart"/>
      <w:proofErr w:type="gramStart"/>
      <w:r>
        <w:t>ч^ти</w:t>
      </w:r>
      <w:proofErr w:type="spellEnd"/>
      <w:proofErr w:type="gramEnd"/>
      <w:r>
        <w:t xml:space="preserve"> 2 решения дополнить следующими словами « земельных участков, входящих в состав общего имущества многоквартирного дома;».</w:t>
      </w:r>
    </w:p>
    <w:p w:rsidR="00085480" w:rsidRDefault="007C6C07">
      <w:pPr>
        <w:pStyle w:val="1"/>
        <w:framePr w:w="9346" w:h="2816" w:hRule="exact" w:wrap="around" w:vAnchor="page" w:hAnchor="page" w:x="1281" w:y="10780"/>
        <w:numPr>
          <w:ilvl w:val="1"/>
          <w:numId w:val="1"/>
        </w:numPr>
        <w:shd w:val="clear" w:color="auto" w:fill="auto"/>
        <w:spacing w:before="0" w:after="0"/>
        <w:ind w:left="20" w:firstLine="560"/>
        <w:jc w:val="both"/>
      </w:pPr>
      <w:r>
        <w:t xml:space="preserve"> Часть 6 решения признать утратившей силу.</w:t>
      </w:r>
    </w:p>
    <w:p w:rsidR="00085480" w:rsidRDefault="007C6C07">
      <w:pPr>
        <w:pStyle w:val="1"/>
        <w:framePr w:w="9346" w:h="2816" w:hRule="exact" w:wrap="around" w:vAnchor="page" w:hAnchor="page" w:x="1281" w:y="10780"/>
        <w:numPr>
          <w:ilvl w:val="0"/>
          <w:numId w:val="1"/>
        </w:numPr>
        <w:shd w:val="clear" w:color="auto" w:fill="auto"/>
        <w:spacing w:before="0" w:after="0"/>
        <w:ind w:left="20" w:right="20" w:firstLine="560"/>
        <w:jc w:val="both"/>
      </w:pPr>
      <w:r>
        <w:t xml:space="preserve"> Настоящее решение подлежит опубликованию в Вестнике муниципальных пр</w:t>
      </w:r>
      <w:r>
        <w:t xml:space="preserve">авовых актов </w:t>
      </w:r>
      <w:proofErr w:type="spellStart"/>
      <w:r>
        <w:t>Гришевского</w:t>
      </w:r>
      <w:proofErr w:type="spellEnd"/>
      <w:r>
        <w:t xml:space="preserve"> сельского поселения Подгоренского муниципального района Воронежской области</w:t>
      </w:r>
    </w:p>
    <w:p w:rsidR="00085480" w:rsidRDefault="007C6C07">
      <w:pPr>
        <w:pStyle w:val="1"/>
        <w:framePr w:w="9346" w:h="2816" w:hRule="exact" w:wrap="around" w:vAnchor="page" w:hAnchor="page" w:x="1281" w:y="10780"/>
        <w:numPr>
          <w:ilvl w:val="0"/>
          <w:numId w:val="1"/>
        </w:numPr>
        <w:shd w:val="clear" w:color="auto" w:fill="auto"/>
        <w:spacing w:before="0" w:after="0"/>
        <w:ind w:left="20" w:firstLine="560"/>
        <w:jc w:val="both"/>
      </w:pPr>
      <w:r>
        <w:t xml:space="preserve"> Настоящее решение вступает в силу с 01 января 2016 года.</w:t>
      </w:r>
    </w:p>
    <w:p w:rsidR="00085480" w:rsidRDefault="007C6C07">
      <w:pPr>
        <w:pStyle w:val="20"/>
        <w:framePr w:w="9346" w:h="263" w:hRule="exact" w:wrap="around" w:vAnchor="page" w:hAnchor="page" w:x="1281" w:y="10286"/>
        <w:shd w:val="clear" w:color="auto" w:fill="auto"/>
        <w:spacing w:after="0" w:line="200" w:lineRule="exact"/>
        <w:ind w:right="20"/>
      </w:pPr>
      <w:r>
        <w:t>РЕШИЛ:</w:t>
      </w:r>
    </w:p>
    <w:p w:rsidR="00085480" w:rsidRDefault="007C6C07">
      <w:pPr>
        <w:framePr w:wrap="none" w:vAnchor="page" w:hAnchor="page" w:x="1278" w:y="13727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"C:\\Users\\user\\AppData\\Local\\Temp\\FineReader11.00\\media\\image1.jpeg"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0.75pt;height:104.25pt">
            <v:imagedata r:id="rId8" r:href="rId9"/>
          </v:shape>
        </w:pict>
      </w:r>
      <w:r>
        <w:fldChar w:fldCharType="end"/>
      </w:r>
    </w:p>
    <w:p w:rsidR="00085480" w:rsidRDefault="007C6C07">
      <w:pPr>
        <w:pStyle w:val="20"/>
        <w:framePr w:wrap="around" w:vAnchor="page" w:hAnchor="page" w:x="1281" w:y="14703"/>
        <w:shd w:val="clear" w:color="auto" w:fill="auto"/>
        <w:spacing w:after="0" w:line="200" w:lineRule="exact"/>
        <w:ind w:left="7232"/>
        <w:jc w:val="left"/>
      </w:pPr>
      <w:r>
        <w:t xml:space="preserve">А.Е. </w:t>
      </w:r>
      <w:proofErr w:type="spellStart"/>
      <w:r>
        <w:t>Сергеенхс</w:t>
      </w:r>
      <w:proofErr w:type="spellEnd"/>
    </w:p>
    <w:p w:rsidR="00085480" w:rsidRDefault="00085480">
      <w:pPr>
        <w:rPr>
          <w:sz w:val="2"/>
          <w:szCs w:val="2"/>
        </w:rPr>
      </w:pPr>
    </w:p>
    <w:sectPr w:rsidR="00085480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C07" w:rsidRDefault="007C6C07">
      <w:r>
        <w:separator/>
      </w:r>
    </w:p>
  </w:endnote>
  <w:endnote w:type="continuationSeparator" w:id="0">
    <w:p w:rsidR="007C6C07" w:rsidRDefault="007C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C07" w:rsidRDefault="007C6C07"/>
  </w:footnote>
  <w:footnote w:type="continuationSeparator" w:id="0">
    <w:p w:rsidR="007C6C07" w:rsidRDefault="007C6C0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45702"/>
    <w:multiLevelType w:val="multilevel"/>
    <w:tmpl w:val="4914F5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85480"/>
    <w:rsid w:val="00085480"/>
    <w:rsid w:val="007C6C07"/>
    <w:rsid w:val="00EB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274" w:lineRule="exact"/>
      <w:jc w:val="center"/>
    </w:pPr>
    <w:rPr>
      <w:rFonts w:ascii="Times New Roman" w:eastAsia="Times New Roman" w:hAnsi="Times New Roman" w:cs="Times New Roman"/>
      <w:b/>
      <w:bCs/>
      <w:spacing w:val="9"/>
      <w:sz w:val="20"/>
      <w:szCs w:val="20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240" w:after="240" w:line="274" w:lineRule="exact"/>
    </w:pPr>
    <w:rPr>
      <w:rFonts w:ascii="Times New Roman" w:eastAsia="Times New Roman" w:hAnsi="Times New Roman" w:cs="Times New Roman"/>
      <w:spacing w:val="7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274" w:lineRule="exact"/>
      <w:jc w:val="center"/>
    </w:pPr>
    <w:rPr>
      <w:rFonts w:ascii="Times New Roman" w:eastAsia="Times New Roman" w:hAnsi="Times New Roman" w:cs="Times New Roman"/>
      <w:b/>
      <w:bCs/>
      <w:spacing w:val="9"/>
      <w:sz w:val="20"/>
      <w:szCs w:val="20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240" w:after="240" w:line="274" w:lineRule="exact"/>
    </w:pPr>
    <w:rPr>
      <w:rFonts w:ascii="Times New Roman" w:eastAsia="Times New Roman" w:hAnsi="Times New Roman" w:cs="Times New Roman"/>
      <w:spacing w:val="7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../AppData/Local/Temp/FineReader11.00/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2019-03-29T08:00:00Z</dcterms:created>
  <dcterms:modified xsi:type="dcterms:W3CDTF">2019-03-29T08:00:00Z</dcterms:modified>
</cp:coreProperties>
</file>