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FF" w:rsidRDefault="009A614F">
      <w:pPr>
        <w:pStyle w:val="20"/>
        <w:framePr w:w="9342" w:h="1246" w:hRule="exact" w:wrap="around" w:vAnchor="page" w:hAnchor="page" w:x="1286" w:y="1371"/>
        <w:shd w:val="clear" w:color="auto" w:fill="auto"/>
        <w:spacing w:after="0"/>
        <w:ind w:left="20"/>
      </w:pPr>
      <w:bookmarkStart w:id="0" w:name="_GoBack"/>
      <w:bookmarkEnd w:id="0"/>
      <w:r>
        <w:t>СОВЕТ НАРОДНЫХ ДЕПУТАТОВ ГРИШЕВСКОГО СЕЛЬСКОГО ПОСЕЛЕНИЯ ПОДГОРЕНСКОГО МУНИЦИПАЛЬНОГО РАЙОНА ВОРОНЕЖСКОЙ ОБЛАСТИ</w:t>
      </w:r>
    </w:p>
    <w:p w:rsidR="00A42EFF" w:rsidRDefault="009A614F">
      <w:pPr>
        <w:pStyle w:val="20"/>
        <w:framePr w:w="9342" w:h="281" w:hRule="exact" w:wrap="around" w:vAnchor="page" w:hAnchor="page" w:x="1286" w:y="3217"/>
        <w:shd w:val="clear" w:color="auto" w:fill="auto"/>
        <w:spacing w:after="0" w:line="220" w:lineRule="exact"/>
        <w:ind w:left="20"/>
      </w:pPr>
      <w:r>
        <w:t>РЕШЕНИЕ</w:t>
      </w:r>
    </w:p>
    <w:p w:rsidR="00A42EFF" w:rsidRDefault="009A614F">
      <w:pPr>
        <w:pStyle w:val="21"/>
        <w:framePr w:w="9342" w:h="4239" w:hRule="exact" w:wrap="around" w:vAnchor="page" w:hAnchor="page" w:x="1286" w:y="3752"/>
        <w:shd w:val="clear" w:color="auto" w:fill="auto"/>
        <w:spacing w:before="0" w:after="263"/>
        <w:ind w:left="20" w:right="5520"/>
      </w:pPr>
      <w:r>
        <w:rPr>
          <w:rStyle w:val="1"/>
        </w:rPr>
        <w:t>от 24 декабря 2015 года № 37</w:t>
      </w:r>
      <w:r>
        <w:t xml:space="preserve"> </w:t>
      </w:r>
      <w:r>
        <w:rPr>
          <w:rStyle w:val="11pt0pt"/>
        </w:rPr>
        <w:t>поселок Опыт</w:t>
      </w:r>
    </w:p>
    <w:p w:rsidR="00A42EFF" w:rsidRDefault="009A614F">
      <w:pPr>
        <w:pStyle w:val="21"/>
        <w:framePr w:w="9342" w:h="4239" w:hRule="exact" w:wrap="around" w:vAnchor="page" w:hAnchor="page" w:x="1286" w:y="3752"/>
        <w:shd w:val="clear" w:color="auto" w:fill="auto"/>
        <w:spacing w:before="0" w:line="274" w:lineRule="exact"/>
        <w:ind w:left="20" w:right="4820"/>
      </w:pPr>
      <w:r>
        <w:t xml:space="preserve">О внесении изменений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от </w:t>
      </w:r>
      <w:r>
        <w:t>30.11.2012 г. № 38 «Об установлении земельного налога»</w:t>
      </w:r>
    </w:p>
    <w:p w:rsidR="00A42EFF" w:rsidRDefault="009A614F">
      <w:pPr>
        <w:pStyle w:val="21"/>
        <w:framePr w:w="9342" w:h="4239" w:hRule="exact" w:wrap="around" w:vAnchor="page" w:hAnchor="page" w:x="1286" w:y="3752"/>
        <w:shd w:val="clear" w:color="auto" w:fill="auto"/>
        <w:spacing w:before="0" w:after="0" w:line="274" w:lineRule="exact"/>
        <w:ind w:left="20" w:right="20" w:firstLine="700"/>
        <w:jc w:val="both"/>
      </w:pPr>
      <w:r>
        <w:t xml:space="preserve">В целях приведения муниципальных правовых актов </w:t>
      </w:r>
      <w:proofErr w:type="spellStart"/>
      <w:r>
        <w:t>Гришевского</w:t>
      </w:r>
      <w:proofErr w:type="spellEnd"/>
      <w:r>
        <w:t xml:space="preserve"> сельского поселения в соответствие с действующим законодательством, в соответствии со статьей 15 Налогового кодекса Российской Федерации, с п</w:t>
      </w:r>
      <w:r>
        <w:t xml:space="preserve">унктом 2 статьи 14 Федерального закона от 06.10.2003 г. №131-Ф3 «Об общих принципах организации местного самоуправления в Российской Федерации», Уставом </w:t>
      </w:r>
      <w:proofErr w:type="spellStart"/>
      <w:r>
        <w:t>Гришевского</w:t>
      </w:r>
      <w:proofErr w:type="spellEnd"/>
      <w:r>
        <w:t xml:space="preserve"> сельского поселения, Совет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Подгоренского</w:t>
      </w:r>
      <w:r>
        <w:t xml:space="preserve"> муниципального района Воронежской области</w:t>
      </w:r>
      <w:proofErr w:type="gramStart"/>
      <w:r>
        <w:t xml:space="preserve"> ,</w:t>
      </w:r>
      <w:proofErr w:type="gramEnd"/>
    </w:p>
    <w:p w:rsidR="00A42EFF" w:rsidRDefault="009A614F">
      <w:pPr>
        <w:pStyle w:val="21"/>
        <w:framePr w:w="9342" w:h="5281" w:hRule="exact" w:wrap="around" w:vAnchor="page" w:hAnchor="page" w:x="1286" w:y="8513"/>
        <w:shd w:val="clear" w:color="auto" w:fill="auto"/>
        <w:spacing w:before="0" w:after="0" w:line="274" w:lineRule="exact"/>
        <w:ind w:left="20" w:right="120"/>
      </w:pPr>
      <w:r>
        <w:t xml:space="preserve">1. Внести изменения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от 30.11.2012 г. № 38 «Об установлении земельного налога</w:t>
      </w:r>
      <w:proofErr w:type="gramStart"/>
      <w:r>
        <w:t>»(</w:t>
      </w:r>
      <w:proofErr w:type="gramEnd"/>
      <w:r>
        <w:t>далее- решение) .</w:t>
      </w:r>
    </w:p>
    <w:p w:rsidR="00A42EFF" w:rsidRDefault="009A614F">
      <w:pPr>
        <w:pStyle w:val="21"/>
        <w:framePr w:w="9342" w:h="5281" w:hRule="exact" w:wrap="around" w:vAnchor="page" w:hAnchor="page" w:x="1286" w:y="8513"/>
        <w:shd w:val="clear" w:color="auto" w:fill="auto"/>
        <w:spacing w:before="0" w:after="0" w:line="274" w:lineRule="exact"/>
        <w:ind w:left="20" w:right="20" w:firstLine="700"/>
        <w:jc w:val="both"/>
      </w:pPr>
      <w:r>
        <w:t xml:space="preserve">1.1.Часть 5 решения изложить в следующей </w:t>
      </w:r>
      <w:r>
        <w:t>редакции</w:t>
      </w:r>
      <w:proofErr w:type="gramStart"/>
      <w:r>
        <w:t xml:space="preserve"> :</w:t>
      </w:r>
      <w:proofErr w:type="gramEnd"/>
      <w:r>
        <w:t xml:space="preserve"> «Налог подлежит уплате налогоплательщиками </w:t>
      </w:r>
      <w:proofErr w:type="gramStart"/>
      <w:r>
        <w:t>-ф</w:t>
      </w:r>
      <w:proofErr w:type="gramEnd"/>
      <w:r>
        <w:t>изическими лицами в срок , указанный в ч.1 ст.397 Налогового кодекса Российской Федерации».».</w:t>
      </w:r>
    </w:p>
    <w:p w:rsidR="00A42EFF" w:rsidRDefault="009A614F">
      <w:pPr>
        <w:pStyle w:val="21"/>
        <w:framePr w:w="9342" w:h="5281" w:hRule="exact" w:wrap="around" w:vAnchor="page" w:hAnchor="page" w:x="1286" w:y="8513"/>
        <w:numPr>
          <w:ilvl w:val="0"/>
          <w:numId w:val="1"/>
        </w:numPr>
        <w:shd w:val="clear" w:color="auto" w:fill="auto"/>
        <w:spacing w:before="0" w:after="0" w:line="274" w:lineRule="exact"/>
        <w:ind w:left="20" w:right="20" w:firstLine="700"/>
        <w:jc w:val="both"/>
      </w:pPr>
      <w:r>
        <w:t xml:space="preserve">Абзац 2 пункта 1 части 2 решения изложить в следующей редакции : </w:t>
      </w:r>
      <w:proofErr w:type="gramStart"/>
      <w:r>
        <w:t>«-</w:t>
      </w:r>
      <w:proofErr w:type="gramEnd"/>
      <w:r>
        <w:t>занятых жилищным фондом и объектами инж</w:t>
      </w:r>
      <w:r>
        <w:t>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 , земельных участков ,</w:t>
      </w:r>
      <w:r>
        <w:t xml:space="preserve"> входящих в состав общего имущества многоквартирного дома) или приобретенных (предоставленных) для жилищного строительства ;</w:t>
      </w:r>
    </w:p>
    <w:p w:rsidR="00A42EFF" w:rsidRDefault="009A614F">
      <w:pPr>
        <w:pStyle w:val="21"/>
        <w:framePr w:w="9342" w:h="5281" w:hRule="exact" w:wrap="around" w:vAnchor="page" w:hAnchor="page" w:x="1286" w:y="8513"/>
        <w:numPr>
          <w:ilvl w:val="0"/>
          <w:numId w:val="1"/>
        </w:numPr>
        <w:shd w:val="clear" w:color="auto" w:fill="auto"/>
        <w:spacing w:before="0" w:after="0" w:line="274" w:lineRule="exact"/>
        <w:ind w:left="20" w:firstLine="700"/>
        <w:jc w:val="both"/>
      </w:pPr>
      <w:r>
        <w:t>Пункт «а» части 3 решения дополнить абзацем 8 следующего содержания</w:t>
      </w:r>
      <w:proofErr w:type="gramStart"/>
      <w:r>
        <w:t xml:space="preserve"> :</w:t>
      </w:r>
      <w:proofErr w:type="gramEnd"/>
    </w:p>
    <w:p w:rsidR="00A42EFF" w:rsidRDefault="009A614F">
      <w:pPr>
        <w:pStyle w:val="21"/>
        <w:framePr w:w="9342" w:h="5281" w:hRule="exact" w:wrap="around" w:vAnchor="page" w:hAnchor="page" w:x="1286" w:y="8513"/>
        <w:shd w:val="clear" w:color="auto" w:fill="auto"/>
        <w:spacing w:before="0" w:after="0" w:line="274" w:lineRule="exact"/>
        <w:ind w:left="20" w:right="20" w:firstLine="700"/>
        <w:jc w:val="both"/>
      </w:pPr>
      <w:r>
        <w:t>«- на земельные участки</w:t>
      </w:r>
      <w:proofErr w:type="gramStart"/>
      <w:r>
        <w:t xml:space="preserve"> ,</w:t>
      </w:r>
      <w:proofErr w:type="gramEnd"/>
      <w:r>
        <w:t xml:space="preserve"> предназначенные для размещения объе</w:t>
      </w:r>
      <w:r>
        <w:t>ктов учреждений здравоохранения.».</w:t>
      </w:r>
    </w:p>
    <w:p w:rsidR="00A42EFF" w:rsidRDefault="009A614F">
      <w:pPr>
        <w:pStyle w:val="21"/>
        <w:framePr w:w="9342" w:h="5281" w:hRule="exact" w:wrap="around" w:vAnchor="page" w:hAnchor="page" w:x="1286" w:y="8513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700"/>
        <w:jc w:val="both"/>
      </w:pPr>
      <w:r>
        <w:t xml:space="preserve"> Настоящее решение подлежит опубликованию в Вестнике муниципальных правовых актов </w:t>
      </w:r>
      <w:proofErr w:type="spellStart"/>
      <w:r>
        <w:t>Гришевского</w:t>
      </w:r>
      <w:proofErr w:type="spellEnd"/>
      <w:r>
        <w:t xml:space="preserve"> сельского поселения Подгоренского муниципального района Воронежской области</w:t>
      </w:r>
      <w:proofErr w:type="gramStart"/>
      <w:r>
        <w:t xml:space="preserve"> .</w:t>
      </w:r>
      <w:proofErr w:type="gramEnd"/>
    </w:p>
    <w:p w:rsidR="00A42EFF" w:rsidRDefault="009A614F">
      <w:pPr>
        <w:pStyle w:val="21"/>
        <w:framePr w:w="9342" w:h="5281" w:hRule="exact" w:wrap="around" w:vAnchor="page" w:hAnchor="page" w:x="1286" w:y="8513"/>
        <w:numPr>
          <w:ilvl w:val="0"/>
          <w:numId w:val="2"/>
        </w:numPr>
        <w:shd w:val="clear" w:color="auto" w:fill="auto"/>
        <w:spacing w:before="0" w:after="0" w:line="274" w:lineRule="exact"/>
        <w:ind w:left="20" w:firstLine="700"/>
        <w:jc w:val="both"/>
      </w:pPr>
      <w:r>
        <w:t xml:space="preserve">Настоящее решение вступает в силу с 01 января </w:t>
      </w:r>
      <w:r>
        <w:t>2016 года</w:t>
      </w:r>
      <w:proofErr w:type="gramStart"/>
      <w:r>
        <w:t xml:space="preserve"> .</w:t>
      </w:r>
      <w:proofErr w:type="gramEnd"/>
    </w:p>
    <w:p w:rsidR="00A42EFF" w:rsidRDefault="009A614F">
      <w:pPr>
        <w:pStyle w:val="20"/>
        <w:framePr w:wrap="around" w:vAnchor="page" w:hAnchor="page" w:x="1286" w:y="7993"/>
        <w:shd w:val="clear" w:color="auto" w:fill="auto"/>
        <w:spacing w:after="0" w:line="220" w:lineRule="exact"/>
        <w:ind w:left="3460"/>
        <w:jc w:val="left"/>
      </w:pPr>
      <w:r>
        <w:t>РЕШИЛ:</w:t>
      </w:r>
    </w:p>
    <w:p w:rsidR="00A42EFF" w:rsidRDefault="009A614F">
      <w:pPr>
        <w:framePr w:wrap="none" w:vAnchor="page" w:hAnchor="page" w:x="1992" w:y="1385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14pt">
            <v:imagedata r:id="rId8" r:href="rId9"/>
          </v:shape>
        </w:pict>
      </w:r>
      <w:r>
        <w:fldChar w:fldCharType="end"/>
      </w:r>
    </w:p>
    <w:p w:rsidR="00A42EFF" w:rsidRDefault="009A614F">
      <w:pPr>
        <w:pStyle w:val="21"/>
        <w:framePr w:w="9342" w:h="274" w:hRule="exact" w:wrap="around" w:vAnchor="page" w:hAnchor="page" w:x="1286" w:y="14891"/>
        <w:shd w:val="clear" w:color="auto" w:fill="auto"/>
        <w:spacing w:before="0" w:after="0" w:line="200" w:lineRule="exact"/>
        <w:ind w:right="590"/>
        <w:jc w:val="right"/>
      </w:pPr>
      <w:proofErr w:type="spellStart"/>
      <w:r>
        <w:t>А.Е.Сергеенко</w:t>
      </w:r>
      <w:proofErr w:type="spellEnd"/>
    </w:p>
    <w:p w:rsidR="00A42EFF" w:rsidRDefault="00A42EFF">
      <w:pPr>
        <w:rPr>
          <w:sz w:val="2"/>
          <w:szCs w:val="2"/>
        </w:rPr>
      </w:pPr>
    </w:p>
    <w:sectPr w:rsidR="00A42EF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4F" w:rsidRDefault="009A614F">
      <w:r>
        <w:separator/>
      </w:r>
    </w:p>
  </w:endnote>
  <w:endnote w:type="continuationSeparator" w:id="0">
    <w:p w:rsidR="009A614F" w:rsidRDefault="009A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4F" w:rsidRDefault="009A614F"/>
  </w:footnote>
  <w:footnote w:type="continuationSeparator" w:id="0">
    <w:p w:rsidR="009A614F" w:rsidRDefault="009A61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B8A"/>
    <w:multiLevelType w:val="multilevel"/>
    <w:tmpl w:val="6E3ED8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5E1297"/>
    <w:multiLevelType w:val="multilevel"/>
    <w:tmpl w:val="C146569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42EFF"/>
    <w:rsid w:val="009A614F"/>
    <w:rsid w:val="00A42EFF"/>
    <w:rsid w:val="00A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95" w:lineRule="exact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240" w:line="302" w:lineRule="exact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95" w:lineRule="exact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240" w:line="302" w:lineRule="exact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2019-03-29T08:01:00Z</dcterms:created>
  <dcterms:modified xsi:type="dcterms:W3CDTF">2019-03-29T08:02:00Z</dcterms:modified>
</cp:coreProperties>
</file>