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A06" w:rsidRPr="000A0885" w:rsidRDefault="00411A06" w:rsidP="00751777">
      <w:pPr>
        <w:spacing w:after="0"/>
        <w:jc w:val="center"/>
        <w:rPr>
          <w:rFonts w:ascii="Arial Black" w:hAnsi="Arial Black"/>
          <w:b/>
          <w:color w:val="9D4933" w:themeColor="accent1" w:themeShade="BF"/>
          <w:sz w:val="52"/>
          <w:szCs w:val="52"/>
        </w:rPr>
      </w:pPr>
      <w:r w:rsidRPr="000A0885">
        <w:rPr>
          <w:rFonts w:ascii="Arial Black" w:hAnsi="Arial Black"/>
          <w:b/>
          <w:color w:val="9D4933" w:themeColor="accent1" w:themeShade="BF"/>
          <w:sz w:val="52"/>
          <w:szCs w:val="52"/>
        </w:rPr>
        <w:t>Special Education</w:t>
      </w:r>
      <w:r w:rsidR="0045247F">
        <w:rPr>
          <w:rFonts w:ascii="Times" w:eastAsia="Times New Roman" w:hAnsi="Times" w:cs="Times New Roman"/>
          <w:b/>
          <w:bCs/>
          <w:noProof/>
          <w:color w:val="9B8D8D" w:themeColor="text2" w:themeTint="99"/>
          <w:sz w:val="24"/>
          <w:szCs w:val="24"/>
          <w:bdr w:val="none" w:sz="0" w:space="0" w:color="auto" w:frame="1"/>
        </w:rPr>
        <w:drawing>
          <wp:inline distT="0" distB="0" distL="0" distR="0" wp14:anchorId="03794325" wp14:editId="5E118EDF">
            <wp:extent cx="1722755" cy="1020445"/>
            <wp:effectExtent l="0" t="0" r="0" b="8255"/>
            <wp:docPr id="1" name="Picture 1" descr="C:\Users\Colleen\AppData\Local\Microsoft\Windows\Temporary Internet Files\Content.IE5\XPDU9JT0\childre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lleen\AppData\Local\Microsoft\Windows\Temporary Internet Files\Content.IE5\XPDU9JT0\children[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22755" cy="1020445"/>
                    </a:xfrm>
                    <a:prstGeom prst="rect">
                      <a:avLst/>
                    </a:prstGeom>
                    <a:noFill/>
                    <a:ln>
                      <a:noFill/>
                    </a:ln>
                  </pic:spPr>
                </pic:pic>
              </a:graphicData>
            </a:graphic>
          </wp:inline>
        </w:drawing>
      </w:r>
      <w:r w:rsidRPr="000A0885">
        <w:rPr>
          <w:rFonts w:ascii="Arial Black" w:hAnsi="Arial Black"/>
          <w:b/>
          <w:color w:val="9D4933" w:themeColor="accent1" w:themeShade="BF"/>
          <w:sz w:val="52"/>
          <w:szCs w:val="52"/>
        </w:rPr>
        <w:t xml:space="preserve"> </w:t>
      </w:r>
      <w:r w:rsidR="0045247F">
        <w:rPr>
          <w:rFonts w:ascii="Arial Black" w:hAnsi="Arial Black"/>
          <w:b/>
          <w:color w:val="9D4933" w:themeColor="accent1" w:themeShade="BF"/>
          <w:sz w:val="52"/>
          <w:szCs w:val="52"/>
        </w:rPr>
        <w:t xml:space="preserve">Parent </w:t>
      </w:r>
      <w:r w:rsidRPr="000A0885">
        <w:rPr>
          <w:rFonts w:ascii="Arial Black" w:hAnsi="Arial Black"/>
          <w:b/>
          <w:color w:val="9D4933" w:themeColor="accent1" w:themeShade="BF"/>
          <w:sz w:val="52"/>
          <w:szCs w:val="52"/>
        </w:rPr>
        <w:t>Advisory Council (</w:t>
      </w:r>
      <w:proofErr w:type="spellStart"/>
      <w:r w:rsidRPr="000A0885">
        <w:rPr>
          <w:rFonts w:ascii="Arial Black" w:hAnsi="Arial Black"/>
          <w:b/>
          <w:color w:val="9D4933" w:themeColor="accent1" w:themeShade="BF"/>
          <w:sz w:val="52"/>
          <w:szCs w:val="52"/>
        </w:rPr>
        <w:t>S</w:t>
      </w:r>
      <w:r w:rsidR="00DD73CD">
        <w:rPr>
          <w:rFonts w:ascii="Arial Black" w:hAnsi="Arial Black"/>
          <w:b/>
          <w:color w:val="9D4933" w:themeColor="accent1" w:themeShade="BF"/>
          <w:sz w:val="52"/>
          <w:szCs w:val="52"/>
        </w:rPr>
        <w:t>pedPAC</w:t>
      </w:r>
      <w:proofErr w:type="spellEnd"/>
      <w:r w:rsidRPr="000A0885">
        <w:rPr>
          <w:rFonts w:ascii="Arial Black" w:hAnsi="Arial Black"/>
          <w:b/>
          <w:color w:val="9D4933" w:themeColor="accent1" w:themeShade="BF"/>
          <w:sz w:val="52"/>
          <w:szCs w:val="52"/>
        </w:rPr>
        <w:t>) Meeting</w:t>
      </w:r>
    </w:p>
    <w:p w:rsidR="00411A06" w:rsidRPr="00751777" w:rsidRDefault="00411A06" w:rsidP="00113722">
      <w:pPr>
        <w:spacing w:after="0"/>
        <w:jc w:val="center"/>
        <w:rPr>
          <w:rFonts w:ascii="Arial Black" w:hAnsi="Arial Black"/>
          <w:b/>
          <w:color w:val="9D4933" w:themeColor="accent1" w:themeShade="BF"/>
          <w:sz w:val="36"/>
          <w:szCs w:val="36"/>
        </w:rPr>
      </w:pPr>
      <w:r w:rsidRPr="00751777">
        <w:rPr>
          <w:rFonts w:ascii="Arial Black" w:hAnsi="Arial Black"/>
          <w:b/>
          <w:color w:val="9D4933" w:themeColor="accent1" w:themeShade="BF"/>
          <w:sz w:val="36"/>
          <w:szCs w:val="36"/>
        </w:rPr>
        <w:t>Presents:</w:t>
      </w:r>
    </w:p>
    <w:p w:rsidR="00411A06" w:rsidRPr="009758A3" w:rsidRDefault="00A94A8D" w:rsidP="00DE42D4">
      <w:pPr>
        <w:spacing w:after="0" w:line="240" w:lineRule="auto"/>
        <w:jc w:val="center"/>
        <w:rPr>
          <w:rFonts w:ascii="Arial Black" w:eastAsia="Times" w:hAnsi="Arial Black" w:cs="Aharoni"/>
          <w:color w:val="7030A0"/>
          <w:sz w:val="40"/>
          <w:szCs w:val="40"/>
        </w:rPr>
      </w:pPr>
      <w:r>
        <w:rPr>
          <w:rFonts w:ascii="Arial Black" w:eastAsia="Times" w:hAnsi="Arial Black" w:cs="Aharoni"/>
          <w:b/>
          <w:color w:val="7030A0"/>
          <w:sz w:val="40"/>
          <w:szCs w:val="40"/>
          <w:u w:val="single"/>
        </w:rPr>
        <w:t>“</w:t>
      </w:r>
      <w:r w:rsidR="003616B3">
        <w:rPr>
          <w:rFonts w:ascii="Arial Black" w:eastAsia="Times" w:hAnsi="Arial Black" w:cs="Aharoni"/>
          <w:b/>
          <w:color w:val="7030A0"/>
          <w:sz w:val="40"/>
          <w:szCs w:val="40"/>
          <w:u w:val="single"/>
        </w:rPr>
        <w:t>Transition</w:t>
      </w:r>
      <w:r w:rsidR="006228CB">
        <w:rPr>
          <w:rFonts w:ascii="Arial Black" w:eastAsia="Times" w:hAnsi="Arial Black" w:cs="Aharoni"/>
          <w:b/>
          <w:color w:val="7030A0"/>
          <w:sz w:val="40"/>
          <w:szCs w:val="40"/>
          <w:u w:val="single"/>
        </w:rPr>
        <w:t xml:space="preserve"> Planning</w:t>
      </w:r>
      <w:r>
        <w:rPr>
          <w:rFonts w:ascii="Arial Black" w:eastAsia="Times" w:hAnsi="Arial Black" w:cs="Aharoni"/>
          <w:b/>
          <w:color w:val="7030A0"/>
          <w:sz w:val="40"/>
          <w:szCs w:val="40"/>
          <w:u w:val="single"/>
        </w:rPr>
        <w:t>”</w:t>
      </w:r>
    </w:p>
    <w:p w:rsidR="006E51E8" w:rsidRPr="00531612" w:rsidRDefault="006E51E8" w:rsidP="006E51E8">
      <w:pPr>
        <w:spacing w:after="0"/>
        <w:jc w:val="center"/>
        <w:rPr>
          <w:rFonts w:ascii="Times" w:eastAsia="Times" w:hAnsi="Times" w:cs="Times New Roman"/>
          <w:b/>
          <w:i/>
          <w:color w:val="7030A0"/>
        </w:rPr>
      </w:pPr>
    </w:p>
    <w:p w:rsidR="003616B3" w:rsidRPr="003616B3" w:rsidRDefault="003616B3" w:rsidP="003616B3">
      <w:pPr>
        <w:spacing w:line="360" w:lineRule="auto"/>
      </w:pPr>
      <w:r w:rsidRPr="003616B3">
        <w:t xml:space="preserve">Massachusetts Chapter 688 of the Acts of 1983 (also known as the “Turning 22 Law”) stipulates that a student receiving special education, who because of the severity of his or her impairment may require continued disability-related services upon exiting school (by graduating or turning twenty-two years of age, whichever occurs first), shall be offered specific, coordinated transition planning. As such, the statute establishes the Bureau of Transitional Planning (BTP). The primary function of the BTP is to insure that for all students referred under Chapter 688, formal transition planning occurs in accordance with the process and outcomes described in the statute. </w:t>
      </w:r>
    </w:p>
    <w:p w:rsidR="002E58E7" w:rsidRPr="002E58E7" w:rsidRDefault="00411A06" w:rsidP="002E58E7">
      <w:pPr>
        <w:jc w:val="center"/>
        <w:rPr>
          <w:rFonts w:asciiTheme="majorHAnsi" w:eastAsia="Times" w:hAnsiTheme="majorHAnsi" w:cstheme="majorHAnsi"/>
          <w:b/>
          <w:color w:val="7030A0"/>
          <w:sz w:val="36"/>
          <w:szCs w:val="36"/>
        </w:rPr>
      </w:pPr>
      <w:r w:rsidRPr="002E58E7">
        <w:rPr>
          <w:rFonts w:asciiTheme="majorHAnsi" w:eastAsia="Times" w:hAnsiTheme="majorHAnsi" w:cstheme="majorHAnsi"/>
          <w:b/>
          <w:color w:val="7030A0"/>
          <w:sz w:val="36"/>
          <w:szCs w:val="36"/>
        </w:rPr>
        <w:t xml:space="preserve">Presented by: Dr. Barbara </w:t>
      </w:r>
      <w:proofErr w:type="spellStart"/>
      <w:r w:rsidRPr="002E58E7">
        <w:rPr>
          <w:rFonts w:asciiTheme="majorHAnsi" w:eastAsia="Times" w:hAnsiTheme="majorHAnsi" w:cstheme="majorHAnsi"/>
          <w:b/>
          <w:color w:val="7030A0"/>
          <w:sz w:val="36"/>
          <w:szCs w:val="36"/>
        </w:rPr>
        <w:t>Cataldo</w:t>
      </w:r>
      <w:proofErr w:type="spellEnd"/>
    </w:p>
    <w:p w:rsidR="001871B5" w:rsidRPr="00531612" w:rsidRDefault="00411A06" w:rsidP="00317936">
      <w:pPr>
        <w:spacing w:after="0"/>
        <w:jc w:val="both"/>
        <w:rPr>
          <w:rStyle w:val="Strong"/>
          <w:rFonts w:eastAsia="Times New Roman" w:cstheme="minorHAnsi"/>
          <w:i/>
          <w:color w:val="7030A0"/>
          <w:sz w:val="24"/>
          <w:szCs w:val="24"/>
          <w:bdr w:val="none" w:sz="0" w:space="0" w:color="auto" w:frame="1"/>
        </w:rPr>
      </w:pPr>
      <w:r w:rsidRPr="00531612">
        <w:rPr>
          <w:rFonts w:eastAsia="Times New Roman" w:cstheme="minorHAnsi"/>
          <w:b/>
          <w:bCs/>
          <w:i/>
          <w:color w:val="7030A0"/>
          <w:sz w:val="24"/>
          <w:szCs w:val="24"/>
          <w:bdr w:val="none" w:sz="0" w:space="0" w:color="auto" w:frame="1"/>
        </w:rPr>
        <w:t xml:space="preserve">Dr. </w:t>
      </w:r>
      <w:proofErr w:type="spellStart"/>
      <w:r w:rsidRPr="00531612">
        <w:rPr>
          <w:rFonts w:eastAsia="Times New Roman" w:cstheme="minorHAnsi"/>
          <w:b/>
          <w:bCs/>
          <w:i/>
          <w:color w:val="7030A0"/>
          <w:sz w:val="24"/>
          <w:szCs w:val="24"/>
          <w:bdr w:val="none" w:sz="0" w:space="0" w:color="auto" w:frame="1"/>
        </w:rPr>
        <w:t>Cataldo</w:t>
      </w:r>
      <w:proofErr w:type="spellEnd"/>
      <w:r w:rsidRPr="00531612">
        <w:rPr>
          <w:rFonts w:eastAsia="Times New Roman" w:cstheme="minorHAnsi"/>
          <w:b/>
          <w:bCs/>
          <w:i/>
          <w:color w:val="7030A0"/>
          <w:sz w:val="24"/>
          <w:szCs w:val="24"/>
          <w:bdr w:val="none" w:sz="0" w:space="0" w:color="auto" w:frame="1"/>
        </w:rPr>
        <w:t xml:space="preserve"> has worked in the field of educa</w:t>
      </w:r>
      <w:r w:rsidR="00113722" w:rsidRPr="00531612">
        <w:rPr>
          <w:rFonts w:eastAsia="Times New Roman" w:cstheme="minorHAnsi"/>
          <w:b/>
          <w:bCs/>
          <w:i/>
          <w:color w:val="7030A0"/>
          <w:sz w:val="24"/>
          <w:szCs w:val="24"/>
          <w:bdr w:val="none" w:sz="0" w:space="0" w:color="auto" w:frame="1"/>
        </w:rPr>
        <w:t xml:space="preserve">tion for 35 years.  </w:t>
      </w:r>
      <w:r w:rsidRPr="00531612">
        <w:rPr>
          <w:rFonts w:eastAsia="Times New Roman" w:cstheme="minorHAnsi"/>
          <w:b/>
          <w:bCs/>
          <w:i/>
          <w:color w:val="7030A0"/>
          <w:sz w:val="24"/>
          <w:szCs w:val="24"/>
          <w:bdr w:val="none" w:sz="0" w:space="0" w:color="auto" w:frame="1"/>
        </w:rPr>
        <w:t>She taught for sixteen years prior to transitioning to t</w:t>
      </w:r>
      <w:r w:rsidR="00113722" w:rsidRPr="00531612">
        <w:rPr>
          <w:rFonts w:eastAsia="Times New Roman" w:cstheme="minorHAnsi"/>
          <w:b/>
          <w:bCs/>
          <w:i/>
          <w:color w:val="7030A0"/>
          <w:sz w:val="24"/>
          <w:szCs w:val="24"/>
          <w:bdr w:val="none" w:sz="0" w:space="0" w:color="auto" w:frame="1"/>
        </w:rPr>
        <w:t xml:space="preserve">he central office.  Dr. </w:t>
      </w:r>
      <w:proofErr w:type="spellStart"/>
      <w:r w:rsidR="00113722" w:rsidRPr="00531612">
        <w:rPr>
          <w:rFonts w:eastAsia="Times New Roman" w:cstheme="minorHAnsi"/>
          <w:b/>
          <w:bCs/>
          <w:i/>
          <w:color w:val="7030A0"/>
          <w:sz w:val="24"/>
          <w:szCs w:val="24"/>
          <w:bdr w:val="none" w:sz="0" w:space="0" w:color="auto" w:frame="1"/>
        </w:rPr>
        <w:t>Cataldo</w:t>
      </w:r>
      <w:proofErr w:type="spellEnd"/>
      <w:r w:rsidR="00027509" w:rsidRPr="00531612">
        <w:rPr>
          <w:rStyle w:val="Strong"/>
          <w:rFonts w:eastAsia="Times New Roman" w:cstheme="minorHAnsi"/>
          <w:i/>
          <w:color w:val="7030A0"/>
          <w:sz w:val="24"/>
          <w:szCs w:val="24"/>
          <w:bdr w:val="none" w:sz="0" w:space="0" w:color="auto" w:frame="1"/>
        </w:rPr>
        <w:t xml:space="preserve"> wrote c</w:t>
      </w:r>
      <w:r w:rsidR="0090062C" w:rsidRPr="00531612">
        <w:rPr>
          <w:rStyle w:val="Strong"/>
          <w:rFonts w:eastAsia="Times New Roman" w:cstheme="minorHAnsi"/>
          <w:i/>
          <w:color w:val="7030A0"/>
          <w:sz w:val="24"/>
          <w:szCs w:val="24"/>
          <w:bdr w:val="none" w:sz="0" w:space="0" w:color="auto" w:frame="1"/>
        </w:rPr>
        <w:t>urriculum to assist students</w:t>
      </w:r>
      <w:r w:rsidR="00B844E8" w:rsidRPr="00531612">
        <w:rPr>
          <w:rStyle w:val="Strong"/>
          <w:rFonts w:eastAsia="Times New Roman" w:cstheme="minorHAnsi"/>
          <w:i/>
          <w:color w:val="7030A0"/>
          <w:sz w:val="24"/>
          <w:szCs w:val="24"/>
          <w:bdr w:val="none" w:sz="0" w:space="0" w:color="auto" w:frame="1"/>
        </w:rPr>
        <w:t xml:space="preserve"> </w:t>
      </w:r>
      <w:r w:rsidR="00027509" w:rsidRPr="00531612">
        <w:rPr>
          <w:rStyle w:val="Strong"/>
          <w:rFonts w:eastAsia="Times New Roman" w:cstheme="minorHAnsi"/>
          <w:i/>
          <w:color w:val="7030A0"/>
          <w:sz w:val="24"/>
          <w:szCs w:val="24"/>
          <w:bdr w:val="none" w:sz="0" w:space="0" w:color="auto" w:frame="1"/>
        </w:rPr>
        <w:t>with executive functioning needs and created technology plans to assist special education students with learnin</w:t>
      </w:r>
      <w:r w:rsidR="001871B5" w:rsidRPr="00531612">
        <w:rPr>
          <w:rStyle w:val="Strong"/>
          <w:rFonts w:eastAsia="Times New Roman" w:cstheme="minorHAnsi"/>
          <w:i/>
          <w:color w:val="7030A0"/>
          <w:sz w:val="24"/>
          <w:szCs w:val="24"/>
          <w:bdr w:val="none" w:sz="0" w:space="0" w:color="auto" w:frame="1"/>
        </w:rPr>
        <w:t xml:space="preserve">g.  </w:t>
      </w:r>
      <w:r w:rsidR="00027509" w:rsidRPr="00531612">
        <w:rPr>
          <w:rStyle w:val="Strong"/>
          <w:rFonts w:eastAsia="Times New Roman" w:cstheme="minorHAnsi"/>
          <w:i/>
          <w:color w:val="7030A0"/>
          <w:sz w:val="24"/>
          <w:szCs w:val="24"/>
          <w:bdr w:val="none" w:sz="0" w:space="0" w:color="auto" w:frame="1"/>
        </w:rPr>
        <w:t xml:space="preserve">Reading is a primary focus for Dr. </w:t>
      </w:r>
      <w:proofErr w:type="spellStart"/>
      <w:r w:rsidR="00027509" w:rsidRPr="00531612">
        <w:rPr>
          <w:rStyle w:val="Strong"/>
          <w:rFonts w:eastAsia="Times New Roman" w:cstheme="minorHAnsi"/>
          <w:i/>
          <w:color w:val="7030A0"/>
          <w:sz w:val="24"/>
          <w:szCs w:val="24"/>
          <w:bdr w:val="none" w:sz="0" w:space="0" w:color="auto" w:frame="1"/>
        </w:rPr>
        <w:t>Cataldo</w:t>
      </w:r>
      <w:proofErr w:type="spellEnd"/>
      <w:r w:rsidR="00027509" w:rsidRPr="00531612">
        <w:rPr>
          <w:rStyle w:val="Strong"/>
          <w:rFonts w:eastAsia="Times New Roman" w:cstheme="minorHAnsi"/>
          <w:i/>
          <w:color w:val="7030A0"/>
          <w:sz w:val="24"/>
          <w:szCs w:val="24"/>
          <w:bdr w:val="none" w:sz="0" w:space="0" w:color="auto" w:frame="1"/>
        </w:rPr>
        <w:t>.  She has given workshops on reading development and comprehension both at the local and national level.</w:t>
      </w:r>
    </w:p>
    <w:p w:rsidR="00317936" w:rsidRPr="00181CE2" w:rsidRDefault="00317936" w:rsidP="00317936">
      <w:pPr>
        <w:spacing w:after="0"/>
        <w:jc w:val="both"/>
        <w:rPr>
          <w:rFonts w:ascii="Arial Black" w:hAnsi="Arial Black"/>
          <w:b/>
          <w:sz w:val="16"/>
          <w:szCs w:val="16"/>
        </w:rPr>
      </w:pPr>
    </w:p>
    <w:p w:rsidR="00411A06" w:rsidRPr="001871B5" w:rsidRDefault="00155BE8" w:rsidP="001871B5">
      <w:pPr>
        <w:spacing w:after="0"/>
        <w:jc w:val="center"/>
        <w:rPr>
          <w:rFonts w:ascii="Arial Black" w:hAnsi="Arial Black"/>
          <w:b/>
          <w:sz w:val="40"/>
          <w:szCs w:val="40"/>
        </w:rPr>
      </w:pPr>
      <w:r>
        <w:rPr>
          <w:rFonts w:ascii="Arial Black" w:hAnsi="Arial Black"/>
          <w:b/>
          <w:sz w:val="40"/>
          <w:szCs w:val="40"/>
        </w:rPr>
        <w:t>Tuesday, November 28, 20</w:t>
      </w:r>
      <w:bookmarkStart w:id="0" w:name="_GoBack"/>
      <w:bookmarkEnd w:id="0"/>
      <w:r w:rsidR="003616B3">
        <w:rPr>
          <w:rFonts w:ascii="Arial Black" w:hAnsi="Arial Black"/>
          <w:b/>
          <w:sz w:val="40"/>
          <w:szCs w:val="40"/>
        </w:rPr>
        <w:t>17</w:t>
      </w:r>
    </w:p>
    <w:p w:rsidR="00411A06" w:rsidRPr="001871B5" w:rsidRDefault="003616B3" w:rsidP="0045247F">
      <w:pPr>
        <w:spacing w:after="0"/>
        <w:jc w:val="center"/>
        <w:rPr>
          <w:rFonts w:ascii="Arial Black" w:hAnsi="Arial Black"/>
          <w:b/>
          <w:sz w:val="40"/>
          <w:szCs w:val="40"/>
        </w:rPr>
      </w:pPr>
      <w:r>
        <w:rPr>
          <w:rFonts w:ascii="Arial Black" w:hAnsi="Arial Black"/>
          <w:b/>
          <w:sz w:val="40"/>
          <w:szCs w:val="40"/>
        </w:rPr>
        <w:t>3:30-5:00 PM</w:t>
      </w:r>
    </w:p>
    <w:p w:rsidR="00411A06" w:rsidRPr="001871B5" w:rsidRDefault="00411A06" w:rsidP="0045247F">
      <w:pPr>
        <w:spacing w:after="0"/>
        <w:jc w:val="center"/>
        <w:rPr>
          <w:rFonts w:ascii="Arial Black" w:hAnsi="Arial Black"/>
          <w:b/>
          <w:sz w:val="40"/>
          <w:szCs w:val="40"/>
        </w:rPr>
      </w:pPr>
      <w:r w:rsidRPr="001871B5">
        <w:rPr>
          <w:rFonts w:ascii="Arial Black" w:hAnsi="Arial Black"/>
          <w:b/>
          <w:sz w:val="40"/>
          <w:szCs w:val="40"/>
        </w:rPr>
        <w:t>25 Cole Ave.</w:t>
      </w:r>
    </w:p>
    <w:p w:rsidR="001871B5" w:rsidRDefault="00411A06" w:rsidP="001871B5">
      <w:pPr>
        <w:spacing w:after="120"/>
        <w:jc w:val="center"/>
        <w:rPr>
          <w:rFonts w:ascii="Arial Black" w:hAnsi="Arial Black"/>
          <w:b/>
          <w:sz w:val="32"/>
          <w:szCs w:val="32"/>
        </w:rPr>
      </w:pPr>
      <w:r w:rsidRPr="001871B5">
        <w:rPr>
          <w:rFonts w:ascii="Arial Black" w:hAnsi="Arial Black"/>
          <w:b/>
          <w:sz w:val="40"/>
          <w:szCs w:val="40"/>
        </w:rPr>
        <w:t>In the Cafeteria</w:t>
      </w:r>
      <w:r w:rsidR="0045247F" w:rsidRPr="001871B5">
        <w:rPr>
          <w:rFonts w:ascii="Arial Black" w:hAnsi="Arial Black"/>
          <w:b/>
          <w:sz w:val="40"/>
          <w:szCs w:val="40"/>
        </w:rPr>
        <w:t xml:space="preserve"> </w:t>
      </w:r>
      <w:r w:rsidR="00113722" w:rsidRPr="001871B5">
        <w:rPr>
          <w:rFonts w:ascii="Arial Black" w:hAnsi="Arial Black"/>
          <w:b/>
          <w:sz w:val="40"/>
          <w:szCs w:val="40"/>
        </w:rPr>
        <w:t>(</w:t>
      </w:r>
      <w:r w:rsidR="003616B3">
        <w:rPr>
          <w:rFonts w:ascii="Arial Black" w:hAnsi="Arial Black"/>
          <w:b/>
          <w:sz w:val="32"/>
          <w:szCs w:val="32"/>
        </w:rPr>
        <w:t>Light Refreshments</w:t>
      </w:r>
      <w:r w:rsidR="00113722" w:rsidRPr="001871B5">
        <w:rPr>
          <w:rFonts w:ascii="Arial Black" w:hAnsi="Arial Black"/>
          <w:b/>
          <w:sz w:val="32"/>
          <w:szCs w:val="32"/>
        </w:rPr>
        <w:t>)</w:t>
      </w:r>
    </w:p>
    <w:p w:rsidR="00181CE2" w:rsidRPr="00181CE2" w:rsidRDefault="00181CE2" w:rsidP="006A42BA">
      <w:pPr>
        <w:spacing w:after="0"/>
        <w:jc w:val="center"/>
        <w:rPr>
          <w:rFonts w:ascii="Arial Black" w:hAnsi="Arial Black"/>
          <w:b/>
          <w:color w:val="9D4933" w:themeColor="accent1" w:themeShade="BF"/>
          <w:sz w:val="16"/>
          <w:szCs w:val="16"/>
        </w:rPr>
      </w:pPr>
    </w:p>
    <w:p w:rsidR="0045247F" w:rsidRPr="008F25FB" w:rsidRDefault="0045247F" w:rsidP="008F25FB">
      <w:pPr>
        <w:spacing w:after="100" w:afterAutospacing="1"/>
        <w:jc w:val="center"/>
        <w:rPr>
          <w:rFonts w:ascii="Arial Black" w:hAnsi="Arial Black"/>
          <w:b/>
          <w:color w:val="9D4933" w:themeColor="accent1" w:themeShade="BF"/>
          <w:sz w:val="32"/>
          <w:szCs w:val="32"/>
        </w:rPr>
      </w:pPr>
    </w:p>
    <w:sectPr w:rsidR="0045247F" w:rsidRPr="008F25FB" w:rsidSect="007B090E">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A06"/>
    <w:rsid w:val="00027509"/>
    <w:rsid w:val="000A0885"/>
    <w:rsid w:val="00113722"/>
    <w:rsid w:val="00114C6D"/>
    <w:rsid w:val="00155BE8"/>
    <w:rsid w:val="00181CE2"/>
    <w:rsid w:val="001871B5"/>
    <w:rsid w:val="002E58E7"/>
    <w:rsid w:val="00317936"/>
    <w:rsid w:val="00321E40"/>
    <w:rsid w:val="003616B3"/>
    <w:rsid w:val="003F671C"/>
    <w:rsid w:val="00411A06"/>
    <w:rsid w:val="0045247F"/>
    <w:rsid w:val="00531612"/>
    <w:rsid w:val="006228CB"/>
    <w:rsid w:val="006A42BA"/>
    <w:rsid w:val="006D5852"/>
    <w:rsid w:val="006E51E8"/>
    <w:rsid w:val="007212B5"/>
    <w:rsid w:val="00744991"/>
    <w:rsid w:val="00751777"/>
    <w:rsid w:val="007B090E"/>
    <w:rsid w:val="008F25FB"/>
    <w:rsid w:val="0090062C"/>
    <w:rsid w:val="009758A3"/>
    <w:rsid w:val="00A94A8D"/>
    <w:rsid w:val="00B844E8"/>
    <w:rsid w:val="00C8065A"/>
    <w:rsid w:val="00DB213E"/>
    <w:rsid w:val="00DD73CD"/>
    <w:rsid w:val="00DE42D4"/>
    <w:rsid w:val="00ED4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A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1A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A06"/>
    <w:rPr>
      <w:rFonts w:ascii="Tahoma" w:hAnsi="Tahoma" w:cs="Tahoma"/>
      <w:sz w:val="16"/>
      <w:szCs w:val="16"/>
    </w:rPr>
  </w:style>
  <w:style w:type="character" w:styleId="Strong">
    <w:name w:val="Strong"/>
    <w:basedOn w:val="DefaultParagraphFont"/>
    <w:uiPriority w:val="22"/>
    <w:qFormat/>
    <w:rsid w:val="0002750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A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1A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A06"/>
    <w:rPr>
      <w:rFonts w:ascii="Tahoma" w:hAnsi="Tahoma" w:cs="Tahoma"/>
      <w:sz w:val="16"/>
      <w:szCs w:val="16"/>
    </w:rPr>
  </w:style>
  <w:style w:type="character" w:styleId="Strong">
    <w:name w:val="Strong"/>
    <w:basedOn w:val="DefaultParagraphFont"/>
    <w:uiPriority w:val="22"/>
    <w:qFormat/>
    <w:rsid w:val="000275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745072">
      <w:bodyDiv w:val="1"/>
      <w:marLeft w:val="0"/>
      <w:marRight w:val="0"/>
      <w:marTop w:val="0"/>
      <w:marBottom w:val="0"/>
      <w:divBdr>
        <w:top w:val="none" w:sz="0" w:space="0" w:color="auto"/>
        <w:left w:val="none" w:sz="0" w:space="0" w:color="auto"/>
        <w:bottom w:val="none" w:sz="0" w:space="0" w:color="auto"/>
        <w:right w:val="none" w:sz="0" w:space="0" w:color="auto"/>
      </w:divBdr>
    </w:div>
    <w:div w:id="158152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Grid">
  <a:themeElements>
    <a:clrScheme name="Grid">
      <a:dk1>
        <a:sysClr val="windowText" lastClr="000000"/>
      </a:dk1>
      <a:lt1>
        <a:sysClr val="window" lastClr="FFFFFF"/>
      </a:lt1>
      <a:dk2>
        <a:srgbClr val="534949"/>
      </a:dk2>
      <a:lt2>
        <a:srgbClr val="CCD1B9"/>
      </a:lt2>
      <a:accent1>
        <a:srgbClr val="C66951"/>
      </a:accent1>
      <a:accent2>
        <a:srgbClr val="BF974D"/>
      </a:accent2>
      <a:accent3>
        <a:srgbClr val="928B70"/>
      </a:accent3>
      <a:accent4>
        <a:srgbClr val="87706B"/>
      </a:accent4>
      <a:accent5>
        <a:srgbClr val="94734E"/>
      </a:accent5>
      <a:accent6>
        <a:srgbClr val="6F777D"/>
      </a:accent6>
      <a:hlink>
        <a:srgbClr val="CC9900"/>
      </a:hlink>
      <a:folHlink>
        <a:srgbClr val="C0C0C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Grid">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effectStyle>
        <a:effectStyle>
          <a:effectLst>
            <a:outerShdw blurRad="31750" dist="25400" dir="5400000" rotWithShape="0">
              <a:srgbClr val="000000">
                <a:alpha val="5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tint val="90000"/>
            <a:shade val="93000"/>
            <a:satMod val="150000"/>
          </a:schemeClr>
        </a:solidFill>
        <a:blipFill rotWithShape="1">
          <a:blip xmlns:r="http://schemas.openxmlformats.org/officeDocument/2006/relationships" r:embed="rId1">
            <a:duotone>
              <a:schemeClr val="phClr">
                <a:tint val="95000"/>
              </a:schemeClr>
              <a:schemeClr val="phClr">
                <a:shade val="93000"/>
                <a:satMod val="110000"/>
              </a:schemeClr>
            </a:duotone>
          </a:blip>
          <a:tile tx="0" ty="0" sx="100000" sy="10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200</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Deanna</dc:creator>
  <cp:lastModifiedBy>Martinez Deanna</cp:lastModifiedBy>
  <cp:revision>4</cp:revision>
  <cp:lastPrinted>2017-11-14T13:25:00Z</cp:lastPrinted>
  <dcterms:created xsi:type="dcterms:W3CDTF">2017-11-14T13:05:00Z</dcterms:created>
  <dcterms:modified xsi:type="dcterms:W3CDTF">2017-11-14T13:29:00Z</dcterms:modified>
</cp:coreProperties>
</file>