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74" w:rsidRPr="007A0317" w:rsidRDefault="00CD1488">
      <w:pPr>
        <w:rPr>
          <w:b/>
          <w:sz w:val="36"/>
          <w:szCs w:val="36"/>
        </w:rPr>
      </w:pPr>
      <w:r w:rsidRPr="007A0317">
        <w:rPr>
          <w:b/>
          <w:sz w:val="36"/>
          <w:szCs w:val="36"/>
        </w:rPr>
        <w:t>Segregated Funds vs. Mutual Funds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D1488" w:rsidTr="00CD1488">
        <w:tc>
          <w:tcPr>
            <w:tcW w:w="3192" w:type="dxa"/>
          </w:tcPr>
          <w:p w:rsidR="00CD1488" w:rsidRDefault="00CD1488"/>
        </w:tc>
        <w:tc>
          <w:tcPr>
            <w:tcW w:w="3192" w:type="dxa"/>
          </w:tcPr>
          <w:p w:rsidR="00CD1488" w:rsidRPr="007A0317" w:rsidRDefault="00CD1488" w:rsidP="007A0317">
            <w:pPr>
              <w:jc w:val="center"/>
              <w:rPr>
                <w:b/>
              </w:rPr>
            </w:pPr>
            <w:r w:rsidRPr="007A0317">
              <w:rPr>
                <w:b/>
              </w:rPr>
              <w:t>Segregated Funds</w:t>
            </w:r>
          </w:p>
        </w:tc>
        <w:tc>
          <w:tcPr>
            <w:tcW w:w="3192" w:type="dxa"/>
          </w:tcPr>
          <w:p w:rsidR="00CD1488" w:rsidRPr="007A0317" w:rsidRDefault="00CD1488" w:rsidP="007A0317">
            <w:pPr>
              <w:jc w:val="center"/>
              <w:rPr>
                <w:b/>
              </w:rPr>
            </w:pPr>
            <w:r w:rsidRPr="007A0317">
              <w:rPr>
                <w:b/>
              </w:rPr>
              <w:t>Mutual Funds</w:t>
            </w:r>
          </w:p>
        </w:tc>
      </w:tr>
      <w:tr w:rsidR="00CD1488" w:rsidTr="00CD1488">
        <w:tc>
          <w:tcPr>
            <w:tcW w:w="3192" w:type="dxa"/>
          </w:tcPr>
          <w:p w:rsidR="00CD1488" w:rsidRDefault="00CD1488">
            <w:r>
              <w:t>Who offers these products?</w:t>
            </w:r>
          </w:p>
        </w:tc>
        <w:tc>
          <w:tcPr>
            <w:tcW w:w="3192" w:type="dxa"/>
          </w:tcPr>
          <w:p w:rsidR="00CD1488" w:rsidRDefault="00CD1488">
            <w:r>
              <w:t>Life Insurance companies</w:t>
            </w:r>
          </w:p>
        </w:tc>
        <w:tc>
          <w:tcPr>
            <w:tcW w:w="3192" w:type="dxa"/>
          </w:tcPr>
          <w:p w:rsidR="00CD1488" w:rsidRDefault="00CD1488">
            <w:r>
              <w:t>Investment management companies</w:t>
            </w:r>
          </w:p>
        </w:tc>
      </w:tr>
      <w:tr w:rsidR="00CD1488" w:rsidTr="00CD1488">
        <w:tc>
          <w:tcPr>
            <w:tcW w:w="3192" w:type="dxa"/>
          </w:tcPr>
          <w:p w:rsidR="00CD1488" w:rsidRDefault="00CD1488">
            <w:r>
              <w:t>Who regulates these products?</w:t>
            </w:r>
          </w:p>
        </w:tc>
        <w:tc>
          <w:tcPr>
            <w:tcW w:w="3192" w:type="dxa"/>
          </w:tcPr>
          <w:p w:rsidR="00CD1488" w:rsidRDefault="00CD1488">
            <w:r>
              <w:t>Provincial Life Insurance Acts</w:t>
            </w:r>
          </w:p>
        </w:tc>
        <w:tc>
          <w:tcPr>
            <w:tcW w:w="3192" w:type="dxa"/>
          </w:tcPr>
          <w:p w:rsidR="00CD1488" w:rsidRDefault="00CD1488">
            <w:r>
              <w:t>Securities Legislation</w:t>
            </w:r>
          </w:p>
        </w:tc>
      </w:tr>
      <w:tr w:rsidR="008D4F78" w:rsidTr="00CD1488">
        <w:tc>
          <w:tcPr>
            <w:tcW w:w="3192" w:type="dxa"/>
          </w:tcPr>
          <w:p w:rsidR="008D4F78" w:rsidRDefault="008D4F78">
            <w:r>
              <w:t>Regulatory documents</w:t>
            </w:r>
          </w:p>
        </w:tc>
        <w:tc>
          <w:tcPr>
            <w:tcW w:w="3192" w:type="dxa"/>
          </w:tcPr>
          <w:p w:rsidR="008D4F78" w:rsidRDefault="008D4F78" w:rsidP="008D4F78">
            <w:pPr>
              <w:pStyle w:val="ListParagraph"/>
              <w:numPr>
                <w:ilvl w:val="0"/>
                <w:numId w:val="4"/>
              </w:numPr>
            </w:pPr>
            <w:r>
              <w:t>Application</w:t>
            </w:r>
          </w:p>
          <w:p w:rsidR="008D4F78" w:rsidRDefault="008D4F78" w:rsidP="008D4F78">
            <w:pPr>
              <w:pStyle w:val="ListParagraph"/>
              <w:numPr>
                <w:ilvl w:val="0"/>
                <w:numId w:val="4"/>
              </w:numPr>
            </w:pPr>
            <w:r>
              <w:t>Fund Facts</w:t>
            </w:r>
          </w:p>
          <w:p w:rsidR="008D4F78" w:rsidRDefault="008D4F78" w:rsidP="008D4F78">
            <w:pPr>
              <w:pStyle w:val="ListParagraph"/>
              <w:numPr>
                <w:ilvl w:val="0"/>
                <w:numId w:val="4"/>
              </w:numPr>
            </w:pPr>
            <w:r>
              <w:t>Deferred Annuity Contract</w:t>
            </w:r>
          </w:p>
          <w:p w:rsidR="008D4F78" w:rsidRDefault="008D4F78" w:rsidP="00F406B5">
            <w:pPr>
              <w:pStyle w:val="ListParagraph"/>
              <w:numPr>
                <w:ilvl w:val="0"/>
                <w:numId w:val="4"/>
              </w:numPr>
            </w:pPr>
            <w:r>
              <w:t>Information Folder</w:t>
            </w:r>
          </w:p>
        </w:tc>
        <w:tc>
          <w:tcPr>
            <w:tcW w:w="3192" w:type="dxa"/>
          </w:tcPr>
          <w:p w:rsidR="008D4F78" w:rsidRDefault="008D4F78" w:rsidP="008D4F78">
            <w:pPr>
              <w:pStyle w:val="ListParagraph"/>
              <w:numPr>
                <w:ilvl w:val="0"/>
                <w:numId w:val="4"/>
              </w:numPr>
            </w:pPr>
            <w:r>
              <w:t>Application</w:t>
            </w:r>
          </w:p>
          <w:p w:rsidR="008D4F78" w:rsidRDefault="008D4F78" w:rsidP="008D4F78">
            <w:pPr>
              <w:pStyle w:val="ListParagraph"/>
              <w:numPr>
                <w:ilvl w:val="0"/>
                <w:numId w:val="4"/>
              </w:numPr>
            </w:pPr>
            <w:r>
              <w:t>Fund Facts</w:t>
            </w:r>
          </w:p>
          <w:p w:rsidR="008D4F78" w:rsidRDefault="008D4F78" w:rsidP="008D4F78">
            <w:pPr>
              <w:pStyle w:val="ListParagraph"/>
              <w:numPr>
                <w:ilvl w:val="0"/>
                <w:numId w:val="4"/>
              </w:numPr>
            </w:pPr>
            <w:r>
              <w:t>Prospectus</w:t>
            </w:r>
          </w:p>
        </w:tc>
      </w:tr>
      <w:tr w:rsidR="00CD1488" w:rsidTr="00CD1488">
        <w:tc>
          <w:tcPr>
            <w:tcW w:w="3192" w:type="dxa"/>
          </w:tcPr>
          <w:p w:rsidR="00CD1488" w:rsidRDefault="00CD1488">
            <w:r>
              <w:t>Product Structure</w:t>
            </w:r>
          </w:p>
        </w:tc>
        <w:tc>
          <w:tcPr>
            <w:tcW w:w="3192" w:type="dxa"/>
          </w:tcPr>
          <w:p w:rsidR="00CD1488" w:rsidRDefault="00CD1488" w:rsidP="00CD1488">
            <w:pPr>
              <w:pStyle w:val="ListParagraph"/>
              <w:numPr>
                <w:ilvl w:val="0"/>
                <w:numId w:val="1"/>
              </w:numPr>
            </w:pPr>
            <w:r>
              <w:t>Segregated Funds are a deferred annuity contract between an insurance company and a policy owner</w:t>
            </w:r>
          </w:p>
          <w:p w:rsidR="00CD1488" w:rsidRDefault="00CD1488" w:rsidP="00CD1488">
            <w:pPr>
              <w:pStyle w:val="ListParagraph"/>
              <w:numPr>
                <w:ilvl w:val="0"/>
                <w:numId w:val="1"/>
              </w:numPr>
            </w:pPr>
            <w:r>
              <w:t>Money is pooled together with a large group of other policy owners</w:t>
            </w:r>
          </w:p>
          <w:p w:rsidR="00CD1488" w:rsidRDefault="00CD1488" w:rsidP="00CD1488">
            <w:pPr>
              <w:pStyle w:val="ListParagraph"/>
              <w:numPr>
                <w:ilvl w:val="0"/>
                <w:numId w:val="1"/>
              </w:numPr>
            </w:pPr>
            <w:r>
              <w:t>Each fund will have its own investment mandate</w:t>
            </w:r>
          </w:p>
        </w:tc>
        <w:tc>
          <w:tcPr>
            <w:tcW w:w="3192" w:type="dxa"/>
          </w:tcPr>
          <w:p w:rsidR="00CD1488" w:rsidRDefault="00CD1488" w:rsidP="00CD1488">
            <w:pPr>
              <w:pStyle w:val="ListParagraph"/>
              <w:numPr>
                <w:ilvl w:val="0"/>
                <w:numId w:val="1"/>
              </w:numPr>
            </w:pPr>
            <w:r>
              <w:t>Mutual funds are a pool of investments made on behalf of a large group of individual investors</w:t>
            </w:r>
          </w:p>
          <w:p w:rsidR="00CD1488" w:rsidRDefault="00CD1488" w:rsidP="00CD1488">
            <w:pPr>
              <w:pStyle w:val="ListParagraph"/>
              <w:numPr>
                <w:ilvl w:val="0"/>
                <w:numId w:val="1"/>
              </w:numPr>
            </w:pPr>
            <w:r>
              <w:t>Each fund will have its own investment mandate</w:t>
            </w:r>
          </w:p>
          <w:p w:rsidR="00CD1488" w:rsidRDefault="00CD1488" w:rsidP="00CD1488">
            <w:pPr>
              <w:pStyle w:val="ListParagraph"/>
              <w:numPr>
                <w:ilvl w:val="0"/>
                <w:numId w:val="1"/>
              </w:numPr>
            </w:pPr>
            <w:r>
              <w:t>Mutual funds can be organized as a trust or corporation</w:t>
            </w:r>
          </w:p>
          <w:p w:rsidR="00CD1488" w:rsidRDefault="00CD1488"/>
        </w:tc>
      </w:tr>
      <w:tr w:rsidR="00CD1488" w:rsidTr="00CD1488">
        <w:tc>
          <w:tcPr>
            <w:tcW w:w="3192" w:type="dxa"/>
          </w:tcPr>
          <w:p w:rsidR="00CD1488" w:rsidRDefault="00CD1488">
            <w:r>
              <w:t>How do you invest in this product?</w:t>
            </w:r>
          </w:p>
        </w:tc>
        <w:tc>
          <w:tcPr>
            <w:tcW w:w="3192" w:type="dxa"/>
          </w:tcPr>
          <w:p w:rsidR="00CD1488" w:rsidRDefault="00001D7A">
            <w:r>
              <w:t>Clients make deposits to their contacts and money is allocated to the available funds of their choice</w:t>
            </w:r>
          </w:p>
        </w:tc>
        <w:tc>
          <w:tcPr>
            <w:tcW w:w="3192" w:type="dxa"/>
          </w:tcPr>
          <w:p w:rsidR="00CD1488" w:rsidRDefault="00001D7A">
            <w:r>
              <w:t>Clients make deposits to their contacts and money is allocated to the available funds of their choice</w:t>
            </w:r>
          </w:p>
        </w:tc>
      </w:tr>
      <w:tr w:rsidR="008D4F78" w:rsidTr="00CD1488">
        <w:tc>
          <w:tcPr>
            <w:tcW w:w="3192" w:type="dxa"/>
          </w:tcPr>
          <w:p w:rsidR="008D4F78" w:rsidRDefault="008D4F78">
            <w:r>
              <w:t>Available registrations</w:t>
            </w:r>
          </w:p>
        </w:tc>
        <w:tc>
          <w:tcPr>
            <w:tcW w:w="3192" w:type="dxa"/>
          </w:tcPr>
          <w:p w:rsidR="008D4F78" w:rsidRDefault="008D4F78">
            <w:r>
              <w:t>Non-registered, RRSP, RRIF, LIRA, LIF, RLIF, RESP, TFSA</w:t>
            </w:r>
          </w:p>
        </w:tc>
        <w:tc>
          <w:tcPr>
            <w:tcW w:w="3192" w:type="dxa"/>
          </w:tcPr>
          <w:p w:rsidR="008D4F78" w:rsidRDefault="008D4F78">
            <w:r>
              <w:t>Non-registered, RRSP, RRIF, RDSP, LIRA, LIF, RLIF, RESP, TFSA</w:t>
            </w:r>
          </w:p>
        </w:tc>
      </w:tr>
      <w:tr w:rsidR="00CD1488" w:rsidTr="00CD1488">
        <w:tc>
          <w:tcPr>
            <w:tcW w:w="3192" w:type="dxa"/>
          </w:tcPr>
          <w:p w:rsidR="00CD1488" w:rsidRDefault="00001D7A">
            <w:r>
              <w:t>Are you protected if the issuer becomes insolvent?</w:t>
            </w:r>
          </w:p>
        </w:tc>
        <w:tc>
          <w:tcPr>
            <w:tcW w:w="3192" w:type="dxa"/>
          </w:tcPr>
          <w:p w:rsidR="00CD1488" w:rsidRDefault="00001D7A" w:rsidP="002C0590">
            <w:pPr>
              <w:pStyle w:val="ListParagraph"/>
              <w:numPr>
                <w:ilvl w:val="0"/>
                <w:numId w:val="2"/>
              </w:numPr>
            </w:pPr>
            <w:r>
              <w:t>Yes, s</w:t>
            </w:r>
            <w:r w:rsidR="002C0590">
              <w:t>egregated funds are separate from</w:t>
            </w:r>
            <w:r>
              <w:t xml:space="preserve"> the general assets of the insurer and therefore not accessible by the insurer’s creditors</w:t>
            </w:r>
            <w:r w:rsidR="002C0590">
              <w:t>.</w:t>
            </w:r>
          </w:p>
          <w:p w:rsidR="002C0590" w:rsidRDefault="002C0590" w:rsidP="002C0590">
            <w:pPr>
              <w:pStyle w:val="ListParagraph"/>
              <w:numPr>
                <w:ilvl w:val="0"/>
                <w:numId w:val="2"/>
              </w:numPr>
            </w:pPr>
            <w:r>
              <w:t xml:space="preserve">In addition, clients have Assuris protection in the event the insurer is unable to pay a guaranteed maturity or death benefit </w:t>
            </w:r>
            <w:r w:rsidR="00250017">
              <w:t xml:space="preserve"> (link below)</w:t>
            </w:r>
          </w:p>
          <w:p w:rsidR="002C0590" w:rsidRDefault="002C0590"/>
        </w:tc>
        <w:tc>
          <w:tcPr>
            <w:tcW w:w="3192" w:type="dxa"/>
          </w:tcPr>
          <w:p w:rsidR="00CD1488" w:rsidRDefault="002C0590">
            <w:r>
              <w:t>Mutual funds do not have deposit insurance</w:t>
            </w:r>
          </w:p>
        </w:tc>
      </w:tr>
      <w:tr w:rsidR="00CD1488" w:rsidTr="00CD1488">
        <w:tc>
          <w:tcPr>
            <w:tcW w:w="3192" w:type="dxa"/>
          </w:tcPr>
          <w:p w:rsidR="00CD1488" w:rsidRDefault="002C0590">
            <w:r>
              <w:t>Does this product have capital gains potential</w:t>
            </w:r>
          </w:p>
        </w:tc>
        <w:tc>
          <w:tcPr>
            <w:tcW w:w="3192" w:type="dxa"/>
          </w:tcPr>
          <w:p w:rsidR="00CD1488" w:rsidRDefault="002C0590">
            <w:r>
              <w:t>Yes</w:t>
            </w:r>
          </w:p>
        </w:tc>
        <w:tc>
          <w:tcPr>
            <w:tcW w:w="3192" w:type="dxa"/>
          </w:tcPr>
          <w:p w:rsidR="00CD1488" w:rsidRDefault="002C0590">
            <w:r>
              <w:t>Yes</w:t>
            </w:r>
          </w:p>
        </w:tc>
      </w:tr>
    </w:tbl>
    <w:p w:rsidR="008D4F78" w:rsidRDefault="008D4F78">
      <w:r>
        <w:br w:type="page"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0317" w:rsidTr="00CD1488">
        <w:tc>
          <w:tcPr>
            <w:tcW w:w="3192" w:type="dxa"/>
          </w:tcPr>
          <w:p w:rsidR="007A0317" w:rsidRDefault="007A0317" w:rsidP="001517E1"/>
        </w:tc>
        <w:tc>
          <w:tcPr>
            <w:tcW w:w="3192" w:type="dxa"/>
          </w:tcPr>
          <w:p w:rsidR="007A0317" w:rsidRPr="007A0317" w:rsidRDefault="007A0317" w:rsidP="001517E1">
            <w:pPr>
              <w:jc w:val="center"/>
              <w:rPr>
                <w:b/>
              </w:rPr>
            </w:pPr>
            <w:r w:rsidRPr="007A0317">
              <w:rPr>
                <w:b/>
              </w:rPr>
              <w:t>Segregated Funds</w:t>
            </w:r>
          </w:p>
        </w:tc>
        <w:tc>
          <w:tcPr>
            <w:tcW w:w="3192" w:type="dxa"/>
          </w:tcPr>
          <w:p w:rsidR="007A0317" w:rsidRPr="007A0317" w:rsidRDefault="007A0317" w:rsidP="001517E1">
            <w:pPr>
              <w:jc w:val="center"/>
              <w:rPr>
                <w:b/>
              </w:rPr>
            </w:pPr>
            <w:r w:rsidRPr="007A0317">
              <w:rPr>
                <w:b/>
              </w:rPr>
              <w:t>Mutual Funds</w:t>
            </w:r>
          </w:p>
        </w:tc>
      </w:tr>
      <w:tr w:rsidR="00CD1488" w:rsidTr="00CD1488">
        <w:tc>
          <w:tcPr>
            <w:tcW w:w="3192" w:type="dxa"/>
          </w:tcPr>
          <w:p w:rsidR="00CD1488" w:rsidRDefault="002C0590">
            <w:r>
              <w:t>Does this product have maturity and death benefit guarantees</w:t>
            </w:r>
          </w:p>
        </w:tc>
        <w:tc>
          <w:tcPr>
            <w:tcW w:w="3192" w:type="dxa"/>
          </w:tcPr>
          <w:p w:rsidR="00CD1488" w:rsidRDefault="002C0590" w:rsidP="002C0590">
            <w:pPr>
              <w:pStyle w:val="ListParagraph"/>
              <w:numPr>
                <w:ilvl w:val="0"/>
                <w:numId w:val="3"/>
              </w:numPr>
            </w:pPr>
            <w:r>
              <w:t>Yes, usually maturity guarantees are either 75% or 100% and are 15 years from the deposit date (see insurer’s information folders for exact details)</w:t>
            </w:r>
          </w:p>
          <w:p w:rsidR="002C0590" w:rsidRDefault="002C0590" w:rsidP="00EC5E5C">
            <w:pPr>
              <w:pStyle w:val="ListParagraph"/>
              <w:numPr>
                <w:ilvl w:val="0"/>
                <w:numId w:val="3"/>
              </w:numPr>
            </w:pPr>
            <w:r>
              <w:t>Yes, death benefit guarantees of 75% or 100% of deposits are available</w:t>
            </w:r>
            <w:r w:rsidR="008D4F78">
              <w:t xml:space="preserve"> </w:t>
            </w:r>
            <w:r>
              <w:t>(see insurer’s information folders for exact details)</w:t>
            </w:r>
          </w:p>
        </w:tc>
        <w:tc>
          <w:tcPr>
            <w:tcW w:w="3192" w:type="dxa"/>
          </w:tcPr>
          <w:p w:rsidR="00CD1488" w:rsidRDefault="002C0590">
            <w:r>
              <w:t>No, mutual</w:t>
            </w:r>
            <w:r w:rsidR="009C0E94">
              <w:t xml:space="preserve"> funds do not offer</w:t>
            </w:r>
            <w:r>
              <w:t xml:space="preserve"> guarantees</w:t>
            </w:r>
          </w:p>
        </w:tc>
      </w:tr>
      <w:tr w:rsidR="008D4F78" w:rsidTr="00CD1488">
        <w:tc>
          <w:tcPr>
            <w:tcW w:w="3192" w:type="dxa"/>
          </w:tcPr>
          <w:p w:rsidR="008D4F78" w:rsidRDefault="00EC5E5C">
            <w:r>
              <w:t>Can the guarantees be reset</w:t>
            </w:r>
            <w:r w:rsidR="007A0317">
              <w:t>?</w:t>
            </w:r>
          </w:p>
        </w:tc>
        <w:tc>
          <w:tcPr>
            <w:tcW w:w="3192" w:type="dxa"/>
          </w:tcPr>
          <w:p w:rsidR="008D4F78" w:rsidRDefault="00EC5E5C" w:rsidP="008D4F78">
            <w:r>
              <w:t>Yes, both maturity and death benefit guarantees can be reset (see insurer’s information folder for exact details)</w:t>
            </w:r>
          </w:p>
        </w:tc>
        <w:tc>
          <w:tcPr>
            <w:tcW w:w="3192" w:type="dxa"/>
          </w:tcPr>
          <w:p w:rsidR="008D4F78" w:rsidRDefault="00EC5E5C">
            <w:r>
              <w:t>No</w:t>
            </w:r>
          </w:p>
        </w:tc>
      </w:tr>
      <w:tr w:rsidR="008D4F78" w:rsidTr="00CD1488">
        <w:tc>
          <w:tcPr>
            <w:tcW w:w="3192" w:type="dxa"/>
          </w:tcPr>
          <w:p w:rsidR="008D4F78" w:rsidRDefault="00EC5E5C">
            <w:r>
              <w:t xml:space="preserve">What are the tax implications for </w:t>
            </w:r>
            <w:r w:rsidR="00973B75">
              <w:t xml:space="preserve">non-registered versions of </w:t>
            </w:r>
            <w:r>
              <w:t>this product</w:t>
            </w:r>
          </w:p>
        </w:tc>
        <w:tc>
          <w:tcPr>
            <w:tcW w:w="3192" w:type="dxa"/>
          </w:tcPr>
          <w:p w:rsidR="00EC5E5C" w:rsidRDefault="00EC5E5C" w:rsidP="00EC5E5C">
            <w:pPr>
              <w:pStyle w:val="ListParagraph"/>
              <w:numPr>
                <w:ilvl w:val="0"/>
                <w:numId w:val="5"/>
              </w:numPr>
            </w:pPr>
            <w:r>
              <w:t>Segregated funds are deemed to be a trust for tax purposes. They flow out all interest, dividend and capital gains to contract holders on a proportional basis.</w:t>
            </w:r>
          </w:p>
          <w:p w:rsidR="008D4F78" w:rsidRDefault="00EC5E5C" w:rsidP="00EC5E5C">
            <w:pPr>
              <w:pStyle w:val="ListParagraph"/>
              <w:numPr>
                <w:ilvl w:val="0"/>
                <w:numId w:val="5"/>
              </w:numPr>
            </w:pPr>
            <w:r>
              <w:t>In addition, segregated funds flow out capital losses to contract  owners to use against capital gains from other sources</w:t>
            </w:r>
          </w:p>
          <w:p w:rsidR="00973B75" w:rsidRDefault="00973B75" w:rsidP="00EC5E5C">
            <w:pPr>
              <w:pStyle w:val="ListParagraph"/>
              <w:numPr>
                <w:ilvl w:val="0"/>
                <w:numId w:val="5"/>
              </w:numPr>
            </w:pPr>
            <w:r>
              <w:t>This taxable income is reported on a T3</w:t>
            </w:r>
          </w:p>
        </w:tc>
        <w:tc>
          <w:tcPr>
            <w:tcW w:w="3192" w:type="dxa"/>
          </w:tcPr>
          <w:p w:rsidR="008D4F78" w:rsidRDefault="001F019D" w:rsidP="00973B75">
            <w:pPr>
              <w:pStyle w:val="ListParagraph"/>
              <w:numPr>
                <w:ilvl w:val="0"/>
                <w:numId w:val="5"/>
              </w:numPr>
            </w:pPr>
            <w:r>
              <w:t>Mutual funds are a trust and flow out interest, dividends and capital gains to investors in the mutual funds</w:t>
            </w:r>
          </w:p>
          <w:p w:rsidR="00973B75" w:rsidRDefault="00973B75" w:rsidP="00973B75">
            <w:pPr>
              <w:pStyle w:val="ListParagraph"/>
              <w:numPr>
                <w:ilvl w:val="0"/>
                <w:numId w:val="5"/>
              </w:numPr>
            </w:pPr>
            <w:r>
              <w:t>This taxable income is reported on a T3</w:t>
            </w:r>
          </w:p>
          <w:p w:rsidR="001F019D" w:rsidRDefault="001F019D"/>
        </w:tc>
      </w:tr>
      <w:tr w:rsidR="008D4F78" w:rsidTr="00CD1488">
        <w:tc>
          <w:tcPr>
            <w:tcW w:w="3192" w:type="dxa"/>
          </w:tcPr>
          <w:p w:rsidR="008D4F78" w:rsidRDefault="007A0317">
            <w:r>
              <w:t>Does this product offer probate avoidance?</w:t>
            </w:r>
          </w:p>
        </w:tc>
        <w:tc>
          <w:tcPr>
            <w:tcW w:w="3192" w:type="dxa"/>
          </w:tcPr>
          <w:p w:rsidR="008D4F78" w:rsidRDefault="007A0317" w:rsidP="008D4F78">
            <w:r>
              <w:t>Yes, in non-registered cases when an annuitant passes away and there is a named beneficiary, the death benefit can avoid probate</w:t>
            </w:r>
          </w:p>
        </w:tc>
        <w:tc>
          <w:tcPr>
            <w:tcW w:w="3192" w:type="dxa"/>
          </w:tcPr>
          <w:p w:rsidR="008D4F78" w:rsidRDefault="007A0317">
            <w:r>
              <w:t>No</w:t>
            </w:r>
          </w:p>
        </w:tc>
      </w:tr>
      <w:tr w:rsidR="008D4F78" w:rsidTr="00CD1488">
        <w:tc>
          <w:tcPr>
            <w:tcW w:w="3192" w:type="dxa"/>
          </w:tcPr>
          <w:p w:rsidR="008D4F78" w:rsidRDefault="007A0317">
            <w:r>
              <w:t>Does this product offer potential creditor protection?</w:t>
            </w:r>
          </w:p>
        </w:tc>
        <w:tc>
          <w:tcPr>
            <w:tcW w:w="3192" w:type="dxa"/>
          </w:tcPr>
          <w:p w:rsidR="008D4F78" w:rsidRDefault="007A0317" w:rsidP="008D4F78">
            <w:r>
              <w:t>Yes, the potential to protect the contract from creditors is available</w:t>
            </w:r>
          </w:p>
        </w:tc>
        <w:tc>
          <w:tcPr>
            <w:tcW w:w="3192" w:type="dxa"/>
          </w:tcPr>
          <w:p w:rsidR="008D4F78" w:rsidRDefault="00137354">
            <w:r>
              <w:t>Not as robustly as segregated funds</w:t>
            </w:r>
          </w:p>
        </w:tc>
      </w:tr>
      <w:tr w:rsidR="008D4F78" w:rsidTr="00CD1488">
        <w:tc>
          <w:tcPr>
            <w:tcW w:w="3192" w:type="dxa"/>
          </w:tcPr>
          <w:p w:rsidR="008D4F78" w:rsidRDefault="007A0317">
            <w:r>
              <w:t>How much does this product cost?</w:t>
            </w:r>
          </w:p>
        </w:tc>
        <w:tc>
          <w:tcPr>
            <w:tcW w:w="3192" w:type="dxa"/>
          </w:tcPr>
          <w:p w:rsidR="008D4F78" w:rsidRDefault="007A0317" w:rsidP="008D4F78">
            <w:r>
              <w:t>Segregated funds cost between 2% and 4% of invested assets</w:t>
            </w:r>
          </w:p>
        </w:tc>
        <w:tc>
          <w:tcPr>
            <w:tcW w:w="3192" w:type="dxa"/>
          </w:tcPr>
          <w:p w:rsidR="008D4F78" w:rsidRDefault="007A0317">
            <w:r>
              <w:t>Mutual funds cost between 1% and 3% invested assets</w:t>
            </w:r>
          </w:p>
        </w:tc>
      </w:tr>
    </w:tbl>
    <w:p w:rsidR="00CD1488" w:rsidRDefault="00CD1488"/>
    <w:p w:rsidR="00250017" w:rsidRDefault="008C3DEA">
      <w:hyperlink r:id="rId5" w:history="1">
        <w:r w:rsidR="00250017" w:rsidRPr="001E3DFC">
          <w:rPr>
            <w:rStyle w:val="Hyperlink"/>
          </w:rPr>
          <w:t>http://www.assuris.ca/Client/Assuris/Assuris_LP4W_LND_WebStation.nsf/page/Individual+Segregated+Fund+Policies!OpenDocument&amp;audience=policyholder</w:t>
        </w:r>
      </w:hyperlink>
    </w:p>
    <w:sectPr w:rsidR="00250017" w:rsidSect="00796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9E5"/>
    <w:multiLevelType w:val="hybridMultilevel"/>
    <w:tmpl w:val="8E7A8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A6199"/>
    <w:multiLevelType w:val="hybridMultilevel"/>
    <w:tmpl w:val="36FA8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09B8"/>
    <w:multiLevelType w:val="hybridMultilevel"/>
    <w:tmpl w:val="EDCA1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35059"/>
    <w:multiLevelType w:val="hybridMultilevel"/>
    <w:tmpl w:val="6CEAD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26B"/>
    <w:multiLevelType w:val="hybridMultilevel"/>
    <w:tmpl w:val="D610A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488"/>
    <w:rsid w:val="00001D7A"/>
    <w:rsid w:val="000F5D47"/>
    <w:rsid w:val="00137354"/>
    <w:rsid w:val="001F019D"/>
    <w:rsid w:val="00250017"/>
    <w:rsid w:val="002C0590"/>
    <w:rsid w:val="00796774"/>
    <w:rsid w:val="007A0317"/>
    <w:rsid w:val="008C3DEA"/>
    <w:rsid w:val="008D4F78"/>
    <w:rsid w:val="00973B75"/>
    <w:rsid w:val="009C0E94"/>
    <w:rsid w:val="00CC52AB"/>
    <w:rsid w:val="00CD1488"/>
    <w:rsid w:val="00EC5E5C"/>
    <w:rsid w:val="00F4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uris.ca/Client/Assuris/Assuris_LP4W_LND_WebStation.nsf/page/Individual+Segregated+Fund+Policies!OpenDocument&amp;audience=policyhol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Edgington</dc:creator>
  <cp:lastModifiedBy>Scott Edgington</cp:lastModifiedBy>
  <cp:revision>11</cp:revision>
  <dcterms:created xsi:type="dcterms:W3CDTF">2017-04-19T14:03:00Z</dcterms:created>
  <dcterms:modified xsi:type="dcterms:W3CDTF">2017-12-05T18:00:00Z</dcterms:modified>
</cp:coreProperties>
</file>