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32" w:rsidRDefault="000A2FE9" w:rsidP="008807CD">
      <w:pPr>
        <w:jc w:val="center"/>
        <w:rPr>
          <w:b/>
          <w:bCs/>
          <w:shd w:val="clear" w:color="auto" w:fill="FFFFFF"/>
        </w:rPr>
      </w:pPr>
      <w:r w:rsidRPr="008807CD">
        <w:rPr>
          <w:b/>
          <w:bCs/>
          <w:shd w:val="clear" w:color="auto" w:fill="FFFFFF"/>
        </w:rPr>
        <w:t>Жесты, как средство поддерживающей коммуникации для детей с синдромом Дауна.</w:t>
      </w:r>
    </w:p>
    <w:p w:rsidR="008807CD" w:rsidRDefault="008807CD" w:rsidP="008807CD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Выступление на методическом о</w:t>
      </w:r>
      <w:r w:rsidR="001F2CB2">
        <w:rPr>
          <w:b/>
          <w:bCs/>
          <w:shd w:val="clear" w:color="auto" w:fill="FFFFFF"/>
        </w:rPr>
        <w:t xml:space="preserve">бъединении учителей-логопедов </w:t>
      </w:r>
      <w:r>
        <w:rPr>
          <w:b/>
          <w:bCs/>
          <w:shd w:val="clear" w:color="auto" w:fill="FFFFFF"/>
        </w:rPr>
        <w:t>ДОУ г. Тамбова</w:t>
      </w:r>
      <w:r w:rsidR="007A4913">
        <w:rPr>
          <w:b/>
          <w:bCs/>
          <w:shd w:val="clear" w:color="auto" w:fill="FFFFFF"/>
        </w:rPr>
        <w:t xml:space="preserve"> 22.02.2018</w:t>
      </w:r>
      <w:bookmarkStart w:id="0" w:name="_GoBack"/>
      <w:bookmarkEnd w:id="0"/>
    </w:p>
    <w:p w:rsidR="008807CD" w:rsidRDefault="008807CD" w:rsidP="008807CD">
      <w:pPr>
        <w:jc w:val="center"/>
        <w:rPr>
          <w:bCs/>
          <w:shd w:val="clear" w:color="auto" w:fill="FFFFFF"/>
        </w:rPr>
      </w:pPr>
    </w:p>
    <w:p w:rsidR="008807CD" w:rsidRPr="008807CD" w:rsidRDefault="008807CD" w:rsidP="008807CD">
      <w:pPr>
        <w:ind w:firstLine="709"/>
        <w:jc w:val="center"/>
        <w:rPr>
          <w:bCs/>
          <w:shd w:val="clear" w:color="auto" w:fill="FFFFFF"/>
        </w:rPr>
      </w:pPr>
      <w:r w:rsidRPr="008807CD">
        <w:rPr>
          <w:bCs/>
          <w:shd w:val="clear" w:color="auto" w:fill="FFFFFF"/>
        </w:rPr>
        <w:t>Сысоева И.В.</w:t>
      </w:r>
    </w:p>
    <w:p w:rsidR="0013070E" w:rsidRDefault="008807CD" w:rsidP="008807CD">
      <w:pPr>
        <w:ind w:firstLine="709"/>
        <w:jc w:val="center"/>
        <w:rPr>
          <w:bCs/>
          <w:shd w:val="clear" w:color="auto" w:fill="FFFFFF"/>
        </w:rPr>
      </w:pPr>
      <w:r w:rsidRPr="008807CD">
        <w:rPr>
          <w:bCs/>
          <w:shd w:val="clear" w:color="auto" w:fill="FFFFFF"/>
        </w:rPr>
        <w:t xml:space="preserve">учитель-логопед </w:t>
      </w:r>
      <w:r w:rsidR="0013070E" w:rsidRPr="008807CD">
        <w:rPr>
          <w:bCs/>
          <w:shd w:val="clear" w:color="auto" w:fill="FFFFFF"/>
        </w:rPr>
        <w:t>МБДОУ «Детский сад «Золушка»</w:t>
      </w:r>
    </w:p>
    <w:p w:rsidR="008807CD" w:rsidRDefault="008807CD" w:rsidP="008807CD">
      <w:pPr>
        <w:ind w:firstLine="709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Г. Тамбов</w:t>
      </w:r>
    </w:p>
    <w:p w:rsidR="008807CD" w:rsidRPr="008807CD" w:rsidRDefault="008807CD" w:rsidP="008807CD">
      <w:pPr>
        <w:ind w:firstLine="709"/>
        <w:jc w:val="center"/>
        <w:rPr>
          <w:bCs/>
          <w:shd w:val="clear" w:color="auto" w:fill="FFFFFF"/>
        </w:rPr>
      </w:pPr>
    </w:p>
    <w:p w:rsidR="00DF05F7" w:rsidRPr="008807CD" w:rsidRDefault="00A828E6" w:rsidP="008807CD">
      <w:pPr>
        <w:ind w:firstLine="709"/>
        <w:jc w:val="both"/>
      </w:pPr>
      <w:r w:rsidRPr="008807CD">
        <w:rPr>
          <w:bCs/>
          <w:shd w:val="clear" w:color="auto" w:fill="FFFFFF"/>
        </w:rPr>
        <w:t>И</w:t>
      </w:r>
      <w:r w:rsidR="00B93AE1" w:rsidRPr="008807CD">
        <w:rPr>
          <w:bCs/>
          <w:shd w:val="clear" w:color="auto" w:fill="FFFFFF"/>
        </w:rPr>
        <w:t xml:space="preserve">нклюзивное образование </w:t>
      </w:r>
      <w:r w:rsidRPr="008807CD">
        <w:rPr>
          <w:bCs/>
          <w:shd w:val="clear" w:color="auto" w:fill="FFFFFF"/>
        </w:rPr>
        <w:t>постепенно входит</w:t>
      </w:r>
      <w:r w:rsidR="00B93AE1" w:rsidRPr="008807CD">
        <w:rPr>
          <w:bCs/>
          <w:shd w:val="clear" w:color="auto" w:fill="FFFFFF"/>
        </w:rPr>
        <w:t xml:space="preserve"> в нашу жизнь. В дошкольных учреждениях уже нередкостью стали дети с синдромом Дауна. </w:t>
      </w:r>
      <w:r w:rsidR="009514EB" w:rsidRPr="008807CD">
        <w:rPr>
          <w:bCs/>
          <w:shd w:val="clear" w:color="auto" w:fill="FFFFFF"/>
        </w:rPr>
        <w:t xml:space="preserve"> </w:t>
      </w:r>
      <w:r w:rsidR="00B93AE1" w:rsidRPr="008807CD">
        <w:t>О</w:t>
      </w:r>
      <w:r w:rsidR="009514EB" w:rsidRPr="008807CD">
        <w:t xml:space="preserve">дна из самых тяжелых проблем </w:t>
      </w:r>
      <w:r w:rsidRPr="008807CD">
        <w:t xml:space="preserve">этих </w:t>
      </w:r>
      <w:r w:rsidR="009514EB" w:rsidRPr="008807CD">
        <w:t>детей</w:t>
      </w:r>
      <w:r w:rsidRPr="008807CD">
        <w:t xml:space="preserve"> </w:t>
      </w:r>
      <w:r w:rsidR="009514EB" w:rsidRPr="008807CD">
        <w:t xml:space="preserve">– задержка речевого развития. </w:t>
      </w:r>
      <w:r w:rsidR="008C7BBF" w:rsidRPr="008807CD">
        <w:t xml:space="preserve">Как правило, овладение даже элементарными навыками разговорной речи у детей с синдромом Дауна надолго запаздывает. Довольно часто люди с </w:t>
      </w:r>
      <w:r w:rsidRPr="008807CD">
        <w:t>синдромом Дауна не говорят совсем</w:t>
      </w:r>
      <w:r w:rsidR="008C7BBF" w:rsidRPr="008807CD">
        <w:t>.</w:t>
      </w:r>
      <w:r w:rsidR="00931FA3" w:rsidRPr="008807CD">
        <w:rPr>
          <w:shd w:val="clear" w:color="auto" w:fill="FFFFFF"/>
        </w:rPr>
        <w:t xml:space="preserve"> Тогда мы обращаемся к такому эффективному средству общения, как поддерживающая коммуникация</w:t>
      </w:r>
      <w:r w:rsidR="001735C2" w:rsidRPr="008807CD">
        <w:rPr>
          <w:shd w:val="clear" w:color="auto" w:fill="FFFFFF"/>
        </w:rPr>
        <w:t xml:space="preserve"> в виде жестов</w:t>
      </w:r>
      <w:r w:rsidR="00931FA3" w:rsidRPr="008807CD">
        <w:rPr>
          <w:shd w:val="clear" w:color="auto" w:fill="FFFFFF"/>
        </w:rPr>
        <w:t xml:space="preserve">, которая является очень </w:t>
      </w:r>
      <w:r w:rsidR="008807CD" w:rsidRPr="008807CD">
        <w:rPr>
          <w:shd w:val="clear" w:color="auto" w:fill="FFFFFF"/>
        </w:rPr>
        <w:t>важной именно</w:t>
      </w:r>
      <w:r w:rsidR="00931FA3" w:rsidRPr="008807CD">
        <w:rPr>
          <w:shd w:val="clear" w:color="auto" w:fill="FFFFFF"/>
        </w:rPr>
        <w:t xml:space="preserve"> на ранних этапах речевого развития ребенка и является основным</w:t>
      </w:r>
      <w:r w:rsidR="00931FA3" w:rsidRPr="008807CD">
        <w:t xml:space="preserve"> способом избежать вторичных нарушений развития.</w:t>
      </w:r>
      <w:r w:rsidR="00DF05F7" w:rsidRPr="008807CD">
        <w:t xml:space="preserve"> </w:t>
      </w:r>
    </w:p>
    <w:p w:rsidR="00DB0036" w:rsidRPr="008807CD" w:rsidRDefault="00DF05F7" w:rsidP="008807CD">
      <w:pPr>
        <w:ind w:firstLine="709"/>
        <w:jc w:val="both"/>
      </w:pPr>
      <w:r w:rsidRPr="008807CD">
        <w:t>Фундаментальный вклад в разработку теории жестового языка</w:t>
      </w:r>
      <w:r w:rsidR="00364A65" w:rsidRPr="008807CD">
        <w:t xml:space="preserve"> за рубежом</w:t>
      </w:r>
      <w:r w:rsidRPr="008807CD">
        <w:t xml:space="preserve"> внесла </w:t>
      </w:r>
      <w:r w:rsidR="00364A65" w:rsidRPr="008807CD">
        <w:t>шведский профессор</w:t>
      </w:r>
      <w:r w:rsidR="00364A65" w:rsidRPr="008807CD">
        <w:rPr>
          <w:b/>
          <w:bCs/>
        </w:rPr>
        <w:t xml:space="preserve"> Ирен Йоханссон - </w:t>
      </w:r>
      <w:r w:rsidR="00364A65" w:rsidRPr="008807CD">
        <w:rPr>
          <w:bCs/>
        </w:rPr>
        <w:t xml:space="preserve">автор методики обучения жестовому языку детей с синдромом Дауна. В России </w:t>
      </w:r>
      <w:r w:rsidR="008807CD">
        <w:rPr>
          <w:bCs/>
        </w:rPr>
        <w:t xml:space="preserve">- </w:t>
      </w:r>
      <w:r w:rsidR="008807CD" w:rsidRPr="008807CD">
        <w:rPr>
          <w:bCs/>
        </w:rPr>
        <w:t>это</w:t>
      </w:r>
      <w:r w:rsidR="00364A65" w:rsidRPr="008807CD">
        <w:rPr>
          <w:b/>
          <w:bCs/>
        </w:rPr>
        <w:t xml:space="preserve"> </w:t>
      </w:r>
      <w:r w:rsidRPr="008807CD">
        <w:t>доктор педагогических наук, профессор Галина Лазаревна Зайцева. Ее исследования</w:t>
      </w:r>
      <w:r w:rsidR="00364A65" w:rsidRPr="008807CD">
        <w:t xml:space="preserve"> </w:t>
      </w:r>
      <w:r w:rsidRPr="008807CD">
        <w:t>доказывают, что</w:t>
      </w:r>
      <w:r w:rsidRPr="008807CD">
        <w:rPr>
          <w:shd w:val="clear" w:color="auto" w:fill="FFFFFF"/>
        </w:rPr>
        <w:t xml:space="preserve"> </w:t>
      </w:r>
      <w:r w:rsidR="001735C2" w:rsidRPr="008807CD">
        <w:rPr>
          <w:shd w:val="clear" w:color="auto" w:fill="FFFFFF"/>
        </w:rPr>
        <w:t xml:space="preserve">на том этапе, когда речевое общение невозможно, жест может быть тем мостиком, который проложит путь от движения рук к первым сказанным словам. </w:t>
      </w:r>
      <w:r w:rsidR="00DB0036" w:rsidRPr="008807CD">
        <w:t xml:space="preserve">Часто родители волнуются, что дети выберут жесты как «легкий» способ </w:t>
      </w:r>
      <w:r w:rsidR="008807CD" w:rsidRPr="008807CD">
        <w:t>общения, и</w:t>
      </w:r>
      <w:r w:rsidR="00DB0036" w:rsidRPr="008807CD">
        <w:t xml:space="preserve"> гораздо позднее начнут говорить. Научные исследования доказали обратное. Без использования языка жестов дети с синдромом Дауна, оказываясь в ситуации, когда не могут выразить свои чувства и потребности словесно, нередко просто переходят на крик или начинают так или иначе проявлять агрессию.</w:t>
      </w:r>
      <w:r w:rsidR="00DB0036" w:rsidRPr="008807CD">
        <w:rPr>
          <w:rStyle w:val="apple-converted-space"/>
          <w:shd w:val="clear" w:color="auto" w:fill="E5EFCF"/>
        </w:rPr>
        <w:t> </w:t>
      </w:r>
    </w:p>
    <w:p w:rsidR="00DB0036" w:rsidRPr="008807CD" w:rsidRDefault="00DB0036" w:rsidP="008807CD">
      <w:pPr>
        <w:ind w:firstLine="709"/>
        <w:jc w:val="both"/>
      </w:pPr>
      <w:r w:rsidRPr="008807CD">
        <w:t xml:space="preserve">Зачастую дети начинают использовать жесты спонтанно: </w:t>
      </w:r>
      <w:r w:rsidR="00132652" w:rsidRPr="008807CD">
        <w:t xml:space="preserve">например, </w:t>
      </w:r>
      <w:r w:rsidRPr="008807CD">
        <w:t xml:space="preserve">показывать на то, что им хочется, рукой или пальчиком, изображать посасывание бутылочки (пальца, языка), если они голодны или проголодались. Однако таких спонтанных жестов недостаточно для развития словаря, речи в целом и мышления. Взрослые должны позаботиться о том, чтобы ввести в обиход упорядоченную систему жестов, а также о том, чтобы все окружающие ребенка люди трактовали эти жесты однозначно и также использовали их ПАРАЛЛЕЛЬНО с обычной, словесной речью. </w:t>
      </w:r>
    </w:p>
    <w:p w:rsidR="008807CD" w:rsidRDefault="00DB0036" w:rsidP="008807CD">
      <w:pPr>
        <w:ind w:firstLine="709"/>
        <w:jc w:val="both"/>
      </w:pPr>
      <w:r w:rsidRPr="008807CD">
        <w:t>Для легкого обучения детскому языку жестов создан DVD "Понималка" для обучения и мамы, и ребенка</w:t>
      </w:r>
      <w:r w:rsidR="00CE74BF" w:rsidRPr="008807CD">
        <w:t>,</w:t>
      </w:r>
      <w:r w:rsidRPr="008807CD">
        <w:t xml:space="preserve"> но может быть успешно использован и педагогами в своей работе.</w:t>
      </w:r>
    </w:p>
    <w:p w:rsidR="00CE74BF" w:rsidRPr="008807CD" w:rsidRDefault="00CE74BF" w:rsidP="008807CD">
      <w:pPr>
        <w:ind w:firstLine="709"/>
        <w:jc w:val="both"/>
      </w:pPr>
      <w:r w:rsidRPr="008807CD">
        <w:rPr>
          <w:shd w:val="clear" w:color="auto" w:fill="FFFFFF"/>
        </w:rPr>
        <w:t>Основные жесты, с которых следует начинать, - это общепринятые жесты (типа «пока!»), а также движения, с помощью которых ребенок может выразить</w:t>
      </w:r>
      <w:r w:rsidR="008807CD">
        <w:rPr>
          <w:shd w:val="clear" w:color="auto" w:fill="FFFFFF"/>
        </w:rPr>
        <w:t xml:space="preserve"> свои потребности, просьбу или </w:t>
      </w:r>
      <w:r w:rsidRPr="008807CD">
        <w:rPr>
          <w:shd w:val="clear" w:color="auto" w:fill="FFFFFF"/>
        </w:rPr>
        <w:t>протест.</w:t>
      </w:r>
    </w:p>
    <w:p w:rsidR="00DB0036" w:rsidRPr="008807CD" w:rsidRDefault="00DB0036" w:rsidP="008807CD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807CD">
        <w:t>При обучении жестовой коммуникации ребенка с синдромом Дауна обязательно нужно помнить:</w:t>
      </w:r>
    </w:p>
    <w:p w:rsidR="00DB0036" w:rsidRPr="008807CD" w:rsidRDefault="00DB0036" w:rsidP="008807CD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8807CD">
        <w:t xml:space="preserve">При обучении жесту обязательно побуждать ребенка произносить слова. При выполнении жеста взрослый должен «проговорить» его — произнести значение </w:t>
      </w:r>
      <w:r w:rsidR="008807CD" w:rsidRPr="008807CD">
        <w:t>каждого жеста</w:t>
      </w:r>
      <w:r w:rsidRPr="008807CD">
        <w:t xml:space="preserve">. </w:t>
      </w:r>
      <w:r w:rsidR="008807CD" w:rsidRPr="008807CD">
        <w:t>Также,</w:t>
      </w:r>
      <w:r w:rsidRPr="008807CD">
        <w:t xml:space="preserve"> когда ребенок обращается с жестом к взрослому, последний должен прокомментировать его.</w:t>
      </w:r>
    </w:p>
    <w:p w:rsidR="00DB0036" w:rsidRPr="008807CD" w:rsidRDefault="00DB0036" w:rsidP="008807CD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8807CD">
        <w:t>Когда выполняется жест и одновременно произносится слово, нужно держать визуальный контакт с ребенком.</w:t>
      </w:r>
    </w:p>
    <w:p w:rsidR="00DB0036" w:rsidRPr="008807CD" w:rsidRDefault="00DB0036" w:rsidP="008807CD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8807CD">
        <w:t>При обучении ребенка жесту ему необходимо оказывать помощь, а именно выполнить движения своими руками при этом взяв руки ребенка в свои.</w:t>
      </w:r>
    </w:p>
    <w:p w:rsidR="00DB0036" w:rsidRPr="008807CD" w:rsidRDefault="00DB0036" w:rsidP="008807CD">
      <w:pPr>
        <w:ind w:firstLine="709"/>
        <w:jc w:val="both"/>
        <w:rPr>
          <w:shd w:val="clear" w:color="auto" w:fill="FFFFFF"/>
        </w:rPr>
      </w:pPr>
      <w:r w:rsidRPr="008807CD">
        <w:rPr>
          <w:shd w:val="clear" w:color="auto" w:fill="FFFFFF"/>
        </w:rPr>
        <w:t>Нельзя молча показывать жест или просто называть предметы упрощенными словами. Необходимо предоставить малышу полную цепочку</w:t>
      </w:r>
      <w:r w:rsidR="008807CD">
        <w:rPr>
          <w:shd w:val="clear" w:color="auto" w:fill="FFFFFF"/>
        </w:rPr>
        <w:t xml:space="preserve"> </w:t>
      </w:r>
      <w:r w:rsidRPr="008807CD">
        <w:rPr>
          <w:shd w:val="clear" w:color="auto" w:fill="FFFFFF"/>
        </w:rPr>
        <w:t xml:space="preserve">- жест, упрощенное слово, целое слово. </w:t>
      </w:r>
    </w:p>
    <w:p w:rsidR="001735C2" w:rsidRPr="008807CD" w:rsidRDefault="00CE74BF" w:rsidP="008807CD">
      <w:pPr>
        <w:shd w:val="clear" w:color="auto" w:fill="FFFFFF"/>
        <w:ind w:firstLine="709"/>
        <w:jc w:val="both"/>
      </w:pPr>
      <w:r w:rsidRPr="008807CD">
        <w:lastRenderedPageBreak/>
        <w:t xml:space="preserve">При работе с детьми с синдромом Дауна должны </w:t>
      </w:r>
      <w:r w:rsidR="008807CD" w:rsidRPr="008807CD">
        <w:t>соблюдаться такие</w:t>
      </w:r>
      <w:r w:rsidRPr="008807CD">
        <w:t xml:space="preserve"> </w:t>
      </w:r>
      <w:r w:rsidR="008807CD" w:rsidRPr="008807CD">
        <w:t>принципы использования</w:t>
      </w:r>
      <w:r w:rsidRPr="008807CD">
        <w:t xml:space="preserve"> жестов, как</w:t>
      </w:r>
      <w:r w:rsidR="001735C2" w:rsidRPr="008807CD">
        <w:t>:</w:t>
      </w:r>
    </w:p>
    <w:p w:rsidR="001735C2" w:rsidRPr="008807CD" w:rsidRDefault="001735C2" w:rsidP="008807CD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8807CD">
        <w:t xml:space="preserve"> общедоступность: всем окружающим, особенно близким ребенка, важно понимать жесты, которые использует ребенок, и реагировать на них.</w:t>
      </w:r>
    </w:p>
    <w:p w:rsidR="001735C2" w:rsidRPr="008807CD" w:rsidRDefault="001735C2" w:rsidP="008807CD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8807CD">
        <w:t>систематичность: жесты, которым обучен ребенок, должны использоваться в повседневной жизни регулярно;</w:t>
      </w:r>
    </w:p>
    <w:p w:rsidR="001735C2" w:rsidRPr="008807CD" w:rsidRDefault="008807CD" w:rsidP="008807CD">
      <w:pPr>
        <w:numPr>
          <w:ilvl w:val="0"/>
          <w:numId w:val="1"/>
        </w:numPr>
        <w:shd w:val="clear" w:color="auto" w:fill="FFFFFF"/>
        <w:ind w:left="0" w:firstLine="709"/>
        <w:jc w:val="both"/>
      </w:pPr>
      <w:r>
        <w:t>конкретизация: один жест -</w:t>
      </w:r>
      <w:r w:rsidR="001735C2" w:rsidRPr="008807CD">
        <w:t xml:space="preserve"> одно понятие или действие;</w:t>
      </w:r>
    </w:p>
    <w:p w:rsidR="00DE6D92" w:rsidRPr="008807CD" w:rsidRDefault="001735C2" w:rsidP="008807CD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8807CD">
        <w:t>ассоциативность: жест всегда должен синхронно подкрепляться словом;</w:t>
      </w:r>
    </w:p>
    <w:p w:rsidR="001735C2" w:rsidRPr="008807CD" w:rsidRDefault="00364A65" w:rsidP="008807CD">
      <w:pPr>
        <w:ind w:firstLine="709"/>
        <w:jc w:val="both"/>
        <w:rPr>
          <w:rStyle w:val="apple-converted-space"/>
          <w:shd w:val="clear" w:color="auto" w:fill="FFFFFF"/>
        </w:rPr>
      </w:pPr>
      <w:r w:rsidRPr="008807CD">
        <w:rPr>
          <w:shd w:val="clear" w:color="auto" w:fill="FFFFFF"/>
        </w:rPr>
        <w:t xml:space="preserve">      </w:t>
      </w:r>
      <w:r w:rsidR="001735C2" w:rsidRPr="008807CD">
        <w:rPr>
          <w:shd w:val="clear" w:color="auto" w:fill="FFFFFF"/>
        </w:rPr>
        <w:t xml:space="preserve">Данные средства в общении с детьми с синдромом Дауна используют одновременно с устной </w:t>
      </w:r>
      <w:r w:rsidR="00132652" w:rsidRPr="008807CD">
        <w:rPr>
          <w:shd w:val="clear" w:color="auto" w:fill="FFFFFF"/>
        </w:rPr>
        <w:t xml:space="preserve">речью, если же </w:t>
      </w:r>
      <w:r w:rsidR="008807CD" w:rsidRPr="008807CD">
        <w:rPr>
          <w:shd w:val="clear" w:color="auto" w:fill="FFFFFF"/>
        </w:rPr>
        <w:t>ребенок не</w:t>
      </w:r>
      <w:r w:rsidR="00132652" w:rsidRPr="008807CD">
        <w:rPr>
          <w:shd w:val="clear" w:color="auto" w:fill="FFFFFF"/>
        </w:rPr>
        <w:t xml:space="preserve"> смог</w:t>
      </w:r>
      <w:r w:rsidR="001735C2" w:rsidRPr="008807CD">
        <w:rPr>
          <w:shd w:val="clear" w:color="auto" w:fill="FFFFFF"/>
        </w:rPr>
        <w:t xml:space="preserve"> </w:t>
      </w:r>
      <w:r w:rsidR="00132652" w:rsidRPr="008807CD">
        <w:rPr>
          <w:shd w:val="clear" w:color="auto" w:fill="FFFFFF"/>
        </w:rPr>
        <w:t>о</w:t>
      </w:r>
      <w:r w:rsidR="001735C2" w:rsidRPr="008807CD">
        <w:rPr>
          <w:shd w:val="clear" w:color="auto" w:fill="FFFFFF"/>
        </w:rPr>
        <w:t xml:space="preserve">владеть устной речью, </w:t>
      </w:r>
      <w:r w:rsidR="008807CD" w:rsidRPr="008807CD">
        <w:rPr>
          <w:shd w:val="clear" w:color="auto" w:fill="FFFFFF"/>
        </w:rPr>
        <w:t>тогда оставшиеся</w:t>
      </w:r>
      <w:r w:rsidR="001735C2" w:rsidRPr="008807CD">
        <w:rPr>
          <w:shd w:val="clear" w:color="auto" w:fill="FFFFFF"/>
        </w:rPr>
        <w:t xml:space="preserve"> альтернативные средства вр</w:t>
      </w:r>
      <w:r w:rsidR="00132652" w:rsidRPr="008807CD">
        <w:rPr>
          <w:shd w:val="clear" w:color="auto" w:fill="FFFFFF"/>
        </w:rPr>
        <w:t xml:space="preserve">еменно или навсегда </w:t>
      </w:r>
      <w:r w:rsidR="008807CD" w:rsidRPr="008807CD">
        <w:rPr>
          <w:shd w:val="clear" w:color="auto" w:fill="FFFFFF"/>
        </w:rPr>
        <w:t>ее заменяют</w:t>
      </w:r>
      <w:r w:rsidR="001735C2" w:rsidRPr="008807CD">
        <w:rPr>
          <w:shd w:val="clear" w:color="auto" w:fill="FFFFFF"/>
        </w:rPr>
        <w:t xml:space="preserve">. </w:t>
      </w:r>
    </w:p>
    <w:p w:rsidR="00D93536" w:rsidRPr="008807CD" w:rsidRDefault="00DB0036" w:rsidP="008807CD">
      <w:pPr>
        <w:ind w:firstLine="709"/>
        <w:jc w:val="both"/>
        <w:rPr>
          <w:shd w:val="clear" w:color="auto" w:fill="FFFFFF"/>
        </w:rPr>
      </w:pPr>
      <w:r w:rsidRPr="008807CD">
        <w:t xml:space="preserve">В интернете имеется сайт </w:t>
      </w:r>
      <w:hyperlink r:id="rId7" w:history="1">
        <w:r w:rsidR="00364A65" w:rsidRPr="008807CD">
          <w:rPr>
            <w:rStyle w:val="a8"/>
          </w:rPr>
          <w:t>www.spreadthesign.com</w:t>
        </w:r>
      </w:hyperlink>
      <w:r w:rsidRPr="008807CD">
        <w:t xml:space="preserve">, который представляет собой международный словарь, включающий национальные жестовые языки: в том числе и русский. </w:t>
      </w:r>
    </w:p>
    <w:p w:rsidR="00D93536" w:rsidRPr="008807CD" w:rsidRDefault="00364A65" w:rsidP="008807CD">
      <w:pPr>
        <w:ind w:firstLine="709"/>
        <w:jc w:val="both"/>
        <w:rPr>
          <w:shd w:val="clear" w:color="auto" w:fill="FFFFFF"/>
        </w:rPr>
      </w:pPr>
      <w:r w:rsidRPr="008807CD">
        <w:rPr>
          <w:shd w:val="clear" w:color="auto" w:fill="FFFFFF"/>
        </w:rPr>
        <w:t xml:space="preserve">      </w:t>
      </w:r>
      <w:r w:rsidR="00D93536" w:rsidRPr="008807CD">
        <w:rPr>
          <w:shd w:val="clear" w:color="auto" w:fill="FFFFFF"/>
        </w:rPr>
        <w:t>Целенаправленная система социально-педагогических мероприятий, включение ребенка с синдромом Дауна в коррекционно-образовательный процесс с раннего возраста, повышает уровень развития, способствует социальной активности ребенка.</w:t>
      </w:r>
    </w:p>
    <w:p w:rsidR="00CE74BF" w:rsidRPr="008807CD" w:rsidRDefault="00CE74BF" w:rsidP="008807CD">
      <w:pPr>
        <w:ind w:firstLine="709"/>
        <w:jc w:val="both"/>
        <w:rPr>
          <w:shd w:val="clear" w:color="auto" w:fill="FFFFFF"/>
        </w:rPr>
      </w:pPr>
    </w:p>
    <w:p w:rsidR="009514EB" w:rsidRPr="008807CD" w:rsidRDefault="008807CD" w:rsidP="008807CD">
      <w:pPr>
        <w:ind w:firstLine="709"/>
        <w:jc w:val="center"/>
        <w:rPr>
          <w:b/>
          <w:shd w:val="clear" w:color="auto" w:fill="FFFFFF"/>
        </w:rPr>
      </w:pPr>
      <w:r w:rsidRPr="008807CD">
        <w:rPr>
          <w:b/>
          <w:shd w:val="clear" w:color="auto" w:fill="FFFFFF"/>
        </w:rPr>
        <w:t>Список использованных источников</w:t>
      </w:r>
    </w:p>
    <w:p w:rsidR="008807CD" w:rsidRDefault="00CE74BF" w:rsidP="008807CD">
      <w:pPr>
        <w:ind w:firstLine="709"/>
        <w:jc w:val="both"/>
        <w:textAlignment w:val="baseline"/>
        <w:rPr>
          <w:b/>
          <w:bCs/>
        </w:rPr>
      </w:pPr>
      <w:r w:rsidRPr="008807CD">
        <w:rPr>
          <w:bCs/>
        </w:rPr>
        <w:t>1</w:t>
      </w:r>
      <w:r w:rsidRPr="008807CD">
        <w:t xml:space="preserve">. </w:t>
      </w:r>
      <w:r w:rsidR="008807CD">
        <w:t>Зайцева Г.Л. Жестовая речь. Дактилология</w:t>
      </w:r>
      <w:r w:rsidR="00DE6D92" w:rsidRPr="008807CD">
        <w:t>: учеб. дл</w:t>
      </w:r>
      <w:r w:rsidR="008807CD">
        <w:t xml:space="preserve">я студ. высш. учеб. Заведений. М.: </w:t>
      </w:r>
      <w:r w:rsidR="00DE6D92" w:rsidRPr="008807CD">
        <w:t xml:space="preserve">ВЛАДОС, 2000. </w:t>
      </w:r>
      <w:r w:rsidR="008807CD">
        <w:t xml:space="preserve"> </w:t>
      </w:r>
      <w:r w:rsidRPr="008807CD">
        <w:rPr>
          <w:b/>
          <w:bCs/>
        </w:rPr>
        <w:t xml:space="preserve"> </w:t>
      </w:r>
    </w:p>
    <w:p w:rsidR="00DE6D92" w:rsidRPr="008807CD" w:rsidRDefault="00CE74BF" w:rsidP="008807CD">
      <w:pPr>
        <w:ind w:firstLine="709"/>
        <w:jc w:val="both"/>
        <w:textAlignment w:val="baseline"/>
      </w:pPr>
      <w:r w:rsidRPr="008807CD">
        <w:rPr>
          <w:bCs/>
        </w:rPr>
        <w:t>2.</w:t>
      </w:r>
      <w:r w:rsidR="008807CD">
        <w:rPr>
          <w:bCs/>
        </w:rPr>
        <w:t xml:space="preserve"> </w:t>
      </w:r>
      <w:r w:rsidRPr="008807CD">
        <w:rPr>
          <w:bCs/>
        </w:rPr>
        <w:t>Йоханссон И. Словарь жестов: Пособие по обучению жестовой речи</w:t>
      </w:r>
      <w:r w:rsidR="008807CD">
        <w:t xml:space="preserve">. </w:t>
      </w:r>
      <w:r w:rsidRPr="008807CD">
        <w:t>СПб:</w:t>
      </w:r>
      <w:r w:rsidR="008807CD">
        <w:t xml:space="preserve"> Институт раннего вмешательства, 2012.</w:t>
      </w:r>
    </w:p>
    <w:p w:rsidR="009514EB" w:rsidRPr="008807CD" w:rsidRDefault="00CE74BF" w:rsidP="008807CD">
      <w:pPr>
        <w:ind w:firstLine="709"/>
        <w:jc w:val="both"/>
      </w:pPr>
      <w:r w:rsidRPr="008807CD">
        <w:rPr>
          <w:shd w:val="clear" w:color="auto" w:fill="FFFFFF"/>
        </w:rPr>
        <w:t xml:space="preserve">3. </w:t>
      </w:r>
      <w:r w:rsidR="00DE6D92" w:rsidRPr="008807CD">
        <w:rPr>
          <w:shd w:val="clear" w:color="auto" w:fill="FFFFFF"/>
        </w:rPr>
        <w:t>Социальная адаптация</w:t>
      </w:r>
      <w:r w:rsidR="00DE6D92" w:rsidRPr="008807CD">
        <w:rPr>
          <w:rStyle w:val="apple-converted-space"/>
          <w:shd w:val="clear" w:color="auto" w:fill="FFFFFF"/>
        </w:rPr>
        <w:t> </w:t>
      </w:r>
      <w:r w:rsidR="00DE6D92" w:rsidRPr="008807CD">
        <w:rPr>
          <w:rStyle w:val="a9"/>
          <w:b w:val="0"/>
          <w:bdr w:val="none" w:sz="0" w:space="0" w:color="auto" w:frame="1"/>
          <w:shd w:val="clear" w:color="auto" w:fill="FFFFFF"/>
        </w:rPr>
        <w:t>детей раннего возраста с синдромом Дауна</w:t>
      </w:r>
      <w:r w:rsidR="00DE6D92" w:rsidRPr="008807CD">
        <w:rPr>
          <w:b/>
          <w:shd w:val="clear" w:color="auto" w:fill="FFFFFF"/>
        </w:rPr>
        <w:t>.</w:t>
      </w:r>
      <w:r w:rsidR="00DE6D92" w:rsidRPr="008807CD">
        <w:rPr>
          <w:shd w:val="clear" w:color="auto" w:fill="FFFFFF"/>
        </w:rPr>
        <w:t xml:space="preserve"> Методическое</w:t>
      </w:r>
      <w:r w:rsidR="00DE6D92" w:rsidRPr="008807CD">
        <w:rPr>
          <w:rStyle w:val="apple-converted-space"/>
          <w:shd w:val="clear" w:color="auto" w:fill="FFFFFF"/>
        </w:rPr>
        <w:t> </w:t>
      </w:r>
      <w:r w:rsidR="00DE6D92" w:rsidRPr="008807CD">
        <w:rPr>
          <w:rStyle w:val="a9"/>
          <w:b w:val="0"/>
          <w:bdr w:val="none" w:sz="0" w:space="0" w:color="auto" w:frame="1"/>
          <w:shd w:val="clear" w:color="auto" w:fill="FFFFFF"/>
        </w:rPr>
        <w:t>пособие</w:t>
      </w:r>
      <w:r w:rsidR="008807CD">
        <w:rPr>
          <w:b/>
          <w:shd w:val="clear" w:color="auto" w:fill="FFFFFF"/>
        </w:rPr>
        <w:t xml:space="preserve"> / </w:t>
      </w:r>
      <w:r w:rsidR="008807CD" w:rsidRPr="008807CD">
        <w:rPr>
          <w:shd w:val="clear" w:color="auto" w:fill="FFFFFF"/>
        </w:rPr>
        <w:t>под ред. П.Л.</w:t>
      </w:r>
      <w:r w:rsidR="008807CD">
        <w:rPr>
          <w:b/>
          <w:shd w:val="clear" w:color="auto" w:fill="FFFFFF"/>
        </w:rPr>
        <w:t xml:space="preserve"> </w:t>
      </w:r>
      <w:r w:rsidR="008807CD">
        <w:rPr>
          <w:shd w:val="clear" w:color="auto" w:fill="FFFFFF"/>
        </w:rPr>
        <w:t>Жияновой.</w:t>
      </w:r>
      <w:r w:rsidR="00DE6D92" w:rsidRPr="008807CD">
        <w:rPr>
          <w:shd w:val="clear" w:color="auto" w:fill="FFFFFF"/>
        </w:rPr>
        <w:t xml:space="preserve"> </w:t>
      </w:r>
      <w:r w:rsidR="008807CD">
        <w:rPr>
          <w:shd w:val="clear" w:color="auto" w:fill="FFFFFF"/>
        </w:rPr>
        <w:t xml:space="preserve"> М., 2005</w:t>
      </w:r>
      <w:r w:rsidR="00DE6D92" w:rsidRPr="008807CD">
        <w:rPr>
          <w:shd w:val="clear" w:color="auto" w:fill="FFFFFF"/>
        </w:rPr>
        <w:t>.</w:t>
      </w:r>
    </w:p>
    <w:sectPr w:rsidR="009514EB" w:rsidRPr="008807CD" w:rsidSect="00130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C7F" w:rsidRDefault="00092C7F" w:rsidP="001E1132">
      <w:r>
        <w:separator/>
      </w:r>
    </w:p>
  </w:endnote>
  <w:endnote w:type="continuationSeparator" w:id="0">
    <w:p w:rsidR="00092C7F" w:rsidRDefault="00092C7F" w:rsidP="001E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32" w:rsidRDefault="001E113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32" w:rsidRDefault="001E113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32" w:rsidRDefault="001E113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C7F" w:rsidRDefault="00092C7F" w:rsidP="001E1132">
      <w:r>
        <w:separator/>
      </w:r>
    </w:p>
  </w:footnote>
  <w:footnote w:type="continuationSeparator" w:id="0">
    <w:p w:rsidR="00092C7F" w:rsidRDefault="00092C7F" w:rsidP="001E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32" w:rsidRDefault="001E113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32" w:rsidRDefault="001E113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32" w:rsidRDefault="001E11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0F98"/>
    <w:multiLevelType w:val="multilevel"/>
    <w:tmpl w:val="AE92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A0E44"/>
    <w:multiLevelType w:val="multilevel"/>
    <w:tmpl w:val="E012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ED9"/>
    <w:rsid w:val="00003581"/>
    <w:rsid w:val="00076A0D"/>
    <w:rsid w:val="000916D5"/>
    <w:rsid w:val="00092C7F"/>
    <w:rsid w:val="000A2FE9"/>
    <w:rsid w:val="000F5233"/>
    <w:rsid w:val="0013070E"/>
    <w:rsid w:val="00132652"/>
    <w:rsid w:val="001735C2"/>
    <w:rsid w:val="001902F1"/>
    <w:rsid w:val="001914BD"/>
    <w:rsid w:val="001B0ABD"/>
    <w:rsid w:val="001E1132"/>
    <w:rsid w:val="001F2CB2"/>
    <w:rsid w:val="00333E2F"/>
    <w:rsid w:val="00364A65"/>
    <w:rsid w:val="003959EB"/>
    <w:rsid w:val="004113BC"/>
    <w:rsid w:val="00477BF7"/>
    <w:rsid w:val="004A1335"/>
    <w:rsid w:val="005924CA"/>
    <w:rsid w:val="005C37CF"/>
    <w:rsid w:val="005F2765"/>
    <w:rsid w:val="006E36CE"/>
    <w:rsid w:val="00712C8A"/>
    <w:rsid w:val="00717E3C"/>
    <w:rsid w:val="0072191B"/>
    <w:rsid w:val="007A4913"/>
    <w:rsid w:val="007C5E3B"/>
    <w:rsid w:val="007D1ED9"/>
    <w:rsid w:val="007D2AE3"/>
    <w:rsid w:val="00805B1B"/>
    <w:rsid w:val="00811367"/>
    <w:rsid w:val="00815F62"/>
    <w:rsid w:val="00855B4D"/>
    <w:rsid w:val="00873ECE"/>
    <w:rsid w:val="008807CD"/>
    <w:rsid w:val="008C77A9"/>
    <w:rsid w:val="008C7BBF"/>
    <w:rsid w:val="00931FA3"/>
    <w:rsid w:val="009320E4"/>
    <w:rsid w:val="009514EB"/>
    <w:rsid w:val="009E5541"/>
    <w:rsid w:val="009F1741"/>
    <w:rsid w:val="00A47289"/>
    <w:rsid w:val="00A828E6"/>
    <w:rsid w:val="00A94E7F"/>
    <w:rsid w:val="00B0125E"/>
    <w:rsid w:val="00B17E7E"/>
    <w:rsid w:val="00B916BD"/>
    <w:rsid w:val="00B93AE1"/>
    <w:rsid w:val="00BD4EFB"/>
    <w:rsid w:val="00BE02DB"/>
    <w:rsid w:val="00CB1DA7"/>
    <w:rsid w:val="00CE74BF"/>
    <w:rsid w:val="00D11D56"/>
    <w:rsid w:val="00D4448F"/>
    <w:rsid w:val="00D93536"/>
    <w:rsid w:val="00DB0036"/>
    <w:rsid w:val="00DE6D92"/>
    <w:rsid w:val="00DF05F7"/>
    <w:rsid w:val="00E35B74"/>
    <w:rsid w:val="00EB3DC5"/>
    <w:rsid w:val="00EC1AE0"/>
    <w:rsid w:val="00F343D3"/>
    <w:rsid w:val="00F37A13"/>
    <w:rsid w:val="00F5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08CF"/>
  <w15:docId w15:val="{04C66339-9F9F-1144-A0CA-1D8B945B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1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5B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B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05B1B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805B1B"/>
    <w:rPr>
      <w:rFonts w:ascii="Cambria" w:eastAsia="Times New Roman" w:hAnsi="Cambria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05B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05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5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805B1B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914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36CE"/>
  </w:style>
  <w:style w:type="character" w:styleId="a8">
    <w:name w:val="Hyperlink"/>
    <w:basedOn w:val="a0"/>
    <w:uiPriority w:val="99"/>
    <w:unhideWhenUsed/>
    <w:rsid w:val="006E36CE"/>
    <w:rPr>
      <w:color w:val="0000FF"/>
      <w:u w:val="single"/>
    </w:rPr>
  </w:style>
  <w:style w:type="character" w:styleId="a9">
    <w:name w:val="Strong"/>
    <w:basedOn w:val="a0"/>
    <w:uiPriority w:val="22"/>
    <w:qFormat/>
    <w:rsid w:val="00A47289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A828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A82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semiHidden/>
    <w:unhideWhenUsed/>
    <w:rsid w:val="001E11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1132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E11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E11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readthesig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Пользователь Microsoft Office</cp:lastModifiedBy>
  <cp:revision>32</cp:revision>
  <dcterms:created xsi:type="dcterms:W3CDTF">2017-12-07T14:37:00Z</dcterms:created>
  <dcterms:modified xsi:type="dcterms:W3CDTF">2018-03-03T05:07:00Z</dcterms:modified>
</cp:coreProperties>
</file>