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0DD" w:rsidRPr="0065121C" w:rsidRDefault="00AB00DD" w:rsidP="006512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65121C">
        <w:rPr>
          <w:rFonts w:ascii="Times New Roman" w:hAnsi="Times New Roman" w:cs="Times New Roman"/>
          <w:b/>
          <w:sz w:val="24"/>
          <w:szCs w:val="24"/>
        </w:rPr>
        <w:t xml:space="preserve">Диагностика стертой формы дизартрии. Отличия от </w:t>
      </w:r>
      <w:proofErr w:type="spellStart"/>
      <w:r w:rsidRPr="0065121C">
        <w:rPr>
          <w:rFonts w:ascii="Times New Roman" w:hAnsi="Times New Roman" w:cs="Times New Roman"/>
          <w:b/>
          <w:sz w:val="24"/>
          <w:szCs w:val="24"/>
        </w:rPr>
        <w:t>дислалии</w:t>
      </w:r>
      <w:proofErr w:type="spellEnd"/>
      <w:r w:rsidR="0065121C" w:rsidRPr="0065121C">
        <w:rPr>
          <w:rFonts w:ascii="Times New Roman" w:hAnsi="Times New Roman" w:cs="Times New Roman"/>
          <w:b/>
          <w:sz w:val="24"/>
          <w:szCs w:val="24"/>
        </w:rPr>
        <w:t>.</w:t>
      </w:r>
    </w:p>
    <w:p w:rsidR="0065121C" w:rsidRPr="0065121C" w:rsidRDefault="0065121C" w:rsidP="006512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21C">
        <w:rPr>
          <w:rFonts w:ascii="Times New Roman" w:hAnsi="Times New Roman" w:cs="Times New Roman"/>
          <w:b/>
          <w:sz w:val="24"/>
          <w:szCs w:val="24"/>
        </w:rPr>
        <w:t>Выступление на методическом объединении учителей логопедов г. Тамбова</w:t>
      </w:r>
    </w:p>
    <w:p w:rsidR="0065121C" w:rsidRDefault="0065121C" w:rsidP="006512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21C">
        <w:rPr>
          <w:rFonts w:ascii="Times New Roman" w:hAnsi="Times New Roman" w:cs="Times New Roman"/>
          <w:b/>
          <w:sz w:val="24"/>
          <w:szCs w:val="24"/>
        </w:rPr>
        <w:t>24.01.2019</w:t>
      </w:r>
    </w:p>
    <w:p w:rsidR="0065121C" w:rsidRDefault="0065121C" w:rsidP="006512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121C" w:rsidRDefault="0065121C" w:rsidP="006512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Чумичева</w:t>
      </w:r>
      <w:proofErr w:type="spellEnd"/>
      <w:r w:rsidR="004862B9" w:rsidRPr="004862B9">
        <w:rPr>
          <w:rFonts w:ascii="Times New Roman" w:hAnsi="Times New Roman" w:cs="Times New Roman"/>
          <w:sz w:val="24"/>
          <w:szCs w:val="24"/>
        </w:rPr>
        <w:t xml:space="preserve"> </w:t>
      </w:r>
      <w:r w:rsidR="004862B9">
        <w:rPr>
          <w:rFonts w:ascii="Times New Roman" w:hAnsi="Times New Roman" w:cs="Times New Roman"/>
          <w:sz w:val="24"/>
          <w:szCs w:val="24"/>
        </w:rPr>
        <w:t>С.М.</w:t>
      </w:r>
    </w:p>
    <w:p w:rsidR="0065121C" w:rsidRDefault="0065121C" w:rsidP="006512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учитель-логопед МБДОУ «Детский сад «Берёзка»</w:t>
      </w:r>
    </w:p>
    <w:p w:rsidR="0065121C" w:rsidRDefault="0065121C" w:rsidP="006512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Тамбов</w:t>
      </w:r>
    </w:p>
    <w:bookmarkEnd w:id="0"/>
    <w:p w:rsidR="0065121C" w:rsidRPr="0065121C" w:rsidRDefault="0065121C" w:rsidP="006512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00DD" w:rsidRPr="004862B9" w:rsidRDefault="00AB00DD" w:rsidP="004862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62B9">
        <w:rPr>
          <w:rFonts w:ascii="Times New Roman" w:hAnsi="Times New Roman" w:cs="Times New Roman"/>
          <w:color w:val="000000" w:themeColor="text1"/>
          <w:sz w:val="24"/>
          <w:szCs w:val="24"/>
        </w:rPr>
        <w:t>Распространенным речевым нарушением среди детей дошкольного возраста является стертая дизартрия, которая имеет тенденцию к значительному росту. Она часто сочетается с другими речевыми расстройствами (заиканием, общим недоразвитием речи и др.).</w:t>
      </w:r>
    </w:p>
    <w:p w:rsidR="00AB00DD" w:rsidRPr="004862B9" w:rsidRDefault="00AB00DD" w:rsidP="004862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62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Диагностика стертой формы дизартрии и методика коррекционной работы разработаны пока недостаточно. В работах Г.Г. </w:t>
      </w:r>
      <w:proofErr w:type="spellStart"/>
      <w:r w:rsidRPr="004862B9">
        <w:rPr>
          <w:rFonts w:ascii="Times New Roman" w:hAnsi="Times New Roman" w:cs="Times New Roman"/>
          <w:color w:val="000000" w:themeColor="text1"/>
          <w:sz w:val="24"/>
          <w:szCs w:val="24"/>
        </w:rPr>
        <w:t>Гутцмана</w:t>
      </w:r>
      <w:proofErr w:type="spellEnd"/>
      <w:r w:rsidRPr="004862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О.В. Правдиной, Л.В. Мелеховой, О.А. Токаревой, И.И. Панченко, Р.И. Мартыновой рассматриваются вопросы симптоматики </w:t>
      </w:r>
      <w:proofErr w:type="spellStart"/>
      <w:r w:rsidRPr="004862B9">
        <w:rPr>
          <w:rFonts w:ascii="Times New Roman" w:hAnsi="Times New Roman" w:cs="Times New Roman"/>
          <w:color w:val="000000" w:themeColor="text1"/>
          <w:sz w:val="24"/>
          <w:szCs w:val="24"/>
        </w:rPr>
        <w:t>дизартрических</w:t>
      </w:r>
      <w:proofErr w:type="spellEnd"/>
      <w:r w:rsidRPr="004862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расстройств речи, при которых наблюдается «</w:t>
      </w:r>
      <w:proofErr w:type="spellStart"/>
      <w:r w:rsidRPr="004862B9">
        <w:rPr>
          <w:rFonts w:ascii="Times New Roman" w:hAnsi="Times New Roman" w:cs="Times New Roman"/>
          <w:color w:val="000000" w:themeColor="text1"/>
          <w:sz w:val="24"/>
          <w:szCs w:val="24"/>
        </w:rPr>
        <w:t>смытость</w:t>
      </w:r>
      <w:proofErr w:type="spellEnd"/>
      <w:r w:rsidRPr="004862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«стертость» артикуляции. Авторы отмечают, что стертая дизартрия по своим проявлениям очень похожа на сложную </w:t>
      </w:r>
      <w:proofErr w:type="spellStart"/>
      <w:r w:rsidRPr="004862B9">
        <w:rPr>
          <w:rFonts w:ascii="Times New Roman" w:hAnsi="Times New Roman" w:cs="Times New Roman"/>
          <w:color w:val="000000" w:themeColor="text1"/>
          <w:sz w:val="24"/>
          <w:szCs w:val="24"/>
        </w:rPr>
        <w:t>дислалию</w:t>
      </w:r>
      <w:proofErr w:type="spellEnd"/>
      <w:r w:rsidRPr="004862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часто смешивается с ней, однако в основе её лежат специфические по механизму возникновения патологические изменения, преодоление которых вызывает порой значительные трудности.</w:t>
      </w:r>
    </w:p>
    <w:p w:rsidR="00AB00DD" w:rsidRPr="004862B9" w:rsidRDefault="00AB00DD" w:rsidP="004862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62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Стертая форма дизартрии чаще всего диагностируется после пяти лет. Для раннего выявления стертой дизартрии и правильной организации комплексного воздействия необходимо знать симптомы, характеризующие эти нарушения. Обследование ребенка начинается с беседы с мамой и изучения поликлинической карты развития ребенка. Анализ анамнестических сведений показывает, что имеют место: отклонения во внутриутробном развитии (токсикозы, гипертония, невропатия и др.); асфиксия новорожденных; стремительные или затяжные роды. Со слов мамы, «ребенок закричал не сразу, ребенка приносили кормить позже, чем всех». </w:t>
      </w:r>
    </w:p>
    <w:p w:rsidR="00AB00DD" w:rsidRPr="004862B9" w:rsidRDefault="00AB00DD" w:rsidP="004862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62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Основные критерии диагностики: </w:t>
      </w:r>
    </w:p>
    <w:p w:rsidR="00AB00DD" w:rsidRPr="004862B9" w:rsidRDefault="00AB00DD" w:rsidP="004862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62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Наличие слабо выраженных, но специфических артикуляционных нарушений в виде ограничения объёма наиболее тонких и дифференцированных артикуляционных движений, в частности недостаточность загибания кончика языка вверх, а также ассиметричное положение вытянутого вперёд языка, его тремор и беспокойство в этом положение, изменения конфигурации. </w:t>
      </w:r>
    </w:p>
    <w:p w:rsidR="00AB00DD" w:rsidRPr="004862B9" w:rsidRDefault="00AB00DD" w:rsidP="004862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62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Наличие </w:t>
      </w:r>
      <w:proofErr w:type="spellStart"/>
      <w:r w:rsidRPr="004862B9">
        <w:rPr>
          <w:rFonts w:ascii="Times New Roman" w:hAnsi="Times New Roman" w:cs="Times New Roman"/>
          <w:color w:val="000000" w:themeColor="text1"/>
          <w:sz w:val="24"/>
          <w:szCs w:val="24"/>
        </w:rPr>
        <w:t>синкинезий</w:t>
      </w:r>
      <w:proofErr w:type="spellEnd"/>
      <w:r w:rsidRPr="004862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(движение нижней челюсти при движении языка вверх, движения пальцев рук при выполнении артикуляционных упражнений</w:t>
      </w:r>
      <w:proofErr w:type="gramStart"/>
      <w:r w:rsidRPr="004862B9">
        <w:rPr>
          <w:rFonts w:ascii="Times New Roman" w:hAnsi="Times New Roman" w:cs="Times New Roman"/>
          <w:color w:val="000000" w:themeColor="text1"/>
          <w:sz w:val="24"/>
          <w:szCs w:val="24"/>
        </w:rPr>
        <w:t>) .</w:t>
      </w:r>
      <w:proofErr w:type="gramEnd"/>
      <w:r w:rsidRPr="004862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B00DD" w:rsidRPr="004862B9" w:rsidRDefault="00AB00DD" w:rsidP="004862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62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Замедленный, прерывистый темп артикуляторных движений. </w:t>
      </w:r>
    </w:p>
    <w:p w:rsidR="00AB00DD" w:rsidRPr="004862B9" w:rsidRDefault="00AB00DD" w:rsidP="004862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62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Трудность удержания артикуляторной позы. </w:t>
      </w:r>
    </w:p>
    <w:p w:rsidR="00AB00DD" w:rsidRPr="004862B9" w:rsidRDefault="00AB00DD" w:rsidP="004862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62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Трудность в переключении артикуляторных движений. </w:t>
      </w:r>
    </w:p>
    <w:p w:rsidR="00AB00DD" w:rsidRPr="004862B9" w:rsidRDefault="00AB00DD" w:rsidP="004862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62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Стойкость нарушений произношения звуков и трудность автоматизации поставленных звуков. </w:t>
      </w:r>
    </w:p>
    <w:p w:rsidR="00AB00DD" w:rsidRPr="004862B9" w:rsidRDefault="00AB00DD" w:rsidP="004862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62B9">
        <w:rPr>
          <w:rFonts w:ascii="Times New Roman" w:hAnsi="Times New Roman" w:cs="Times New Roman"/>
          <w:color w:val="000000" w:themeColor="text1"/>
          <w:sz w:val="24"/>
          <w:szCs w:val="24"/>
        </w:rPr>
        <w:t>• Нарушение просодической стороны речи. В ряде случаев для диагностики минимальных проявлений дизартрии помогают так называемые функциональные пробы.</w:t>
      </w:r>
    </w:p>
    <w:p w:rsidR="00AB00DD" w:rsidRPr="004862B9" w:rsidRDefault="00AB00DD" w:rsidP="004862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62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ряде случаев для диагностики минимальных проявлений дизартрии помогают так называемые функциональные пробы. </w:t>
      </w:r>
    </w:p>
    <w:p w:rsidR="00AB00DD" w:rsidRPr="004862B9" w:rsidRDefault="00AB00DD" w:rsidP="004862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62B9">
        <w:rPr>
          <w:rFonts w:ascii="Times New Roman" w:hAnsi="Times New Roman" w:cs="Times New Roman"/>
          <w:color w:val="000000" w:themeColor="text1"/>
          <w:sz w:val="24"/>
          <w:szCs w:val="24"/>
        </w:rPr>
        <w:t>Проба №1. Ребёнка просят открыть рот, высунуть язык вперёд и удерживать его по средней линии неподвижно и одновременно следить глазами за перемещающимся объектом. Проба является положительной и свидетельствует о наличии дизартрии, если в момент движения глаз отмечается некоторое отклонение языка в эту же сторону.</w:t>
      </w:r>
    </w:p>
    <w:p w:rsidR="00AB00DD" w:rsidRPr="004862B9" w:rsidRDefault="00AB00DD" w:rsidP="004862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62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Проба №2. Ребёнка просят выполнять артикуляционные движения языком, положив при этом руки на его шею. При наиболее тонких дифференцированных движениях языка ощущается напряжение шейной мускулатуры, а иногда и видимое </w:t>
      </w:r>
      <w:r w:rsidRPr="004862B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движение с закидыванием головы, что свидетельствует о наличии дизартрии. При обследовании детей с дизартрией особое внимание обращается на состояние артикуляторной моторики в покое, при мимических и общих движениях, прежде всего артикуляционных. При этом отмечаются не только основные характеристики самих движений (их объём, темп, плавность, переключаемость, истощаемость и т. д., но и точность и соразмерность движений, состояние мышечного тонуса в речевой мускулатуре, наличие насильственных движений и оральных </w:t>
      </w:r>
      <w:proofErr w:type="spellStart"/>
      <w:r w:rsidRPr="004862B9">
        <w:rPr>
          <w:rFonts w:ascii="Times New Roman" w:hAnsi="Times New Roman" w:cs="Times New Roman"/>
          <w:color w:val="000000" w:themeColor="text1"/>
          <w:sz w:val="24"/>
          <w:szCs w:val="24"/>
        </w:rPr>
        <w:t>синкинезий</w:t>
      </w:r>
      <w:proofErr w:type="spellEnd"/>
      <w:r w:rsidRPr="004862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Состояние артикуляторной моторики соотносится с общими моторными возможностями ребёнка, отмечаются даже незначительные двигательные расстройства. </w:t>
      </w:r>
    </w:p>
    <w:p w:rsidR="00AB00DD" w:rsidRPr="004862B9" w:rsidRDefault="00AB00DD" w:rsidP="004862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62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Более наглядную и точную картину проявления стёртой дизартрии дают следующие приёмы обследования: </w:t>
      </w:r>
    </w:p>
    <w:p w:rsidR="00B443BA" w:rsidRPr="004862B9" w:rsidRDefault="00AB00DD" w:rsidP="004862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62B9">
        <w:rPr>
          <w:rFonts w:ascii="Times New Roman" w:hAnsi="Times New Roman" w:cs="Times New Roman"/>
          <w:color w:val="000000" w:themeColor="text1"/>
          <w:sz w:val="24"/>
          <w:szCs w:val="24"/>
        </w:rPr>
        <w:t>1. Внимательно изучить положения языка и его поведение в полости рта в состоянии покоя. При этом можно обнаружить, что положение языка постоянно меняется: он то лежит спокойно, то оттягивается внутрь рта, то выгибается кверху, то отклоняется в сторону.</w:t>
      </w:r>
    </w:p>
    <w:p w:rsidR="00AB00DD" w:rsidRPr="004862B9" w:rsidRDefault="00AB00DD" w:rsidP="004862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62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Следовательно, при дизартрии особое внимание уделяется упражнениям для расслабления мышц органов артикуляции. Самомассаж языка. </w:t>
      </w:r>
    </w:p>
    <w:p w:rsidR="00B443BA" w:rsidRPr="004862B9" w:rsidRDefault="00AB00DD" w:rsidP="004862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62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Если предложить ребёнку поднять язык вверх, то можно наблюдать много лишних движений (язык высовывается резко вперёд, становится длинным и узким, прежде чем язык примет нужное положение. Это свидетельствует об изменениях тонуса мышц языка. </w:t>
      </w:r>
    </w:p>
    <w:p w:rsidR="00B443BA" w:rsidRPr="004862B9" w:rsidRDefault="00AB00DD" w:rsidP="004862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62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Качество движений языка легко проверить, предложив ребёнку многократно выполнить следующие упражнения: поднять язык вверх, затем вытянуть вперёд, повернуть его к левому уху и, наконец, к правому. При этом легко обнаружить неточность и недостаточность силы движений языка, а иногда и его вялость. Такие явления обусловлены гиперкинезами языка. Постоянно подвижного, как бы не находящего нужное положения. </w:t>
      </w:r>
    </w:p>
    <w:p w:rsidR="00B443BA" w:rsidRPr="004862B9" w:rsidRDefault="00AB00DD" w:rsidP="004862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62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</w:t>
      </w:r>
      <w:proofErr w:type="spellStart"/>
      <w:r w:rsidRPr="004862B9">
        <w:rPr>
          <w:rFonts w:ascii="Times New Roman" w:hAnsi="Times New Roman" w:cs="Times New Roman"/>
          <w:color w:val="000000" w:themeColor="text1"/>
          <w:sz w:val="24"/>
          <w:szCs w:val="24"/>
        </w:rPr>
        <w:t>дислалии</w:t>
      </w:r>
      <w:proofErr w:type="spellEnd"/>
      <w:r w:rsidRPr="004862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движения языка являются более качественными. При исправлении дизартрии огромное внимание уделяется самим движениям (объём, темп, плавность, переключаемость) и точности и соразмерности движений. </w:t>
      </w:r>
    </w:p>
    <w:p w:rsidR="00B443BA" w:rsidRPr="004862B9" w:rsidRDefault="00AB00DD" w:rsidP="004862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62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Далее следует проверить язык на утомляемость. Для этой цели можно предложить ребёнку 1-2 мин. </w:t>
      </w:r>
      <w:proofErr w:type="gramStart"/>
      <w:r w:rsidRPr="004862B9">
        <w:rPr>
          <w:rFonts w:ascii="Times New Roman" w:hAnsi="Times New Roman" w:cs="Times New Roman"/>
          <w:color w:val="000000" w:themeColor="text1"/>
          <w:sz w:val="24"/>
          <w:szCs w:val="24"/>
        </w:rPr>
        <w:t>показать</w:t>
      </w:r>
      <w:proofErr w:type="gramEnd"/>
      <w:r w:rsidRPr="004862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кошка лакает молоко, т. е. попросить его производит быстрые движения языком вперёд. Внимательно наблюдая за поведением языка, можно обнаружить замедление темпа движений, их неточность. Это подтверждает </w:t>
      </w:r>
      <w:proofErr w:type="spellStart"/>
      <w:r w:rsidRPr="004862B9">
        <w:rPr>
          <w:rFonts w:ascii="Times New Roman" w:hAnsi="Times New Roman" w:cs="Times New Roman"/>
          <w:color w:val="000000" w:themeColor="text1"/>
          <w:sz w:val="24"/>
          <w:szCs w:val="24"/>
        </w:rPr>
        <w:t>дизартрический</w:t>
      </w:r>
      <w:proofErr w:type="spellEnd"/>
      <w:r w:rsidRPr="004862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компонент. </w:t>
      </w:r>
    </w:p>
    <w:p w:rsidR="00B443BA" w:rsidRPr="004862B9" w:rsidRDefault="00AB00DD" w:rsidP="004862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62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Если после таких упражнений попросить ребёнка высунуть язык вперёд. То язык заметно отклонится в сторону и не сможет находиться в спокойном состоянии. Всё это свидетельствует о наличии мышечной и </w:t>
      </w:r>
      <w:proofErr w:type="spellStart"/>
      <w:r w:rsidRPr="004862B9">
        <w:rPr>
          <w:rFonts w:ascii="Times New Roman" w:hAnsi="Times New Roman" w:cs="Times New Roman"/>
          <w:color w:val="000000" w:themeColor="text1"/>
          <w:sz w:val="24"/>
          <w:szCs w:val="24"/>
        </w:rPr>
        <w:t>иннервационной</w:t>
      </w:r>
      <w:proofErr w:type="spellEnd"/>
      <w:r w:rsidRPr="004862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недостаточности в органах артикуляции. </w:t>
      </w:r>
    </w:p>
    <w:p w:rsidR="00B443BA" w:rsidRPr="004862B9" w:rsidRDefault="00AB00DD" w:rsidP="004862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62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И ещё, у детей со стертой дизартрией кроме нарушения звукопроизношения отмечаются нарушение голоса и его модуляций, слабость речевого дыхания, выраженные просодические нарушения. </w:t>
      </w:r>
    </w:p>
    <w:p w:rsidR="00B443BA" w:rsidRPr="004862B9" w:rsidRDefault="00AB00DD" w:rsidP="004862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62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Если ребёнок называет изображённые на картинках предметы и при этом артикуляция многих звуков неточна, как бы смазана, при повторе не исправляется, а после многократного повторения слов наступает заметное утомление, артикуляция становится замедленной, неполной, или для многих звуков характерно боковое произношение, то перечисленные симптомы свидетельствуют не о </w:t>
      </w:r>
      <w:proofErr w:type="spellStart"/>
      <w:r w:rsidRPr="004862B9">
        <w:rPr>
          <w:rFonts w:ascii="Times New Roman" w:hAnsi="Times New Roman" w:cs="Times New Roman"/>
          <w:color w:val="000000" w:themeColor="text1"/>
          <w:sz w:val="24"/>
          <w:szCs w:val="24"/>
        </w:rPr>
        <w:t>дислалии</w:t>
      </w:r>
      <w:proofErr w:type="spellEnd"/>
      <w:r w:rsidRPr="004862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о стёртой форме дизартрии. </w:t>
      </w:r>
    </w:p>
    <w:p w:rsidR="00B443BA" w:rsidRPr="004862B9" w:rsidRDefault="00AB00DD" w:rsidP="004862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862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Отличия стёртой дизартрии от </w:t>
      </w:r>
      <w:proofErr w:type="spellStart"/>
      <w:r w:rsidRPr="004862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дислалии</w:t>
      </w:r>
      <w:proofErr w:type="spellEnd"/>
    </w:p>
    <w:p w:rsidR="00B443BA" w:rsidRPr="004862B9" w:rsidRDefault="00AB00DD" w:rsidP="004862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62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Чтобы отграничить стертые формы дизартрии от сложной </w:t>
      </w:r>
      <w:proofErr w:type="spellStart"/>
      <w:r w:rsidRPr="004862B9">
        <w:rPr>
          <w:rFonts w:ascii="Times New Roman" w:hAnsi="Times New Roman" w:cs="Times New Roman"/>
          <w:color w:val="000000" w:themeColor="text1"/>
          <w:sz w:val="24"/>
          <w:szCs w:val="24"/>
        </w:rPr>
        <w:t>дислалии</w:t>
      </w:r>
      <w:proofErr w:type="spellEnd"/>
      <w:r w:rsidRPr="004862B9">
        <w:rPr>
          <w:rFonts w:ascii="Times New Roman" w:hAnsi="Times New Roman" w:cs="Times New Roman"/>
          <w:color w:val="000000" w:themeColor="text1"/>
          <w:sz w:val="24"/>
          <w:szCs w:val="24"/>
        </w:rPr>
        <w:t>, необходимо комплексное медико-педагогическое исследование: анализ медико-педагогической документации, и</w:t>
      </w:r>
      <w:r w:rsidR="00B443BA" w:rsidRPr="004862B9">
        <w:rPr>
          <w:rFonts w:ascii="Times New Roman" w:hAnsi="Times New Roman" w:cs="Times New Roman"/>
          <w:color w:val="000000" w:themeColor="text1"/>
          <w:sz w:val="24"/>
          <w:szCs w:val="24"/>
        </w:rPr>
        <w:t>зучение анамнестических данных.</w:t>
      </w:r>
    </w:p>
    <w:p w:rsidR="00B443BA" w:rsidRPr="004862B9" w:rsidRDefault="00AB00DD" w:rsidP="004862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62B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Изучение дифференциальной диагностики стертой формы дизартрии и </w:t>
      </w:r>
      <w:proofErr w:type="spellStart"/>
      <w:r w:rsidRPr="004862B9">
        <w:rPr>
          <w:rFonts w:ascii="Times New Roman" w:hAnsi="Times New Roman" w:cs="Times New Roman"/>
          <w:color w:val="000000" w:themeColor="text1"/>
          <w:sz w:val="24"/>
          <w:szCs w:val="24"/>
        </w:rPr>
        <w:t>дислалии</w:t>
      </w:r>
      <w:proofErr w:type="spellEnd"/>
      <w:r w:rsidRPr="004862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представляет интерес для неврологии и логопедии, и требует дальнейшей разработки приемов ранней неврологической и логопедической диагностики, совершенствования методов логопедической работы в доречевом периоде и в первые годы жизни с детьми, имеющими перинатальные поражения мозга, и с детьми группы риска, совершенствования методов коррекционной работы с детьми 5–6 лет, а также усиления взаимосвязи в работе невропатолога и логопеда. </w:t>
      </w:r>
    </w:p>
    <w:p w:rsidR="00B443BA" w:rsidRPr="004862B9" w:rsidRDefault="00AB00DD" w:rsidP="004862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62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рассмотрения вопроса дифференциальной диагностики данных мне показался интересным взгляд Поваляевой М.А. </w:t>
      </w:r>
    </w:p>
    <w:p w:rsidR="00B443BA" w:rsidRPr="004862B9" w:rsidRDefault="00B443BA" w:rsidP="004862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862B9" w:rsidRPr="004862B9" w:rsidTr="0065121C">
        <w:tc>
          <w:tcPr>
            <w:tcW w:w="4785" w:type="dxa"/>
            <w:shd w:val="clear" w:color="auto" w:fill="C2D69B" w:themeFill="accent3" w:themeFillTint="99"/>
          </w:tcPr>
          <w:p w:rsidR="00B443BA" w:rsidRPr="004862B9" w:rsidRDefault="00B443BA" w:rsidP="004862B9">
            <w:pPr>
              <w:ind w:firstLine="70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4862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Дислалия</w:t>
            </w:r>
            <w:proofErr w:type="spellEnd"/>
          </w:p>
        </w:tc>
        <w:tc>
          <w:tcPr>
            <w:tcW w:w="4786" w:type="dxa"/>
            <w:shd w:val="clear" w:color="auto" w:fill="C2D69B" w:themeFill="accent3" w:themeFillTint="99"/>
          </w:tcPr>
          <w:p w:rsidR="00B443BA" w:rsidRPr="004862B9" w:rsidRDefault="00B443BA" w:rsidP="004862B9">
            <w:pPr>
              <w:ind w:firstLine="70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62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Дизартрия</w:t>
            </w:r>
          </w:p>
        </w:tc>
      </w:tr>
      <w:tr w:rsidR="004862B9" w:rsidRPr="004862B9" w:rsidTr="0065121C">
        <w:tc>
          <w:tcPr>
            <w:tcW w:w="4785" w:type="dxa"/>
            <w:shd w:val="clear" w:color="auto" w:fill="EAF1DD" w:themeFill="accent3" w:themeFillTint="33"/>
          </w:tcPr>
          <w:p w:rsidR="00B443BA" w:rsidRPr="004862B9" w:rsidRDefault="00B443BA" w:rsidP="004862B9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2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У соматически ослабленных детей. Органики нет.</w:t>
            </w:r>
          </w:p>
        </w:tc>
        <w:tc>
          <w:tcPr>
            <w:tcW w:w="4786" w:type="dxa"/>
            <w:shd w:val="clear" w:color="auto" w:fill="EAF1DD" w:themeFill="accent3" w:themeFillTint="33"/>
          </w:tcPr>
          <w:p w:rsidR="00B443BA" w:rsidRPr="004862B9" w:rsidRDefault="00B443BA" w:rsidP="004862B9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2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Связана с поражением центральной нервной системы (</w:t>
            </w:r>
            <w:proofErr w:type="spellStart"/>
            <w:r w:rsidRPr="004862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ц.н.с</w:t>
            </w:r>
            <w:proofErr w:type="spellEnd"/>
            <w:r w:rsidRPr="004862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.)</w:t>
            </w:r>
          </w:p>
        </w:tc>
      </w:tr>
      <w:tr w:rsidR="004862B9" w:rsidRPr="004862B9" w:rsidTr="0065121C">
        <w:tc>
          <w:tcPr>
            <w:tcW w:w="4785" w:type="dxa"/>
            <w:shd w:val="clear" w:color="auto" w:fill="FDE9D9" w:themeFill="accent6" w:themeFillTint="33"/>
          </w:tcPr>
          <w:p w:rsidR="00B443BA" w:rsidRPr="004862B9" w:rsidRDefault="00B443BA" w:rsidP="004862B9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2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Неврологическая симптоматика отсутствует.</w:t>
            </w:r>
          </w:p>
        </w:tc>
        <w:tc>
          <w:tcPr>
            <w:tcW w:w="4786" w:type="dxa"/>
            <w:shd w:val="clear" w:color="auto" w:fill="FDE9D9" w:themeFill="accent6" w:themeFillTint="33"/>
          </w:tcPr>
          <w:p w:rsidR="00B443BA" w:rsidRPr="004862B9" w:rsidRDefault="00B443BA" w:rsidP="004862B9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2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Ярко выражена асимметрия лица, языка, мягкого неба; рот в покое приоткрыт из-за пареза губ, отличается сглаженность носогубных складок.</w:t>
            </w:r>
          </w:p>
        </w:tc>
      </w:tr>
      <w:tr w:rsidR="004862B9" w:rsidRPr="004862B9" w:rsidTr="0065121C">
        <w:tc>
          <w:tcPr>
            <w:tcW w:w="4785" w:type="dxa"/>
            <w:shd w:val="clear" w:color="auto" w:fill="EAF1DD" w:themeFill="accent3" w:themeFillTint="33"/>
          </w:tcPr>
          <w:p w:rsidR="00B443BA" w:rsidRPr="004862B9" w:rsidRDefault="00B443BA" w:rsidP="004862B9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2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Двигательная сфера без патологии, сухожильные рефлексы живые, равномерные.</w:t>
            </w:r>
          </w:p>
        </w:tc>
        <w:tc>
          <w:tcPr>
            <w:tcW w:w="4786" w:type="dxa"/>
            <w:shd w:val="clear" w:color="auto" w:fill="EAF1DD" w:themeFill="accent3" w:themeFillTint="33"/>
          </w:tcPr>
          <w:p w:rsidR="00B443BA" w:rsidRPr="004862B9" w:rsidRDefault="00B443BA" w:rsidP="004862B9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2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Страдает общая, мелкая и артикуляционная моторика.</w:t>
            </w:r>
          </w:p>
        </w:tc>
      </w:tr>
      <w:tr w:rsidR="004862B9" w:rsidRPr="004862B9" w:rsidTr="0065121C">
        <w:tc>
          <w:tcPr>
            <w:tcW w:w="4785" w:type="dxa"/>
            <w:shd w:val="clear" w:color="auto" w:fill="FDE9D9" w:themeFill="accent6" w:themeFillTint="33"/>
          </w:tcPr>
          <w:p w:rsidR="00B443BA" w:rsidRPr="004862B9" w:rsidRDefault="00B443BA" w:rsidP="004862B9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2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Страдает только звукопроизношение. Прогноз благоприятный.</w:t>
            </w:r>
          </w:p>
        </w:tc>
        <w:tc>
          <w:tcPr>
            <w:tcW w:w="4786" w:type="dxa"/>
            <w:shd w:val="clear" w:color="auto" w:fill="FDE9D9" w:themeFill="accent6" w:themeFillTint="33"/>
          </w:tcPr>
          <w:p w:rsidR="00B443BA" w:rsidRPr="004862B9" w:rsidRDefault="00B443BA" w:rsidP="004862B9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2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Наряду со звукопроизношением страдает просодика. Поставленные звуки автоматизируются с трудом.</w:t>
            </w:r>
          </w:p>
        </w:tc>
      </w:tr>
      <w:tr w:rsidR="004862B9" w:rsidRPr="004862B9" w:rsidTr="0065121C">
        <w:tc>
          <w:tcPr>
            <w:tcW w:w="4785" w:type="dxa"/>
            <w:shd w:val="clear" w:color="auto" w:fill="EAF1DD" w:themeFill="accent3" w:themeFillTint="33"/>
          </w:tcPr>
          <w:p w:rsidR="00B443BA" w:rsidRPr="004862B9" w:rsidRDefault="00B443BA" w:rsidP="004862B9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2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Голос звонкий, громкий, богато модулированный.</w:t>
            </w:r>
          </w:p>
        </w:tc>
        <w:tc>
          <w:tcPr>
            <w:tcW w:w="4786" w:type="dxa"/>
            <w:shd w:val="clear" w:color="auto" w:fill="EAF1DD" w:themeFill="accent3" w:themeFillTint="33"/>
          </w:tcPr>
          <w:p w:rsidR="00B443BA" w:rsidRPr="004862B9" w:rsidRDefault="00B443BA" w:rsidP="004862B9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2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Голос глухой, слабый, сдавленный, затухающий, прерывистый.</w:t>
            </w:r>
          </w:p>
        </w:tc>
      </w:tr>
      <w:tr w:rsidR="004862B9" w:rsidRPr="004862B9" w:rsidTr="0065121C">
        <w:tc>
          <w:tcPr>
            <w:tcW w:w="4785" w:type="dxa"/>
            <w:shd w:val="clear" w:color="auto" w:fill="FDE9D9" w:themeFill="accent6" w:themeFillTint="33"/>
          </w:tcPr>
          <w:p w:rsidR="00B443BA" w:rsidRPr="004862B9" w:rsidRDefault="00B443BA" w:rsidP="004862B9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2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 Речевая активность повышена</w:t>
            </w:r>
          </w:p>
        </w:tc>
        <w:tc>
          <w:tcPr>
            <w:tcW w:w="4786" w:type="dxa"/>
            <w:shd w:val="clear" w:color="auto" w:fill="FDE9D9" w:themeFill="accent6" w:themeFillTint="33"/>
          </w:tcPr>
          <w:p w:rsidR="00B443BA" w:rsidRPr="004862B9" w:rsidRDefault="00B443BA" w:rsidP="004862B9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2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 Речевая активность снижена.</w:t>
            </w:r>
          </w:p>
        </w:tc>
      </w:tr>
      <w:tr w:rsidR="004862B9" w:rsidRPr="004862B9" w:rsidTr="0065121C">
        <w:tc>
          <w:tcPr>
            <w:tcW w:w="4785" w:type="dxa"/>
            <w:shd w:val="clear" w:color="auto" w:fill="EAF1DD" w:themeFill="accent3" w:themeFillTint="33"/>
          </w:tcPr>
          <w:p w:rsidR="00B443BA" w:rsidRPr="004862B9" w:rsidRDefault="00B443BA" w:rsidP="004862B9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2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 К своему дефекту критичен.</w:t>
            </w:r>
          </w:p>
        </w:tc>
        <w:tc>
          <w:tcPr>
            <w:tcW w:w="4786" w:type="dxa"/>
            <w:shd w:val="clear" w:color="auto" w:fill="EAF1DD" w:themeFill="accent3" w:themeFillTint="33"/>
          </w:tcPr>
          <w:p w:rsidR="00B443BA" w:rsidRPr="004862B9" w:rsidRDefault="00B443BA" w:rsidP="004862B9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2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 «У чужого соринку в глазу видит, у себя — бревна не заметит».</w:t>
            </w:r>
          </w:p>
        </w:tc>
      </w:tr>
      <w:tr w:rsidR="004862B9" w:rsidRPr="004862B9" w:rsidTr="0065121C">
        <w:tc>
          <w:tcPr>
            <w:tcW w:w="4785" w:type="dxa"/>
            <w:shd w:val="clear" w:color="auto" w:fill="FDE9D9" w:themeFill="accent6" w:themeFillTint="33"/>
          </w:tcPr>
          <w:p w:rsidR="00B443BA" w:rsidRPr="004862B9" w:rsidRDefault="00B443BA" w:rsidP="004862B9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2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 Вегетативные нарушения проявляются в потливости конечностей, в красном</w:t>
            </w:r>
          </w:p>
        </w:tc>
        <w:tc>
          <w:tcPr>
            <w:tcW w:w="4786" w:type="dxa"/>
            <w:shd w:val="clear" w:color="auto" w:fill="FDE9D9" w:themeFill="accent6" w:themeFillTint="33"/>
          </w:tcPr>
          <w:p w:rsidR="00B443BA" w:rsidRPr="004862B9" w:rsidRDefault="00B443BA" w:rsidP="004862B9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2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 Вегетативные нарушения грубо выражены: синюшные, холодные, влажные конечности. дермографизме кожи.</w:t>
            </w:r>
          </w:p>
        </w:tc>
      </w:tr>
      <w:tr w:rsidR="004862B9" w:rsidRPr="004862B9" w:rsidTr="0065121C">
        <w:tc>
          <w:tcPr>
            <w:tcW w:w="4785" w:type="dxa"/>
            <w:shd w:val="clear" w:color="auto" w:fill="EAF1DD" w:themeFill="accent3" w:themeFillTint="33"/>
          </w:tcPr>
          <w:p w:rsidR="00B443BA" w:rsidRPr="004862B9" w:rsidRDefault="00B443BA" w:rsidP="004862B9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2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 Гигиенические навыки вырабатываются быстро, удерживаются стойко. Внешне дети опрятны.</w:t>
            </w:r>
          </w:p>
        </w:tc>
        <w:tc>
          <w:tcPr>
            <w:tcW w:w="4786" w:type="dxa"/>
            <w:shd w:val="clear" w:color="auto" w:fill="EAF1DD" w:themeFill="accent3" w:themeFillTint="33"/>
          </w:tcPr>
          <w:p w:rsidR="00B443BA" w:rsidRPr="004862B9" w:rsidRDefault="00B443BA" w:rsidP="004862B9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2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 Гигиенические навыки из-за моторных нарушений вырабатываются с трудом. Неопрятны.</w:t>
            </w:r>
          </w:p>
        </w:tc>
      </w:tr>
      <w:tr w:rsidR="004862B9" w:rsidRPr="004862B9" w:rsidTr="0065121C">
        <w:tc>
          <w:tcPr>
            <w:tcW w:w="4785" w:type="dxa"/>
            <w:shd w:val="clear" w:color="auto" w:fill="FDE9D9" w:themeFill="accent6" w:themeFillTint="33"/>
          </w:tcPr>
          <w:p w:rsidR="00B443BA" w:rsidRPr="004862B9" w:rsidRDefault="00B443BA" w:rsidP="004862B9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2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 Сон спокойный без ночных страхов и сновидений.</w:t>
            </w:r>
          </w:p>
        </w:tc>
        <w:tc>
          <w:tcPr>
            <w:tcW w:w="4786" w:type="dxa"/>
            <w:shd w:val="clear" w:color="auto" w:fill="FDE9D9" w:themeFill="accent6" w:themeFillTint="33"/>
          </w:tcPr>
          <w:p w:rsidR="00B443BA" w:rsidRPr="004862B9" w:rsidRDefault="00B443BA" w:rsidP="004862B9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2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 Наблюдаются расстройства сна, ночные страхи, сновидения.</w:t>
            </w:r>
          </w:p>
        </w:tc>
      </w:tr>
      <w:tr w:rsidR="004862B9" w:rsidRPr="004862B9" w:rsidTr="0065121C">
        <w:tc>
          <w:tcPr>
            <w:tcW w:w="4785" w:type="dxa"/>
            <w:shd w:val="clear" w:color="auto" w:fill="EAF1DD" w:themeFill="accent3" w:themeFillTint="33"/>
          </w:tcPr>
          <w:p w:rsidR="00B443BA" w:rsidRPr="004862B9" w:rsidRDefault="00B443BA" w:rsidP="004862B9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2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 Диафрагмально-речевое дыхание в норме.</w:t>
            </w:r>
          </w:p>
        </w:tc>
        <w:tc>
          <w:tcPr>
            <w:tcW w:w="4786" w:type="dxa"/>
            <w:shd w:val="clear" w:color="auto" w:fill="EAF1DD" w:themeFill="accent3" w:themeFillTint="33"/>
          </w:tcPr>
          <w:p w:rsidR="00B443BA" w:rsidRPr="004862B9" w:rsidRDefault="00B443BA" w:rsidP="004862B9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2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11. Дыхание поверхностное, ключичное, диафрагмально-речевое, </w:t>
            </w:r>
            <w:proofErr w:type="spellStart"/>
            <w:r w:rsidRPr="004862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несформировано</w:t>
            </w:r>
            <w:proofErr w:type="spellEnd"/>
          </w:p>
        </w:tc>
      </w:tr>
      <w:tr w:rsidR="004862B9" w:rsidRPr="004862B9" w:rsidTr="0065121C">
        <w:tc>
          <w:tcPr>
            <w:tcW w:w="4785" w:type="dxa"/>
            <w:shd w:val="clear" w:color="auto" w:fill="FDE9D9" w:themeFill="accent6" w:themeFillTint="33"/>
          </w:tcPr>
          <w:p w:rsidR="00B443BA" w:rsidRPr="004862B9" w:rsidRDefault="00B443BA" w:rsidP="004862B9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2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 В контакт ребенок входит легко. Его поведение адекватное.</w:t>
            </w:r>
          </w:p>
        </w:tc>
        <w:tc>
          <w:tcPr>
            <w:tcW w:w="4786" w:type="dxa"/>
            <w:shd w:val="clear" w:color="auto" w:fill="FDE9D9" w:themeFill="accent6" w:themeFillTint="33"/>
          </w:tcPr>
          <w:p w:rsidR="00B443BA" w:rsidRPr="004862B9" w:rsidRDefault="00B443BA" w:rsidP="004862B9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2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 Поведение неровное, часты смены настроения.</w:t>
            </w:r>
          </w:p>
        </w:tc>
      </w:tr>
      <w:tr w:rsidR="004862B9" w:rsidRPr="004862B9" w:rsidTr="0065121C">
        <w:tc>
          <w:tcPr>
            <w:tcW w:w="4785" w:type="dxa"/>
            <w:shd w:val="clear" w:color="auto" w:fill="EAF1DD" w:themeFill="accent3" w:themeFillTint="33"/>
          </w:tcPr>
          <w:p w:rsidR="00B443BA" w:rsidRPr="004862B9" w:rsidRDefault="00B443BA" w:rsidP="004862B9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2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65121C" w:rsidRPr="004862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4862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Дети активны, подвижны, занимаются охотно, без особого труда переключаются с одного вида деятельности на другой</w:t>
            </w:r>
          </w:p>
        </w:tc>
        <w:tc>
          <w:tcPr>
            <w:tcW w:w="4786" w:type="dxa"/>
            <w:shd w:val="clear" w:color="auto" w:fill="EAF1DD" w:themeFill="accent3" w:themeFillTint="33"/>
          </w:tcPr>
          <w:p w:rsidR="00B443BA" w:rsidRPr="004862B9" w:rsidRDefault="00B443BA" w:rsidP="004862B9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62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65121C" w:rsidRPr="004862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4862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Медлительны или расторможены, уклоняются от занятий, жалуются на головную боль, с трудом переключаются с одного вида работы на другой</w:t>
            </w:r>
          </w:p>
        </w:tc>
      </w:tr>
    </w:tbl>
    <w:p w:rsidR="00B443BA" w:rsidRPr="004862B9" w:rsidRDefault="00AB00DD" w:rsidP="004862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862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Выводы: </w:t>
      </w:r>
    </w:p>
    <w:p w:rsidR="00B443BA" w:rsidRPr="004862B9" w:rsidRDefault="00AB00DD" w:rsidP="004862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62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Целым рядом наблюдений было установлено, что дети, страдающие неясной, непонятной, на первый взгляд как бы имеют тождественные дефекты. Однако глубокое изучение позволило выделить среди этих детей две группы (дизартрии и </w:t>
      </w:r>
      <w:proofErr w:type="spellStart"/>
      <w:r w:rsidRPr="004862B9">
        <w:rPr>
          <w:rFonts w:ascii="Times New Roman" w:hAnsi="Times New Roman" w:cs="Times New Roman"/>
          <w:color w:val="000000" w:themeColor="text1"/>
          <w:sz w:val="24"/>
          <w:szCs w:val="24"/>
        </w:rPr>
        <w:t>дислалии</w:t>
      </w:r>
      <w:proofErr w:type="spellEnd"/>
      <w:r w:rsidRPr="004862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имеющие совершенно различную природу речевого дефекта. </w:t>
      </w:r>
    </w:p>
    <w:p w:rsidR="00B443BA" w:rsidRPr="004862B9" w:rsidRDefault="00AB00DD" w:rsidP="004862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62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Более детальное обследование необходимо при дизартрии, т.к. этот вид расстройства звукопроизношения обусловлен не только нарушением артикуляционной </w:t>
      </w:r>
      <w:r w:rsidRPr="004862B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моторики, но и нарушением других компонентов речи. А двигательные расстройства артикуляционного аппарата более грубые и тяжелые по сравнению с </w:t>
      </w:r>
      <w:proofErr w:type="spellStart"/>
      <w:r w:rsidRPr="004862B9">
        <w:rPr>
          <w:rFonts w:ascii="Times New Roman" w:hAnsi="Times New Roman" w:cs="Times New Roman"/>
          <w:color w:val="000000" w:themeColor="text1"/>
          <w:sz w:val="24"/>
          <w:szCs w:val="24"/>
        </w:rPr>
        <w:t>дислалией</w:t>
      </w:r>
      <w:proofErr w:type="spellEnd"/>
      <w:r w:rsidRPr="004862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При </w:t>
      </w:r>
      <w:proofErr w:type="spellStart"/>
      <w:r w:rsidRPr="004862B9">
        <w:rPr>
          <w:rFonts w:ascii="Times New Roman" w:hAnsi="Times New Roman" w:cs="Times New Roman"/>
          <w:color w:val="000000" w:themeColor="text1"/>
          <w:sz w:val="24"/>
          <w:szCs w:val="24"/>
        </w:rPr>
        <w:t>дислалии</w:t>
      </w:r>
      <w:proofErr w:type="spellEnd"/>
      <w:r w:rsidRPr="004862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грубых нарушений артикуляционного аппарата нет, а в ряде случаев артикуляционные нарушения отсутствуют вообще. </w:t>
      </w:r>
    </w:p>
    <w:p w:rsidR="00B443BA" w:rsidRPr="004862B9" w:rsidRDefault="00AB00DD" w:rsidP="004862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62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При дизартриях (за исключением стертых форм) выступает неврологическая симптоматика. Дети со стертой формой дизартрии напоминают </w:t>
      </w:r>
      <w:proofErr w:type="spellStart"/>
      <w:r w:rsidRPr="004862B9">
        <w:rPr>
          <w:rFonts w:ascii="Times New Roman" w:hAnsi="Times New Roman" w:cs="Times New Roman"/>
          <w:color w:val="000000" w:themeColor="text1"/>
          <w:sz w:val="24"/>
          <w:szCs w:val="24"/>
        </w:rPr>
        <w:t>дислаликов</w:t>
      </w:r>
      <w:proofErr w:type="spellEnd"/>
      <w:r w:rsidRPr="004862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Однако при обследовании обнаруживаются неблагоприятные факторы в анамнезе, органическая </w:t>
      </w:r>
      <w:proofErr w:type="spellStart"/>
      <w:r w:rsidRPr="004862B9">
        <w:rPr>
          <w:rFonts w:ascii="Times New Roman" w:hAnsi="Times New Roman" w:cs="Times New Roman"/>
          <w:color w:val="000000" w:themeColor="text1"/>
          <w:sz w:val="24"/>
          <w:szCs w:val="24"/>
        </w:rPr>
        <w:t>микросимптоматика</w:t>
      </w:r>
      <w:proofErr w:type="spellEnd"/>
      <w:r w:rsidRPr="004862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неврологическом статусе, а также затруднения при проведении логопедических мероприятий. Если при </w:t>
      </w:r>
      <w:proofErr w:type="spellStart"/>
      <w:r w:rsidRPr="004862B9">
        <w:rPr>
          <w:rFonts w:ascii="Times New Roman" w:hAnsi="Times New Roman" w:cs="Times New Roman"/>
          <w:color w:val="000000" w:themeColor="text1"/>
          <w:sz w:val="24"/>
          <w:szCs w:val="24"/>
        </w:rPr>
        <w:t>дислалии</w:t>
      </w:r>
      <w:proofErr w:type="spellEnd"/>
      <w:r w:rsidRPr="004862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речевой дефект связан с неправильным произношением отдельных звуков или групп, то при дизартриях страдает не только звукопроизношение, но и голос, темп, плавность, модуляция, дыхание и т.д. </w:t>
      </w:r>
    </w:p>
    <w:p w:rsidR="00B443BA" w:rsidRPr="004862B9" w:rsidRDefault="00AB00DD" w:rsidP="004862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62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Случаи расстройства звукопроизношения, сочетающиеся с нарушением голоса и дыхания, нельзя рассматривать как сложную </w:t>
      </w:r>
      <w:proofErr w:type="spellStart"/>
      <w:r w:rsidRPr="004862B9">
        <w:rPr>
          <w:rFonts w:ascii="Times New Roman" w:hAnsi="Times New Roman" w:cs="Times New Roman"/>
          <w:color w:val="000000" w:themeColor="text1"/>
          <w:sz w:val="24"/>
          <w:szCs w:val="24"/>
        </w:rPr>
        <w:t>дислалию</w:t>
      </w:r>
      <w:proofErr w:type="spellEnd"/>
      <w:r w:rsidRPr="004862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задержку речевого развития. В этих случаях правильным является заключение: стертая форма дизартрии, при которой необходимо вести специальную комплексную коррекционную работу, сочетающуюся с массажем, ЛФК, специальной артикуляционной гимнастикой, направленной на развитие и укрепление артикуляционной мускулатуры, массажем артикуляционного аппарата. </w:t>
      </w:r>
    </w:p>
    <w:p w:rsidR="00AB00DD" w:rsidRPr="004862B9" w:rsidRDefault="00AB00DD" w:rsidP="004862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62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Обобщив выводы всех авторов, которые занимались изучением вопросов, посвященных дизартрии и </w:t>
      </w:r>
      <w:proofErr w:type="spellStart"/>
      <w:r w:rsidRPr="004862B9">
        <w:rPr>
          <w:rFonts w:ascii="Times New Roman" w:hAnsi="Times New Roman" w:cs="Times New Roman"/>
          <w:color w:val="000000" w:themeColor="text1"/>
          <w:sz w:val="24"/>
          <w:szCs w:val="24"/>
        </w:rPr>
        <w:t>дислалии</w:t>
      </w:r>
      <w:proofErr w:type="spellEnd"/>
      <w:r w:rsidRPr="004862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отметим, что стертая дизартрия по своим проявлениям очень близка к сложной </w:t>
      </w:r>
      <w:proofErr w:type="spellStart"/>
      <w:r w:rsidRPr="004862B9">
        <w:rPr>
          <w:rFonts w:ascii="Times New Roman" w:hAnsi="Times New Roman" w:cs="Times New Roman"/>
          <w:color w:val="000000" w:themeColor="text1"/>
          <w:sz w:val="24"/>
          <w:szCs w:val="24"/>
        </w:rPr>
        <w:t>дислалии</w:t>
      </w:r>
      <w:proofErr w:type="spellEnd"/>
      <w:r w:rsidRPr="004862B9">
        <w:rPr>
          <w:rFonts w:ascii="Times New Roman" w:hAnsi="Times New Roman" w:cs="Times New Roman"/>
          <w:color w:val="000000" w:themeColor="text1"/>
          <w:sz w:val="24"/>
          <w:szCs w:val="24"/>
        </w:rPr>
        <w:t>. Это хорошо иллюстрирует таблица (см.</w:t>
      </w:r>
      <w:r w:rsidR="004862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862B9">
        <w:rPr>
          <w:rFonts w:ascii="Times New Roman" w:hAnsi="Times New Roman" w:cs="Times New Roman"/>
          <w:color w:val="000000" w:themeColor="text1"/>
          <w:sz w:val="24"/>
          <w:szCs w:val="24"/>
        </w:rPr>
        <w:t>выше).</w:t>
      </w:r>
    </w:p>
    <w:p w:rsidR="004862B9" w:rsidRDefault="004862B9" w:rsidP="004862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5121C" w:rsidRPr="004862B9" w:rsidRDefault="0065121C" w:rsidP="004862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862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Список </w:t>
      </w:r>
      <w:r w:rsidR="004862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использованных источников</w:t>
      </w:r>
    </w:p>
    <w:p w:rsidR="0065121C" w:rsidRPr="004862B9" w:rsidRDefault="0065121C" w:rsidP="004862B9">
      <w:pPr>
        <w:pStyle w:val="prs-noveltyLTGliederung1"/>
        <w:ind w:firstLine="709"/>
        <w:jc w:val="both"/>
        <w:rPr>
          <w:color w:val="000000" w:themeColor="text1"/>
          <w:sz w:val="24"/>
          <w:szCs w:val="24"/>
        </w:rPr>
      </w:pPr>
      <w:r w:rsidRPr="004862B9">
        <w:rPr>
          <w:rFonts w:ascii="Times New Roman" w:hAnsi="Times New Roman" w:cs="Times New Roman"/>
          <w:color w:val="000000" w:themeColor="text1"/>
          <w:sz w:val="24"/>
          <w:szCs w:val="24"/>
        </w:rPr>
        <w:t>1. Мартынова Р.И. Основные формы расстройств речи у детей (</w:t>
      </w:r>
      <w:proofErr w:type="spellStart"/>
      <w:r w:rsidRPr="004862B9">
        <w:rPr>
          <w:rFonts w:ascii="Times New Roman" w:hAnsi="Times New Roman" w:cs="Times New Roman"/>
          <w:color w:val="000000" w:themeColor="text1"/>
          <w:sz w:val="24"/>
          <w:szCs w:val="24"/>
        </w:rPr>
        <w:t>дислалии</w:t>
      </w:r>
      <w:proofErr w:type="spellEnd"/>
      <w:r w:rsidRPr="004862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дизартрии) в сравнительном плане с позиций комплексного подхода: </w:t>
      </w:r>
      <w:proofErr w:type="spellStart"/>
      <w:r w:rsidRPr="004862B9">
        <w:rPr>
          <w:rFonts w:ascii="Times New Roman" w:hAnsi="Times New Roman" w:cs="Times New Roman"/>
          <w:color w:val="000000" w:themeColor="text1"/>
          <w:sz w:val="24"/>
          <w:szCs w:val="24"/>
        </w:rPr>
        <w:t>Автореф</w:t>
      </w:r>
      <w:proofErr w:type="spellEnd"/>
      <w:r w:rsidRPr="004862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4862B9">
        <w:rPr>
          <w:rFonts w:ascii="Times New Roman" w:hAnsi="Times New Roman" w:cs="Times New Roman"/>
          <w:color w:val="000000" w:themeColor="text1"/>
          <w:sz w:val="24"/>
          <w:szCs w:val="24"/>
        </w:rPr>
        <w:t>дисс</w:t>
      </w:r>
      <w:proofErr w:type="spellEnd"/>
      <w:r w:rsidRPr="004862B9">
        <w:rPr>
          <w:rFonts w:ascii="Times New Roman" w:hAnsi="Times New Roman" w:cs="Times New Roman"/>
          <w:color w:val="000000" w:themeColor="text1"/>
          <w:sz w:val="24"/>
          <w:szCs w:val="24"/>
        </w:rPr>
        <w:t>. к.п.н. М., 1972.</w:t>
      </w:r>
    </w:p>
    <w:p w:rsidR="004862B9" w:rsidRDefault="0065121C" w:rsidP="004862B9">
      <w:pPr>
        <w:pStyle w:val="prs-noveltyLTGliederung1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62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4862B9" w:rsidRPr="004862B9">
        <w:rPr>
          <w:rFonts w:ascii="Times New Roman" w:hAnsi="Times New Roman" w:cs="Times New Roman"/>
          <w:color w:val="000000" w:themeColor="text1"/>
          <w:sz w:val="24"/>
          <w:szCs w:val="24"/>
        </w:rPr>
        <w:t>Поваляева М.А. Справочник логопеда</w:t>
      </w:r>
      <w:r w:rsidR="004862B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862B9" w:rsidRPr="004862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Ростов-на-Дону: Феникс, 2002.</w:t>
      </w:r>
    </w:p>
    <w:p w:rsidR="0065121C" w:rsidRPr="004862B9" w:rsidRDefault="004862B9" w:rsidP="004862B9">
      <w:pPr>
        <w:pStyle w:val="prs-noveltyLTGliederung1"/>
        <w:ind w:firstLine="709"/>
        <w:jc w:val="both"/>
        <w:rPr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="0065121C" w:rsidRPr="004862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Правдина О.В. К вопросу классификации речевых нарушений // Труды научной сессии по дефектологии. М.: АПН РСФСР, 1951. </w:t>
      </w:r>
    </w:p>
    <w:p w:rsidR="0065121C" w:rsidRPr="004862B9" w:rsidRDefault="0065121C" w:rsidP="004862B9">
      <w:pPr>
        <w:pStyle w:val="prs-noveltyLTGliederung1"/>
        <w:jc w:val="both"/>
        <w:rPr>
          <w:color w:val="000000" w:themeColor="text1"/>
          <w:sz w:val="24"/>
          <w:szCs w:val="24"/>
        </w:rPr>
      </w:pPr>
    </w:p>
    <w:p w:rsidR="0065121C" w:rsidRPr="004862B9" w:rsidRDefault="0065121C" w:rsidP="004862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5121C" w:rsidRPr="004862B9" w:rsidSect="00486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lbany">
    <w:altName w:val="Cambria"/>
    <w:panose1 w:val="020B0604020202020204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00DD"/>
    <w:rsid w:val="00465571"/>
    <w:rsid w:val="004862B9"/>
    <w:rsid w:val="0065121C"/>
    <w:rsid w:val="00721BA6"/>
    <w:rsid w:val="007F1BB4"/>
    <w:rsid w:val="00AB00DD"/>
    <w:rsid w:val="00B443BA"/>
    <w:rsid w:val="00BF4F9E"/>
    <w:rsid w:val="00C5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2750F"/>
  <w15:docId w15:val="{705BD4AF-AAED-AC4E-9F58-3894BBF40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4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3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rs-noveltyLTGliederung1">
    <w:name w:val="prs-novelty~LT~Gliederung 1"/>
    <w:uiPriority w:val="99"/>
    <w:rsid w:val="0065121C"/>
    <w:pPr>
      <w:autoSpaceDE w:val="0"/>
      <w:autoSpaceDN w:val="0"/>
      <w:adjustRightInd w:val="0"/>
      <w:spacing w:after="0" w:line="240" w:lineRule="auto"/>
    </w:pPr>
    <w:rPr>
      <w:rFonts w:ascii="Albany" w:hAnsi="Albany" w:cs="Albany"/>
      <w:color w:val="333333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1714</Words>
  <Characters>9775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Пользователь Microsoft Office</cp:lastModifiedBy>
  <cp:revision>3</cp:revision>
  <cp:lastPrinted>2019-01-09T08:00:00Z</cp:lastPrinted>
  <dcterms:created xsi:type="dcterms:W3CDTF">2019-01-21T17:06:00Z</dcterms:created>
  <dcterms:modified xsi:type="dcterms:W3CDTF">2019-01-27T10:04:00Z</dcterms:modified>
</cp:coreProperties>
</file>