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6" w:rsidRPr="00872E16" w:rsidRDefault="00872E16" w:rsidP="00872E16">
      <w:pPr>
        <w:ind w:firstLine="0"/>
        <w:jc w:val="center"/>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ПОЛОЖЕНИЕ</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о порядке хранения и защиты персональных данных пользователей</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heme="minorHAnsi" w:eastAsia="Times New Roman" w:hAnsiTheme="minorHAnsi" w:cstheme="minorHAnsi"/>
          <w:b/>
          <w:bCs/>
          <w:sz w:val="18"/>
          <w:szCs w:val="18"/>
          <w:lang w:eastAsia="ru-RU"/>
        </w:rPr>
      </w:pPr>
      <w:bookmarkStart w:id="0" w:name="_GoBack"/>
      <w:r w:rsidRPr="00872E16">
        <w:rPr>
          <w:rFonts w:asciiTheme="minorHAnsi" w:eastAsia="Times New Roman" w:hAnsiTheme="minorHAnsi" w:cstheme="minorHAnsi"/>
          <w:b/>
          <w:bCs/>
          <w:sz w:val="18"/>
          <w:szCs w:val="18"/>
          <w:lang w:eastAsia="ru-RU"/>
        </w:rPr>
        <w:t>ООО «</w:t>
      </w:r>
      <w:proofErr w:type="spellStart"/>
      <w:r w:rsidR="00C60DC6">
        <w:rPr>
          <w:rFonts w:asciiTheme="minorHAnsi" w:eastAsia="Times New Roman" w:hAnsiTheme="minorHAnsi" w:cstheme="minorHAnsi"/>
          <w:b/>
          <w:bCs/>
          <w:sz w:val="18"/>
          <w:szCs w:val="18"/>
          <w:lang w:eastAsia="ru-RU"/>
        </w:rPr>
        <w:t>Стройэлит</w:t>
      </w:r>
      <w:proofErr w:type="spellEnd"/>
      <w:r w:rsidRPr="00872E16">
        <w:rPr>
          <w:rFonts w:asciiTheme="minorHAnsi" w:eastAsia="Times New Roman" w:hAnsiTheme="minorHAnsi" w:cstheme="minorHAnsi"/>
          <w:b/>
          <w:bCs/>
          <w:sz w:val="18"/>
          <w:szCs w:val="18"/>
          <w:lang w:eastAsia="ru-RU"/>
        </w:rPr>
        <w:t>»</w:t>
      </w:r>
      <w:bookmarkEnd w:id="0"/>
    </w:p>
    <w:p w:rsidR="00872E16" w:rsidRPr="00872E16" w:rsidRDefault="00872E16" w:rsidP="00872E16">
      <w:pPr>
        <w:spacing w:before="0"/>
        <w:ind w:firstLine="0"/>
        <w:jc w:val="center"/>
        <w:rPr>
          <w:sz w:val="18"/>
        </w:rPr>
      </w:pPr>
      <w:r w:rsidRPr="00872E16">
        <w:rPr>
          <w:rFonts w:asciiTheme="minorHAnsi" w:eastAsia="Times New Roman" w:hAnsiTheme="minorHAnsi" w:cstheme="minorHAnsi"/>
          <w:bCs/>
          <w:sz w:val="18"/>
          <w:szCs w:val="18"/>
          <w:lang w:eastAsia="ru-RU"/>
        </w:rPr>
        <w:t>(редакция от</w:t>
      </w:r>
      <w:r w:rsidRPr="00872E16">
        <w:rPr>
          <w:rFonts w:asciiTheme="minorHAnsi" w:eastAsia="Times New Roman" w:hAnsiTheme="minorHAnsi" w:cstheme="minorHAnsi"/>
          <w:b/>
          <w:bCs/>
          <w:sz w:val="18"/>
          <w:szCs w:val="18"/>
          <w:lang w:eastAsia="ru-RU"/>
        </w:rPr>
        <w:t xml:space="preserve"> </w:t>
      </w:r>
      <w:r w:rsidRPr="00872E16">
        <w:rPr>
          <w:sz w:val="18"/>
        </w:rPr>
        <w:t>«29» июня 2017 г.)</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w:t>
      </w:r>
    </w:p>
    <w:p w:rsidR="00872E16" w:rsidRPr="00872E16" w:rsidRDefault="00872E16" w:rsidP="00872E16">
      <w:pPr>
        <w:pStyle w:va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imes New Roman" w:hAnsiTheme="minorHAnsi" w:cstheme="minorHAnsi"/>
          <w:b/>
          <w:sz w:val="18"/>
          <w:szCs w:val="18"/>
          <w:lang w:eastAsia="ru-RU"/>
        </w:rPr>
      </w:pPr>
      <w:r w:rsidRPr="00872E16">
        <w:rPr>
          <w:rFonts w:asciiTheme="minorHAnsi" w:eastAsia="Times New Roman" w:hAnsiTheme="minorHAnsi" w:cstheme="minorHAnsi"/>
          <w:b/>
          <w:bCs/>
          <w:sz w:val="18"/>
          <w:szCs w:val="18"/>
          <w:lang w:eastAsia="ru-RU"/>
        </w:rPr>
        <w:t>Термины и определения</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b/>
          <w:sz w:val="18"/>
          <w:szCs w:val="18"/>
          <w:lang w:eastAsia="ru-RU"/>
        </w:rPr>
      </w:pP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Сайт</w:t>
      </w:r>
      <w:r w:rsidRPr="00872E16">
        <w:rPr>
          <w:rFonts w:asciiTheme="minorHAnsi" w:eastAsia="Times New Roman" w:hAnsiTheme="minorHAnsi" w:cstheme="minorHAnsi"/>
          <w:sz w:val="18"/>
          <w:szCs w:val="18"/>
          <w:lang w:eastAsia="ru-RU"/>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w:t>
      </w:r>
      <w:proofErr w:type="spellStart"/>
      <w:r w:rsidRPr="00872E16">
        <w:rPr>
          <w:sz w:val="18"/>
        </w:rPr>
        <w:t>www</w:t>
      </w:r>
      <w:proofErr w:type="spellEnd"/>
      <w:r w:rsidRPr="00872E16">
        <w:rPr>
          <w:sz w:val="18"/>
        </w:rPr>
        <w:t>.</w:t>
      </w:r>
      <w:r w:rsidR="00A9544A">
        <w:rPr>
          <w:sz w:val="18"/>
          <w:lang w:val="en-US"/>
        </w:rPr>
        <w:t>str</w:t>
      </w:r>
      <w:r w:rsidR="00A9544A" w:rsidRPr="00A9544A">
        <w:rPr>
          <w:sz w:val="18"/>
        </w:rPr>
        <w:t>37</w:t>
      </w:r>
      <w:r w:rsidRPr="00872E16">
        <w:rPr>
          <w:sz w:val="18"/>
        </w:rPr>
        <w:t>.</w:t>
      </w:r>
      <w:proofErr w:type="spellStart"/>
      <w:r w:rsidRPr="00872E16">
        <w:rPr>
          <w:sz w:val="18"/>
        </w:rPr>
        <w:t>ru</w:t>
      </w:r>
      <w:proofErr w:type="spellEnd"/>
      <w:r w:rsidRPr="00872E16">
        <w:rPr>
          <w:sz w:val="18"/>
        </w:rPr>
        <w:t>.</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Пользователь</w:t>
      </w:r>
      <w:r w:rsidRPr="00872E16">
        <w:rPr>
          <w:rFonts w:asciiTheme="minorHAnsi" w:eastAsia="Times New Roman" w:hAnsiTheme="minorHAnsi" w:cstheme="minorHAnsi"/>
          <w:sz w:val="18"/>
          <w:szCs w:val="18"/>
          <w:lang w:eastAsia="ru-RU"/>
        </w:rPr>
        <w:t xml:space="preserve"> — пользователь сети Интернет и, в частности, Сайта.</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Федеральный закон (ФЗ)</w:t>
      </w:r>
      <w:r w:rsidRPr="00872E16">
        <w:rPr>
          <w:rFonts w:asciiTheme="minorHAnsi" w:eastAsia="Times New Roman" w:hAnsiTheme="minorHAnsi" w:cstheme="minorHAnsi"/>
          <w:sz w:val="18"/>
          <w:szCs w:val="18"/>
          <w:lang w:eastAsia="ru-RU"/>
        </w:rPr>
        <w:t xml:space="preserve"> — Федеральный закон от 27 июля 2006 г. № 152 ФЗ «О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Персональные данные</w:t>
      </w:r>
      <w:r w:rsidRPr="00872E16">
        <w:rPr>
          <w:rFonts w:asciiTheme="minorHAnsi" w:eastAsia="Times New Roman" w:hAnsiTheme="minorHAnsi" w:cstheme="minorHAnsi"/>
          <w:sz w:val="18"/>
          <w:szCs w:val="18"/>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Оператор</w:t>
      </w:r>
      <w:r w:rsidRPr="00872E16">
        <w:rPr>
          <w:rFonts w:asciiTheme="minorHAnsi" w:eastAsia="Times New Roman" w:hAnsiTheme="minorHAnsi" w:cstheme="minorHAnsi"/>
          <w:sz w:val="18"/>
          <w:szCs w:val="18"/>
          <w:lang w:eastAsia="ru-RU"/>
        </w:rPr>
        <w:t xml:space="preserve"> — организация, самостоятельно или совместно с другими лицами организующая </w:t>
      </w:r>
      <w:r w:rsidRPr="00872E16">
        <w:rPr>
          <w:rFonts w:asciiTheme="minorHAnsi" w:eastAsia="Times New Roman" w:hAnsiTheme="minorHAnsi" w:cstheme="minorHAnsi"/>
          <w:sz w:val="18"/>
          <w:szCs w:val="18"/>
          <w:lang w:eastAsia="ru-RU"/>
        </w:rPr>
        <w:br/>
        <w:t xml:space="preserve">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Оператором является </w:t>
      </w:r>
      <w:r w:rsidRPr="00872E16">
        <w:rPr>
          <w:sz w:val="18"/>
        </w:rPr>
        <w:t>общество с ограниченной ответственностью «</w:t>
      </w:r>
      <w:proofErr w:type="spellStart"/>
      <w:r w:rsidR="00C60DC6">
        <w:rPr>
          <w:sz w:val="18"/>
        </w:rPr>
        <w:t>Стройэлит</w:t>
      </w:r>
      <w:proofErr w:type="spellEnd"/>
      <w:r w:rsidRPr="00872E16">
        <w:rPr>
          <w:sz w:val="18"/>
        </w:rPr>
        <w:t>»,</w:t>
      </w:r>
      <w:r w:rsidRPr="00872E16">
        <w:rPr>
          <w:rFonts w:asciiTheme="minorHAnsi" w:eastAsia="Times New Roman" w:hAnsiTheme="minorHAnsi" w:cstheme="minorHAnsi"/>
          <w:sz w:val="14"/>
          <w:szCs w:val="18"/>
          <w:lang w:eastAsia="ru-RU"/>
        </w:rPr>
        <w:t xml:space="preserve"> </w:t>
      </w:r>
      <w:r w:rsidRPr="00872E16">
        <w:rPr>
          <w:rFonts w:asciiTheme="minorHAnsi" w:eastAsia="Times New Roman" w:hAnsiTheme="minorHAnsi" w:cstheme="minorHAnsi"/>
          <w:sz w:val="18"/>
          <w:szCs w:val="18"/>
          <w:lang w:eastAsia="ru-RU"/>
        </w:rPr>
        <w:t xml:space="preserve">расположенное по адресу: </w:t>
      </w:r>
      <w:r w:rsidR="00C60DC6">
        <w:rPr>
          <w:rFonts w:asciiTheme="minorHAnsi" w:eastAsia="Times New Roman" w:hAnsiTheme="minorHAnsi" w:cstheme="minorHAnsi"/>
          <w:sz w:val="18"/>
          <w:szCs w:val="18"/>
          <w:lang w:eastAsia="ru-RU"/>
        </w:rPr>
        <w:t>153027</w:t>
      </w:r>
      <w:r>
        <w:rPr>
          <w:rFonts w:asciiTheme="minorHAnsi" w:eastAsia="Times New Roman" w:hAnsiTheme="minorHAnsi" w:cstheme="minorHAnsi"/>
          <w:sz w:val="18"/>
          <w:szCs w:val="18"/>
          <w:lang w:eastAsia="ru-RU"/>
        </w:rPr>
        <w:t xml:space="preserve">, </w:t>
      </w:r>
      <w:r w:rsidR="00C60DC6">
        <w:rPr>
          <w:rFonts w:asciiTheme="minorHAnsi" w:eastAsia="Times New Roman" w:hAnsiTheme="minorHAnsi" w:cstheme="minorHAnsi"/>
          <w:sz w:val="18"/>
          <w:szCs w:val="18"/>
          <w:lang w:eastAsia="ru-RU"/>
        </w:rPr>
        <w:t>г. Иваново</w:t>
      </w:r>
      <w:r>
        <w:rPr>
          <w:rFonts w:asciiTheme="minorHAnsi" w:eastAsia="Times New Roman" w:hAnsiTheme="minorHAnsi" w:cstheme="minorHAnsi"/>
          <w:sz w:val="18"/>
          <w:szCs w:val="18"/>
          <w:lang w:eastAsia="ru-RU"/>
        </w:rPr>
        <w:t xml:space="preserve">, ул. </w:t>
      </w:r>
      <w:r w:rsidR="00C60DC6">
        <w:rPr>
          <w:rFonts w:asciiTheme="minorHAnsi" w:eastAsia="Times New Roman" w:hAnsiTheme="minorHAnsi" w:cstheme="minorHAnsi"/>
          <w:sz w:val="18"/>
          <w:szCs w:val="18"/>
          <w:lang w:eastAsia="ru-RU"/>
        </w:rPr>
        <w:t xml:space="preserve">Павла </w:t>
      </w:r>
      <w:proofErr w:type="spellStart"/>
      <w:r w:rsidR="00C60DC6">
        <w:rPr>
          <w:rFonts w:asciiTheme="minorHAnsi" w:eastAsia="Times New Roman" w:hAnsiTheme="minorHAnsi" w:cstheme="minorHAnsi"/>
          <w:sz w:val="18"/>
          <w:szCs w:val="18"/>
          <w:lang w:eastAsia="ru-RU"/>
        </w:rPr>
        <w:t>Большевикова</w:t>
      </w:r>
      <w:proofErr w:type="spellEnd"/>
      <w:r w:rsidRPr="00872E16">
        <w:rPr>
          <w:rFonts w:asciiTheme="minorHAnsi" w:eastAsia="Times New Roman" w:hAnsiTheme="minorHAnsi" w:cstheme="minorHAnsi"/>
          <w:sz w:val="18"/>
          <w:szCs w:val="18"/>
          <w:lang w:eastAsia="ru-RU"/>
        </w:rPr>
        <w:t>,</w:t>
      </w:r>
      <w:r w:rsidRPr="00404E2F">
        <w:rPr>
          <w:rFonts w:asciiTheme="minorHAnsi" w:eastAsia="Times New Roman" w:hAnsiTheme="minorHAnsi" w:cstheme="minorHAnsi"/>
          <w:sz w:val="18"/>
          <w:szCs w:val="18"/>
          <w:lang w:eastAsia="ru-RU"/>
        </w:rPr>
        <w:t xml:space="preserve"> </w:t>
      </w:r>
      <w:r w:rsidRPr="00872E16">
        <w:rPr>
          <w:rFonts w:asciiTheme="minorHAnsi" w:eastAsia="Times New Roman" w:hAnsiTheme="minorHAnsi" w:cstheme="minorHAnsi"/>
          <w:sz w:val="18"/>
          <w:szCs w:val="18"/>
          <w:lang w:eastAsia="ru-RU"/>
        </w:rPr>
        <w:t>д.2</w:t>
      </w:r>
      <w:r w:rsidR="00C60DC6">
        <w:rPr>
          <w:rFonts w:asciiTheme="minorHAnsi" w:eastAsia="Times New Roman" w:hAnsiTheme="minorHAnsi" w:cstheme="minorHAnsi"/>
          <w:sz w:val="18"/>
          <w:szCs w:val="18"/>
          <w:lang w:eastAsia="ru-RU"/>
        </w:rPr>
        <w:t>7.</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proofErr w:type="gramStart"/>
      <w:r w:rsidRPr="00872E16">
        <w:rPr>
          <w:rFonts w:asciiTheme="minorHAnsi" w:eastAsia="Times New Roman" w:hAnsiTheme="minorHAnsi" w:cstheme="minorHAnsi"/>
          <w:b/>
          <w:bCs/>
          <w:sz w:val="18"/>
          <w:szCs w:val="18"/>
          <w:lang w:eastAsia="ru-RU"/>
        </w:rPr>
        <w:t>Обработка персональных данных</w:t>
      </w:r>
      <w:r w:rsidRPr="00872E16">
        <w:rPr>
          <w:rFonts w:asciiTheme="minorHAnsi" w:eastAsia="Times New Roman" w:hAnsiTheme="minorHAnsi" w:cstheme="minorHAnsi"/>
          <w:sz w:val="18"/>
          <w:szCs w:val="1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Автоматизированная обработка персональных данных</w:t>
      </w:r>
      <w:r w:rsidRPr="00872E16">
        <w:rPr>
          <w:rFonts w:asciiTheme="minorHAnsi" w:eastAsia="Times New Roman" w:hAnsiTheme="minorHAnsi" w:cstheme="minorHAnsi"/>
          <w:sz w:val="18"/>
          <w:szCs w:val="18"/>
          <w:lang w:eastAsia="ru-RU"/>
        </w:rPr>
        <w:t xml:space="preserve"> — обработка персональных данных с помощью средств вычислительной техники.</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Распространение персональных данных</w:t>
      </w:r>
      <w:r w:rsidRPr="00872E16">
        <w:rPr>
          <w:rFonts w:asciiTheme="minorHAnsi" w:eastAsia="Times New Roman" w:hAnsiTheme="minorHAnsi" w:cstheme="minorHAnsi"/>
          <w:sz w:val="18"/>
          <w:szCs w:val="18"/>
          <w:lang w:eastAsia="ru-RU"/>
        </w:rPr>
        <w:t xml:space="preserve">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Предоставление персональных данных</w:t>
      </w:r>
      <w:r w:rsidRPr="00872E16">
        <w:rPr>
          <w:rFonts w:asciiTheme="minorHAnsi" w:eastAsia="Times New Roman" w:hAnsiTheme="minorHAnsi" w:cstheme="minorHAnsi"/>
          <w:sz w:val="18"/>
          <w:szCs w:val="18"/>
          <w:lang w:eastAsia="ru-RU"/>
        </w:rPr>
        <w:t xml:space="preserve"> — действия, направленные на раскрытие персональных данных определенному лицу или определенному кругу лиц.</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Блокирование персональных данных</w:t>
      </w:r>
      <w:r w:rsidRPr="00872E16">
        <w:rPr>
          <w:rFonts w:asciiTheme="minorHAnsi" w:eastAsia="Times New Roman" w:hAnsiTheme="minorHAnsi" w:cstheme="minorHAnsi"/>
          <w:sz w:val="18"/>
          <w:szCs w:val="18"/>
          <w:lang w:eastAsia="ru-RU"/>
        </w:rPr>
        <w:t xml:space="preserve"> — временное прекращение обработки персональных </w:t>
      </w:r>
      <w:r w:rsidRPr="00872E16">
        <w:rPr>
          <w:rFonts w:asciiTheme="minorHAnsi" w:eastAsia="Times New Roman" w:hAnsiTheme="minorHAnsi" w:cstheme="minorHAnsi"/>
          <w:sz w:val="18"/>
          <w:szCs w:val="18"/>
          <w:lang w:eastAsia="ru-RU"/>
        </w:rPr>
        <w:br/>
        <w:t>данных (за исключением случаев, если обработка необходима для уточнения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Уничтожение персональных данных</w:t>
      </w:r>
      <w:r w:rsidRPr="00872E16">
        <w:rPr>
          <w:rFonts w:asciiTheme="minorHAnsi" w:eastAsia="Times New Roman" w:hAnsiTheme="minorHAnsi" w:cstheme="minorHAnsi"/>
          <w:sz w:val="18"/>
          <w:szCs w:val="1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Обезличивание персональных данных</w:t>
      </w:r>
      <w:r w:rsidRPr="00872E16">
        <w:rPr>
          <w:rFonts w:asciiTheme="minorHAnsi" w:eastAsia="Times New Roman" w:hAnsiTheme="minorHAnsi" w:cstheme="minorHAnsi"/>
          <w:sz w:val="18"/>
          <w:szCs w:val="1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b/>
          <w:bCs/>
          <w:sz w:val="18"/>
          <w:szCs w:val="18"/>
          <w:lang w:eastAsia="ru-RU"/>
        </w:rPr>
        <w:t>Информационная система персональных данных (</w:t>
      </w:r>
      <w:proofErr w:type="spellStart"/>
      <w:r w:rsidRPr="00872E16">
        <w:rPr>
          <w:rFonts w:asciiTheme="minorHAnsi" w:eastAsia="Times New Roman" w:hAnsiTheme="minorHAnsi" w:cstheme="minorHAnsi"/>
          <w:b/>
          <w:bCs/>
          <w:sz w:val="18"/>
          <w:szCs w:val="18"/>
          <w:lang w:eastAsia="ru-RU"/>
        </w:rPr>
        <w:t>ИСПДн</w:t>
      </w:r>
      <w:proofErr w:type="spellEnd"/>
      <w:r w:rsidRPr="00872E16">
        <w:rPr>
          <w:rFonts w:asciiTheme="minorHAnsi" w:eastAsia="Times New Roman" w:hAnsiTheme="minorHAnsi" w:cstheme="minorHAnsi"/>
          <w:b/>
          <w:bCs/>
          <w:sz w:val="18"/>
          <w:szCs w:val="18"/>
          <w:lang w:eastAsia="ru-RU"/>
        </w:rPr>
        <w:t>)</w:t>
      </w:r>
      <w:r w:rsidRPr="00872E16">
        <w:rPr>
          <w:rFonts w:asciiTheme="minorHAnsi" w:eastAsia="Times New Roman" w:hAnsiTheme="minorHAnsi" w:cstheme="minorHAnsi"/>
          <w:sz w:val="18"/>
          <w:szCs w:val="1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p>
    <w:p w:rsidR="00872E16" w:rsidRPr="00872E16" w:rsidRDefault="00872E16" w:rsidP="00872E16">
      <w:pPr>
        <w:pStyle w:val="ab"/>
        <w:numPr>
          <w:ilvl w:val="0"/>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Общие положения</w:t>
      </w:r>
    </w:p>
    <w:p w:rsidR="00872E16" w:rsidRPr="00872E16" w:rsidRDefault="00872E16" w:rsidP="00872E16">
      <w:p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b/>
          <w:bCs/>
          <w:sz w:val="18"/>
          <w:szCs w:val="18"/>
          <w:lang w:val="en-US" w:eastAsia="ru-RU"/>
        </w:rPr>
      </w:pP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Положение разработано в соответствии с Конституцией РФ, Гражданским кодексом РФ, действующим законодательством РФ в области защиты персональных данных.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 152-ФЗ «О персональных данных».</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Целями Положения являются:</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lastRenderedPageBreak/>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Принципы обработки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обработка персональных данных должна осуществляться на законной и справедливой основе;</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обработке подлежат только персональные данные, которые отвечают целям их обработки;</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34"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72E16" w:rsidRPr="00872E16" w:rsidRDefault="00872E16" w:rsidP="00872E16">
      <w:pPr>
        <w:pStyle w:val="ab"/>
        <w:numPr>
          <w:ilvl w:val="1"/>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Условия обработки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Обработка персональных данных на Сайте осуществляется с соблюдением принципов и правил, предусмотренных Положением и законодательством РФ.</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Цели обработки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Обработка персональных данных Пользователей Сайта осуществляется в целях заключения и/или исполнения договора между Пользователем и Оператором, регистрации на мероприятия, подачи заявок на обратный звонок, заполнение анкеты соискателя на вакансии Оператора, оптимизации рекламы.</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Источники получения персональных данных Пользователей.</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Источником информации обо всех персональных данных Пользователя является непосредственно сам Пользователь.</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Источником информации о персональных данных Пользователя являются сведения, полученные вследствие внесения Пользователем своих данных в учетные формы.</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Персональные данные Пользователей относятся к конфиденциальной информации ограниченного доступа.</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Оператором ведется обезличенная обработка следующих параметров:</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источник захода на Сайт и информация поискового или рекламного запроса;</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данные о пользовательском устройстве (среди которых разрешение, версия и другие атрибуты, характеризующие пользовательское устройство);</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пользовательские клики, просмотры страниц, заполнения полей, показы и просмотры баннеров и видео;</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данные, характеризующие аудиторные сегменты;</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параметры сессии;</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данные о времени посещения;</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идентификатор пользователя, хранимый в </w:t>
      </w:r>
      <w:proofErr w:type="spellStart"/>
      <w:r w:rsidRPr="00872E16">
        <w:rPr>
          <w:rFonts w:asciiTheme="minorHAnsi" w:eastAsia="Times New Roman" w:hAnsiTheme="minorHAnsi" w:cstheme="minorHAnsi"/>
          <w:sz w:val="18"/>
          <w:szCs w:val="18"/>
          <w:lang w:eastAsia="ru-RU"/>
        </w:rPr>
        <w:t>cookie</w:t>
      </w:r>
      <w:proofErr w:type="spellEnd"/>
      <w:r w:rsidRPr="00872E16">
        <w:rPr>
          <w:rFonts w:asciiTheme="minorHAnsi" w:eastAsia="Times New Roman" w:hAnsiTheme="minorHAnsi" w:cstheme="minorHAnsi"/>
          <w:sz w:val="18"/>
          <w:szCs w:val="18"/>
          <w:lang w:eastAsia="ru-RU"/>
        </w:rPr>
        <w:t>.</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Способы обработки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lastRenderedPageBreak/>
        <w:t>Персональные данные Пользователей Сайта обрабатываются исключительно с использованием средств автоматизации.</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Права субъектов (Пользователей)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подтверждение факта обработки персональных данных Оператором, а также цель такой обработки;</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правовые основания и цели обработки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цели и применяемые Оператором способы обработки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сроки обработки персональных данных, в том числе сроки их хранения;</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порядок осуществления субъектом персональных данных прав, предусмотренных Федеральным законом;</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информацию об осуществленной или о предполагаемой трансграничной передаче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иные сведения, предусмотренные Федеральным законом или другими федеральными законами;</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требовать изменения, уточнения, уничтожения информации о самом себе;</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обжаловать неправомерные действия или бездействие по обработке персональных данных и требовать соответствующей компенсации в суде;</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на дополнение персональных данных оценочного характера заявлением, выражающим его собственную точку зрения;</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определять представителей для защиты своих персональных данных;</w:t>
      </w:r>
    </w:p>
    <w:p w:rsidR="00872E16" w:rsidRPr="00872E16" w:rsidRDefault="00872E16" w:rsidP="00872E16">
      <w:pPr>
        <w:pStyle w:val="ab"/>
        <w:numPr>
          <w:ilvl w:val="0"/>
          <w:numId w:val="2"/>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701"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требовать от Оператора уведомления обо всех произведенных в них изменениях или исключениях из них.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Обязанности Оператора.</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w:t>
      </w:r>
      <w:hyperlink r:id="rId7" w:anchor="/document/99/901990046/ZAP21D03A2/" w:tooltip="8. Право субъекта персональных данных на доступ к его персональным данным может быть ограничено в соответствии с федеральными законами, в" w:history="1">
        <w:r w:rsidRPr="00872E16">
          <w:rPr>
            <w:rFonts w:asciiTheme="minorHAnsi" w:eastAsia="Times New Roman" w:hAnsiTheme="minorHAnsi" w:cstheme="minorHAnsi"/>
            <w:sz w:val="18"/>
            <w:szCs w:val="18"/>
            <w:lang w:eastAsia="ru-RU"/>
          </w:rPr>
          <w:t>части 8</w:t>
        </w:r>
      </w:hyperlink>
      <w:r w:rsidRPr="00872E16">
        <w:rPr>
          <w:rFonts w:asciiTheme="minorHAnsi" w:eastAsia="Times New Roman" w:hAnsiTheme="minorHAnsi" w:cstheme="minorHAnsi"/>
          <w:sz w:val="18"/>
          <w:szCs w:val="18"/>
          <w:lang w:eastAsia="ru-RU"/>
        </w:rPr>
        <w:t xml:space="preserve">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lastRenderedPageBreak/>
        <w:t>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Режим конфиденциальности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p>
    <w:p w:rsidR="00872E16" w:rsidRPr="00872E16" w:rsidRDefault="00872E16" w:rsidP="00872E16">
      <w:pPr>
        <w:pStyle w:val="ab"/>
        <w:numPr>
          <w:ilvl w:val="0"/>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Обработка персональных данных</w:t>
      </w:r>
    </w:p>
    <w:p w:rsidR="00872E16" w:rsidRPr="00872E16" w:rsidRDefault="00872E16" w:rsidP="00872E16">
      <w:pPr>
        <w:pStyle w:val="ab"/>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firstLine="0"/>
        <w:rPr>
          <w:rFonts w:asciiTheme="minorHAnsi" w:eastAsia="Times New Roman" w:hAnsiTheme="minorHAnsi" w:cstheme="minorHAnsi"/>
          <w:sz w:val="18"/>
          <w:szCs w:val="18"/>
          <w:lang w:eastAsia="ru-RU"/>
        </w:rPr>
      </w:pP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Получение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Все персональные данные следует получать от самого Пользователя. В случае получения согласия на обработку персональных данных от представителя Пользователя полномочия данного представителя на дачу согласия от Пользователя проверяются оператором.</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Лица, имеющие право доступа к персональным данным.</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872E16" w:rsidRPr="00404E2F" w:rsidRDefault="00872E16" w:rsidP="00404E2F">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Перечень лиц, имеющих доступ к персональным д</w:t>
      </w:r>
      <w:r w:rsidR="00404E2F">
        <w:rPr>
          <w:rFonts w:asciiTheme="minorHAnsi" w:eastAsia="Times New Roman" w:hAnsiTheme="minorHAnsi" w:cstheme="minorHAnsi"/>
          <w:sz w:val="18"/>
          <w:szCs w:val="18"/>
          <w:lang w:eastAsia="ru-RU"/>
        </w:rPr>
        <w:t xml:space="preserve">анным, утверждается генеральным </w:t>
      </w:r>
      <w:r w:rsidRPr="00404E2F">
        <w:rPr>
          <w:rFonts w:asciiTheme="minorHAnsi" w:eastAsia="Times New Roman" w:hAnsiTheme="minorHAnsi" w:cstheme="minorHAnsi"/>
          <w:sz w:val="18"/>
          <w:szCs w:val="18"/>
          <w:lang w:eastAsia="ru-RU"/>
        </w:rPr>
        <w:t>директором Оператора.</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Порядок и сроки хранения персональных данных на Сайте.</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осуществляет только хранение персональных данных Пользователей на Сайте.</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Сроки хранения персональных данных: с момента предоставления данных Пользователем до тех пор, пока Пользователь не заявит о своем желании удалить свои персональные данные с Сайта.</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Оператором не ведется обработка персональных данных Пользователей на бумажных носителях информации.</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Блокирование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Блокирование персональных данных на Сайте осуществляется на основании письменного заявления от субъекта персональных данных.</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Уничтожение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lastRenderedPageBreak/>
        <w:t>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случае отсутствия возможности уничтожения персональных данных Оператор осуществляет блокирование таких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b/>
          <w:bCs/>
          <w:sz w:val="18"/>
          <w:szCs w:val="18"/>
          <w:lang w:eastAsia="ru-RU"/>
        </w:rPr>
      </w:pPr>
    </w:p>
    <w:p w:rsidR="00872E16" w:rsidRPr="00872E16" w:rsidRDefault="00872E16" w:rsidP="00872E16">
      <w:pPr>
        <w:pStyle w:val="ab"/>
        <w:numPr>
          <w:ilvl w:val="0"/>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Система защиты персональных данных</w:t>
      </w:r>
    </w:p>
    <w:p w:rsidR="00872E16" w:rsidRPr="00872E16" w:rsidRDefault="00872E16" w:rsidP="00872E16">
      <w:pPr>
        <w:pStyle w:val="ab"/>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0" w:firstLine="0"/>
        <w:rPr>
          <w:rFonts w:asciiTheme="minorHAnsi" w:eastAsia="Times New Roman" w:hAnsiTheme="minorHAnsi" w:cstheme="minorHAnsi"/>
          <w:sz w:val="18"/>
          <w:szCs w:val="18"/>
          <w:lang w:eastAsia="ru-RU"/>
        </w:rPr>
      </w:pP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Меры по обеспечению безопасности персональных данных при их обработке.</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Обеспечение безопасности персональных данных достигается, в частности:</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определением угроз безопасности персональных данных при их обработке в информационных системах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учетом машинных носителей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обнаружением фактов несанкционированного доступа к персональным данным и принятием мер;</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восстановлением персональных данных, модифицированных или уничтоженных вследствие несанкционированного доступа к ним;</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назначением лица, ответственного за обработку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установлением индивидуальных паролей доступа сотрудников в информационную систему в соответствии с их должностными обязанностями;</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использованием сертифицированного антивирусного программного обеспечения;</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обучением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Защищаемые сведения о субъекте персональных данных. </w:t>
      </w:r>
    </w:p>
    <w:p w:rsidR="00872E16" w:rsidRPr="00872E16" w:rsidRDefault="00872E16" w:rsidP="00872E16">
      <w:pPr>
        <w:pStyle w:val="ab"/>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Защищаемые объекты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К защищаемым объектам персональных данных на Сайте относятся:</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объекты информатизации и технические средства автоматизированной обработки информации, содержащей персональные данные;</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каналы связи, которые используются для передачи персональных данных в виде информативных электрических сигналов и физических полей;</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отчуждаемые носители информации на магнитной, магнитно-оптической и иной основе, применяемые для обработки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Технологическая информация об информационных системах и элементах системы защиты персональных данных, подлежащая защите, включает:</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сведения о системе управления доступом на объекты информатизации, на которых осуществляется обработка персональных данных;</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управляющая информация (конфигурационные файлы, таблицы маршрутизации, настройки системы защиты и пр.);</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lastRenderedPageBreak/>
        <w:t>технологическая информация средств доступа к системам управления (аутентификационная информация, ключи и атрибуты доступа и др.);</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информация о средствах защиты персональных данных, их составе и структуре, принципах и технических решениях защиты;</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872E16" w:rsidRPr="00872E16" w:rsidRDefault="00872E16" w:rsidP="00872E16">
      <w:pPr>
        <w:pStyle w:val="ab"/>
        <w:numPr>
          <w:ilvl w:val="1"/>
          <w:numId w:val="1"/>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Требования к системе защиты персональных данных.</w:t>
      </w:r>
    </w:p>
    <w:p w:rsidR="00872E16" w:rsidRPr="00872E16" w:rsidRDefault="00872E16" w:rsidP="00872E16">
      <w:pPr>
        <w:pStyle w:val="ab"/>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firstLine="0"/>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Система защиты персональных данных должна соответствовать требованиям </w:t>
      </w:r>
      <w:hyperlink r:id="rId8" w:anchor="/document/99/902377706/" w:history="1">
        <w:r w:rsidRPr="00872E16">
          <w:rPr>
            <w:rFonts w:asciiTheme="minorHAnsi" w:eastAsia="Times New Roman" w:hAnsiTheme="minorHAnsi" w:cstheme="minorHAnsi"/>
            <w:sz w:val="18"/>
            <w:szCs w:val="18"/>
            <w:lang w:eastAsia="ru-RU"/>
          </w:rPr>
          <w:t>постановления Правительства РФ от 1 ноября 2012 г. № 1119</w:t>
        </w:r>
      </w:hyperlink>
      <w:r w:rsidRPr="00872E16">
        <w:rPr>
          <w:rFonts w:asciiTheme="minorHAnsi" w:eastAsia="Times New Roman" w:hAnsiTheme="minorHAnsi" w:cstheme="minorHAnsi"/>
          <w:sz w:val="18"/>
          <w:szCs w:val="18"/>
          <w:lang w:eastAsia="ru-RU"/>
        </w:rPr>
        <w:t xml:space="preserve"> «Об утверждении требований к защите персональных данных при их обработке в информационных системах персональных данных».</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Система защиты персональных данных должна обеспечивать:</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72E16" w:rsidRPr="00872E16" w:rsidRDefault="00872E16" w:rsidP="00872E16">
      <w:pPr>
        <w:pStyle w:val="ab"/>
        <w:numPr>
          <w:ilvl w:val="0"/>
          <w:numId w:val="4"/>
        </w:numPr>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843" w:hanging="283"/>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постоянный контроль за обеспечением уровня защищенности персональных данных.</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Ответственность.</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 xml:space="preserve">Лица, виновные в нарушении требований Положения, несут предусмотренную </w:t>
      </w:r>
      <w:r w:rsidRPr="00872E16">
        <w:rPr>
          <w:rFonts w:asciiTheme="minorHAnsi" w:eastAsia="Times New Roman" w:hAnsiTheme="minorHAnsi" w:cstheme="minorHAnsi"/>
          <w:sz w:val="18"/>
          <w:szCs w:val="18"/>
          <w:lang w:eastAsia="ru-RU"/>
        </w:rPr>
        <w:br/>
        <w:t>законодательством РФ ответственность.</w:t>
      </w:r>
    </w:p>
    <w:p w:rsidR="00872E16" w:rsidRPr="00872E16" w:rsidRDefault="00872E16" w:rsidP="00872E16">
      <w:pPr>
        <w:pStyle w:val="ab"/>
        <w:numPr>
          <w:ilvl w:val="2"/>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418"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872E16" w:rsidRPr="00872E16" w:rsidRDefault="00872E16" w:rsidP="00872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heme="minorHAnsi" w:eastAsia="Times New Roman" w:hAnsiTheme="minorHAnsi" w:cstheme="minorHAnsi"/>
          <w:sz w:val="18"/>
          <w:szCs w:val="18"/>
          <w:lang w:eastAsia="ru-RU"/>
        </w:rPr>
      </w:pPr>
    </w:p>
    <w:p w:rsidR="00872E16" w:rsidRDefault="00872E16" w:rsidP="00872E16">
      <w:pPr>
        <w:pStyle w:val="ab"/>
        <w:numPr>
          <w:ilvl w:val="0"/>
          <w:numId w:val="1"/>
        </w:numPr>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imes New Roman" w:hAnsiTheme="minorHAnsi" w:cstheme="minorHAnsi"/>
          <w:b/>
          <w:bCs/>
          <w:sz w:val="18"/>
          <w:szCs w:val="18"/>
          <w:lang w:eastAsia="ru-RU"/>
        </w:rPr>
      </w:pPr>
      <w:r w:rsidRPr="00872E16">
        <w:rPr>
          <w:rFonts w:asciiTheme="minorHAnsi" w:eastAsia="Times New Roman" w:hAnsiTheme="minorHAnsi" w:cstheme="minorHAnsi"/>
          <w:b/>
          <w:bCs/>
          <w:sz w:val="18"/>
          <w:szCs w:val="18"/>
          <w:lang w:eastAsia="ru-RU"/>
        </w:rPr>
        <w:t>Заключительные положения</w:t>
      </w:r>
    </w:p>
    <w:p w:rsidR="00872E16" w:rsidRPr="00872E16" w:rsidRDefault="00872E16" w:rsidP="00872E16">
      <w:pPr>
        <w:pStyle w:val="ab"/>
        <w:tabs>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0" w:firstLine="0"/>
        <w:rPr>
          <w:rFonts w:asciiTheme="minorHAnsi" w:eastAsia="Times New Roman" w:hAnsiTheme="minorHAnsi" w:cstheme="minorHAnsi"/>
          <w:b/>
          <w:bCs/>
          <w:sz w:val="18"/>
          <w:szCs w:val="18"/>
          <w:lang w:eastAsia="ru-RU"/>
        </w:rPr>
      </w:pP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w:t>
      </w:r>
    </w:p>
    <w:p w:rsidR="00872E16" w:rsidRPr="00872E16" w:rsidRDefault="00872E16" w:rsidP="00872E16">
      <w:pPr>
        <w:pStyle w:val="ab"/>
        <w:numPr>
          <w:ilvl w:val="1"/>
          <w:numId w:val="1"/>
        </w:numPr>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hanging="567"/>
        <w:rPr>
          <w:rFonts w:asciiTheme="minorHAnsi" w:eastAsia="Times New Roman" w:hAnsiTheme="minorHAnsi" w:cstheme="minorHAnsi"/>
          <w:sz w:val="18"/>
          <w:szCs w:val="18"/>
          <w:lang w:eastAsia="ru-RU"/>
        </w:rPr>
      </w:pPr>
      <w:r w:rsidRPr="00872E16">
        <w:rPr>
          <w:rFonts w:asciiTheme="minorHAnsi" w:eastAsia="Times New Roman" w:hAnsiTheme="minorHAnsi" w:cstheme="minorHAnsi"/>
          <w:sz w:val="18"/>
          <w:szCs w:val="18"/>
          <w:lang w:eastAsia="ru-RU"/>
        </w:rPr>
        <w:t>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rsidR="00872E16" w:rsidRPr="00872E16" w:rsidRDefault="00872E16" w:rsidP="00872E16">
      <w:pPr>
        <w:spacing w:before="0"/>
        <w:rPr>
          <w:rFonts w:asciiTheme="minorHAnsi" w:hAnsiTheme="minorHAnsi" w:cstheme="minorHAnsi"/>
          <w:sz w:val="18"/>
          <w:szCs w:val="18"/>
        </w:rPr>
      </w:pPr>
    </w:p>
    <w:p w:rsidR="00C961F2" w:rsidRPr="00872E16" w:rsidRDefault="00C961F2">
      <w:pPr>
        <w:rPr>
          <w:rFonts w:asciiTheme="minorHAnsi" w:hAnsiTheme="minorHAnsi" w:cstheme="minorHAnsi"/>
          <w:sz w:val="18"/>
          <w:szCs w:val="18"/>
        </w:rPr>
      </w:pPr>
    </w:p>
    <w:sectPr w:rsidR="00C961F2" w:rsidRPr="00872E16" w:rsidSect="00872E16">
      <w:headerReference w:type="default" r:id="rId9"/>
      <w:footerReference w:type="default" r:id="rId10"/>
      <w:pgSz w:w="11906" w:h="16838"/>
      <w:pgMar w:top="1701" w:right="1133" w:bottom="1134"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D9" w:rsidRDefault="00CF36D9" w:rsidP="00614AE8">
      <w:pPr>
        <w:spacing w:before="0"/>
      </w:pPr>
      <w:r>
        <w:separator/>
      </w:r>
    </w:p>
  </w:endnote>
  <w:endnote w:type="continuationSeparator" w:id="0">
    <w:p w:rsidR="00CF36D9" w:rsidRDefault="00CF36D9" w:rsidP="00614AE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E8" w:rsidRDefault="00614AE8" w:rsidP="00614AE8">
    <w:pPr>
      <w:pStyle w:val="af6"/>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D9" w:rsidRDefault="00CF36D9" w:rsidP="00614AE8">
      <w:pPr>
        <w:spacing w:before="0"/>
      </w:pPr>
      <w:r>
        <w:separator/>
      </w:r>
    </w:p>
  </w:footnote>
  <w:footnote w:type="continuationSeparator" w:id="0">
    <w:p w:rsidR="00CF36D9" w:rsidRDefault="00CF36D9" w:rsidP="00614AE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E8" w:rsidRDefault="00614AE8" w:rsidP="00614AE8">
    <w:pPr>
      <w:pStyle w:val="af4"/>
      <w:ind w:firstLine="0"/>
    </w:pPr>
  </w:p>
  <w:p w:rsidR="00872E16" w:rsidRDefault="00872E16" w:rsidP="00614AE8">
    <w:pPr>
      <w:pStyle w:val="af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E6"/>
    <w:multiLevelType w:val="hybridMultilevel"/>
    <w:tmpl w:val="3B9067D4"/>
    <w:lvl w:ilvl="0" w:tplc="350A4D7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19980CB2"/>
    <w:multiLevelType w:val="multilevel"/>
    <w:tmpl w:val="6C92774E"/>
    <w:lvl w:ilvl="0">
      <w:start w:val="1"/>
      <w:numFmt w:val="decimal"/>
      <w:lvlText w:val="%1."/>
      <w:lvlJc w:val="left"/>
      <w:pPr>
        <w:ind w:left="360" w:hanging="360"/>
      </w:pPr>
      <w:rPr>
        <w:lang w:val="en-US"/>
      </w:rPr>
    </w:lvl>
    <w:lvl w:ilvl="1">
      <w:start w:val="1"/>
      <w:numFmt w:val="decimal"/>
      <w:lvlText w:val="%1.%2."/>
      <w:lvlJc w:val="left"/>
      <w:pPr>
        <w:ind w:left="4827"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5749C"/>
    <w:multiLevelType w:val="hybridMultilevel"/>
    <w:tmpl w:val="B22023A6"/>
    <w:lvl w:ilvl="0" w:tplc="350A4D7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8F425DA"/>
    <w:multiLevelType w:val="hybridMultilevel"/>
    <w:tmpl w:val="B9707E6A"/>
    <w:lvl w:ilvl="0" w:tplc="350A4D7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494C3ABE"/>
    <w:multiLevelType w:val="hybridMultilevel"/>
    <w:tmpl w:val="79A41B14"/>
    <w:lvl w:ilvl="0" w:tplc="350A4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2561AC"/>
    <w:multiLevelType w:val="hybridMultilevel"/>
    <w:tmpl w:val="78C24E2A"/>
    <w:lvl w:ilvl="0" w:tplc="350A4D7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872E16"/>
    <w:rsid w:val="000D47C9"/>
    <w:rsid w:val="0033489B"/>
    <w:rsid w:val="003D6DB7"/>
    <w:rsid w:val="00404E2F"/>
    <w:rsid w:val="004D6317"/>
    <w:rsid w:val="00614AE8"/>
    <w:rsid w:val="007F06E5"/>
    <w:rsid w:val="00872E16"/>
    <w:rsid w:val="00A90A20"/>
    <w:rsid w:val="00A9544A"/>
    <w:rsid w:val="00C60DC6"/>
    <w:rsid w:val="00C961F2"/>
    <w:rsid w:val="00CF36D9"/>
    <w:rsid w:val="00F6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pPr>
        <w:spacing w:before="120"/>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9B"/>
  </w:style>
  <w:style w:type="paragraph" w:styleId="1">
    <w:name w:val="heading 1"/>
    <w:basedOn w:val="a"/>
    <w:next w:val="a"/>
    <w:link w:val="10"/>
    <w:uiPriority w:val="9"/>
    <w:qFormat/>
    <w:rsid w:val="00334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4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48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48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489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48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48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489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348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4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4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4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4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4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4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4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3489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489B"/>
    <w:rPr>
      <w:b/>
      <w:bCs/>
      <w:color w:val="4F81BD" w:themeColor="accent1"/>
      <w:sz w:val="18"/>
      <w:szCs w:val="18"/>
    </w:rPr>
  </w:style>
  <w:style w:type="paragraph" w:styleId="a4">
    <w:name w:val="Title"/>
    <w:basedOn w:val="a"/>
    <w:next w:val="a"/>
    <w:link w:val="a5"/>
    <w:uiPriority w:val="10"/>
    <w:qFormat/>
    <w:rsid w:val="003348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489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489B"/>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3489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489B"/>
    <w:rPr>
      <w:b/>
      <w:bCs/>
    </w:rPr>
  </w:style>
  <w:style w:type="character" w:styleId="a9">
    <w:name w:val="Emphasis"/>
    <w:basedOn w:val="a0"/>
    <w:uiPriority w:val="20"/>
    <w:qFormat/>
    <w:rsid w:val="0033489B"/>
    <w:rPr>
      <w:i/>
      <w:iCs/>
    </w:rPr>
  </w:style>
  <w:style w:type="paragraph" w:styleId="aa">
    <w:name w:val="No Spacing"/>
    <w:uiPriority w:val="1"/>
    <w:qFormat/>
    <w:rsid w:val="0033489B"/>
  </w:style>
  <w:style w:type="paragraph" w:styleId="ab">
    <w:name w:val="List Paragraph"/>
    <w:basedOn w:val="a"/>
    <w:uiPriority w:val="34"/>
    <w:qFormat/>
    <w:rsid w:val="0033489B"/>
    <w:pPr>
      <w:ind w:left="720"/>
      <w:contextualSpacing/>
    </w:pPr>
  </w:style>
  <w:style w:type="paragraph" w:styleId="21">
    <w:name w:val="Quote"/>
    <w:basedOn w:val="a"/>
    <w:next w:val="a"/>
    <w:link w:val="22"/>
    <w:uiPriority w:val="29"/>
    <w:qFormat/>
    <w:rsid w:val="0033489B"/>
    <w:rPr>
      <w:i/>
      <w:iCs/>
      <w:color w:val="000000" w:themeColor="text1"/>
    </w:rPr>
  </w:style>
  <w:style w:type="character" w:customStyle="1" w:styleId="22">
    <w:name w:val="Цитата 2 Знак"/>
    <w:basedOn w:val="a0"/>
    <w:link w:val="21"/>
    <w:uiPriority w:val="29"/>
    <w:rsid w:val="0033489B"/>
    <w:rPr>
      <w:i/>
      <w:iCs/>
      <w:color w:val="000000" w:themeColor="text1"/>
    </w:rPr>
  </w:style>
  <w:style w:type="paragraph" w:styleId="ac">
    <w:name w:val="Intense Quote"/>
    <w:basedOn w:val="a"/>
    <w:next w:val="a"/>
    <w:link w:val="ad"/>
    <w:uiPriority w:val="30"/>
    <w:qFormat/>
    <w:rsid w:val="0033489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489B"/>
    <w:rPr>
      <w:b/>
      <w:bCs/>
      <w:i/>
      <w:iCs/>
      <w:color w:val="4F81BD" w:themeColor="accent1"/>
    </w:rPr>
  </w:style>
  <w:style w:type="character" w:styleId="ae">
    <w:name w:val="Subtle Emphasis"/>
    <w:basedOn w:val="a0"/>
    <w:uiPriority w:val="19"/>
    <w:qFormat/>
    <w:rsid w:val="0033489B"/>
    <w:rPr>
      <w:i/>
      <w:iCs/>
      <w:color w:val="808080" w:themeColor="text1" w:themeTint="7F"/>
    </w:rPr>
  </w:style>
  <w:style w:type="character" w:styleId="af">
    <w:name w:val="Intense Emphasis"/>
    <w:basedOn w:val="a0"/>
    <w:uiPriority w:val="21"/>
    <w:qFormat/>
    <w:rsid w:val="0033489B"/>
    <w:rPr>
      <w:b/>
      <w:bCs/>
      <w:i/>
      <w:iCs/>
      <w:color w:val="4F81BD" w:themeColor="accent1"/>
    </w:rPr>
  </w:style>
  <w:style w:type="character" w:styleId="af0">
    <w:name w:val="Subtle Reference"/>
    <w:basedOn w:val="a0"/>
    <w:uiPriority w:val="31"/>
    <w:qFormat/>
    <w:rsid w:val="0033489B"/>
    <w:rPr>
      <w:smallCaps/>
      <w:color w:val="C0504D" w:themeColor="accent2"/>
      <w:u w:val="single"/>
    </w:rPr>
  </w:style>
  <w:style w:type="character" w:styleId="af1">
    <w:name w:val="Intense Reference"/>
    <w:basedOn w:val="a0"/>
    <w:uiPriority w:val="32"/>
    <w:qFormat/>
    <w:rsid w:val="0033489B"/>
    <w:rPr>
      <w:b/>
      <w:bCs/>
      <w:smallCaps/>
      <w:color w:val="C0504D" w:themeColor="accent2"/>
      <w:spacing w:val="5"/>
      <w:u w:val="single"/>
    </w:rPr>
  </w:style>
  <w:style w:type="character" w:styleId="af2">
    <w:name w:val="Book Title"/>
    <w:basedOn w:val="a0"/>
    <w:uiPriority w:val="33"/>
    <w:qFormat/>
    <w:rsid w:val="0033489B"/>
    <w:rPr>
      <w:b/>
      <w:bCs/>
      <w:smallCaps/>
      <w:spacing w:val="5"/>
    </w:rPr>
  </w:style>
  <w:style w:type="paragraph" w:styleId="af3">
    <w:name w:val="TOC Heading"/>
    <w:basedOn w:val="1"/>
    <w:next w:val="a"/>
    <w:uiPriority w:val="39"/>
    <w:semiHidden/>
    <w:unhideWhenUsed/>
    <w:qFormat/>
    <w:rsid w:val="0033489B"/>
    <w:pPr>
      <w:outlineLvl w:val="9"/>
    </w:pPr>
  </w:style>
  <w:style w:type="paragraph" w:styleId="af4">
    <w:name w:val="header"/>
    <w:basedOn w:val="a"/>
    <w:link w:val="af5"/>
    <w:uiPriority w:val="99"/>
    <w:unhideWhenUsed/>
    <w:rsid w:val="00614AE8"/>
    <w:pPr>
      <w:tabs>
        <w:tab w:val="center" w:pos="4677"/>
        <w:tab w:val="right" w:pos="9355"/>
      </w:tabs>
      <w:spacing w:before="0"/>
    </w:pPr>
  </w:style>
  <w:style w:type="character" w:customStyle="1" w:styleId="af5">
    <w:name w:val="Верхний колонтитул Знак"/>
    <w:basedOn w:val="a0"/>
    <w:link w:val="af4"/>
    <w:uiPriority w:val="99"/>
    <w:rsid w:val="00614AE8"/>
  </w:style>
  <w:style w:type="paragraph" w:styleId="af6">
    <w:name w:val="footer"/>
    <w:basedOn w:val="a"/>
    <w:link w:val="af7"/>
    <w:uiPriority w:val="99"/>
    <w:unhideWhenUsed/>
    <w:rsid w:val="00614AE8"/>
    <w:pPr>
      <w:tabs>
        <w:tab w:val="center" w:pos="4677"/>
        <w:tab w:val="right" w:pos="9355"/>
      </w:tabs>
      <w:spacing w:before="0"/>
    </w:pPr>
  </w:style>
  <w:style w:type="character" w:customStyle="1" w:styleId="af7">
    <w:name w:val="Нижний колонтитул Знак"/>
    <w:basedOn w:val="a0"/>
    <w:link w:val="af6"/>
    <w:uiPriority w:val="99"/>
    <w:rsid w:val="00614AE8"/>
  </w:style>
  <w:style w:type="paragraph" w:styleId="af8">
    <w:name w:val="Balloon Text"/>
    <w:basedOn w:val="a"/>
    <w:link w:val="af9"/>
    <w:uiPriority w:val="99"/>
    <w:semiHidden/>
    <w:unhideWhenUsed/>
    <w:rsid w:val="00C60DC6"/>
    <w:pPr>
      <w:spacing w:before="0"/>
    </w:pPr>
    <w:rPr>
      <w:rFonts w:ascii="Tahoma" w:hAnsi="Tahoma" w:cs="Tahoma"/>
      <w:sz w:val="16"/>
      <w:szCs w:val="16"/>
    </w:rPr>
  </w:style>
  <w:style w:type="character" w:customStyle="1" w:styleId="af9">
    <w:name w:val="Текст выноски Знак"/>
    <w:basedOn w:val="a0"/>
    <w:link w:val="af8"/>
    <w:uiPriority w:val="99"/>
    <w:semiHidden/>
    <w:rsid w:val="00C60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3" Type="http://schemas.openxmlformats.org/officeDocument/2006/relationships/settings" Target="settings.xml"/><Relationship Id="rId7" Type="http://schemas.openxmlformats.org/officeDocument/2006/relationships/hyperlink" Target="http://www.1j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60;&#1080;&#1088;&#1084;&#1077;&#1085;&#1085;&#1099;&#1077;%20&#1073;&#1083;&#1072;&#1085;&#1082;&#1080;\&#1057;&#1072;&#1085;&#1082;&#1090;-&#1055;&#1077;&#1090;&#1077;&#1088;&#1073;&#1091;&#1088;&#1075;\&#1092;&#1080;&#1088;&#1084;&#1077;&#1085;&#1085;&#1099;&#1081;_&#1073;&#1083;&#1072;&#1085;&#1082;_&#1089;&#1087;&#107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фирменный_бланк_спб</Template>
  <TotalTime>21</TotalTime>
  <Pages>6</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Kottov_MV (WS-SPB-RCLM05)</dc:creator>
  <cp:keywords/>
  <dc:description/>
  <cp:lastModifiedBy>Krendeleva_NE (WS-SPB-RCLM04)</cp:lastModifiedBy>
  <cp:revision>4</cp:revision>
  <dcterms:created xsi:type="dcterms:W3CDTF">2017-07-12T12:32:00Z</dcterms:created>
  <dcterms:modified xsi:type="dcterms:W3CDTF">2019-04-01T15:53:00Z</dcterms:modified>
</cp:coreProperties>
</file>