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8DD1E" w14:textId="20A373B3" w:rsidR="007D453F" w:rsidRDefault="007D453F" w:rsidP="00980A66">
      <w:pPr>
        <w:pStyle w:val="Heading2"/>
        <w:jc w:val="left"/>
      </w:pPr>
      <w:bookmarkStart w:id="0" w:name="_GoBack"/>
      <w:bookmarkEnd w:id="0"/>
      <w:r>
        <w:t xml:space="preserve">           </w:t>
      </w:r>
      <w:r>
        <w:rPr>
          <w:noProof/>
        </w:rPr>
        <w:drawing>
          <wp:inline distT="0" distB="0" distL="0" distR="0" wp14:anchorId="79D8852B" wp14:editId="0279AD9F">
            <wp:extent cx="1442953" cy="1547926"/>
            <wp:effectExtent l="0" t="0" r="5080" b="0"/>
            <wp:docPr id="3" name="Picture 2" descr="final logo WGC 100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WGC 100 (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539" cy="1583955"/>
                    </a:xfrm>
                    <a:prstGeom prst="rect">
                      <a:avLst/>
                    </a:prstGeom>
                    <a:noFill/>
                    <a:ln>
                      <a:noFill/>
                    </a:ln>
                  </pic:spPr>
                </pic:pic>
              </a:graphicData>
            </a:graphic>
          </wp:inline>
        </w:drawing>
      </w:r>
      <w:r>
        <w:tab/>
        <w:t xml:space="preserve">                             </w:t>
      </w:r>
      <w:r>
        <w:rPr>
          <w:noProof/>
        </w:rPr>
        <w:drawing>
          <wp:inline distT="0" distB="0" distL="0" distR="0" wp14:anchorId="11066EED" wp14:editId="3EDA3C7D">
            <wp:extent cx="2152650" cy="1619250"/>
            <wp:effectExtent l="0" t="0" r="0" b="0"/>
            <wp:docPr id="4" name="4BD065B8-456E-42D3-9C00-D82587EB2C27" descr="cid:D1B0F730-DD6B-42D8-97D8-D985D4139DD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D065B8-456E-42D3-9C00-D82587EB2C27" descr="cid:D1B0F730-DD6B-42D8-97D8-D985D4139DDE@hom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14:paraId="399A6016" w14:textId="2B2C156A" w:rsidR="007D453F" w:rsidRPr="007D453F" w:rsidRDefault="007D453F" w:rsidP="007D453F">
      <w:r>
        <w:t xml:space="preserve">    </w:t>
      </w:r>
      <w:hyperlink r:id="rId10" w:history="1">
        <w:r w:rsidRPr="002F7C30">
          <w:rPr>
            <w:rStyle w:val="Hyperlink"/>
          </w:rPr>
          <w:t>http://www.wgccentenary.org/</w:t>
        </w:r>
      </w:hyperlink>
      <w:r>
        <w:t xml:space="preserve"> </w:t>
      </w:r>
      <w:r>
        <w:tab/>
      </w:r>
      <w:r>
        <w:tab/>
      </w:r>
      <w:r>
        <w:tab/>
      </w:r>
      <w:r w:rsidR="00361BAA">
        <w:t xml:space="preserve">       </w:t>
      </w:r>
      <w:r>
        <w:t xml:space="preserve">email: </w:t>
      </w:r>
      <w:hyperlink r:id="rId11" w:history="1">
        <w:r w:rsidRPr="002F7C30">
          <w:rPr>
            <w:rStyle w:val="Hyperlink"/>
            <w:rFonts w:ascii="Helvetica" w:hAnsi="Helvetica"/>
          </w:rPr>
          <w:t>sport@wgccentenary.org</w:t>
        </w:r>
      </w:hyperlink>
      <w:r>
        <w:rPr>
          <w:rFonts w:ascii="Helvetica" w:hAnsi="Helvetica"/>
          <w:color w:val="333333"/>
        </w:rPr>
        <w:t xml:space="preserve"> </w:t>
      </w:r>
    </w:p>
    <w:p w14:paraId="6FC31771" w14:textId="77777777" w:rsidR="009861E4" w:rsidRDefault="009861E4" w:rsidP="009861E4">
      <w:pPr>
        <w:pStyle w:val="Heading2"/>
        <w:jc w:val="center"/>
        <w:rPr>
          <w:sz w:val="28"/>
          <w:szCs w:val="28"/>
        </w:rPr>
      </w:pPr>
    </w:p>
    <w:p w14:paraId="37424B0D" w14:textId="1933B568" w:rsidR="007D453F" w:rsidRPr="009861E4" w:rsidRDefault="009861E4" w:rsidP="009861E4">
      <w:pPr>
        <w:pStyle w:val="Heading2"/>
        <w:jc w:val="center"/>
        <w:rPr>
          <w:sz w:val="28"/>
          <w:szCs w:val="28"/>
        </w:rPr>
      </w:pPr>
      <w:r w:rsidRPr="009861E4">
        <w:rPr>
          <w:sz w:val="28"/>
          <w:szCs w:val="28"/>
        </w:rPr>
        <w:t>celebrating a century of sport</w:t>
      </w:r>
    </w:p>
    <w:p w14:paraId="3F962295" w14:textId="77777777" w:rsidR="009861E4" w:rsidRDefault="0076535D" w:rsidP="009861E4">
      <w:pPr>
        <w:pStyle w:val="Heading2"/>
        <w:spacing w:after="0"/>
        <w:jc w:val="center"/>
        <w:rPr>
          <w:sz w:val="28"/>
          <w:szCs w:val="28"/>
        </w:rPr>
      </w:pPr>
      <w:r w:rsidRPr="009861E4">
        <w:rPr>
          <w:sz w:val="28"/>
          <w:szCs w:val="28"/>
        </w:rPr>
        <w:t>welwyn Garden City centenary – Spo</w:t>
      </w:r>
      <w:r w:rsidR="003A3BC6" w:rsidRPr="009861E4">
        <w:rPr>
          <w:sz w:val="28"/>
          <w:szCs w:val="28"/>
        </w:rPr>
        <w:t>r</w:t>
      </w:r>
      <w:r w:rsidRPr="009861E4">
        <w:rPr>
          <w:sz w:val="28"/>
          <w:szCs w:val="28"/>
        </w:rPr>
        <w:t>t For All</w:t>
      </w:r>
    </w:p>
    <w:p w14:paraId="69B32EFD" w14:textId="2003746C" w:rsidR="0012027E" w:rsidRPr="009861E4" w:rsidRDefault="0076535D" w:rsidP="007D453F">
      <w:pPr>
        <w:pStyle w:val="Heading2"/>
        <w:jc w:val="center"/>
        <w:rPr>
          <w:sz w:val="28"/>
          <w:szCs w:val="28"/>
        </w:rPr>
      </w:pPr>
      <w:r w:rsidRPr="009861E4">
        <w:rPr>
          <w:sz w:val="28"/>
          <w:szCs w:val="28"/>
        </w:rPr>
        <w:t xml:space="preserve"> Summer 2018 Newsletter</w:t>
      </w:r>
    </w:p>
    <w:p w14:paraId="1A1E7E3F" w14:textId="77777777" w:rsidR="0076535D" w:rsidRDefault="00101F3D" w:rsidP="00101F3D">
      <w:pPr>
        <w:pStyle w:val="ListNumber"/>
        <w:numPr>
          <w:ilvl w:val="0"/>
          <w:numId w:val="0"/>
        </w:numPr>
        <w:rPr>
          <w:b/>
        </w:rPr>
      </w:pPr>
      <w:r w:rsidRPr="00101F3D">
        <w:rPr>
          <w:b/>
        </w:rPr>
        <w:t>Planning Is Well Underway</w:t>
      </w:r>
    </w:p>
    <w:p w14:paraId="1EDE04AA" w14:textId="78B05B17" w:rsidR="00101F3D" w:rsidRDefault="00101F3D" w:rsidP="00E85814">
      <w:r>
        <w:t>We have now m</w:t>
      </w:r>
      <w:r w:rsidR="00787DD9">
        <w:t>et</w:t>
      </w:r>
      <w:r>
        <w:t xml:space="preserve"> well over half</w:t>
      </w:r>
      <w:r w:rsidR="008345E2">
        <w:t xml:space="preserve"> of</w:t>
      </w:r>
      <w:r>
        <w:t xml:space="preserve"> the </w:t>
      </w:r>
      <w:r w:rsidR="008345E2">
        <w:t>town’s</w:t>
      </w:r>
      <w:r>
        <w:t xml:space="preserve"> </w:t>
      </w:r>
      <w:r w:rsidR="0082079D">
        <w:t>S</w:t>
      </w:r>
      <w:r>
        <w:t xml:space="preserve">ports </w:t>
      </w:r>
      <w:r w:rsidR="00E85814">
        <w:t xml:space="preserve">Clubs, youth </w:t>
      </w:r>
      <w:r w:rsidR="003A3BC6">
        <w:t>organisations</w:t>
      </w:r>
      <w:r w:rsidR="00E85814">
        <w:t xml:space="preserve"> and schools </w:t>
      </w:r>
      <w:r w:rsidR="00AA528F">
        <w:t xml:space="preserve"> and are delighted</w:t>
      </w:r>
      <w:r w:rsidR="00E85814">
        <w:t xml:space="preserve"> </w:t>
      </w:r>
      <w:r w:rsidR="00AA528F">
        <w:t xml:space="preserve">with </w:t>
      </w:r>
      <w:r w:rsidR="00E85814">
        <w:t>everyone</w:t>
      </w:r>
      <w:r w:rsidR="00AA528F">
        <w:t>’s enthusiasm</w:t>
      </w:r>
      <w:r w:rsidR="00E85814">
        <w:t xml:space="preserve"> to take part in the Centenary and also  with  </w:t>
      </w:r>
      <w:r w:rsidR="00AA528F">
        <w:t xml:space="preserve">the </w:t>
      </w:r>
      <w:r w:rsidR="00E85814">
        <w:t>imaginative ideas</w:t>
      </w:r>
      <w:r w:rsidR="0046420D">
        <w:t xml:space="preserve"> suggested to us</w:t>
      </w:r>
      <w:r w:rsidR="00E85814">
        <w:t xml:space="preserve">.  If we have not yet been able to meet with you please be patient.  Our intention is to speak to everyone this year.  On the other hand, </w:t>
      </w:r>
      <w:r w:rsidR="003A3BC6">
        <w:t>if</w:t>
      </w:r>
      <w:r w:rsidR="00E85814">
        <w:t xml:space="preserve"> you have a burning desire to meet us, </w:t>
      </w:r>
      <w:r w:rsidR="008345E2">
        <w:t xml:space="preserve">please e-mail the above </w:t>
      </w:r>
      <w:r w:rsidR="00E85814">
        <w:t>address .</w:t>
      </w:r>
    </w:p>
    <w:p w14:paraId="5AFA684A" w14:textId="0E3F6340" w:rsidR="003A3BC6" w:rsidRDefault="003A3BC6" w:rsidP="00E85814">
      <w:r>
        <w:rPr>
          <w:b/>
        </w:rPr>
        <w:t>How is 2020 Shaping Up?</w:t>
      </w:r>
    </w:p>
    <w:p w14:paraId="37B642F4" w14:textId="44C4DA67" w:rsidR="00576B34" w:rsidRDefault="008345E2" w:rsidP="00E85814">
      <w:r>
        <w:t>O</w:t>
      </w:r>
      <w:r w:rsidR="003A3BC6">
        <w:t>ur intention is for a Year of Sport with events through</w:t>
      </w:r>
      <w:r w:rsidR="004474C6">
        <w:t>ou</w:t>
      </w:r>
      <w:r w:rsidR="003A3BC6">
        <w:t>t the year</w:t>
      </w:r>
      <w:r w:rsidR="00AA528F">
        <w:t xml:space="preserve">, </w:t>
      </w:r>
      <w:r w:rsidR="00980A66">
        <w:t xml:space="preserve">but </w:t>
      </w:r>
      <w:r w:rsidR="003A3BC6">
        <w:t>with  a concentration in the summer months</w:t>
      </w:r>
      <w:r w:rsidR="0046420D">
        <w:t>,</w:t>
      </w:r>
      <w:r w:rsidR="00AA528F">
        <w:t xml:space="preserve"> particularly</w:t>
      </w:r>
      <w:r w:rsidR="003A3BC6">
        <w:t xml:space="preserve"> </w:t>
      </w:r>
      <w:r>
        <w:t xml:space="preserve">a </w:t>
      </w:r>
      <w:r w:rsidR="003A3BC6">
        <w:t xml:space="preserve"> </w:t>
      </w:r>
      <w:r>
        <w:t>‘</w:t>
      </w:r>
      <w:r w:rsidR="003A3BC6">
        <w:t>Week of Sport</w:t>
      </w:r>
      <w:r>
        <w:t>’</w:t>
      </w:r>
      <w:r w:rsidR="003A3BC6">
        <w:t xml:space="preserve">  from </w:t>
      </w:r>
      <w:r w:rsidR="004474C6">
        <w:t xml:space="preserve">Saturday </w:t>
      </w:r>
      <w:r w:rsidR="003A3BC6">
        <w:t>27</w:t>
      </w:r>
      <w:r w:rsidR="003A3BC6" w:rsidRPr="003A3BC6">
        <w:rPr>
          <w:vertAlign w:val="superscript"/>
        </w:rPr>
        <w:t>th</w:t>
      </w:r>
      <w:r w:rsidR="003A3BC6">
        <w:t xml:space="preserve"> June to </w:t>
      </w:r>
      <w:r w:rsidR="004474C6">
        <w:t>Sunday</w:t>
      </w:r>
      <w:r w:rsidR="00430B17">
        <w:t> </w:t>
      </w:r>
      <w:r w:rsidR="003A3BC6">
        <w:t>4</w:t>
      </w:r>
      <w:r w:rsidR="003A3BC6" w:rsidRPr="003A3BC6">
        <w:rPr>
          <w:vertAlign w:val="superscript"/>
        </w:rPr>
        <w:t>th</w:t>
      </w:r>
      <w:r w:rsidR="00430B17">
        <w:t> </w:t>
      </w:r>
      <w:r w:rsidR="004474C6">
        <w:t xml:space="preserve">July.  Whilst several </w:t>
      </w:r>
      <w:r w:rsidR="00AA528F">
        <w:t xml:space="preserve"> things</w:t>
      </w:r>
      <w:r w:rsidR="004474C6">
        <w:t xml:space="preserve"> have yet to be confirmed it is looking like</w:t>
      </w:r>
      <w:r w:rsidR="00430B17">
        <w:t>ly that</w:t>
      </w:r>
      <w:r w:rsidR="004474C6">
        <w:t xml:space="preserve"> the town will again be able to host </w:t>
      </w:r>
      <w:r>
        <w:t xml:space="preserve">a </w:t>
      </w:r>
      <w:r w:rsidR="004474C6">
        <w:t xml:space="preserve"> big cycling event, the</w:t>
      </w:r>
      <w:r w:rsidR="00AA528F">
        <w:t xml:space="preserve"> WGC</w:t>
      </w:r>
      <w:r w:rsidR="004474C6">
        <w:t xml:space="preserve"> Petit Tour, on Sunday 28</w:t>
      </w:r>
      <w:r w:rsidR="004474C6" w:rsidRPr="004474C6">
        <w:rPr>
          <w:vertAlign w:val="superscript"/>
        </w:rPr>
        <w:t>th</w:t>
      </w:r>
      <w:r w:rsidR="004474C6">
        <w:t xml:space="preserve"> June.  As usual this will be in the town centre with Parkway as the main cycling track and many ancillary activities and stalls in and around Howardsgate</w:t>
      </w:r>
      <w:r w:rsidR="00576B34">
        <w:t>, as shown in the photo below</w:t>
      </w:r>
      <w:r w:rsidR="004474C6">
        <w:t xml:space="preserve">.  </w:t>
      </w:r>
    </w:p>
    <w:p w14:paraId="5E23C306" w14:textId="672B016E" w:rsidR="00576B34" w:rsidRDefault="00576B34" w:rsidP="00E85814">
      <w:r>
        <w:rPr>
          <w:noProof/>
        </w:rPr>
        <w:drawing>
          <wp:inline distT="0" distB="0" distL="0" distR="0" wp14:anchorId="699D31AC" wp14:editId="31BE2FF2">
            <wp:extent cx="5731510" cy="322478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224781"/>
                    </a:xfrm>
                    <a:prstGeom prst="rect">
                      <a:avLst/>
                    </a:prstGeom>
                    <a:noFill/>
                    <a:ln>
                      <a:noFill/>
                    </a:ln>
                  </pic:spPr>
                </pic:pic>
              </a:graphicData>
            </a:graphic>
          </wp:inline>
        </w:drawing>
      </w:r>
    </w:p>
    <w:p w14:paraId="5A95DAB7" w14:textId="77777777" w:rsidR="00576B34" w:rsidRDefault="00576B34" w:rsidP="00E85814"/>
    <w:p w14:paraId="30CF3D88" w14:textId="7252311A" w:rsidR="003A3BC6" w:rsidRDefault="004474C6" w:rsidP="00E85814">
      <w:r>
        <w:lastRenderedPageBreak/>
        <w:t xml:space="preserve">Plans are also afoot for </w:t>
      </w:r>
      <w:r w:rsidR="00D26792">
        <w:t>Dragonboat</w:t>
      </w:r>
      <w:r>
        <w:t xml:space="preserve"> racing at Stanborough Lakes on Sunday </w:t>
      </w:r>
      <w:r w:rsidR="00744655">
        <w:t>5</w:t>
      </w:r>
      <w:r w:rsidR="006553D1" w:rsidRPr="006553D1">
        <w:rPr>
          <w:vertAlign w:val="superscript"/>
        </w:rPr>
        <w:t>th</w:t>
      </w:r>
      <w:r w:rsidR="006553D1">
        <w:t xml:space="preserve"> July.  Our aim here is for teams from local Clubs, Businesses, Youth Organisations and so on to take part.</w:t>
      </w:r>
      <w:r w:rsidR="0082079D">
        <w:t xml:space="preserve"> </w:t>
      </w:r>
    </w:p>
    <w:p w14:paraId="4DE44D50" w14:textId="477EC287" w:rsidR="006553D1" w:rsidRDefault="00050209" w:rsidP="00E85814">
      <w:r>
        <w:t xml:space="preserve">Between these dates </w:t>
      </w:r>
      <w:r w:rsidR="00F334C8">
        <w:t xml:space="preserve"> each</w:t>
      </w:r>
      <w:r w:rsidR="006553D1">
        <w:t xml:space="preserve"> </w:t>
      </w:r>
      <w:r w:rsidR="0046464B">
        <w:t xml:space="preserve">school  </w:t>
      </w:r>
      <w:r w:rsidR="00F334C8">
        <w:t>will</w:t>
      </w:r>
      <w:r>
        <w:t xml:space="preserve"> </w:t>
      </w:r>
      <w:r w:rsidR="006553D1">
        <w:t xml:space="preserve"> have their </w:t>
      </w:r>
      <w:r w:rsidR="00F334C8">
        <w:t xml:space="preserve">own </w:t>
      </w:r>
      <w:r w:rsidR="006553D1">
        <w:t xml:space="preserve">Sports Week and we hope that there will be many activities and competitions with a Centenary theme, </w:t>
      </w:r>
      <w:r w:rsidR="0046420D">
        <w:t xml:space="preserve">perhaps </w:t>
      </w:r>
      <w:r w:rsidR="006553D1">
        <w:t>involving key numbers like 2020</w:t>
      </w:r>
      <w:r w:rsidR="0046420D">
        <w:t xml:space="preserve"> and</w:t>
      </w:r>
      <w:r w:rsidR="006553D1">
        <w:t>100</w:t>
      </w:r>
      <w:r w:rsidR="0046420D">
        <w:t>?</w:t>
      </w:r>
      <w:r w:rsidR="006553D1">
        <w:t>.</w:t>
      </w:r>
    </w:p>
    <w:p w14:paraId="25D2D887" w14:textId="3C17401F" w:rsidR="006553D1" w:rsidRDefault="006553D1" w:rsidP="00E85814">
      <w:r>
        <w:rPr>
          <w:b/>
        </w:rPr>
        <w:t>Creating Memories</w:t>
      </w:r>
    </w:p>
    <w:p w14:paraId="6303B8E1" w14:textId="6C3FBB64" w:rsidR="006553D1" w:rsidRDefault="006553D1" w:rsidP="00E85814">
      <w:r>
        <w:t>Like</w:t>
      </w:r>
      <w:r w:rsidR="00F334C8">
        <w:t xml:space="preserve"> many</w:t>
      </w:r>
      <w:r>
        <w:t xml:space="preserve"> celebrations the Centenary is an opportunity to have fun and </w:t>
      </w:r>
      <w:r w:rsidR="0082079D">
        <w:t>get</w:t>
      </w:r>
      <w:r>
        <w:t xml:space="preserve"> some kind of memento </w:t>
      </w:r>
      <w:r w:rsidR="00F334C8">
        <w:t xml:space="preserve">so you </w:t>
      </w:r>
      <w:r>
        <w:t xml:space="preserve">can look back </w:t>
      </w:r>
      <w:r w:rsidR="00F334C8">
        <w:t xml:space="preserve">and </w:t>
      </w:r>
      <w:r w:rsidR="003E4FC6">
        <w:t xml:space="preserve"> say “I was there”.  </w:t>
      </w:r>
      <w:r w:rsidR="0046464B">
        <w:t>O</w:t>
      </w:r>
      <w:r w:rsidR="003E4FC6">
        <w:t xml:space="preserve">ur intention is to </w:t>
      </w:r>
      <w:r w:rsidR="00F334C8">
        <w:t>provide</w:t>
      </w:r>
      <w:r w:rsidR="003E4FC6">
        <w:t xml:space="preserve"> medals</w:t>
      </w:r>
      <w:r w:rsidR="00F334C8">
        <w:t>,</w:t>
      </w:r>
      <w:r w:rsidR="003E4FC6">
        <w:t xml:space="preserve"> trophies, t-shirts,</w:t>
      </w:r>
      <w:r w:rsidR="00980A66">
        <w:t xml:space="preserve"> </w:t>
      </w:r>
      <w:r w:rsidR="003E4FC6">
        <w:t xml:space="preserve">plaques </w:t>
      </w:r>
      <w:r w:rsidR="00F334C8">
        <w:t xml:space="preserve">and the like </w:t>
      </w:r>
      <w:r w:rsidR="003E4FC6">
        <w:t xml:space="preserve">not only </w:t>
      </w:r>
      <w:r w:rsidR="00F334C8">
        <w:t xml:space="preserve">to </w:t>
      </w:r>
      <w:r w:rsidR="003E4FC6">
        <w:t xml:space="preserve">provide a sense of achievement for </w:t>
      </w:r>
      <w:r w:rsidR="00D26792">
        <w:t>those</w:t>
      </w:r>
      <w:r w:rsidR="003E4FC6">
        <w:t xml:space="preserve"> taking part, but</w:t>
      </w:r>
      <w:r w:rsidR="00F334C8">
        <w:t xml:space="preserve"> also</w:t>
      </w:r>
      <w:r w:rsidR="003E4FC6">
        <w:t xml:space="preserve"> to haul out of the draw</w:t>
      </w:r>
      <w:r w:rsidR="00F334C8">
        <w:t>er</w:t>
      </w:r>
      <w:r w:rsidR="003E4FC6">
        <w:t xml:space="preserve"> in years to come and reminisce, perhaps d</w:t>
      </w:r>
      <w:r w:rsidR="00294CCC">
        <w:t>ur</w:t>
      </w:r>
      <w:r w:rsidR="003E4FC6">
        <w:t>ing a future town celebratory event</w:t>
      </w:r>
      <w:r w:rsidR="004E609A">
        <w:t xml:space="preserve"> (or a visit by The Antiques Roadshow)</w:t>
      </w:r>
      <w:r w:rsidR="00980A66">
        <w:t>.</w:t>
      </w:r>
    </w:p>
    <w:p w14:paraId="23E7B221" w14:textId="0AA96A24" w:rsidR="004E609A" w:rsidRPr="00980A66" w:rsidRDefault="004E609A" w:rsidP="00E85814">
      <w:pPr>
        <w:rPr>
          <w:b/>
        </w:rPr>
      </w:pPr>
      <w:r>
        <w:rPr>
          <w:b/>
        </w:rPr>
        <w:t>Funding</w:t>
      </w:r>
    </w:p>
    <w:p w14:paraId="77E54524" w14:textId="1CB07DE8" w:rsidR="003E4FC6" w:rsidRDefault="004E609A" w:rsidP="00E85814">
      <w:r>
        <w:t xml:space="preserve">Funds for all of this are not coming from the public purse. </w:t>
      </w:r>
      <w:r w:rsidR="003E4FC6">
        <w:t xml:space="preserve">  </w:t>
      </w:r>
      <w:r>
        <w:t>Instead, a</w:t>
      </w:r>
      <w:r w:rsidR="003E4FC6">
        <w:t xml:space="preserve"> great deal of work is going into</w:t>
      </w:r>
      <w:r>
        <w:t xml:space="preserve"> finding willing</w:t>
      </w:r>
      <w:r w:rsidR="003E4FC6">
        <w:t xml:space="preserve"> sponsors </w:t>
      </w:r>
      <w:r>
        <w:t xml:space="preserve">who are keen to </w:t>
      </w:r>
      <w:r w:rsidR="003E4FC6">
        <w:t xml:space="preserve"> support what we want to achieve.</w:t>
      </w:r>
      <w:r w:rsidR="00980A66">
        <w:t xml:space="preserve">  We will follow up on this with each Club</w:t>
      </w:r>
      <w:r w:rsidR="00EF7363">
        <w:t xml:space="preserve"> during the next year as more detailed planning gets underway.</w:t>
      </w:r>
    </w:p>
    <w:p w14:paraId="4C357922" w14:textId="66794B8D" w:rsidR="0049544E" w:rsidRDefault="0049544E" w:rsidP="00E85814">
      <w:pPr>
        <w:rPr>
          <w:b/>
        </w:rPr>
      </w:pPr>
      <w:r w:rsidRPr="0049544E">
        <w:rPr>
          <w:b/>
        </w:rPr>
        <w:t>So, Who Is Doing What</w:t>
      </w:r>
      <w:r w:rsidR="00DE153C">
        <w:rPr>
          <w:b/>
        </w:rPr>
        <w:t>?</w:t>
      </w:r>
    </w:p>
    <w:p w14:paraId="46377DDB" w14:textId="67AA1092" w:rsidR="0049544E" w:rsidRDefault="00DE153C" w:rsidP="0049544E">
      <w:r>
        <w:t>S</w:t>
      </w:r>
      <w:r w:rsidR="0049544E">
        <w:t>uggested events and activities</w:t>
      </w:r>
      <w:r>
        <w:t xml:space="preserve"> include</w:t>
      </w:r>
      <w:r w:rsidR="0049544E">
        <w:t>:</w:t>
      </w:r>
    </w:p>
    <w:p w14:paraId="308FAC9E" w14:textId="3A42CCB6" w:rsidR="0049544E" w:rsidRDefault="0049544E" w:rsidP="0049544E">
      <w:r>
        <w:t>Badminton – a Junior Tournament</w:t>
      </w:r>
    </w:p>
    <w:p w14:paraId="2FB42315" w14:textId="29A607A7" w:rsidR="0049544E" w:rsidRDefault="0049544E" w:rsidP="0049544E">
      <w:r>
        <w:t>Bowls – more below</w:t>
      </w:r>
    </w:p>
    <w:p w14:paraId="6180643D" w14:textId="6A160ED7" w:rsidR="0049544E" w:rsidRDefault="0049544E" w:rsidP="0049544E">
      <w:r>
        <w:t>Bridge – a Safari event</w:t>
      </w:r>
    </w:p>
    <w:p w14:paraId="6B442E76" w14:textId="47279F79" w:rsidR="0049544E" w:rsidRDefault="0049544E" w:rsidP="0049544E">
      <w:r>
        <w:t xml:space="preserve">Cricket – </w:t>
      </w:r>
      <w:r w:rsidR="00050209">
        <w:t xml:space="preserve">possibly </w:t>
      </w:r>
      <w:r>
        <w:t>a centenary match against Letchworth and  a joint event between all the Clubs</w:t>
      </w:r>
    </w:p>
    <w:p w14:paraId="1F34C9E6" w14:textId="77777777" w:rsidR="00EF7363" w:rsidRDefault="0049544E" w:rsidP="0049544E">
      <w:r>
        <w:t>Cycling – as well as the Petit Tour</w:t>
      </w:r>
      <w:r w:rsidR="0039294E">
        <w:t xml:space="preserve">  a “Come and Try It” session</w:t>
      </w:r>
    </w:p>
    <w:p w14:paraId="2ECBD3FE" w14:textId="39DAEFF8" w:rsidR="0039294E" w:rsidRDefault="0039294E" w:rsidP="0049544E">
      <w:r>
        <w:t>Golf – An inter-Club tournament, Open Days and youth competitions</w:t>
      </w:r>
    </w:p>
    <w:p w14:paraId="7AAE5B34" w14:textId="62507267" w:rsidR="0039294E" w:rsidRDefault="0039294E" w:rsidP="0049544E">
      <w:r>
        <w:t>Lacrosse – a junior tournament</w:t>
      </w:r>
    </w:p>
    <w:p w14:paraId="4341CBFC" w14:textId="03DC0ECF" w:rsidR="0039294E" w:rsidRDefault="0039294E" w:rsidP="0049544E">
      <w:r>
        <w:t>Netball – Senior and Junior tournaments linked to a Festival of Netball</w:t>
      </w:r>
    </w:p>
    <w:p w14:paraId="5F9164CF" w14:textId="58F2677F" w:rsidR="00050209" w:rsidRDefault="00050209" w:rsidP="0049544E">
      <w:r>
        <w:t>Orienteering</w:t>
      </w:r>
      <w:r w:rsidR="00DE153C">
        <w:t xml:space="preserve"> – a ‘come and try it’ event</w:t>
      </w:r>
    </w:p>
    <w:p w14:paraId="2C30DBA4" w14:textId="567340C5" w:rsidR="0039294E" w:rsidRDefault="0039294E" w:rsidP="0049544E">
      <w:r>
        <w:t>Running</w:t>
      </w:r>
      <w:r w:rsidR="00DE153C">
        <w:t xml:space="preserve"> and Triathlon</w:t>
      </w:r>
      <w:r>
        <w:t xml:space="preserve"> – several events ranging form a Half Marathon</w:t>
      </w:r>
      <w:r w:rsidR="00E115CF">
        <w:t>, through 10k and 5k runs and a Family 2K run as well as races around the track at Gosling</w:t>
      </w:r>
    </w:p>
    <w:p w14:paraId="0B39466A" w14:textId="7258FCDF" w:rsidR="00E115CF" w:rsidRDefault="00E115CF" w:rsidP="0049544E">
      <w:r>
        <w:t>Tennis – inter-club tournament, an exhibition match and Open Days</w:t>
      </w:r>
    </w:p>
    <w:p w14:paraId="5AE9E1A2" w14:textId="1D265177" w:rsidR="00E115CF" w:rsidRDefault="00E115CF" w:rsidP="0049544E">
      <w:r>
        <w:t>Volleyball – a tournament</w:t>
      </w:r>
    </w:p>
    <w:p w14:paraId="620FF182" w14:textId="49E5AB37" w:rsidR="00E115CF" w:rsidRDefault="00E115CF" w:rsidP="0049544E">
      <w:r>
        <w:t>Youth Football – several events including the Summer Football Tournament at Panshanger Football Club with a Centenary fair Play award.</w:t>
      </w:r>
    </w:p>
    <w:p w14:paraId="0AE627EA" w14:textId="47323700" w:rsidR="00E115CF" w:rsidRDefault="00E115CF" w:rsidP="0049544E">
      <w:r>
        <w:t xml:space="preserve">We have yet to meet with </w:t>
      </w:r>
      <w:r w:rsidR="004E609A">
        <w:t>or</w:t>
      </w:r>
      <w:r w:rsidR="00460601">
        <w:t xml:space="preserve"> receive </w:t>
      </w:r>
      <w:r w:rsidR="00294CCC">
        <w:t xml:space="preserve">firm </w:t>
      </w:r>
      <w:r w:rsidR="00460601">
        <w:t>ideas for the following sports:</w:t>
      </w:r>
    </w:p>
    <w:p w14:paraId="3A911476" w14:textId="7C5D40D7" w:rsidR="00460601" w:rsidRDefault="00460601" w:rsidP="0049544E">
      <w:r>
        <w:t>Archery</w:t>
      </w:r>
      <w:r w:rsidR="00745BD8">
        <w:tab/>
      </w:r>
      <w:r>
        <w:t>Athletics</w:t>
      </w:r>
      <w:r w:rsidR="00745BD8">
        <w:tab/>
      </w:r>
      <w:r>
        <w:t>Boxing</w:t>
      </w:r>
      <w:r w:rsidR="00745BD8">
        <w:tab/>
      </w:r>
      <w:r w:rsidR="00745BD8">
        <w:tab/>
      </w:r>
      <w:r>
        <w:t>Gymnastics</w:t>
      </w:r>
      <w:r w:rsidR="00745BD8">
        <w:tab/>
      </w:r>
      <w:r>
        <w:t>Hockey</w:t>
      </w:r>
      <w:r w:rsidR="00745BD8">
        <w:tab/>
      </w:r>
      <w:r>
        <w:t>Martial Arts</w:t>
      </w:r>
    </w:p>
    <w:p w14:paraId="48308149" w14:textId="039D8863" w:rsidR="00460601" w:rsidRDefault="00460601" w:rsidP="0049544E">
      <w:r>
        <w:t>Rugby</w:t>
      </w:r>
      <w:r w:rsidR="00745BD8">
        <w:tab/>
      </w:r>
      <w:r w:rsidR="00745BD8">
        <w:tab/>
      </w:r>
      <w:r>
        <w:t>Sailing</w:t>
      </w:r>
      <w:r w:rsidR="00745BD8">
        <w:tab/>
      </w:r>
      <w:r w:rsidR="00745BD8">
        <w:tab/>
      </w:r>
      <w:r>
        <w:t>Senior Football</w:t>
      </w:r>
      <w:r w:rsidR="00745BD8">
        <w:tab/>
      </w:r>
      <w:r w:rsidR="00745BD8">
        <w:tab/>
      </w:r>
      <w:r>
        <w:t>Squash</w:t>
      </w:r>
      <w:r w:rsidR="00745BD8">
        <w:tab/>
      </w:r>
      <w:r>
        <w:t>Swimming</w:t>
      </w:r>
    </w:p>
    <w:p w14:paraId="4D86024D" w14:textId="09544ABA" w:rsidR="00430B17" w:rsidRDefault="00430B17" w:rsidP="0049544E">
      <w:r>
        <w:t>So, if your Sport or Club is not involved yet, please get in touch with us.</w:t>
      </w:r>
    </w:p>
    <w:p w14:paraId="6EF706A2" w14:textId="6C8B3F3F" w:rsidR="00460601" w:rsidRDefault="00460601" w:rsidP="0049544E">
      <w:r>
        <w:rPr>
          <w:b/>
        </w:rPr>
        <w:t>Youth Organisations</w:t>
      </w:r>
    </w:p>
    <w:p w14:paraId="35063B10" w14:textId="01C36457" w:rsidR="00460601" w:rsidRDefault="00460601" w:rsidP="0049544E">
      <w:r>
        <w:t xml:space="preserve">We are </w:t>
      </w:r>
      <w:r w:rsidR="00DE153C">
        <w:t xml:space="preserve">delighted </w:t>
      </w:r>
      <w:r w:rsidR="00EF7363">
        <w:t>that</w:t>
      </w:r>
      <w:r>
        <w:t xml:space="preserve"> the Scouts and Guides have shown a keen interest in join</w:t>
      </w:r>
      <w:r w:rsidR="00D26792">
        <w:t>in</w:t>
      </w:r>
      <w:r>
        <w:t xml:space="preserve">g in, not only in sports </w:t>
      </w:r>
      <w:r w:rsidR="00294CCC">
        <w:t>event</w:t>
      </w:r>
      <w:r>
        <w:t>s but across many</w:t>
      </w:r>
      <w:r w:rsidR="004E609A">
        <w:t xml:space="preserve"> other</w:t>
      </w:r>
      <w:r>
        <w:t xml:space="preserve"> Centenary activities.  We have also had </w:t>
      </w:r>
      <w:r w:rsidR="00294CCC">
        <w:t>a</w:t>
      </w:r>
      <w:r>
        <w:t xml:space="preserve"> very positive response fr</w:t>
      </w:r>
      <w:r w:rsidR="00294CCC">
        <w:t>o</w:t>
      </w:r>
      <w:r>
        <w:t xml:space="preserve">m the Air </w:t>
      </w:r>
      <w:r w:rsidR="00294CCC">
        <w:t>C</w:t>
      </w:r>
      <w:r>
        <w:t xml:space="preserve">adets and </w:t>
      </w:r>
      <w:r w:rsidR="005B7CB1">
        <w:t xml:space="preserve"> hope soon to include</w:t>
      </w:r>
      <w:r>
        <w:t xml:space="preserve">  the Sea</w:t>
      </w:r>
      <w:r w:rsidR="005B7CB1">
        <w:t>,</w:t>
      </w:r>
      <w:r>
        <w:t xml:space="preserve">  Army</w:t>
      </w:r>
      <w:r w:rsidR="005B7CB1">
        <w:t>,</w:t>
      </w:r>
      <w:r>
        <w:t xml:space="preserve"> and Marine Cadets.  One possibility which is being looked at is some kind of multi</w:t>
      </w:r>
      <w:r w:rsidR="00935217">
        <w:t>-</w:t>
      </w:r>
      <w:r>
        <w:t xml:space="preserve">sport competition between them all </w:t>
      </w:r>
      <w:r w:rsidR="005B7CB1">
        <w:t xml:space="preserve">at </w:t>
      </w:r>
      <w:r>
        <w:t>Gosling.</w:t>
      </w:r>
    </w:p>
    <w:p w14:paraId="28EF19AE" w14:textId="77777777" w:rsidR="009861E4" w:rsidRDefault="009861E4" w:rsidP="0049544E">
      <w:pPr>
        <w:rPr>
          <w:b/>
        </w:rPr>
      </w:pPr>
    </w:p>
    <w:p w14:paraId="5EF411F1" w14:textId="50C17695" w:rsidR="00935217" w:rsidRPr="00935217" w:rsidRDefault="00935217" w:rsidP="0049544E">
      <w:pPr>
        <w:rPr>
          <w:b/>
        </w:rPr>
      </w:pPr>
      <w:r w:rsidRPr="00935217">
        <w:rPr>
          <w:b/>
        </w:rPr>
        <w:lastRenderedPageBreak/>
        <w:t>Highlighting Bowls</w:t>
      </w:r>
    </w:p>
    <w:p w14:paraId="5BF495BE" w14:textId="43B00239" w:rsidR="00935217" w:rsidRDefault="00935217" w:rsidP="0049544E">
      <w:r>
        <w:t>We’ve had a very enthusiastic response from the 6 local Bowls Clubs</w:t>
      </w:r>
      <w:r w:rsidR="00445A7C">
        <w:t xml:space="preserve">: </w:t>
      </w:r>
      <w:r w:rsidR="00C45604">
        <w:t>Shire Park, De</w:t>
      </w:r>
      <w:r w:rsidR="00430B17">
        <w:t> </w:t>
      </w:r>
      <w:r w:rsidR="00C45604">
        <w:t>Havilland, Hatfield, Welwyn Garden City, Welwyn and Parkside</w:t>
      </w:r>
      <w:r>
        <w:t xml:space="preserve">.  They are keen to take part by arranging special Centenary events at their own Clubs, especially Open Days, and also </w:t>
      </w:r>
      <w:r w:rsidR="00C45604">
        <w:t xml:space="preserve">a </w:t>
      </w:r>
      <w:r>
        <w:t>Centenary Tournament</w:t>
      </w:r>
      <w:r w:rsidR="00C45604">
        <w:t xml:space="preserve"> between the Clubs who will compete for the Welwyn </w:t>
      </w:r>
      <w:r w:rsidR="00430B17">
        <w:t>G</w:t>
      </w:r>
      <w:r w:rsidR="00C45604">
        <w:t xml:space="preserve">arden City </w:t>
      </w:r>
      <w:r w:rsidR="00430B17">
        <w:t>C</w:t>
      </w:r>
      <w:r w:rsidR="00C45604">
        <w:t>entenary Bowls Trophy</w:t>
      </w:r>
      <w:r>
        <w:t>.  This will be a first for all the Clubs and the hope is that it will be something that can continue in future years.</w:t>
      </w:r>
    </w:p>
    <w:p w14:paraId="26F79AA7" w14:textId="77C27625" w:rsidR="00C45604" w:rsidRDefault="00C45604" w:rsidP="0049544E">
      <w:r>
        <w:t>The season is well underway for all Clubs as the photo below from Parkside shows.</w:t>
      </w:r>
    </w:p>
    <w:p w14:paraId="7A3B5C27" w14:textId="0EF8A4FE" w:rsidR="00C45604" w:rsidRDefault="00C45604" w:rsidP="0049544E">
      <w:r>
        <w:rPr>
          <w:rFonts w:ascii="Open Sans" w:hAnsi="Open Sans" w:cs="Arial"/>
          <w:noProof/>
          <w:color w:val="333333"/>
          <w:lang w:val="en"/>
        </w:rPr>
        <w:drawing>
          <wp:inline distT="0" distB="0" distL="0" distR="0" wp14:anchorId="73DE635C" wp14:editId="285B0475">
            <wp:extent cx="5731510" cy="3369277"/>
            <wp:effectExtent l="0" t="0" r="2540" b="3175"/>
            <wp:docPr id="2" name="fancybox-img" descr="And an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And anoth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369277"/>
                    </a:xfrm>
                    <a:prstGeom prst="rect">
                      <a:avLst/>
                    </a:prstGeom>
                    <a:noFill/>
                    <a:ln>
                      <a:noFill/>
                    </a:ln>
                  </pic:spPr>
                </pic:pic>
              </a:graphicData>
            </a:graphic>
          </wp:inline>
        </w:drawing>
      </w:r>
    </w:p>
    <w:p w14:paraId="3CC204A8" w14:textId="0161EC29" w:rsidR="00460601" w:rsidRDefault="00460601" w:rsidP="0049544E"/>
    <w:p w14:paraId="5EF44654" w14:textId="77777777" w:rsidR="00CE1B15" w:rsidRDefault="00CE1B15" w:rsidP="0049544E">
      <w:pPr>
        <w:rPr>
          <w:b/>
        </w:rPr>
      </w:pPr>
    </w:p>
    <w:p w14:paraId="3FA81C07" w14:textId="5F7D24A9" w:rsidR="00377865" w:rsidRDefault="00377865" w:rsidP="0049544E">
      <w:r>
        <w:rPr>
          <w:b/>
        </w:rPr>
        <w:t>Better</w:t>
      </w:r>
    </w:p>
    <w:p w14:paraId="5069107C" w14:textId="5F7170EC" w:rsidR="00377865" w:rsidRDefault="00377865" w:rsidP="0049544E">
      <w:r>
        <w:t xml:space="preserve">By now we are </w:t>
      </w:r>
      <w:r w:rsidR="00D26792">
        <w:t>becoming</w:t>
      </w:r>
      <w:r>
        <w:t xml:space="preserve"> accustomed to the strapline </w:t>
      </w:r>
      <w:r w:rsidR="00EF7363" w:rsidRPr="00EF7363">
        <w:rPr>
          <w:i/>
        </w:rPr>
        <w:t>Better</w:t>
      </w:r>
      <w:r w:rsidR="00EF7363">
        <w:t xml:space="preserve"> </w:t>
      </w:r>
      <w:r w:rsidRPr="00EF7363">
        <w:t>used</w:t>
      </w:r>
      <w:r>
        <w:t xml:space="preserve"> by Greenwich Leisure (GLL) which appears not just at Gosling Sports Park </w:t>
      </w:r>
      <w:r w:rsidR="00D26792">
        <w:t>but</w:t>
      </w:r>
      <w:r>
        <w:t xml:space="preserve"> now at Stanborough Lakes, Panshanger Golf Club, King George V</w:t>
      </w:r>
      <w:r w:rsidR="005B7CB1">
        <w:t xml:space="preserve"> and</w:t>
      </w:r>
      <w:r>
        <w:t xml:space="preserve"> Moneyhole Playing Fields</w:t>
      </w:r>
      <w:r w:rsidR="005B7CB1">
        <w:t>,</w:t>
      </w:r>
      <w:r>
        <w:t xml:space="preserve"> and </w:t>
      </w:r>
      <w:r w:rsidR="0038564C">
        <w:t xml:space="preserve">elsewhere since the merger with Finesse.  This has not only brought </w:t>
      </w:r>
      <w:r w:rsidR="00DE153C">
        <w:t xml:space="preserve">the management of </w:t>
      </w:r>
      <w:r w:rsidR="0038564C">
        <w:t>all the</w:t>
      </w:r>
      <w:r w:rsidR="0046464B">
        <w:t xml:space="preserve"> town’s</w:t>
      </w:r>
      <w:r w:rsidR="0038564C">
        <w:t xml:space="preserve"> major sports</w:t>
      </w:r>
      <w:r w:rsidR="005B7CB1">
        <w:t xml:space="preserve"> and leisure venues</w:t>
      </w:r>
      <w:r w:rsidR="0038564C">
        <w:t xml:space="preserve"> </w:t>
      </w:r>
      <w:r w:rsidR="00DE153C">
        <w:t>under one organisation</w:t>
      </w:r>
      <w:r w:rsidR="0038564C">
        <w:t xml:space="preserve"> but has given us an opportunity to work with them across a whole range of sports activities.  Craig</w:t>
      </w:r>
      <w:r w:rsidR="00294CCC">
        <w:t> </w:t>
      </w:r>
      <w:r w:rsidR="0038564C">
        <w:t xml:space="preserve">Woodward, their </w:t>
      </w:r>
      <w:r w:rsidR="00E10CFB">
        <w:t>Partnership</w:t>
      </w:r>
      <w:r w:rsidR="0038564C">
        <w:t xml:space="preserve"> </w:t>
      </w:r>
      <w:r w:rsidR="00294CCC">
        <w:t>M</w:t>
      </w:r>
      <w:r w:rsidR="0038564C">
        <w:t>anager, is a member of our Sports Group and he has told us</w:t>
      </w:r>
      <w:r w:rsidR="006E4E31">
        <w:t xml:space="preserve"> that “</w:t>
      </w:r>
      <w:r w:rsidR="006E4E31" w:rsidRPr="006E4E31">
        <w:rPr>
          <w:i/>
        </w:rPr>
        <w:t>GLL are extremely keen to play a major part in all of the centenary celebrations and, especially, sport.  We see this as an opportunity to not only help to achieve the aims of Sport For All by making the best use of all of our sites, but also allowing us to make our facilities available to everyone in the town.”</w:t>
      </w:r>
    </w:p>
    <w:p w14:paraId="4EBAC3A4" w14:textId="609E3F88" w:rsidR="0038564C" w:rsidRDefault="0038564C" w:rsidP="0049544E">
      <w:r>
        <w:t xml:space="preserve">This is really positive and will enable Clubs, Schools and other organisations to arrange many </w:t>
      </w:r>
      <w:r w:rsidR="00D26792">
        <w:t>events</w:t>
      </w:r>
      <w:r>
        <w:t>.</w:t>
      </w:r>
    </w:p>
    <w:p w14:paraId="5A3D318C" w14:textId="77777777" w:rsidR="00CE1B15" w:rsidRDefault="00CE1B15" w:rsidP="0049544E">
      <w:pPr>
        <w:rPr>
          <w:b/>
        </w:rPr>
      </w:pPr>
    </w:p>
    <w:p w14:paraId="57AE8DA7" w14:textId="5C3AE3AC" w:rsidR="0038564C" w:rsidRDefault="0038564C" w:rsidP="0049544E">
      <w:r>
        <w:rPr>
          <w:b/>
        </w:rPr>
        <w:t>How To Get More People Involved In Sport?</w:t>
      </w:r>
    </w:p>
    <w:p w14:paraId="4AB3552D" w14:textId="3011EFFC" w:rsidR="0038564C" w:rsidRDefault="0038564C" w:rsidP="0049544E">
      <w:r>
        <w:t xml:space="preserve">For </w:t>
      </w:r>
      <w:r w:rsidR="00E56F66">
        <w:t>those</w:t>
      </w:r>
      <w:r>
        <w:t xml:space="preserve"> of us involved in sport</w:t>
      </w:r>
      <w:r w:rsidR="005B7CB1">
        <w:t xml:space="preserve"> and leisure activities</w:t>
      </w:r>
      <w:r>
        <w:t xml:space="preserve"> this is the perennial question </w:t>
      </w:r>
      <w:r w:rsidR="00294CCC">
        <w:t xml:space="preserve">as </w:t>
      </w:r>
      <w:r>
        <w:t>we  seek to attract new</w:t>
      </w:r>
      <w:r w:rsidR="005B7CB1">
        <w:t xml:space="preserve"> participants</w:t>
      </w:r>
      <w:r w:rsidR="00E56F66">
        <w:t xml:space="preserve"> and members</w:t>
      </w:r>
      <w:r>
        <w:t>.  During our discussions with Clubs it has been heartening to hear</w:t>
      </w:r>
      <w:r w:rsidR="007C4548">
        <w:t xml:space="preserve"> about</w:t>
      </w:r>
      <w:r>
        <w:t xml:space="preserve"> individual plans </w:t>
      </w:r>
      <w:r w:rsidR="00050209">
        <w:t>and</w:t>
      </w:r>
      <w:r w:rsidR="00187A23">
        <w:t xml:space="preserve"> how keen everyone is to use the Centenary as an opportunity to showcase their sport/Club.  We on the Sports Group intend to follow this up </w:t>
      </w:r>
      <w:r w:rsidR="00050209">
        <w:t>wherever possible</w:t>
      </w:r>
      <w:r w:rsidR="00187A23">
        <w:t xml:space="preserve"> via publicity and highlighting what is taking place.</w:t>
      </w:r>
    </w:p>
    <w:p w14:paraId="34BE5F2E" w14:textId="77777777" w:rsidR="00562434" w:rsidRDefault="00562434">
      <w:pPr>
        <w:spacing w:after="0"/>
        <w:jc w:val="left"/>
      </w:pPr>
      <w:r>
        <w:br w:type="page"/>
      </w:r>
    </w:p>
    <w:p w14:paraId="734744A7" w14:textId="7F330E79" w:rsidR="00CE1B15" w:rsidRDefault="00CE1B15" w:rsidP="00CE1B15">
      <w:pPr>
        <w:pStyle w:val="Heading3"/>
      </w:pPr>
      <w:r>
        <w:lastRenderedPageBreak/>
        <w:t>So, how is 2020 looking?</w:t>
      </w:r>
    </w:p>
    <w:p w14:paraId="1021B182" w14:textId="77777777" w:rsidR="00CE1B15" w:rsidRDefault="00CE1B15" w:rsidP="00CE1B15">
      <w:r>
        <w:t>Some dates are firm, others are pencilled in:</w:t>
      </w:r>
    </w:p>
    <w:p w14:paraId="77A37EFF" w14:textId="77777777" w:rsidR="00CE1B15" w:rsidRDefault="00CE1B15" w:rsidP="00CE1B15">
      <w:pPr>
        <w:pStyle w:val="Indent1"/>
        <w:numPr>
          <w:ilvl w:val="0"/>
          <w:numId w:val="2"/>
        </w:numPr>
      </w:pPr>
      <w:r>
        <w:t>February – Love WGC 10k</w:t>
      </w:r>
    </w:p>
    <w:p w14:paraId="564BF45F" w14:textId="77777777" w:rsidR="00CE1B15" w:rsidRDefault="00CE1B15" w:rsidP="00CE1B15">
      <w:pPr>
        <w:pStyle w:val="Indent1"/>
        <w:numPr>
          <w:ilvl w:val="0"/>
          <w:numId w:val="2"/>
        </w:numPr>
      </w:pPr>
      <w:r>
        <w:t>March – Welwyn Half Marathon</w:t>
      </w:r>
    </w:p>
    <w:p w14:paraId="3AEAC48B" w14:textId="77777777" w:rsidR="00CE1B15" w:rsidRDefault="00CE1B15" w:rsidP="00CE1B15">
      <w:pPr>
        <w:pStyle w:val="Indent1"/>
        <w:numPr>
          <w:ilvl w:val="0"/>
          <w:numId w:val="2"/>
        </w:numPr>
      </w:pPr>
      <w:r>
        <w:t>April/May – Bowls Clubs’ Open days</w:t>
      </w:r>
    </w:p>
    <w:p w14:paraId="5B82CEC7" w14:textId="77777777" w:rsidR="00CE1B15" w:rsidRDefault="00CE1B15" w:rsidP="00CE1B15">
      <w:pPr>
        <w:pStyle w:val="Indent1"/>
        <w:numPr>
          <w:ilvl w:val="0"/>
          <w:numId w:val="2"/>
        </w:numPr>
      </w:pPr>
      <w:r>
        <w:t>April to September – Bowls tournament</w:t>
      </w:r>
    </w:p>
    <w:p w14:paraId="444390AB" w14:textId="18A07A36" w:rsidR="00CE1B15" w:rsidRDefault="00CE1B15" w:rsidP="00CE1B15">
      <w:pPr>
        <w:pStyle w:val="Indent1"/>
        <w:numPr>
          <w:ilvl w:val="0"/>
          <w:numId w:val="2"/>
        </w:numPr>
      </w:pPr>
      <w:r>
        <w:t>May - Hertfordshire Triathlon</w:t>
      </w:r>
    </w:p>
    <w:p w14:paraId="6F11CAEE" w14:textId="77777777" w:rsidR="00CE1B15" w:rsidRDefault="00CE1B15" w:rsidP="00CE1B15">
      <w:pPr>
        <w:pStyle w:val="Indent1"/>
        <w:numPr>
          <w:ilvl w:val="0"/>
          <w:numId w:val="2"/>
        </w:numPr>
      </w:pPr>
      <w:r>
        <w:t>Spring – Junior Badminton tournament</w:t>
      </w:r>
    </w:p>
    <w:p w14:paraId="18A3125C" w14:textId="77777777" w:rsidR="00CE1B15" w:rsidRDefault="00CE1B15" w:rsidP="00CE1B15">
      <w:pPr>
        <w:pStyle w:val="Indent1"/>
        <w:numPr>
          <w:ilvl w:val="0"/>
          <w:numId w:val="2"/>
        </w:numPr>
      </w:pPr>
      <w:r>
        <w:t>June – Tennis events</w:t>
      </w:r>
    </w:p>
    <w:p w14:paraId="43041DAD" w14:textId="77777777" w:rsidR="00CE1B15" w:rsidRDefault="00CE1B15" w:rsidP="00CE1B15">
      <w:pPr>
        <w:pStyle w:val="Indent1"/>
        <w:numPr>
          <w:ilvl w:val="0"/>
          <w:numId w:val="2"/>
        </w:numPr>
      </w:pPr>
      <w:r>
        <w:t>June – a Pop-Lacrosse tournament for schools</w:t>
      </w:r>
    </w:p>
    <w:p w14:paraId="0FF34FEA" w14:textId="77777777" w:rsidR="00CE1B15" w:rsidRDefault="00CE1B15" w:rsidP="00CE1B15">
      <w:pPr>
        <w:pStyle w:val="Indent1"/>
        <w:numPr>
          <w:ilvl w:val="0"/>
          <w:numId w:val="2"/>
        </w:numPr>
      </w:pPr>
      <w:r>
        <w:t>June – Panshanger Football tournament</w:t>
      </w:r>
    </w:p>
    <w:p w14:paraId="044D843A" w14:textId="77777777" w:rsidR="00CE1B15" w:rsidRDefault="00CE1B15" w:rsidP="00CE1B15">
      <w:pPr>
        <w:pStyle w:val="Indent1"/>
        <w:numPr>
          <w:ilvl w:val="0"/>
          <w:numId w:val="2"/>
        </w:numPr>
      </w:pPr>
      <w:r>
        <w:t>June – Welwyn 10k and a 2k Family Run</w:t>
      </w:r>
    </w:p>
    <w:p w14:paraId="2CD64BBC" w14:textId="77777777" w:rsidR="00CE1B15" w:rsidRDefault="00CE1B15" w:rsidP="00CE1B15">
      <w:pPr>
        <w:pStyle w:val="Indent1"/>
        <w:numPr>
          <w:ilvl w:val="0"/>
          <w:numId w:val="2"/>
        </w:numPr>
      </w:pPr>
      <w:r>
        <w:t>June Centurion Triathlon</w:t>
      </w:r>
    </w:p>
    <w:p w14:paraId="34243AA6" w14:textId="77777777" w:rsidR="00CE1B15" w:rsidRPr="00F65FD2" w:rsidRDefault="00CE1B15" w:rsidP="00CE1B15">
      <w:pPr>
        <w:pStyle w:val="Indent1"/>
        <w:numPr>
          <w:ilvl w:val="0"/>
          <w:numId w:val="2"/>
        </w:numPr>
      </w:pPr>
      <w:r w:rsidRPr="00F65FD2">
        <w:t>June - Day of Yoga – 21</w:t>
      </w:r>
      <w:r w:rsidRPr="00F65FD2">
        <w:rPr>
          <w:vertAlign w:val="superscript"/>
        </w:rPr>
        <w:t>st</w:t>
      </w:r>
      <w:r w:rsidRPr="00F65FD2">
        <w:t xml:space="preserve"> (come &amp; try)</w:t>
      </w:r>
    </w:p>
    <w:p w14:paraId="6CEAB37D" w14:textId="77777777" w:rsidR="00CE1B15" w:rsidRDefault="00CE1B15" w:rsidP="00CE1B15">
      <w:pPr>
        <w:pStyle w:val="Indent1"/>
        <w:numPr>
          <w:ilvl w:val="0"/>
          <w:numId w:val="2"/>
        </w:numPr>
      </w:pPr>
      <w:r>
        <w:t>June – Petit Tour (Sunday 28</w:t>
      </w:r>
      <w:r w:rsidRPr="0060781B">
        <w:rPr>
          <w:vertAlign w:val="superscript"/>
        </w:rPr>
        <w:t>th</w:t>
      </w:r>
      <w:r>
        <w:t>)</w:t>
      </w:r>
    </w:p>
    <w:p w14:paraId="02F4C3AA" w14:textId="77777777" w:rsidR="00CE1B15" w:rsidRDefault="00CE1B15" w:rsidP="00CE1B15">
      <w:pPr>
        <w:pStyle w:val="Indent1"/>
        <w:numPr>
          <w:ilvl w:val="0"/>
          <w:numId w:val="2"/>
        </w:numPr>
      </w:pPr>
      <w:r>
        <w:t>June/July – Week of Sport (27 June to 5 July)</w:t>
      </w:r>
    </w:p>
    <w:p w14:paraId="030310FA" w14:textId="77777777" w:rsidR="00CE1B15" w:rsidRDefault="00CE1B15" w:rsidP="00CE1B15">
      <w:pPr>
        <w:pStyle w:val="Indent1"/>
        <w:numPr>
          <w:ilvl w:val="0"/>
          <w:numId w:val="2"/>
        </w:numPr>
      </w:pPr>
      <w:r>
        <w:t>July – Gosling “Come and Try It” day (4 July)</w:t>
      </w:r>
    </w:p>
    <w:p w14:paraId="27AEED7D" w14:textId="77777777" w:rsidR="00CE1B15" w:rsidRDefault="00CE1B15" w:rsidP="00CE1B15">
      <w:pPr>
        <w:pStyle w:val="Indent1"/>
        <w:numPr>
          <w:ilvl w:val="0"/>
          <w:numId w:val="2"/>
        </w:numPr>
      </w:pPr>
      <w:r>
        <w:t>July - Dragonboat Racing (5</w:t>
      </w:r>
      <w:r w:rsidRPr="0060781B">
        <w:rPr>
          <w:vertAlign w:val="superscript"/>
        </w:rPr>
        <w:t>th</w:t>
      </w:r>
      <w:r>
        <w:t xml:space="preserve"> July)</w:t>
      </w:r>
    </w:p>
    <w:p w14:paraId="7CD99464" w14:textId="77777777" w:rsidR="00CE1B15" w:rsidRDefault="00CE1B15" w:rsidP="00CE1B15">
      <w:pPr>
        <w:pStyle w:val="Indent1"/>
        <w:numPr>
          <w:ilvl w:val="0"/>
          <w:numId w:val="2"/>
        </w:numPr>
      </w:pPr>
      <w:r>
        <w:t>July – Volleyball tournament on the 2</w:t>
      </w:r>
      <w:r w:rsidRPr="002A6EA0">
        <w:rPr>
          <w:vertAlign w:val="superscript"/>
        </w:rPr>
        <w:t>nd</w:t>
      </w:r>
    </w:p>
    <w:p w14:paraId="421EBD89" w14:textId="77777777" w:rsidR="00CE1B15" w:rsidRDefault="00CE1B15" w:rsidP="00CE1B15">
      <w:pPr>
        <w:pStyle w:val="Indent1"/>
        <w:numPr>
          <w:ilvl w:val="0"/>
          <w:numId w:val="2"/>
        </w:numPr>
      </w:pPr>
      <w:r>
        <w:t>June/July – Schools Sports week (29 June to 3 July)</w:t>
      </w:r>
    </w:p>
    <w:p w14:paraId="3059F854" w14:textId="77777777" w:rsidR="00CE1B15" w:rsidRDefault="00CE1B15" w:rsidP="00CE1B15">
      <w:pPr>
        <w:pStyle w:val="Indent1"/>
        <w:numPr>
          <w:ilvl w:val="0"/>
          <w:numId w:val="2"/>
        </w:numPr>
      </w:pPr>
      <w:r>
        <w:t>June/July – Welwyn Hatfield Primary School games (3 July?)</w:t>
      </w:r>
    </w:p>
    <w:p w14:paraId="069873E7" w14:textId="77777777" w:rsidR="00CE1B15" w:rsidRDefault="00CE1B15" w:rsidP="00CE1B15">
      <w:pPr>
        <w:pStyle w:val="Indent1"/>
        <w:numPr>
          <w:ilvl w:val="0"/>
          <w:numId w:val="2"/>
        </w:numPr>
      </w:pPr>
      <w:r>
        <w:t>Summer – WGC vs Letchworth Cricket match</w:t>
      </w:r>
    </w:p>
    <w:p w14:paraId="21A3200A" w14:textId="77777777" w:rsidR="00CE1B15" w:rsidRDefault="00CE1B15" w:rsidP="00CE1B15">
      <w:pPr>
        <w:pStyle w:val="Indent1"/>
        <w:numPr>
          <w:ilvl w:val="0"/>
          <w:numId w:val="2"/>
        </w:numPr>
      </w:pPr>
      <w:r>
        <w:t>Summer – Family Pitch and Putt and Foot Golf – Panshanger</w:t>
      </w:r>
    </w:p>
    <w:p w14:paraId="0A10DF2D" w14:textId="77777777" w:rsidR="00CE1B15" w:rsidRDefault="00CE1B15" w:rsidP="00CE1B15">
      <w:pPr>
        <w:pStyle w:val="Indent1"/>
        <w:numPr>
          <w:ilvl w:val="0"/>
          <w:numId w:val="2"/>
        </w:numPr>
      </w:pPr>
      <w:r>
        <w:t>Summer – Uniformed Groups Sports tournament</w:t>
      </w:r>
    </w:p>
    <w:p w14:paraId="444E7606" w14:textId="77777777" w:rsidR="00CE1B15" w:rsidRDefault="00CE1B15" w:rsidP="00CE1B15">
      <w:pPr>
        <w:pStyle w:val="Indent1"/>
        <w:numPr>
          <w:ilvl w:val="0"/>
          <w:numId w:val="2"/>
        </w:numPr>
      </w:pPr>
      <w:r>
        <w:t>September – Junior and Senior Netball tournament (5</w:t>
      </w:r>
      <w:r w:rsidRPr="007E2E5B">
        <w:rPr>
          <w:vertAlign w:val="superscript"/>
        </w:rPr>
        <w:t>th</w:t>
      </w:r>
      <w:r>
        <w:t xml:space="preserve"> and 6th)</w:t>
      </w:r>
    </w:p>
    <w:p w14:paraId="11129242" w14:textId="77777777" w:rsidR="00CE1B15" w:rsidRDefault="00CE1B15" w:rsidP="00CE1B15">
      <w:pPr>
        <w:pStyle w:val="Indent1"/>
        <w:numPr>
          <w:ilvl w:val="0"/>
          <w:numId w:val="2"/>
        </w:numPr>
      </w:pPr>
      <w:r>
        <w:t>October – Cycle Cross 8K and “come and try it”</w:t>
      </w:r>
    </w:p>
    <w:p w14:paraId="1081ABCC" w14:textId="77777777" w:rsidR="00CE1B15" w:rsidRPr="0032650C" w:rsidRDefault="00CE1B15" w:rsidP="00CE1B15">
      <w:pPr>
        <w:pStyle w:val="Indent1"/>
        <w:numPr>
          <w:ilvl w:val="0"/>
          <w:numId w:val="2"/>
        </w:numPr>
      </w:pPr>
      <w:r>
        <w:t>December – Cycle Cross</w:t>
      </w:r>
    </w:p>
    <w:p w14:paraId="3B306D77" w14:textId="246E40F3" w:rsidR="009004A8" w:rsidRDefault="009004A8" w:rsidP="0049544E">
      <w:r>
        <w:br/>
      </w:r>
      <w:r w:rsidRPr="00CE1B15">
        <w:rPr>
          <w:b/>
        </w:rPr>
        <w:t>Please get in touch if you would like to know more by using the links on the first page</w:t>
      </w:r>
      <w:r>
        <w:t>.</w:t>
      </w:r>
    </w:p>
    <w:p w14:paraId="1D8D9C28" w14:textId="77777777" w:rsidR="007C4548" w:rsidRPr="0038564C" w:rsidRDefault="007C4548" w:rsidP="0049544E"/>
    <w:sectPr w:rsidR="007C4548" w:rsidRPr="0038564C" w:rsidSect="009004A8">
      <w:headerReference w:type="default" r:id="rId14"/>
      <w:pgSz w:w="11906" w:h="16838" w:code="9"/>
      <w:pgMar w:top="1008" w:right="1440" w:bottom="1008"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73707" w14:textId="77777777" w:rsidR="00CE6FF4" w:rsidRDefault="00CE6FF4">
      <w:r>
        <w:separator/>
      </w:r>
    </w:p>
  </w:endnote>
  <w:endnote w:type="continuationSeparator" w:id="0">
    <w:p w14:paraId="02BA70F9" w14:textId="77777777" w:rsidR="00CE6FF4" w:rsidRDefault="00CE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33170" w14:textId="77777777" w:rsidR="00CE6FF4" w:rsidRDefault="00CE6FF4">
      <w:r>
        <w:separator/>
      </w:r>
    </w:p>
  </w:footnote>
  <w:footnote w:type="continuationSeparator" w:id="0">
    <w:p w14:paraId="3B634F0C" w14:textId="77777777" w:rsidR="00CE6FF4" w:rsidRDefault="00CE6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1EA8" w14:textId="123B5F4F" w:rsidR="00207901" w:rsidRDefault="0057405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C32E0"/>
    <w:multiLevelType w:val="singleLevel"/>
    <w:tmpl w:val="CBAC0166"/>
    <w:lvl w:ilvl="0">
      <w:start w:val="1"/>
      <w:numFmt w:val="bullet"/>
      <w:pStyle w:val="Indent1"/>
      <w:lvlText w:val=""/>
      <w:lvlJc w:val="left"/>
      <w:pPr>
        <w:tabs>
          <w:tab w:val="num" w:pos="1080"/>
        </w:tabs>
        <w:ind w:left="1080" w:hanging="360"/>
      </w:pPr>
      <w:rPr>
        <w:rFonts w:ascii="Symbol" w:hAnsi="Symbol" w:hint="default"/>
      </w:rPr>
    </w:lvl>
  </w:abstractNum>
  <w:abstractNum w:abstractNumId="1" w15:restartNumberingAfterBreak="0">
    <w:nsid w:val="39827E2B"/>
    <w:multiLevelType w:val="multilevel"/>
    <w:tmpl w:val="C1D23BAE"/>
    <w:lvl w:ilvl="0">
      <w:start w:val="1"/>
      <w:numFmt w:val="decimal"/>
      <w:pStyle w:val="ListNumber"/>
      <w:lvlText w:val="%1"/>
      <w:lvlJc w:val="left"/>
      <w:pPr>
        <w:tabs>
          <w:tab w:val="num" w:pos="720"/>
        </w:tabs>
        <w:ind w:left="720" w:hanging="720"/>
      </w:pPr>
      <w:rPr>
        <w:rFonts w:hint="default"/>
      </w:rPr>
    </w:lvl>
    <w:lvl w:ilvl="1">
      <w:start w:val="1"/>
      <w:numFmt w:val="decimal"/>
      <w:pStyle w:val="ListNumber2"/>
      <w:lvlText w:val="%1.%2"/>
      <w:lvlJc w:val="left"/>
      <w:pPr>
        <w:tabs>
          <w:tab w:val="num" w:pos="-433"/>
        </w:tabs>
        <w:ind w:left="-433" w:hanging="435"/>
      </w:pPr>
      <w:rPr>
        <w:rFonts w:hint="default"/>
      </w:rPr>
    </w:lvl>
    <w:lvl w:ilvl="2">
      <w:start w:val="1"/>
      <w:numFmt w:val="decimal"/>
      <w:pStyle w:val="ListNumber3"/>
      <w:lvlText w:val="%1.%2.%3"/>
      <w:lvlJc w:val="left"/>
      <w:pPr>
        <w:tabs>
          <w:tab w:val="num" w:pos="289"/>
        </w:tabs>
        <w:ind w:left="-1" w:hanging="430"/>
      </w:pPr>
      <w:rPr>
        <w:rFonts w:hint="default"/>
      </w:rPr>
    </w:lvl>
    <w:lvl w:ilvl="3">
      <w:start w:val="1"/>
      <w:numFmt w:val="decimal"/>
      <w:lvlText w:val="%1.%2.%3.%4"/>
      <w:lvlJc w:val="left"/>
      <w:pPr>
        <w:tabs>
          <w:tab w:val="num" w:pos="1080"/>
        </w:tabs>
        <w:ind w:left="144" w:hanging="144"/>
      </w:pPr>
      <w:rPr>
        <w:rFonts w:hint="default"/>
      </w:rPr>
    </w:lvl>
    <w:lvl w:ilvl="4">
      <w:start w:val="1"/>
      <w:numFmt w:val="decimal"/>
      <w:lvlText w:val="%1.%2.%3.%4.%5"/>
      <w:lvlJc w:val="left"/>
      <w:pPr>
        <w:tabs>
          <w:tab w:val="num" w:pos="1655"/>
        </w:tabs>
        <w:ind w:left="1007" w:hanging="792"/>
      </w:pPr>
      <w:rPr>
        <w:rFonts w:hint="default"/>
      </w:rPr>
    </w:lvl>
    <w:lvl w:ilvl="5">
      <w:start w:val="1"/>
      <w:numFmt w:val="decimal"/>
      <w:lvlText w:val="%1.%2.%3.%4.%5.%6."/>
      <w:lvlJc w:val="left"/>
      <w:pPr>
        <w:tabs>
          <w:tab w:val="num" w:pos="2015"/>
        </w:tabs>
        <w:ind w:left="1511" w:hanging="936"/>
      </w:pPr>
      <w:rPr>
        <w:rFonts w:hint="default"/>
      </w:rPr>
    </w:lvl>
    <w:lvl w:ilvl="6">
      <w:start w:val="1"/>
      <w:numFmt w:val="decimal"/>
      <w:lvlText w:val="%1.%2.%3.%4.%5.%6.%7."/>
      <w:lvlJc w:val="left"/>
      <w:pPr>
        <w:tabs>
          <w:tab w:val="num" w:pos="2375"/>
        </w:tabs>
        <w:ind w:left="2015" w:hanging="1080"/>
      </w:pPr>
      <w:rPr>
        <w:rFonts w:hint="default"/>
      </w:rPr>
    </w:lvl>
    <w:lvl w:ilvl="7">
      <w:start w:val="1"/>
      <w:numFmt w:val="decimal"/>
      <w:lvlText w:val="%1.%2.%3.%4.%5.%6.%7.%8."/>
      <w:lvlJc w:val="left"/>
      <w:pPr>
        <w:tabs>
          <w:tab w:val="num" w:pos="3095"/>
        </w:tabs>
        <w:ind w:left="2519" w:hanging="1224"/>
      </w:pPr>
      <w:rPr>
        <w:rFonts w:hint="default"/>
      </w:rPr>
    </w:lvl>
    <w:lvl w:ilvl="8">
      <w:start w:val="1"/>
      <w:numFmt w:val="decimal"/>
      <w:lvlText w:val="%1.%2.%3.%4.%5.%6.%7.%8.%9."/>
      <w:lvlJc w:val="left"/>
      <w:pPr>
        <w:tabs>
          <w:tab w:val="num" w:pos="3815"/>
        </w:tabs>
        <w:ind w:left="3095" w:hanging="1440"/>
      </w:pPr>
      <w:rPr>
        <w:rFonts w:hint="default"/>
      </w:rPr>
    </w:lvl>
  </w:abstractNum>
  <w:abstractNum w:abstractNumId="2" w15:restartNumberingAfterBreak="0">
    <w:nsid w:val="5966608C"/>
    <w:multiLevelType w:val="singleLevel"/>
    <w:tmpl w:val="D0FAB578"/>
    <w:lvl w:ilvl="0">
      <w:start w:val="1"/>
      <w:numFmt w:val="bullet"/>
      <w:lvlText w:val=""/>
      <w:lvlJc w:val="left"/>
      <w:pPr>
        <w:tabs>
          <w:tab w:val="num" w:pos="1080"/>
        </w:tabs>
        <w:ind w:left="720" w:firstLine="0"/>
      </w:pPr>
      <w:rPr>
        <w:rFonts w:ascii="Symbol" w:hAnsi="Symbol" w:hint="default"/>
      </w:rPr>
    </w:lvl>
  </w:abstractNum>
  <w:abstractNum w:abstractNumId="3" w15:restartNumberingAfterBreak="0">
    <w:nsid w:val="5FB57504"/>
    <w:multiLevelType w:val="singleLevel"/>
    <w:tmpl w:val="312A9E50"/>
    <w:lvl w:ilvl="0">
      <w:start w:val="1"/>
      <w:numFmt w:val="bullet"/>
      <w:pStyle w:val="Indent3"/>
      <w:lvlText w:val="o"/>
      <w:lvlJc w:val="left"/>
      <w:pPr>
        <w:tabs>
          <w:tab w:val="num" w:pos="1800"/>
        </w:tabs>
        <w:ind w:left="1800" w:hanging="360"/>
      </w:pPr>
      <w:rPr>
        <w:rFonts w:ascii="Courier New" w:hAnsi="Courier New" w:cs="Courier New" w:hint="default"/>
      </w:rPr>
    </w:lvl>
  </w:abstractNum>
  <w:abstractNum w:abstractNumId="4" w15:restartNumberingAfterBreak="0">
    <w:nsid w:val="6D8F4D51"/>
    <w:multiLevelType w:val="singleLevel"/>
    <w:tmpl w:val="A41EA4EE"/>
    <w:lvl w:ilvl="0">
      <w:start w:val="1"/>
      <w:numFmt w:val="bullet"/>
      <w:pStyle w:val="Indent2"/>
      <w:lvlText w:val=""/>
      <w:lvlJc w:val="left"/>
      <w:pPr>
        <w:tabs>
          <w:tab w:val="num" w:pos="1512"/>
        </w:tabs>
        <w:ind w:left="1512" w:hanging="432"/>
      </w:pPr>
      <w:rPr>
        <w:rFonts w:ascii="Symbol" w:hAnsi="Symbol" w:hint="default"/>
      </w:rPr>
    </w:lvl>
  </w:abstractNum>
  <w:num w:numId="1">
    <w:abstractNumId w:val="2"/>
  </w:num>
  <w:num w:numId="2">
    <w:abstractNumId w:val="0"/>
  </w:num>
  <w:num w:numId="3">
    <w:abstractNumId w:val="4"/>
  </w:num>
  <w:num w:numId="4">
    <w:abstractNumId w:val="3"/>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5D"/>
    <w:rsid w:val="00016268"/>
    <w:rsid w:val="00050209"/>
    <w:rsid w:val="000F38F8"/>
    <w:rsid w:val="00101F3D"/>
    <w:rsid w:val="0011048D"/>
    <w:rsid w:val="0012027E"/>
    <w:rsid w:val="0018345C"/>
    <w:rsid w:val="00187A23"/>
    <w:rsid w:val="00207901"/>
    <w:rsid w:val="002562D3"/>
    <w:rsid w:val="00294CCC"/>
    <w:rsid w:val="002A5139"/>
    <w:rsid w:val="00304135"/>
    <w:rsid w:val="00361BAA"/>
    <w:rsid w:val="00366602"/>
    <w:rsid w:val="00377865"/>
    <w:rsid w:val="0038564C"/>
    <w:rsid w:val="0039294E"/>
    <w:rsid w:val="00392D19"/>
    <w:rsid w:val="003A3BC6"/>
    <w:rsid w:val="003A5D2E"/>
    <w:rsid w:val="003E4FC6"/>
    <w:rsid w:val="00416A08"/>
    <w:rsid w:val="00430B17"/>
    <w:rsid w:val="00445A7C"/>
    <w:rsid w:val="004474C6"/>
    <w:rsid w:val="004476B9"/>
    <w:rsid w:val="00460601"/>
    <w:rsid w:val="0046420D"/>
    <w:rsid w:val="0046464B"/>
    <w:rsid w:val="0049544E"/>
    <w:rsid w:val="004E609A"/>
    <w:rsid w:val="0052039B"/>
    <w:rsid w:val="00562434"/>
    <w:rsid w:val="0057405B"/>
    <w:rsid w:val="00576B34"/>
    <w:rsid w:val="005B7CB1"/>
    <w:rsid w:val="005C0879"/>
    <w:rsid w:val="00605D33"/>
    <w:rsid w:val="006553D1"/>
    <w:rsid w:val="006E4E31"/>
    <w:rsid w:val="00744655"/>
    <w:rsid w:val="00744CD6"/>
    <w:rsid w:val="00745BD8"/>
    <w:rsid w:val="0076535D"/>
    <w:rsid w:val="00787DD9"/>
    <w:rsid w:val="007A6516"/>
    <w:rsid w:val="007C147E"/>
    <w:rsid w:val="007C4548"/>
    <w:rsid w:val="007D453F"/>
    <w:rsid w:val="007E177E"/>
    <w:rsid w:val="0082079D"/>
    <w:rsid w:val="008345E2"/>
    <w:rsid w:val="00834CB8"/>
    <w:rsid w:val="008B2A8D"/>
    <w:rsid w:val="009004A8"/>
    <w:rsid w:val="00935217"/>
    <w:rsid w:val="00980A66"/>
    <w:rsid w:val="009861E4"/>
    <w:rsid w:val="00A97727"/>
    <w:rsid w:val="00AA528F"/>
    <w:rsid w:val="00AB7A40"/>
    <w:rsid w:val="00AF518D"/>
    <w:rsid w:val="00B12E63"/>
    <w:rsid w:val="00B55123"/>
    <w:rsid w:val="00C06B3A"/>
    <w:rsid w:val="00C45604"/>
    <w:rsid w:val="00C66EC9"/>
    <w:rsid w:val="00CE1B15"/>
    <w:rsid w:val="00CE6FF4"/>
    <w:rsid w:val="00D20513"/>
    <w:rsid w:val="00D26792"/>
    <w:rsid w:val="00D85F97"/>
    <w:rsid w:val="00DC17E5"/>
    <w:rsid w:val="00DC4228"/>
    <w:rsid w:val="00DE153C"/>
    <w:rsid w:val="00E10CFB"/>
    <w:rsid w:val="00E115CF"/>
    <w:rsid w:val="00E316DB"/>
    <w:rsid w:val="00E477BA"/>
    <w:rsid w:val="00E56F66"/>
    <w:rsid w:val="00E85814"/>
    <w:rsid w:val="00EA681E"/>
    <w:rsid w:val="00EF7363"/>
    <w:rsid w:val="00F016DF"/>
    <w:rsid w:val="00F17618"/>
    <w:rsid w:val="00F334C8"/>
    <w:rsid w:val="00F66E2E"/>
    <w:rsid w:val="00FB08A9"/>
    <w:rsid w:val="00FB0CD2"/>
    <w:rsid w:val="00FF2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5831C"/>
  <w15:docId w15:val="{BBEFB0CC-7BB2-4870-811D-0D2477E0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16DB"/>
    <w:pPr>
      <w:spacing w:after="120"/>
      <w:jc w:val="both"/>
    </w:pPr>
    <w:rPr>
      <w:rFonts w:ascii="Arial" w:hAnsi="Arial"/>
      <w:sz w:val="22"/>
      <w:lang w:eastAsia="en-US"/>
    </w:rPr>
  </w:style>
  <w:style w:type="paragraph" w:styleId="Heading1">
    <w:name w:val="heading 1"/>
    <w:basedOn w:val="Normal"/>
    <w:next w:val="Normal"/>
    <w:qFormat/>
    <w:rsid w:val="00A97727"/>
    <w:pPr>
      <w:keepNext/>
      <w:keepLines/>
      <w:spacing w:before="120"/>
      <w:outlineLvl w:val="0"/>
    </w:pPr>
    <w:rPr>
      <w:b/>
      <w:caps/>
    </w:rPr>
  </w:style>
  <w:style w:type="paragraph" w:styleId="Heading2">
    <w:name w:val="heading 2"/>
    <w:basedOn w:val="Normal"/>
    <w:next w:val="ListNumber"/>
    <w:qFormat/>
    <w:rsid w:val="00E316DB"/>
    <w:pPr>
      <w:keepNext/>
      <w:keepLines/>
      <w:suppressAutoHyphens/>
      <w:spacing w:after="200"/>
      <w:outlineLvl w:val="1"/>
    </w:pPr>
    <w:rPr>
      <w:b/>
      <w:caps/>
    </w:rPr>
  </w:style>
  <w:style w:type="paragraph" w:styleId="Heading3">
    <w:name w:val="heading 3"/>
    <w:basedOn w:val="Normal"/>
    <w:next w:val="ListNumber"/>
    <w:link w:val="Heading3Char"/>
    <w:qFormat/>
    <w:rsid w:val="00A97727"/>
    <w:pPr>
      <w:keepNext/>
      <w:jc w:val="left"/>
      <w:outlineLvl w:val="2"/>
    </w:pPr>
    <w:rPr>
      <w:b/>
    </w:rPr>
  </w:style>
  <w:style w:type="paragraph" w:styleId="Heading4">
    <w:name w:val="heading 4"/>
    <w:basedOn w:val="Normal"/>
    <w:next w:val="ListNumber"/>
    <w:qFormat/>
    <w:rsid w:val="00A97727"/>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Number">
    <w:name w:val="List Number"/>
    <w:basedOn w:val="ListNumber2"/>
    <w:rsid w:val="0011048D"/>
    <w:pPr>
      <w:numPr>
        <w:ilvl w:val="0"/>
      </w:numPr>
      <w:ind w:left="0" w:firstLine="0"/>
    </w:pPr>
  </w:style>
  <w:style w:type="paragraph" w:styleId="ListNumber2">
    <w:name w:val="List Number 2"/>
    <w:basedOn w:val="Normal"/>
    <w:rsid w:val="0011048D"/>
    <w:pPr>
      <w:numPr>
        <w:ilvl w:val="1"/>
        <w:numId w:val="5"/>
      </w:numPr>
      <w:tabs>
        <w:tab w:val="clear" w:pos="-433"/>
      </w:tabs>
      <w:ind w:left="720" w:firstLine="0"/>
    </w:pPr>
  </w:style>
  <w:style w:type="paragraph" w:styleId="ListNumber3">
    <w:name w:val="List Number 3"/>
    <w:basedOn w:val="Normal"/>
    <w:rsid w:val="0011048D"/>
    <w:pPr>
      <w:numPr>
        <w:ilvl w:val="2"/>
        <w:numId w:val="5"/>
      </w:numPr>
      <w:tabs>
        <w:tab w:val="clear" w:pos="289"/>
      </w:tabs>
      <w:ind w:left="720" w:firstLine="0"/>
    </w:pPr>
  </w:style>
  <w:style w:type="paragraph" w:customStyle="1" w:styleId="Indent1">
    <w:name w:val="Indent 1"/>
    <w:basedOn w:val="Normal"/>
    <w:rsid w:val="0018345C"/>
    <w:pPr>
      <w:numPr>
        <w:numId w:val="6"/>
      </w:numPr>
      <w:spacing w:after="20"/>
    </w:pPr>
  </w:style>
  <w:style w:type="paragraph" w:customStyle="1" w:styleId="Indent2">
    <w:name w:val="Indent 2"/>
    <w:basedOn w:val="Normal"/>
    <w:rsid w:val="00A97727"/>
    <w:pPr>
      <w:numPr>
        <w:numId w:val="3"/>
      </w:numPr>
      <w:spacing w:after="20"/>
    </w:pPr>
  </w:style>
  <w:style w:type="paragraph" w:customStyle="1" w:styleId="Indent3">
    <w:name w:val="Indent 3"/>
    <w:basedOn w:val="Normal"/>
    <w:rsid w:val="00366602"/>
    <w:pPr>
      <w:numPr>
        <w:numId w:val="4"/>
      </w:numPr>
      <w:spacing w:after="60"/>
    </w:pPr>
  </w:style>
  <w:style w:type="paragraph" w:styleId="BalloonText">
    <w:name w:val="Balloon Text"/>
    <w:basedOn w:val="Normal"/>
    <w:link w:val="BalloonTextChar"/>
    <w:rsid w:val="004E609A"/>
    <w:pPr>
      <w:spacing w:after="0"/>
    </w:pPr>
    <w:rPr>
      <w:rFonts w:ascii="Tahoma" w:hAnsi="Tahoma" w:cs="Tahoma"/>
      <w:sz w:val="16"/>
      <w:szCs w:val="16"/>
    </w:rPr>
  </w:style>
  <w:style w:type="character" w:customStyle="1" w:styleId="BalloonTextChar">
    <w:name w:val="Balloon Text Char"/>
    <w:basedOn w:val="DefaultParagraphFont"/>
    <w:link w:val="BalloonText"/>
    <w:rsid w:val="004E609A"/>
    <w:rPr>
      <w:rFonts w:ascii="Tahoma" w:hAnsi="Tahoma" w:cs="Tahoma"/>
      <w:sz w:val="16"/>
      <w:szCs w:val="16"/>
      <w:lang w:eastAsia="en-US"/>
    </w:rPr>
  </w:style>
  <w:style w:type="character" w:styleId="Hyperlink">
    <w:name w:val="Hyperlink"/>
    <w:basedOn w:val="DefaultParagraphFont"/>
    <w:unhideWhenUsed/>
    <w:rsid w:val="007C4548"/>
    <w:rPr>
      <w:color w:val="0563C1" w:themeColor="hyperlink"/>
      <w:u w:val="single"/>
    </w:rPr>
  </w:style>
  <w:style w:type="character" w:styleId="UnresolvedMention">
    <w:name w:val="Unresolved Mention"/>
    <w:basedOn w:val="DefaultParagraphFont"/>
    <w:uiPriority w:val="99"/>
    <w:semiHidden/>
    <w:unhideWhenUsed/>
    <w:rsid w:val="007C4548"/>
    <w:rPr>
      <w:color w:val="605E5C"/>
      <w:shd w:val="clear" w:color="auto" w:fill="E1DFDD"/>
    </w:rPr>
  </w:style>
  <w:style w:type="character" w:customStyle="1" w:styleId="Heading3Char">
    <w:name w:val="Heading 3 Char"/>
    <w:basedOn w:val="DefaultParagraphFont"/>
    <w:link w:val="Heading3"/>
    <w:rsid w:val="00CE1B15"/>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rt@wgccentenar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gccentenary.org/" TargetMode="External"/><Relationship Id="rId4" Type="http://schemas.openxmlformats.org/officeDocument/2006/relationships/webSettings" Target="webSettings.xml"/><Relationship Id="rId9" Type="http://schemas.openxmlformats.org/officeDocument/2006/relationships/image" Target="cid:D1B0F730-DD6B-42D8-97D8-D985D4139DDE@hom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Eric's%20basic%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Eric's basic style.dot</Template>
  <TotalTime>1</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ECGD</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Walsby</dc:creator>
  <cp:lastModifiedBy>Eric Walsby</cp:lastModifiedBy>
  <cp:revision>2</cp:revision>
  <cp:lastPrinted>2018-07-25T19:25:00Z</cp:lastPrinted>
  <dcterms:created xsi:type="dcterms:W3CDTF">2018-08-01T11:25:00Z</dcterms:created>
  <dcterms:modified xsi:type="dcterms:W3CDTF">2018-08-01T11:25:00Z</dcterms:modified>
</cp:coreProperties>
</file>