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CE69" w14:textId="42CDF875" w:rsidR="00583DA3" w:rsidRDefault="00BC1084">
      <w:bookmarkStart w:id="0" w:name="_GoBack"/>
      <w:bookmarkEnd w:id="0"/>
      <w:r>
        <w:rPr>
          <w:noProof/>
        </w:rPr>
        <mc:AlternateContent>
          <mc:Choice Requires="wps">
            <w:drawing>
              <wp:anchor distT="0" distB="0" distL="114300" distR="114300" simplePos="0" relativeHeight="251672576" behindDoc="0" locked="0" layoutInCell="1" allowOverlap="1" wp14:anchorId="3D4FFDDC" wp14:editId="73CD51AF">
                <wp:simplePos x="0" y="0"/>
                <wp:positionH relativeFrom="column">
                  <wp:posOffset>-347345</wp:posOffset>
                </wp:positionH>
                <wp:positionV relativeFrom="paragraph">
                  <wp:posOffset>3819525</wp:posOffset>
                </wp:positionV>
                <wp:extent cx="749935" cy="838200"/>
                <wp:effectExtent l="0" t="0" r="0" b="0"/>
                <wp:wrapThrough wrapText="bothSides">
                  <wp:wrapPolygon edited="0">
                    <wp:start x="1097" y="0"/>
                    <wp:lineTo x="1097" y="21109"/>
                    <wp:lineTo x="19753" y="21109"/>
                    <wp:lineTo x="19753" y="0"/>
                    <wp:lineTo x="1097" y="0"/>
                  </wp:wrapPolygon>
                </wp:wrapThrough>
                <wp:docPr id="9" name="Text Box 9"/>
                <wp:cNvGraphicFramePr/>
                <a:graphic xmlns:a="http://schemas.openxmlformats.org/drawingml/2006/main">
                  <a:graphicData uri="http://schemas.microsoft.com/office/word/2010/wordprocessingShape">
                    <wps:wsp>
                      <wps:cNvSpPr txBox="1"/>
                      <wps:spPr>
                        <a:xfrm>
                          <a:off x="0" y="0"/>
                          <a:ext cx="749935" cy="838200"/>
                        </a:xfrm>
                        <a:prstGeom prst="rect">
                          <a:avLst/>
                        </a:prstGeom>
                        <a:noFill/>
                        <a:ln>
                          <a:noFill/>
                        </a:ln>
                      </wps:spPr>
                      <wps:txbx>
                        <w:txbxContent>
                          <w:p w14:paraId="32A17BE6" w14:textId="130E8EA8" w:rsidR="003E62D5" w:rsidRPr="00D01B43" w:rsidRDefault="003E62D5" w:rsidP="003E62D5">
                            <w:pPr>
                              <w:spacing w:after="0"/>
                              <w:jc w:val="both"/>
                              <w:rPr>
                                <w:rFonts w:ascii="Times New Roman" w:hAnsi="Times New Roman" w:cs="Times New Roman"/>
                                <w:noProof/>
                                <w:color w:val="C0000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B43">
                              <w:rPr>
                                <w:rFonts w:ascii="Times New Roman" w:hAnsi="Times New Roman" w:cs="Times New Roman"/>
                                <w:noProof/>
                                <w:color w:val="C0000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FDDC" id="_x0000_t202" coordsize="21600,21600" o:spt="202" path="m,l,21600r21600,l21600,xe">
                <v:stroke joinstyle="miter"/>
                <v:path gradientshapeok="t" o:connecttype="rect"/>
              </v:shapetype>
              <v:shape id="Text Box 9" o:spid="_x0000_s1026" type="#_x0000_t202" style="position:absolute;margin-left:-27.35pt;margin-top:300.75pt;width:59.0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" filled="f" stroked="f">
                <v:fill o:detectmouseclick="t"/>
                <v:textbox>
                  <w:txbxContent>
                    <w:p w14:paraId="32A17BE6" w14:textId="130E8EA8" w:rsidR="003E62D5" w:rsidRPr="00D01B43" w:rsidRDefault="003E62D5" w:rsidP="003E62D5">
                      <w:pPr>
                        <w:spacing w:after="0"/>
                        <w:jc w:val="both"/>
                        <w:rPr>
                          <w:rFonts w:ascii="Times New Roman" w:hAnsi="Times New Roman" w:cs="Times New Roman"/>
                          <w:noProof/>
                          <w:color w:val="C0000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B43">
                        <w:rPr>
                          <w:rFonts w:ascii="Times New Roman" w:hAnsi="Times New Roman" w:cs="Times New Roman"/>
                          <w:noProof/>
                          <w:color w:val="C0000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14:anchorId="5FF9A7B1" wp14:editId="0A8B3079">
                <wp:simplePos x="0" y="0"/>
                <wp:positionH relativeFrom="column">
                  <wp:posOffset>5125085</wp:posOffset>
                </wp:positionH>
                <wp:positionV relativeFrom="paragraph">
                  <wp:posOffset>-184595</wp:posOffset>
                </wp:positionV>
                <wp:extent cx="1840865" cy="7594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840865" cy="759460"/>
                        </a:xfrm>
                        <a:prstGeom prst="rect">
                          <a:avLst/>
                        </a:prstGeom>
                        <a:noFill/>
                        <a:ln w="6350">
                          <a:noFill/>
                        </a:ln>
                      </wps:spPr>
                      <wps:txbx>
                        <w:txbxContent>
                          <w:p w14:paraId="17F472F7" w14:textId="20CB7431" w:rsidR="00AB3801" w:rsidRPr="00BC1084" w:rsidRDefault="00AB3801" w:rsidP="00AB3801">
                            <w:pPr>
                              <w:spacing w:after="0"/>
                              <w:rPr>
                                <w:rFonts w:cstheme="minorHAnsi"/>
                                <w:b/>
                                <w:sz w:val="16"/>
                                <w:szCs w:val="16"/>
                              </w:rPr>
                            </w:pPr>
                            <w:r w:rsidRPr="00BC1084">
                              <w:rPr>
                                <w:rFonts w:cstheme="minorHAnsi"/>
                                <w:b/>
                                <w:sz w:val="16"/>
                                <w:szCs w:val="16"/>
                              </w:rPr>
                              <w:t>Monies spent on insurance or pension do not drag the economy but rather boost economic growth in a country.</w:t>
                            </w:r>
                          </w:p>
                          <w:p w14:paraId="3835301A" w14:textId="73549085" w:rsidR="00AB3801" w:rsidRPr="00AB3801" w:rsidRDefault="00AB3801" w:rsidP="00AB3801">
                            <w:pPr>
                              <w:spacing w:after="0"/>
                              <w:rPr>
                                <w:sz w:val="16"/>
                              </w:rPr>
                            </w:pPr>
                            <w:r w:rsidRPr="00AB3801">
                              <w:rPr>
                                <w:sz w:val="16"/>
                              </w:rPr>
                              <w:t>ILLUSTRATION: CREATIVE COMMONS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9A7B1" id="Text Box 11" o:spid="_x0000_s1027" type="#_x0000_t202" style="position:absolute;margin-left:403.55pt;margin-top:-14.55pt;width:144.95pt;height:5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" filled="f" stroked="f" strokeweight=".5pt">
                <v:textbox>
                  <w:txbxContent>
                    <w:p w14:paraId="17F472F7" w14:textId="20CB7431" w:rsidR="00AB3801" w:rsidRPr="00BC1084" w:rsidRDefault="00AB3801" w:rsidP="00AB3801">
                      <w:pPr>
                        <w:spacing w:after="0"/>
                        <w:rPr>
                          <w:rFonts w:cstheme="minorHAnsi"/>
                          <w:b/>
                          <w:sz w:val="16"/>
                          <w:szCs w:val="16"/>
                        </w:rPr>
                      </w:pPr>
                      <w:r w:rsidRPr="00BC1084">
                        <w:rPr>
                          <w:rFonts w:cstheme="minorHAnsi"/>
                          <w:b/>
                          <w:sz w:val="16"/>
                          <w:szCs w:val="16"/>
                        </w:rPr>
                        <w:t>Monies spent on insurance or pension do not drag the economy but rather boost economic growth in a country.</w:t>
                      </w:r>
                    </w:p>
                    <w:p w14:paraId="3835301A" w14:textId="73549085" w:rsidR="00AB3801" w:rsidRPr="00AB3801" w:rsidRDefault="00AB3801" w:rsidP="00AB3801">
                      <w:pPr>
                        <w:spacing w:after="0"/>
                        <w:rPr>
                          <w:sz w:val="16"/>
                        </w:rPr>
                      </w:pPr>
                      <w:r w:rsidRPr="00AB3801">
                        <w:rPr>
                          <w:sz w:val="16"/>
                        </w:rPr>
                        <w:t>ILLUSTRATION: CREATIVE COMMONS</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6A8683D9" wp14:editId="72C182CF">
                <wp:simplePos x="0" y="0"/>
                <wp:positionH relativeFrom="column">
                  <wp:posOffset>3320036</wp:posOffset>
                </wp:positionH>
                <wp:positionV relativeFrom="paragraph">
                  <wp:posOffset>4002405</wp:posOffset>
                </wp:positionV>
                <wp:extent cx="1786255" cy="5751195"/>
                <wp:effectExtent l="0" t="0" r="2349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751195"/>
                        </a:xfrm>
                        <a:prstGeom prst="rect">
                          <a:avLst/>
                        </a:prstGeom>
                        <a:solidFill>
                          <a:schemeClr val="bg1"/>
                        </a:solidFill>
                        <a:ln w="9525">
                          <a:solidFill>
                            <a:schemeClr val="bg1"/>
                          </a:solidFill>
                          <a:miter lim="800000"/>
                          <a:headEnd/>
                          <a:tailEnd/>
                        </a:ln>
                      </wps:spPr>
                      <wps:linkedTxbx id="3"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683D9" id="Text Box 5" o:spid="_x0000_s1028" type="#_x0000_t202" style="position:absolute;margin-left:261.4pt;margin-top:315.15pt;width:140.65pt;height:45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" fillcolor="white [3212]" strokecolor="white [3212]">
                <v:textbox style="mso-next-textbox:#Text Box 7">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289DC33F" wp14:editId="32990D12">
                <wp:simplePos x="0" y="0"/>
                <wp:positionH relativeFrom="column">
                  <wp:posOffset>-285750</wp:posOffset>
                </wp:positionH>
                <wp:positionV relativeFrom="paragraph">
                  <wp:posOffset>4700270</wp:posOffset>
                </wp:positionV>
                <wp:extent cx="1828800" cy="50520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52060"/>
                        </a:xfrm>
                        <a:prstGeom prst="rect">
                          <a:avLst/>
                        </a:prstGeom>
                        <a:solidFill>
                          <a:srgbClr val="FFFFFF"/>
                        </a:solidFill>
                        <a:ln w="9525">
                          <a:solidFill>
                            <a:schemeClr val="bg1"/>
                          </a:solidFill>
                          <a:miter lim="800000"/>
                          <a:headEnd/>
                          <a:tailEnd/>
                        </a:ln>
                      </wps:spPr>
                      <wps:txbx id="3">
                        <w:txbxContent>
                          <w:p w14:paraId="67DE96AB" w14:textId="7918C5D1" w:rsid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r w:rsidRPr="00B65BB6">
                              <w:rPr>
                                <w:rFonts w:ascii="Arial" w:hAnsi="Arial" w:cs="Arial"/>
                                <w:color w:val="333333"/>
                                <w:sz w:val="15"/>
                                <w:szCs w:val="15"/>
                              </w:rPr>
                              <w:t>1) the "protection gap" in life and health insurance; 2) the gap in disaster risk insurance or finance; and 3) the retirement income gap due to rapid growth in aging populations.</w:t>
                            </w:r>
                          </w:p>
                          <w:p w14:paraId="117EA3BD" w14:textId="425C3EB6" w:rsid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r w:rsidRPr="00B65BB6">
                              <w:rPr>
                                <w:rFonts w:ascii="Arial" w:hAnsi="Arial" w:cs="Arial"/>
                                <w:color w:val="333333"/>
                                <w:sz w:val="15"/>
                                <w:szCs w:val="15"/>
                              </w:rPr>
                              <w:br/>
                            </w:r>
                            <w:proofErr w:type="spellStart"/>
                            <w:r w:rsidRPr="00B65BB6">
                              <w:rPr>
                                <w:rFonts w:ascii="Arial" w:hAnsi="Arial" w:cs="Arial"/>
                                <w:color w:val="333333"/>
                                <w:sz w:val="15"/>
                                <w:szCs w:val="15"/>
                              </w:rPr>
                              <w:t>Asean</w:t>
                            </w:r>
                            <w:proofErr w:type="spellEnd"/>
                            <w:r w:rsidRPr="00B65BB6">
                              <w:rPr>
                                <w:rFonts w:ascii="Arial" w:hAnsi="Arial" w:cs="Arial"/>
                                <w:color w:val="333333"/>
                                <w:sz w:val="15"/>
                                <w:szCs w:val="15"/>
                              </w:rPr>
                              <w:t xml:space="preserve"> needs to urgently address all three gaps, and by doing so can boost national economies, make great strides in financial inclusion, and mobilise billions of dollars to address a fourth gap, infrastructure finance.</w:t>
                            </w:r>
                          </w:p>
                          <w:p w14:paraId="7ED9598A" w14:textId="77777777" w:rsid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r w:rsidRPr="00B65BB6">
                              <w:rPr>
                                <w:rFonts w:ascii="Arial" w:hAnsi="Arial" w:cs="Arial"/>
                                <w:color w:val="333333"/>
                                <w:sz w:val="15"/>
                                <w:szCs w:val="15"/>
                              </w:rPr>
                              <w:br/>
                            </w:r>
                            <w:r w:rsidRPr="00B65BB6">
                              <w:rPr>
                                <w:rStyle w:val="Strong"/>
                                <w:rFonts w:ascii="Arial" w:hAnsi="Arial" w:cs="Arial"/>
                                <w:color w:val="333333"/>
                                <w:sz w:val="15"/>
                                <w:szCs w:val="15"/>
                              </w:rPr>
                              <w:t>The life and health protection gaps: </w:t>
                            </w:r>
                            <w:proofErr w:type="spellStart"/>
                            <w:r w:rsidRPr="00B65BB6">
                              <w:rPr>
                                <w:rFonts w:ascii="Arial" w:hAnsi="Arial" w:cs="Arial"/>
                                <w:color w:val="333333"/>
                                <w:sz w:val="15"/>
                                <w:szCs w:val="15"/>
                              </w:rPr>
                              <w:t>Asean's</w:t>
                            </w:r>
                            <w:proofErr w:type="spellEnd"/>
                            <w:r w:rsidRPr="00B65BB6">
                              <w:rPr>
                                <w:rFonts w:ascii="Arial" w:hAnsi="Arial" w:cs="Arial"/>
                                <w:color w:val="333333"/>
                                <w:sz w:val="15"/>
                                <w:szCs w:val="15"/>
                              </w:rPr>
                              <w:t xml:space="preserve"> insurance penetration remains relatively low, at only 3.4 per cent of GDP versus the world average of 6.3 per cent. The "protection gap" manifests in two ways. First, there are still millions of families across the region that have no access to any form of insurance. This represents a major challenge in financial inclusion. Even for those families that have insurance, most still do not have sufficient protection for either life or health risks.</w:t>
                            </w:r>
                            <w:r w:rsidRPr="00B65BB6">
                              <w:rPr>
                                <w:rFonts w:ascii="Arial" w:hAnsi="Arial" w:cs="Arial"/>
                                <w:color w:val="333333"/>
                                <w:sz w:val="15"/>
                                <w:szCs w:val="15"/>
                              </w:rPr>
                              <w:br/>
                            </w:r>
                            <w:r w:rsidRPr="00B65BB6">
                              <w:rPr>
                                <w:rFonts w:ascii="Arial" w:hAnsi="Arial" w:cs="Arial"/>
                                <w:color w:val="333333"/>
                                <w:sz w:val="15"/>
                                <w:szCs w:val="15"/>
                              </w:rPr>
                              <w:br/>
                            </w:r>
                            <w:r w:rsidRPr="00B65BB6">
                              <w:rPr>
                                <w:rFonts w:ascii="Arial" w:hAnsi="Arial" w:cs="Arial"/>
                                <w:color w:val="333333"/>
                                <w:sz w:val="15"/>
                                <w:szCs w:val="15"/>
                              </w:rPr>
                              <w:t xml:space="preserve">Swiss Re estimated that the gap in life protection ranges from 89 per cent to over 300 per cent of GDP across six </w:t>
                            </w:r>
                            <w:proofErr w:type="spellStart"/>
                            <w:r w:rsidRPr="00B65BB6">
                              <w:rPr>
                                <w:rFonts w:ascii="Arial" w:hAnsi="Arial" w:cs="Arial"/>
                                <w:color w:val="333333"/>
                                <w:sz w:val="15"/>
                                <w:szCs w:val="15"/>
                              </w:rPr>
                              <w:t>Asean</w:t>
                            </w:r>
                            <w:proofErr w:type="spellEnd"/>
                            <w:r w:rsidRPr="00B65BB6">
                              <w:rPr>
                                <w:rFonts w:ascii="Arial" w:hAnsi="Arial" w:cs="Arial"/>
                                <w:color w:val="333333"/>
                                <w:sz w:val="15"/>
                                <w:szCs w:val="15"/>
                              </w:rPr>
                              <w:t xml:space="preserve"> countries. The health insurance gap is also severe: </w:t>
                            </w:r>
                            <w:proofErr w:type="spellStart"/>
                            <w:r w:rsidRPr="00B65BB6">
                              <w:rPr>
                                <w:rFonts w:ascii="Arial" w:hAnsi="Arial" w:cs="Arial"/>
                                <w:color w:val="333333"/>
                                <w:sz w:val="15"/>
                                <w:szCs w:val="15"/>
                              </w:rPr>
                              <w:t>Asean</w:t>
                            </w:r>
                            <w:proofErr w:type="spellEnd"/>
                            <w:r w:rsidRPr="00B65BB6">
                              <w:rPr>
                                <w:rFonts w:ascii="Arial" w:hAnsi="Arial" w:cs="Arial"/>
                                <w:color w:val="333333"/>
                                <w:sz w:val="15"/>
                                <w:szCs w:val="15"/>
                              </w:rPr>
                              <w:t xml:space="preserve"> families bear 35 per cent to 75 per cent of their total medical expenses.</w:t>
                            </w:r>
                          </w:p>
                          <w:p w14:paraId="2887ADD7" w14:textId="734CF805" w:rsidR="00B65BB6" w:rsidRP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r w:rsidRPr="00B65BB6">
                              <w:rPr>
                                <w:rFonts w:ascii="Arial" w:hAnsi="Arial" w:cs="Arial"/>
                                <w:color w:val="333333"/>
                                <w:sz w:val="15"/>
                                <w:szCs w:val="15"/>
                              </w:rPr>
                              <w:br/>
                            </w:r>
                            <w:r w:rsidRPr="00B65BB6">
                              <w:rPr>
                                <w:rFonts w:ascii="Arial" w:hAnsi="Arial" w:cs="Arial"/>
                                <w:color w:val="333333"/>
                                <w:sz w:val="15"/>
                                <w:szCs w:val="15"/>
                              </w:rPr>
                              <w:t>Only families in Brunei (6 per cent) and Thailand (12 per cent) have better levels of protection, similar to that in Japan, UK or US, where out-of-pocket expenses range from 11 per cent to 15 per cent of total medical expenses.</w:t>
                            </w:r>
                            <w:r w:rsidRPr="00B65BB6">
                              <w:rPr>
                                <w:rFonts w:ascii="Arial" w:hAnsi="Arial" w:cs="Arial"/>
                                <w:color w:val="333333"/>
                                <w:sz w:val="15"/>
                                <w:szCs w:val="15"/>
                              </w:rPr>
                              <w:br/>
                            </w:r>
                            <w:r w:rsidRPr="00B65BB6">
                              <w:rPr>
                                <w:rFonts w:ascii="Arial" w:hAnsi="Arial" w:cs="Arial"/>
                                <w:color w:val="333333"/>
                                <w:sz w:val="15"/>
                                <w:szCs w:val="15"/>
                              </w:rPr>
                              <w:br/>
                            </w:r>
                            <w:r w:rsidRPr="00B65BB6">
                              <w:rPr>
                                <w:rStyle w:val="Strong"/>
                                <w:rFonts w:ascii="Arial" w:hAnsi="Arial" w:cs="Arial"/>
                                <w:color w:val="333333"/>
                                <w:sz w:val="15"/>
                                <w:szCs w:val="15"/>
                              </w:rPr>
                              <w:t>The disaster risk finance gap: </w:t>
                            </w:r>
                            <w:r w:rsidRPr="00B65BB6">
                              <w:rPr>
                                <w:rFonts w:ascii="Arial" w:hAnsi="Arial" w:cs="Arial"/>
                                <w:color w:val="333333"/>
                                <w:sz w:val="15"/>
                                <w:szCs w:val="15"/>
                              </w:rPr>
                              <w:t>Asia remains by far the region most exposed to </w:t>
                            </w:r>
                            <w:r w:rsidRPr="00B65BB6">
                              <w:rPr>
                                <w:rFonts w:ascii="Arial" w:hAnsi="Arial" w:cs="Arial"/>
                                <w:color w:val="333333"/>
                                <w:sz w:val="15"/>
                                <w:szCs w:val="15"/>
                              </w:rPr>
                              <w:t>natural disasters with over 1.6 billion people affected and over 345,000 deaths in the past decade.</w:t>
                            </w:r>
                          </w:p>
                          <w:p w14:paraId="356C0BE5"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The region is exposed to all types of disasters (earthquakes, tsunamis, floods, typhoons, droughts) but disaster insurance coverage still lags.</w:t>
                            </w:r>
                          </w:p>
                          <w:p w14:paraId="3391B69A" w14:textId="01D076D9"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Pr>
                                <w:rFonts w:ascii="Arial" w:eastAsia="Times New Roman" w:hAnsi="Arial" w:cs="Arial"/>
                                <w:color w:val="333333"/>
                                <w:sz w:val="15"/>
                                <w:szCs w:val="15"/>
                                <w:lang w:eastAsia="en-GB"/>
                              </w:rPr>
                              <w:br/>
                            </w:r>
                            <w:r w:rsidRPr="00B65BB6">
                              <w:rPr>
                                <w:rFonts w:ascii="Arial" w:eastAsia="Times New Roman" w:hAnsi="Arial" w:cs="Arial"/>
                                <w:color w:val="333333"/>
                                <w:sz w:val="15"/>
                                <w:szCs w:val="15"/>
                                <w:lang w:eastAsia="en-GB"/>
                              </w:rPr>
                              <w:t>Only 10 per cent of Asia's US$230 billion of economic losses from disasters in 2012-17 were insured compared to 13 per cent in South America, 16 per cent in Europe or 44 per cent in North America.</w:t>
                            </w:r>
                          </w:p>
                          <w:p w14:paraId="1AF229B4" w14:textId="67975481"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Pr>
                                <w:rFonts w:ascii="Arial" w:eastAsia="Times New Roman" w:hAnsi="Arial" w:cs="Arial"/>
                                <w:color w:val="333333"/>
                                <w:sz w:val="15"/>
                                <w:szCs w:val="15"/>
                                <w:lang w:eastAsia="en-GB"/>
                              </w:rPr>
                              <w:br/>
                            </w:r>
                            <w:r w:rsidRPr="00B65BB6">
                              <w:rPr>
                                <w:rFonts w:ascii="Arial" w:eastAsia="Times New Roman" w:hAnsi="Arial" w:cs="Arial"/>
                                <w:color w:val="333333"/>
                                <w:sz w:val="15"/>
                                <w:szCs w:val="15"/>
                                <w:lang w:eastAsia="en-GB"/>
                              </w:rPr>
                              <w:t>Especially distressing is that many disasters strike the most vulnerable communities where the percentage of insured losses are even lower than 10 per cent.</w:t>
                            </w:r>
                          </w:p>
                          <w:p w14:paraId="172B0D9C"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Pr>
                                <w:rFonts w:ascii="Arial" w:eastAsia="Times New Roman" w:hAnsi="Arial" w:cs="Arial"/>
                                <w:color w:val="333333"/>
                                <w:sz w:val="15"/>
                                <w:szCs w:val="15"/>
                                <w:lang w:eastAsia="en-GB"/>
                              </w:rPr>
                              <w:br/>
                            </w:r>
                            <w:r w:rsidRPr="00B65BB6">
                              <w:rPr>
                                <w:rFonts w:ascii="Arial" w:eastAsia="Times New Roman" w:hAnsi="Arial" w:cs="Arial"/>
                                <w:b/>
                                <w:bCs/>
                                <w:color w:val="333333"/>
                                <w:sz w:val="15"/>
                                <w:szCs w:val="15"/>
                                <w:lang w:eastAsia="en-GB"/>
                              </w:rPr>
                              <w:t>Retirement income gap: </w:t>
                            </w:r>
                            <w:r w:rsidRPr="00B65BB6">
                              <w:rPr>
                                <w:rFonts w:ascii="Arial" w:eastAsia="Times New Roman" w:hAnsi="Arial" w:cs="Arial"/>
                                <w:color w:val="333333"/>
                                <w:sz w:val="15"/>
                                <w:szCs w:val="15"/>
                                <w:lang w:eastAsia="en-GB"/>
                              </w:rPr>
                              <w:t xml:space="preserve">While the ageing phenomenon is well known among Singaporeans, it is not well understood that the same is happening in all other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countries.</w:t>
                            </w:r>
                            <w:r>
                              <w:rPr>
                                <w:rFonts w:ascii="Arial" w:eastAsia="Times New Roman" w:hAnsi="Arial" w:cs="Arial"/>
                                <w:color w:val="333333"/>
                                <w:sz w:val="15"/>
                                <w:szCs w:val="15"/>
                                <w:lang w:eastAsia="en-GB"/>
                              </w:rPr>
                              <w:br/>
                            </w:r>
                            <w:r>
                              <w:rPr>
                                <w:rFonts w:ascii="Arial" w:eastAsia="Times New Roman" w:hAnsi="Arial" w:cs="Arial"/>
                                <w:color w:val="333333"/>
                                <w:sz w:val="15"/>
                                <w:szCs w:val="15"/>
                                <w:lang w:eastAsia="en-GB"/>
                              </w:rPr>
                              <w:br/>
                            </w:r>
                            <w:r w:rsidRPr="00B65BB6">
                              <w:rPr>
                                <w:rFonts w:ascii="Arial" w:eastAsia="Times New Roman" w:hAnsi="Arial" w:cs="Arial"/>
                                <w:color w:val="333333"/>
                                <w:sz w:val="15"/>
                                <w:szCs w:val="15"/>
                                <w:lang w:eastAsia="en-GB"/>
                              </w:rPr>
                              <w:t>For example, between 2015 and 2030, the over-65 population will increase by 320 per cent in Cambodia, 236 per cent in Indonesia and 291 per cent in Vietnam. That leaves little time for financial authorities to act or face a massive gap in retirement income.</w:t>
                            </w:r>
                            <w:r>
                              <w:rPr>
                                <w:rFonts w:ascii="Arial" w:eastAsia="Times New Roman" w:hAnsi="Arial" w:cs="Arial"/>
                                <w:color w:val="333333"/>
                                <w:sz w:val="15"/>
                                <w:szCs w:val="15"/>
                                <w:lang w:eastAsia="en-GB"/>
                              </w:rPr>
                              <w:br/>
                            </w:r>
                            <w:r>
                              <w:rPr>
                                <w:rFonts w:ascii="Arial" w:eastAsia="Times New Roman" w:hAnsi="Arial" w:cs="Arial"/>
                                <w:color w:val="333333"/>
                                <w:sz w:val="15"/>
                                <w:szCs w:val="15"/>
                                <w:lang w:eastAsia="en-GB"/>
                              </w:rPr>
                              <w:br/>
                            </w:r>
                            <w:r w:rsidRPr="00B65BB6">
                              <w:rPr>
                                <w:rFonts w:ascii="Arial" w:eastAsia="Times New Roman" w:hAnsi="Arial" w:cs="Arial"/>
                                <w:color w:val="333333"/>
                                <w:sz w:val="15"/>
                                <w:szCs w:val="15"/>
                                <w:lang w:eastAsia="en-GB"/>
                              </w:rPr>
                              <w:t xml:space="preserve">Currently,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countries have less than 15 per cent of GDP in pension and insurance assets, excluding Singapore (135 per cent) and Malaysia (80 per cent), which are nearer the levels of markets such as Korea (118 per cent) and Japan (144 per cent).</w:t>
                            </w:r>
                          </w:p>
                          <w:p w14:paraId="0242561C" w14:textId="586433FB"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Pr>
                                <w:rFonts w:ascii="Arial" w:eastAsia="Times New Roman" w:hAnsi="Arial" w:cs="Arial"/>
                                <w:color w:val="333333"/>
                                <w:sz w:val="15"/>
                                <w:szCs w:val="15"/>
                                <w:lang w:eastAsia="en-GB"/>
                              </w:rPr>
                              <w:br/>
                            </w:r>
                            <w:r w:rsidRPr="00B65BB6">
                              <w:rPr>
                                <w:rFonts w:ascii="Arial" w:eastAsia="Times New Roman" w:hAnsi="Arial" w:cs="Arial"/>
                                <w:b/>
                                <w:bCs/>
                                <w:color w:val="333333"/>
                                <w:sz w:val="15"/>
                                <w:szCs w:val="15"/>
                                <w:lang w:eastAsia="en-GB"/>
                              </w:rPr>
                              <w:t>Stimulating the growth of life, health and disaster insurance and pension systems: </w:t>
                            </w:r>
                            <w:r w:rsidRPr="00B65BB6">
                              <w:rPr>
                                <w:rFonts w:ascii="Arial" w:eastAsia="Times New Roman" w:hAnsi="Arial" w:cs="Arial"/>
                                <w:color w:val="333333"/>
                                <w:sz w:val="15"/>
                                <w:szCs w:val="15"/>
                                <w:lang w:eastAsia="en-GB"/>
                              </w:rPr>
                              <w:t>To close the three gaps, more focus and urgency are needed on government policies to promote the development and growth of the insurance and pension sectors. To increase life and health insurance penetration, leaders could introduce policy "nudges" such as tax incentives to purchase.</w:t>
                            </w:r>
                          </w:p>
                          <w:p w14:paraId="381B1604"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1C4E8880" w14:textId="0D11185A"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While not popular, as economies mature, one possible mechanism to fund the retirement income gap and encourage the purchase of additional mortality protection might be the introduction of inheritance taxes.</w:t>
                            </w:r>
                          </w:p>
                          <w:p w14:paraId="63DFFC1A"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486E5F36" w14:textId="22D74F42"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Equally important, governments and the industry must increase efforts to promote financial literacy, exploit new technologies and innovate new coverages and distribution methods. Advances in bio-tech and fin-tech along with sound policy are also key to managing medical cost inflation.</w:t>
                            </w:r>
                          </w:p>
                          <w:p w14:paraId="39085A56"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0347C670" w14:textId="107E7A66"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For the disaster insurance gap, one solution is more public-private cooperation to expand the penetration of catastrophe insurance via incentives and by financial education.</w:t>
                            </w:r>
                          </w:p>
                          <w:p w14:paraId="5F2A56C5"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73946524" w14:textId="764FBAD9"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In addition,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can adapt programmes developed by the general insurance and reinsurance industry with the World Bank and other multilateral institutions to create disaster risk finance mechanisms, some of which use parametric triggers for quick payments when catastrophes occur.</w:t>
                            </w:r>
                          </w:p>
                          <w:p w14:paraId="6BC01DA0"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1EF90799" w14:textId="443D7AA3"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Accelerating such mechanisms should allow governments and the private sector to better protect society's most vulnerable.</w:t>
                            </w:r>
                          </w:p>
                          <w:p w14:paraId="05968E45"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52A54A2E" w14:textId="7BDC9261"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To reduce the retirement income gap, public and private sector pension systems need to grow. </w:t>
                            </w:r>
                            <w:proofErr w:type="spellStart"/>
                            <w:r w:rsidRPr="00B65BB6">
                              <w:rPr>
                                <w:rFonts w:ascii="Arial" w:eastAsia="Times New Roman" w:hAnsi="Arial" w:cs="Arial"/>
                                <w:color w:val="333333"/>
                                <w:sz w:val="15"/>
                                <w:szCs w:val="15"/>
                                <w:lang w:eastAsia="en-GB"/>
                              </w:rPr>
                              <w:t>Asean's</w:t>
                            </w:r>
                            <w:proofErr w:type="spellEnd"/>
                            <w:r w:rsidRPr="00B65BB6">
                              <w:rPr>
                                <w:rFonts w:ascii="Arial" w:eastAsia="Times New Roman" w:hAnsi="Arial" w:cs="Arial"/>
                                <w:color w:val="333333"/>
                                <w:sz w:val="15"/>
                                <w:szCs w:val="15"/>
                                <w:lang w:eastAsia="en-GB"/>
                              </w:rPr>
                              <w:t xml:space="preserve"> savings rates are high enough to fund most of its infrastructure needs.</w:t>
                            </w:r>
                          </w:p>
                          <w:p w14:paraId="57E87E9C"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2A1B9922" w14:textId="4D1E3F8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However, these savings are mostly in cash, bank deposits and property today, and must be channelled to productive long-term investments. This requires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governments to continue to broaden and deepen their capital markets.</w:t>
                            </w:r>
                          </w:p>
                          <w:p w14:paraId="1C780872"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7FCE7FB2" w14:textId="43E8AE31"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One possible way is through the privatisation of state -owned companies and assets, the proceeds of which can be ploughed back to fund other public priorities.</w:t>
                            </w:r>
                          </w:p>
                          <w:p w14:paraId="506F7128"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3005C168" w14:textId="5E54DFD3"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Progress has already been made in some areas. For example, the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Working Committee on Capital Market Development has made bond market benchmarks available at regular intervals and granted retail investors access to purchase government bonds.</w:t>
                            </w:r>
                          </w:p>
                          <w:p w14:paraId="791B88C0"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67D9826E"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The Working Committee for Financial Inclusion has embarked on initiatives to support a national financial inclusion strategy, build capacity, promote innovative digital platforms, and increase financial education and consumer protection.</w:t>
                            </w:r>
                          </w:p>
                          <w:p w14:paraId="0E45BF87"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1E6D9306" w14:textId="305A2B8E"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Efforts to stimulate more integrated and robust insurance and capital markets, promote financial inclusion and ensure financial stability all contribute towards the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Economic Community 2025 vision of regional economic integration, and we should expect more developments as AEC implementation continues.</w:t>
                            </w:r>
                          </w:p>
                          <w:p w14:paraId="0A3D9509"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6CAE1795" w14:textId="778B39A8"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b/>
                                <w:bCs/>
                                <w:color w:val="333333"/>
                                <w:sz w:val="15"/>
                                <w:szCs w:val="15"/>
                                <w:lang w:eastAsia="en-GB"/>
                              </w:rPr>
                              <w:t>Accumulated insurance and pension funds are sources of growth and long-term investment in infrastructure: </w:t>
                            </w:r>
                            <w:r w:rsidRPr="00B65BB6">
                              <w:rPr>
                                <w:rFonts w:ascii="Arial" w:eastAsia="Times New Roman" w:hAnsi="Arial" w:cs="Arial"/>
                                <w:color w:val="333333"/>
                                <w:sz w:val="15"/>
                                <w:szCs w:val="15"/>
                                <w:lang w:eastAsia="en-GB"/>
                              </w:rPr>
                              <w:t>The important point for both public and private sector leaders to note is that monies spent on insurance or pension do not drag the economy but rather boost economic growth.</w:t>
                            </w:r>
                          </w:p>
                          <w:p w14:paraId="332FD57F"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6DCB9720" w14:textId="69F193DF"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Research done by Oxford Analytica regarding Indonesia concluded that every US$1 spent on life insurance premium can bring US$2.5-US$3 incremental GDP, due to greater employment, increased spending from greater consumer peace of mind, and from the investment of insurance reserves.</w:t>
                            </w:r>
                          </w:p>
                          <w:p w14:paraId="73C2B238"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3671AB53" w14:textId="0F3BF0E1"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Insurance and pension sectors by their very nature </w:t>
                            </w:r>
                            <w:proofErr w:type="gramStart"/>
                            <w:r w:rsidRPr="00B65BB6">
                              <w:rPr>
                                <w:rFonts w:ascii="Arial" w:eastAsia="Times New Roman" w:hAnsi="Arial" w:cs="Arial"/>
                                <w:color w:val="333333"/>
                                <w:sz w:val="15"/>
                                <w:szCs w:val="15"/>
                                <w:lang w:eastAsia="en-GB"/>
                              </w:rPr>
                              <w:t>have to</w:t>
                            </w:r>
                            <w:proofErr w:type="gramEnd"/>
                            <w:r w:rsidRPr="00B65BB6">
                              <w:rPr>
                                <w:rFonts w:ascii="Arial" w:eastAsia="Times New Roman" w:hAnsi="Arial" w:cs="Arial"/>
                                <w:color w:val="333333"/>
                                <w:sz w:val="15"/>
                                <w:szCs w:val="15"/>
                                <w:lang w:eastAsia="en-GB"/>
                              </w:rPr>
                              <w:t xml:space="preserve"> accumulate and invest their funds in long-term, primarily domestic assets in order to match their long-term liabilities. That means they invest in government and corporate bonds, in physical and social infrastructure, and in capital for small, medium and large enterprises.</w:t>
                            </w:r>
                          </w:p>
                          <w:p w14:paraId="099495D3"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41C65D01" w14:textId="244467F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roofErr w:type="gramStart"/>
                            <w:r w:rsidRPr="00B65BB6">
                              <w:rPr>
                                <w:rFonts w:ascii="Arial" w:eastAsia="Times New Roman" w:hAnsi="Arial" w:cs="Arial"/>
                                <w:color w:val="333333"/>
                                <w:sz w:val="15"/>
                                <w:szCs w:val="15"/>
                                <w:lang w:eastAsia="en-GB"/>
                              </w:rPr>
                              <w:t>Thus</w:t>
                            </w:r>
                            <w:proofErr w:type="gramEnd"/>
                            <w:r w:rsidRPr="00B65BB6">
                              <w:rPr>
                                <w:rFonts w:ascii="Arial" w:eastAsia="Times New Roman" w:hAnsi="Arial" w:cs="Arial"/>
                                <w:color w:val="333333"/>
                                <w:sz w:val="15"/>
                                <w:szCs w:val="15"/>
                                <w:lang w:eastAsia="en-GB"/>
                              </w:rPr>
                              <w:t xml:space="preserve"> by growing their insurance and pension industries,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countries will not only close the protection and retirement gaps, but will also mobilise billions of dollars of domestic savings to finance infrastructure needed to support </w:t>
                            </w:r>
                            <w:proofErr w:type="spellStart"/>
                            <w:r w:rsidRPr="00B65BB6">
                              <w:rPr>
                                <w:rFonts w:ascii="Arial" w:eastAsia="Times New Roman" w:hAnsi="Arial" w:cs="Arial"/>
                                <w:color w:val="333333"/>
                                <w:sz w:val="15"/>
                                <w:szCs w:val="15"/>
                                <w:lang w:eastAsia="en-GB"/>
                              </w:rPr>
                              <w:t>Asean's</w:t>
                            </w:r>
                            <w:proofErr w:type="spellEnd"/>
                            <w:r w:rsidRPr="00B65BB6">
                              <w:rPr>
                                <w:rFonts w:ascii="Arial" w:eastAsia="Times New Roman" w:hAnsi="Arial" w:cs="Arial"/>
                                <w:color w:val="333333"/>
                                <w:sz w:val="15"/>
                                <w:szCs w:val="15"/>
                                <w:lang w:eastAsia="en-GB"/>
                              </w:rPr>
                              <w:t xml:space="preserve"> future growth, and not be overly reliant on foreign borrowing.</w:t>
                            </w:r>
                          </w:p>
                          <w:p w14:paraId="6F553DED"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71EABEA2"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All told, protecting the present will finance the future, funding both the greying and the growing of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w:t>
                            </w:r>
                          </w:p>
                          <w:p w14:paraId="344F86C2" w14:textId="77777777" w:rsidR="00B65BB6" w:rsidRDefault="00B65BB6" w:rsidP="00B65BB6">
                            <w:pPr>
                              <w:shd w:val="clear" w:color="auto" w:fill="FFFFFF"/>
                              <w:spacing w:after="0" w:line="240" w:lineRule="auto"/>
                              <w:jc w:val="both"/>
                              <w:rPr>
                                <w:rFonts w:ascii="Arial" w:eastAsia="Times New Roman" w:hAnsi="Arial" w:cs="Arial"/>
                                <w:bCs/>
                                <w:color w:val="808080" w:themeColor="background1" w:themeShade="80"/>
                                <w:sz w:val="15"/>
                                <w:szCs w:val="15"/>
                                <w:lang w:eastAsia="en-GB"/>
                              </w:rPr>
                            </w:pPr>
                          </w:p>
                          <w:p w14:paraId="55A053CC" w14:textId="6D3C1070" w:rsidR="00B65BB6" w:rsidRPr="00B65BB6" w:rsidRDefault="00B65BB6" w:rsidP="00B65BB6">
                            <w:pPr>
                              <w:shd w:val="clear" w:color="auto" w:fill="FFFFFF"/>
                              <w:spacing w:after="0" w:line="240" w:lineRule="auto"/>
                              <w:jc w:val="both"/>
                              <w:rPr>
                                <w:rFonts w:ascii="Arial" w:eastAsia="Times New Roman" w:hAnsi="Arial" w:cs="Arial"/>
                                <w:color w:val="808080" w:themeColor="background1" w:themeShade="80"/>
                                <w:sz w:val="15"/>
                                <w:szCs w:val="15"/>
                                <w:lang w:eastAsia="en-GB"/>
                              </w:rPr>
                            </w:pPr>
                            <w:r w:rsidRPr="00B65BB6">
                              <w:rPr>
                                <w:rFonts w:ascii="Arial" w:eastAsia="Times New Roman" w:hAnsi="Arial" w:cs="Arial"/>
                                <w:bCs/>
                                <w:color w:val="808080" w:themeColor="background1" w:themeShade="80"/>
                                <w:sz w:val="15"/>
                                <w:szCs w:val="15"/>
                                <w:lang w:eastAsia="en-GB"/>
                              </w:rPr>
                              <w:t>The writer is chairman of the EU-</w:t>
                            </w:r>
                            <w:proofErr w:type="spellStart"/>
                            <w:r w:rsidRPr="00B65BB6">
                              <w:rPr>
                                <w:rFonts w:ascii="Arial" w:eastAsia="Times New Roman" w:hAnsi="Arial" w:cs="Arial"/>
                                <w:bCs/>
                                <w:color w:val="808080" w:themeColor="background1" w:themeShade="80"/>
                                <w:sz w:val="15"/>
                                <w:szCs w:val="15"/>
                                <w:lang w:eastAsia="en-GB"/>
                              </w:rPr>
                              <w:t>Asean</w:t>
                            </w:r>
                            <w:proofErr w:type="spellEnd"/>
                            <w:r w:rsidRPr="00B65BB6">
                              <w:rPr>
                                <w:rFonts w:ascii="Arial" w:eastAsia="Times New Roman" w:hAnsi="Arial" w:cs="Arial"/>
                                <w:bCs/>
                                <w:color w:val="808080" w:themeColor="background1" w:themeShade="80"/>
                                <w:sz w:val="15"/>
                                <w:szCs w:val="15"/>
                                <w:lang w:eastAsia="en-GB"/>
                              </w:rPr>
                              <w:t xml:space="preserve"> Business Council, the primary voice for European businesses in </w:t>
                            </w:r>
                            <w:proofErr w:type="spellStart"/>
                            <w:r w:rsidRPr="00B65BB6">
                              <w:rPr>
                                <w:rFonts w:ascii="Arial" w:eastAsia="Times New Roman" w:hAnsi="Arial" w:cs="Arial"/>
                                <w:bCs/>
                                <w:color w:val="808080" w:themeColor="background1" w:themeShade="80"/>
                                <w:sz w:val="15"/>
                                <w:szCs w:val="15"/>
                                <w:lang w:eastAsia="en-GB"/>
                              </w:rPr>
                              <w:t>Asean</w:t>
                            </w:r>
                            <w:proofErr w:type="spellEnd"/>
                            <w:r w:rsidRPr="00B65BB6">
                              <w:rPr>
                                <w:rFonts w:ascii="Arial" w:eastAsia="Times New Roman" w:hAnsi="Arial" w:cs="Arial"/>
                                <w:bCs/>
                                <w:color w:val="808080" w:themeColor="background1" w:themeShade="80"/>
                                <w:sz w:val="15"/>
                                <w:szCs w:val="15"/>
                                <w:lang w:eastAsia="en-GB"/>
                              </w:rPr>
                              <w:t>.</w:t>
                            </w:r>
                          </w:p>
                          <w:p w14:paraId="5DF23FA9" w14:textId="28A46C2A" w:rsidR="00B65BB6" w:rsidRP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p>
                          <w:p w14:paraId="3999A050" w14:textId="00D091A3" w:rsidR="005106BA" w:rsidRPr="00B65BB6" w:rsidRDefault="005106BA" w:rsidP="00B65BB6">
                            <w:pPr>
                              <w:spacing w:after="0"/>
                              <w:jc w:val="both"/>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DC33F" id="Text Box 6" o:spid="_x0000_s1029" type="#_x0000_t202" style="position:absolute;margin-left:-22.5pt;margin-top:370.1pt;width:2in;height:39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" strokecolor="white [3212]">
                <v:textbox style="mso-next-textbox:#Text Box 3">
                  <w:txbxContent>
                    <w:p w14:paraId="67DE96AB" w14:textId="7918C5D1" w:rsid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r w:rsidRPr="00B65BB6">
                        <w:rPr>
                          <w:rFonts w:ascii="Arial" w:hAnsi="Arial" w:cs="Arial"/>
                          <w:color w:val="333333"/>
                          <w:sz w:val="15"/>
                          <w:szCs w:val="15"/>
                        </w:rPr>
                        <w:t>1) the "protection gap" in life and health insurance; 2) the gap in disaster risk insurance or finance; and 3) the retirement income gap due to rapid growth in aging populations.</w:t>
                      </w:r>
                    </w:p>
                    <w:p w14:paraId="117EA3BD" w14:textId="425C3EB6" w:rsid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r w:rsidRPr="00B65BB6">
                        <w:rPr>
                          <w:rFonts w:ascii="Arial" w:hAnsi="Arial" w:cs="Arial"/>
                          <w:color w:val="333333"/>
                          <w:sz w:val="15"/>
                          <w:szCs w:val="15"/>
                        </w:rPr>
                        <w:br/>
                      </w:r>
                      <w:proofErr w:type="spellStart"/>
                      <w:r w:rsidRPr="00B65BB6">
                        <w:rPr>
                          <w:rFonts w:ascii="Arial" w:hAnsi="Arial" w:cs="Arial"/>
                          <w:color w:val="333333"/>
                          <w:sz w:val="15"/>
                          <w:szCs w:val="15"/>
                        </w:rPr>
                        <w:t>Asean</w:t>
                      </w:r>
                      <w:proofErr w:type="spellEnd"/>
                      <w:r w:rsidRPr="00B65BB6">
                        <w:rPr>
                          <w:rFonts w:ascii="Arial" w:hAnsi="Arial" w:cs="Arial"/>
                          <w:color w:val="333333"/>
                          <w:sz w:val="15"/>
                          <w:szCs w:val="15"/>
                        </w:rPr>
                        <w:t xml:space="preserve"> needs to urgently address all three gaps, and by doing so can boost national economies, make great strides in financial inclusion, and mobilise billions of dollars to address a fourth gap, infrastructure finance.</w:t>
                      </w:r>
                    </w:p>
                    <w:p w14:paraId="7ED9598A" w14:textId="77777777" w:rsid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r w:rsidRPr="00B65BB6">
                        <w:rPr>
                          <w:rFonts w:ascii="Arial" w:hAnsi="Arial" w:cs="Arial"/>
                          <w:color w:val="333333"/>
                          <w:sz w:val="15"/>
                          <w:szCs w:val="15"/>
                        </w:rPr>
                        <w:br/>
                      </w:r>
                      <w:r w:rsidRPr="00B65BB6">
                        <w:rPr>
                          <w:rStyle w:val="Strong"/>
                          <w:rFonts w:ascii="Arial" w:hAnsi="Arial" w:cs="Arial"/>
                          <w:color w:val="333333"/>
                          <w:sz w:val="15"/>
                          <w:szCs w:val="15"/>
                        </w:rPr>
                        <w:t>The life and health protection gaps: </w:t>
                      </w:r>
                      <w:proofErr w:type="spellStart"/>
                      <w:r w:rsidRPr="00B65BB6">
                        <w:rPr>
                          <w:rFonts w:ascii="Arial" w:hAnsi="Arial" w:cs="Arial"/>
                          <w:color w:val="333333"/>
                          <w:sz w:val="15"/>
                          <w:szCs w:val="15"/>
                        </w:rPr>
                        <w:t>Asean's</w:t>
                      </w:r>
                      <w:proofErr w:type="spellEnd"/>
                      <w:r w:rsidRPr="00B65BB6">
                        <w:rPr>
                          <w:rFonts w:ascii="Arial" w:hAnsi="Arial" w:cs="Arial"/>
                          <w:color w:val="333333"/>
                          <w:sz w:val="15"/>
                          <w:szCs w:val="15"/>
                        </w:rPr>
                        <w:t xml:space="preserve"> insurance penetration remains relatively low, at only 3.4 per cent of GDP versus the world average of 6.3 per cent. The "protection gap" manifests in two ways. First, there are still millions of families across the region that have no access to any form of insurance. This represents a major challenge in financial inclusion. Even for those families that have insurance, most still do not have sufficient protection for either life or health risks.</w:t>
                      </w:r>
                      <w:r w:rsidRPr="00B65BB6">
                        <w:rPr>
                          <w:rFonts w:ascii="Arial" w:hAnsi="Arial" w:cs="Arial"/>
                          <w:color w:val="333333"/>
                          <w:sz w:val="15"/>
                          <w:szCs w:val="15"/>
                        </w:rPr>
                        <w:br/>
                      </w:r>
                      <w:r w:rsidRPr="00B65BB6">
                        <w:rPr>
                          <w:rFonts w:ascii="Arial" w:hAnsi="Arial" w:cs="Arial"/>
                          <w:color w:val="333333"/>
                          <w:sz w:val="15"/>
                          <w:szCs w:val="15"/>
                        </w:rPr>
                        <w:br/>
                      </w:r>
                      <w:r w:rsidRPr="00B65BB6">
                        <w:rPr>
                          <w:rFonts w:ascii="Arial" w:hAnsi="Arial" w:cs="Arial"/>
                          <w:color w:val="333333"/>
                          <w:sz w:val="15"/>
                          <w:szCs w:val="15"/>
                        </w:rPr>
                        <w:t xml:space="preserve">Swiss Re estimated that the gap in life protection ranges from 89 per cent to over 300 per cent of GDP across six </w:t>
                      </w:r>
                      <w:proofErr w:type="spellStart"/>
                      <w:r w:rsidRPr="00B65BB6">
                        <w:rPr>
                          <w:rFonts w:ascii="Arial" w:hAnsi="Arial" w:cs="Arial"/>
                          <w:color w:val="333333"/>
                          <w:sz w:val="15"/>
                          <w:szCs w:val="15"/>
                        </w:rPr>
                        <w:t>Asean</w:t>
                      </w:r>
                      <w:proofErr w:type="spellEnd"/>
                      <w:r w:rsidRPr="00B65BB6">
                        <w:rPr>
                          <w:rFonts w:ascii="Arial" w:hAnsi="Arial" w:cs="Arial"/>
                          <w:color w:val="333333"/>
                          <w:sz w:val="15"/>
                          <w:szCs w:val="15"/>
                        </w:rPr>
                        <w:t xml:space="preserve"> countries. The health insurance gap is also severe: </w:t>
                      </w:r>
                      <w:proofErr w:type="spellStart"/>
                      <w:r w:rsidRPr="00B65BB6">
                        <w:rPr>
                          <w:rFonts w:ascii="Arial" w:hAnsi="Arial" w:cs="Arial"/>
                          <w:color w:val="333333"/>
                          <w:sz w:val="15"/>
                          <w:szCs w:val="15"/>
                        </w:rPr>
                        <w:t>Asean</w:t>
                      </w:r>
                      <w:proofErr w:type="spellEnd"/>
                      <w:r w:rsidRPr="00B65BB6">
                        <w:rPr>
                          <w:rFonts w:ascii="Arial" w:hAnsi="Arial" w:cs="Arial"/>
                          <w:color w:val="333333"/>
                          <w:sz w:val="15"/>
                          <w:szCs w:val="15"/>
                        </w:rPr>
                        <w:t xml:space="preserve"> families bear 35 per cent to 75 per cent of their total medical expenses.</w:t>
                      </w:r>
                    </w:p>
                    <w:p w14:paraId="2887ADD7" w14:textId="734CF805" w:rsidR="00B65BB6" w:rsidRP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r w:rsidRPr="00B65BB6">
                        <w:rPr>
                          <w:rFonts w:ascii="Arial" w:hAnsi="Arial" w:cs="Arial"/>
                          <w:color w:val="333333"/>
                          <w:sz w:val="15"/>
                          <w:szCs w:val="15"/>
                        </w:rPr>
                        <w:br/>
                      </w:r>
                      <w:r w:rsidRPr="00B65BB6">
                        <w:rPr>
                          <w:rFonts w:ascii="Arial" w:hAnsi="Arial" w:cs="Arial"/>
                          <w:color w:val="333333"/>
                          <w:sz w:val="15"/>
                          <w:szCs w:val="15"/>
                        </w:rPr>
                        <w:t>Only families in Brunei (6 per cent) and Thailand (12 per cent) have better levels of protection, similar to that in Japan, UK or US, where out-of-pocket expenses range from 11 per cent to 15 per cent of total medical expenses.</w:t>
                      </w:r>
                      <w:r w:rsidRPr="00B65BB6">
                        <w:rPr>
                          <w:rFonts w:ascii="Arial" w:hAnsi="Arial" w:cs="Arial"/>
                          <w:color w:val="333333"/>
                          <w:sz w:val="15"/>
                          <w:szCs w:val="15"/>
                        </w:rPr>
                        <w:br/>
                      </w:r>
                      <w:r w:rsidRPr="00B65BB6">
                        <w:rPr>
                          <w:rFonts w:ascii="Arial" w:hAnsi="Arial" w:cs="Arial"/>
                          <w:color w:val="333333"/>
                          <w:sz w:val="15"/>
                          <w:szCs w:val="15"/>
                        </w:rPr>
                        <w:br/>
                      </w:r>
                      <w:r w:rsidRPr="00B65BB6">
                        <w:rPr>
                          <w:rStyle w:val="Strong"/>
                          <w:rFonts w:ascii="Arial" w:hAnsi="Arial" w:cs="Arial"/>
                          <w:color w:val="333333"/>
                          <w:sz w:val="15"/>
                          <w:szCs w:val="15"/>
                        </w:rPr>
                        <w:t>The disaster risk finance gap: </w:t>
                      </w:r>
                      <w:r w:rsidRPr="00B65BB6">
                        <w:rPr>
                          <w:rFonts w:ascii="Arial" w:hAnsi="Arial" w:cs="Arial"/>
                          <w:color w:val="333333"/>
                          <w:sz w:val="15"/>
                          <w:szCs w:val="15"/>
                        </w:rPr>
                        <w:t>Asia remains by far the region most exposed to </w:t>
                      </w:r>
                      <w:r w:rsidRPr="00B65BB6">
                        <w:rPr>
                          <w:rFonts w:ascii="Arial" w:hAnsi="Arial" w:cs="Arial"/>
                          <w:color w:val="333333"/>
                          <w:sz w:val="15"/>
                          <w:szCs w:val="15"/>
                        </w:rPr>
                        <w:t>natural disasters with over 1.6 billion people affected and over 345,000 deaths in the past decade.</w:t>
                      </w:r>
                    </w:p>
                    <w:p w14:paraId="356C0BE5"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The region is exposed to all types of disasters (earthquakes, tsunamis, floods, typhoons, droughts) but disaster insurance coverage still lags.</w:t>
                      </w:r>
                    </w:p>
                    <w:p w14:paraId="3391B69A" w14:textId="01D076D9"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Pr>
                          <w:rFonts w:ascii="Arial" w:eastAsia="Times New Roman" w:hAnsi="Arial" w:cs="Arial"/>
                          <w:color w:val="333333"/>
                          <w:sz w:val="15"/>
                          <w:szCs w:val="15"/>
                          <w:lang w:eastAsia="en-GB"/>
                        </w:rPr>
                        <w:br/>
                      </w:r>
                      <w:r w:rsidRPr="00B65BB6">
                        <w:rPr>
                          <w:rFonts w:ascii="Arial" w:eastAsia="Times New Roman" w:hAnsi="Arial" w:cs="Arial"/>
                          <w:color w:val="333333"/>
                          <w:sz w:val="15"/>
                          <w:szCs w:val="15"/>
                          <w:lang w:eastAsia="en-GB"/>
                        </w:rPr>
                        <w:t>Only 10 per cent of Asia's US$230 billion of economic losses from disasters in 2012-17 were insured compared to 13 per cent in South America, 16 per cent in Europe or 44 per cent in North America.</w:t>
                      </w:r>
                    </w:p>
                    <w:p w14:paraId="1AF229B4" w14:textId="67975481"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Pr>
                          <w:rFonts w:ascii="Arial" w:eastAsia="Times New Roman" w:hAnsi="Arial" w:cs="Arial"/>
                          <w:color w:val="333333"/>
                          <w:sz w:val="15"/>
                          <w:szCs w:val="15"/>
                          <w:lang w:eastAsia="en-GB"/>
                        </w:rPr>
                        <w:br/>
                      </w:r>
                      <w:r w:rsidRPr="00B65BB6">
                        <w:rPr>
                          <w:rFonts w:ascii="Arial" w:eastAsia="Times New Roman" w:hAnsi="Arial" w:cs="Arial"/>
                          <w:color w:val="333333"/>
                          <w:sz w:val="15"/>
                          <w:szCs w:val="15"/>
                          <w:lang w:eastAsia="en-GB"/>
                        </w:rPr>
                        <w:t>Especially distressing is that many disasters strike the most vulnerable communities where the percentage of insured losses are even lower than 10 per cent.</w:t>
                      </w:r>
                    </w:p>
                    <w:p w14:paraId="172B0D9C"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Pr>
                          <w:rFonts w:ascii="Arial" w:eastAsia="Times New Roman" w:hAnsi="Arial" w:cs="Arial"/>
                          <w:color w:val="333333"/>
                          <w:sz w:val="15"/>
                          <w:szCs w:val="15"/>
                          <w:lang w:eastAsia="en-GB"/>
                        </w:rPr>
                        <w:br/>
                      </w:r>
                      <w:r w:rsidRPr="00B65BB6">
                        <w:rPr>
                          <w:rFonts w:ascii="Arial" w:eastAsia="Times New Roman" w:hAnsi="Arial" w:cs="Arial"/>
                          <w:b/>
                          <w:bCs/>
                          <w:color w:val="333333"/>
                          <w:sz w:val="15"/>
                          <w:szCs w:val="15"/>
                          <w:lang w:eastAsia="en-GB"/>
                        </w:rPr>
                        <w:t>Retirement income gap: </w:t>
                      </w:r>
                      <w:r w:rsidRPr="00B65BB6">
                        <w:rPr>
                          <w:rFonts w:ascii="Arial" w:eastAsia="Times New Roman" w:hAnsi="Arial" w:cs="Arial"/>
                          <w:color w:val="333333"/>
                          <w:sz w:val="15"/>
                          <w:szCs w:val="15"/>
                          <w:lang w:eastAsia="en-GB"/>
                        </w:rPr>
                        <w:t xml:space="preserve">While the ageing phenomenon is well known among Singaporeans, it is not well understood that the same is happening in all other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countries.</w:t>
                      </w:r>
                      <w:r>
                        <w:rPr>
                          <w:rFonts w:ascii="Arial" w:eastAsia="Times New Roman" w:hAnsi="Arial" w:cs="Arial"/>
                          <w:color w:val="333333"/>
                          <w:sz w:val="15"/>
                          <w:szCs w:val="15"/>
                          <w:lang w:eastAsia="en-GB"/>
                        </w:rPr>
                        <w:br/>
                      </w:r>
                      <w:r>
                        <w:rPr>
                          <w:rFonts w:ascii="Arial" w:eastAsia="Times New Roman" w:hAnsi="Arial" w:cs="Arial"/>
                          <w:color w:val="333333"/>
                          <w:sz w:val="15"/>
                          <w:szCs w:val="15"/>
                          <w:lang w:eastAsia="en-GB"/>
                        </w:rPr>
                        <w:br/>
                      </w:r>
                      <w:r w:rsidRPr="00B65BB6">
                        <w:rPr>
                          <w:rFonts w:ascii="Arial" w:eastAsia="Times New Roman" w:hAnsi="Arial" w:cs="Arial"/>
                          <w:color w:val="333333"/>
                          <w:sz w:val="15"/>
                          <w:szCs w:val="15"/>
                          <w:lang w:eastAsia="en-GB"/>
                        </w:rPr>
                        <w:t>For example, between 2015 and 2030, the over-65 population will increase by 320 per cent in Cambodia, 236 per cent in Indonesia and 291 per cent in Vietnam. That leaves little time for financial authorities to act or face a massive gap in retirement income.</w:t>
                      </w:r>
                      <w:r>
                        <w:rPr>
                          <w:rFonts w:ascii="Arial" w:eastAsia="Times New Roman" w:hAnsi="Arial" w:cs="Arial"/>
                          <w:color w:val="333333"/>
                          <w:sz w:val="15"/>
                          <w:szCs w:val="15"/>
                          <w:lang w:eastAsia="en-GB"/>
                        </w:rPr>
                        <w:br/>
                      </w:r>
                      <w:r>
                        <w:rPr>
                          <w:rFonts w:ascii="Arial" w:eastAsia="Times New Roman" w:hAnsi="Arial" w:cs="Arial"/>
                          <w:color w:val="333333"/>
                          <w:sz w:val="15"/>
                          <w:szCs w:val="15"/>
                          <w:lang w:eastAsia="en-GB"/>
                        </w:rPr>
                        <w:br/>
                      </w:r>
                      <w:r w:rsidRPr="00B65BB6">
                        <w:rPr>
                          <w:rFonts w:ascii="Arial" w:eastAsia="Times New Roman" w:hAnsi="Arial" w:cs="Arial"/>
                          <w:color w:val="333333"/>
                          <w:sz w:val="15"/>
                          <w:szCs w:val="15"/>
                          <w:lang w:eastAsia="en-GB"/>
                        </w:rPr>
                        <w:t xml:space="preserve">Currently,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countries have less than 15 per cent of GDP in pension and insurance assets, excluding Singapore (135 per cent) and Malaysia (80 per cent), which are nearer the levels of markets such as Korea (118 per cent) and Japan (144 per cent).</w:t>
                      </w:r>
                    </w:p>
                    <w:p w14:paraId="0242561C" w14:textId="586433FB"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Pr>
                          <w:rFonts w:ascii="Arial" w:eastAsia="Times New Roman" w:hAnsi="Arial" w:cs="Arial"/>
                          <w:color w:val="333333"/>
                          <w:sz w:val="15"/>
                          <w:szCs w:val="15"/>
                          <w:lang w:eastAsia="en-GB"/>
                        </w:rPr>
                        <w:br/>
                      </w:r>
                      <w:r w:rsidRPr="00B65BB6">
                        <w:rPr>
                          <w:rFonts w:ascii="Arial" w:eastAsia="Times New Roman" w:hAnsi="Arial" w:cs="Arial"/>
                          <w:b/>
                          <w:bCs/>
                          <w:color w:val="333333"/>
                          <w:sz w:val="15"/>
                          <w:szCs w:val="15"/>
                          <w:lang w:eastAsia="en-GB"/>
                        </w:rPr>
                        <w:t>Stimulating the growth of life, health and disaster insurance and pension systems: </w:t>
                      </w:r>
                      <w:r w:rsidRPr="00B65BB6">
                        <w:rPr>
                          <w:rFonts w:ascii="Arial" w:eastAsia="Times New Roman" w:hAnsi="Arial" w:cs="Arial"/>
                          <w:color w:val="333333"/>
                          <w:sz w:val="15"/>
                          <w:szCs w:val="15"/>
                          <w:lang w:eastAsia="en-GB"/>
                        </w:rPr>
                        <w:t>To close the three gaps, more focus and urgency are needed on government policies to promote the development and growth of the insurance and pension sectors. To increase life and health insurance penetration, leaders could introduce policy "nudges" such as tax incentives to purchase.</w:t>
                      </w:r>
                    </w:p>
                    <w:p w14:paraId="381B1604"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1C4E8880" w14:textId="0D11185A"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While not popular, as economies mature, one possible mechanism to fund the retirement income gap and encourage the purchase of additional mortality protection might be the introduction of inheritance taxes.</w:t>
                      </w:r>
                    </w:p>
                    <w:p w14:paraId="63DFFC1A"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486E5F36" w14:textId="22D74F42"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Equally important, governments and the industry must increase efforts to promote financial literacy, exploit new technologies and innovate new coverages and distribution methods. Advances in bio-tech and fin-tech along with sound policy are also key to managing medical cost inflation.</w:t>
                      </w:r>
                    </w:p>
                    <w:p w14:paraId="39085A56"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0347C670" w14:textId="107E7A66"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For the disaster insurance gap, one solution is more public-private cooperation to expand the penetration of catastrophe insurance via incentives and by financial education.</w:t>
                      </w:r>
                    </w:p>
                    <w:p w14:paraId="5F2A56C5"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73946524" w14:textId="764FBAD9"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In addition,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can adapt programmes developed by the general insurance and reinsurance industry with the World Bank and other multilateral institutions to create disaster risk finance mechanisms, some of which use parametric triggers for quick payments when catastrophes occur.</w:t>
                      </w:r>
                    </w:p>
                    <w:p w14:paraId="6BC01DA0"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1EF90799" w14:textId="443D7AA3"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Accelerating such mechanisms should allow governments and the private sector to better protect society's most vulnerable.</w:t>
                      </w:r>
                    </w:p>
                    <w:p w14:paraId="05968E45"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52A54A2E" w14:textId="7BDC9261"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To reduce the retirement income gap, public and private sector pension systems need to grow. </w:t>
                      </w:r>
                      <w:proofErr w:type="spellStart"/>
                      <w:r w:rsidRPr="00B65BB6">
                        <w:rPr>
                          <w:rFonts w:ascii="Arial" w:eastAsia="Times New Roman" w:hAnsi="Arial" w:cs="Arial"/>
                          <w:color w:val="333333"/>
                          <w:sz w:val="15"/>
                          <w:szCs w:val="15"/>
                          <w:lang w:eastAsia="en-GB"/>
                        </w:rPr>
                        <w:t>Asean's</w:t>
                      </w:r>
                      <w:proofErr w:type="spellEnd"/>
                      <w:r w:rsidRPr="00B65BB6">
                        <w:rPr>
                          <w:rFonts w:ascii="Arial" w:eastAsia="Times New Roman" w:hAnsi="Arial" w:cs="Arial"/>
                          <w:color w:val="333333"/>
                          <w:sz w:val="15"/>
                          <w:szCs w:val="15"/>
                          <w:lang w:eastAsia="en-GB"/>
                        </w:rPr>
                        <w:t xml:space="preserve"> savings rates are high enough to fund most of its infrastructure needs.</w:t>
                      </w:r>
                    </w:p>
                    <w:p w14:paraId="57E87E9C"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2A1B9922" w14:textId="4D1E3F8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However, these savings are mostly in cash, bank deposits and property today, and must be channelled to productive long-term investments. This requires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governments to continue to broaden and deepen their capital markets.</w:t>
                      </w:r>
                    </w:p>
                    <w:p w14:paraId="1C780872"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7FCE7FB2" w14:textId="43E8AE31"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One possible way is through the privatisation of state -owned companies and assets, the proceeds of which can be ploughed back to fund other public priorities.</w:t>
                      </w:r>
                    </w:p>
                    <w:p w14:paraId="506F7128"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3005C168" w14:textId="5E54DFD3"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Progress has already been made in some areas. For example, the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Working Committee on Capital Market Development has made bond market benchmarks available at regular intervals and granted retail investors access to purchase government bonds.</w:t>
                      </w:r>
                    </w:p>
                    <w:p w14:paraId="791B88C0"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67D9826E"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The Working Committee for Financial Inclusion has embarked on initiatives to support a national financial inclusion strategy, build capacity, promote innovative digital platforms, and increase financial education and consumer protection.</w:t>
                      </w:r>
                    </w:p>
                    <w:p w14:paraId="0E45BF87" w14:textId="7777777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1E6D9306" w14:textId="305A2B8E"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Efforts to stimulate more integrated and robust insurance and capital markets, promote financial inclusion and ensure financial stability all contribute towards the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Economic Community 2025 vision of regional economic integration, and we should expect more developments as AEC implementation continues.</w:t>
                      </w:r>
                    </w:p>
                    <w:p w14:paraId="0A3D9509"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6CAE1795" w14:textId="778B39A8"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b/>
                          <w:bCs/>
                          <w:color w:val="333333"/>
                          <w:sz w:val="15"/>
                          <w:szCs w:val="15"/>
                          <w:lang w:eastAsia="en-GB"/>
                        </w:rPr>
                        <w:t>Accumulated insurance and pension funds are sources of growth and long-term investment in infrastructure: </w:t>
                      </w:r>
                      <w:r w:rsidRPr="00B65BB6">
                        <w:rPr>
                          <w:rFonts w:ascii="Arial" w:eastAsia="Times New Roman" w:hAnsi="Arial" w:cs="Arial"/>
                          <w:color w:val="333333"/>
                          <w:sz w:val="15"/>
                          <w:szCs w:val="15"/>
                          <w:lang w:eastAsia="en-GB"/>
                        </w:rPr>
                        <w:t>The important point for both public and private sector leaders to note is that monies spent on insurance or pension do not drag the economy but rather boost economic growth.</w:t>
                      </w:r>
                    </w:p>
                    <w:p w14:paraId="332FD57F"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6DCB9720" w14:textId="69F193DF"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Research done by Oxford Analytica regarding Indonesia concluded that every US$1 spent on life insurance premium can bring US$2.5-US$3 incremental GDP, due to greater employment, increased spending from greater consumer peace of mind, and from the investment of insurance reserves.</w:t>
                      </w:r>
                    </w:p>
                    <w:p w14:paraId="73C2B238"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3671AB53" w14:textId="0F3BF0E1"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Insurance and pension sectors by their very nature </w:t>
                      </w:r>
                      <w:proofErr w:type="gramStart"/>
                      <w:r w:rsidRPr="00B65BB6">
                        <w:rPr>
                          <w:rFonts w:ascii="Arial" w:eastAsia="Times New Roman" w:hAnsi="Arial" w:cs="Arial"/>
                          <w:color w:val="333333"/>
                          <w:sz w:val="15"/>
                          <w:szCs w:val="15"/>
                          <w:lang w:eastAsia="en-GB"/>
                        </w:rPr>
                        <w:t>have to</w:t>
                      </w:r>
                      <w:proofErr w:type="gramEnd"/>
                      <w:r w:rsidRPr="00B65BB6">
                        <w:rPr>
                          <w:rFonts w:ascii="Arial" w:eastAsia="Times New Roman" w:hAnsi="Arial" w:cs="Arial"/>
                          <w:color w:val="333333"/>
                          <w:sz w:val="15"/>
                          <w:szCs w:val="15"/>
                          <w:lang w:eastAsia="en-GB"/>
                        </w:rPr>
                        <w:t xml:space="preserve"> accumulate and invest their funds in long-term, primarily domestic assets in order to match their long-term liabilities. That means they invest in government and corporate bonds, in physical and social infrastructure, and in capital for small, medium and large enterprises.</w:t>
                      </w:r>
                    </w:p>
                    <w:p w14:paraId="099495D3"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41C65D01" w14:textId="244467F7" w:rsid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roofErr w:type="gramStart"/>
                      <w:r w:rsidRPr="00B65BB6">
                        <w:rPr>
                          <w:rFonts w:ascii="Arial" w:eastAsia="Times New Roman" w:hAnsi="Arial" w:cs="Arial"/>
                          <w:color w:val="333333"/>
                          <w:sz w:val="15"/>
                          <w:szCs w:val="15"/>
                          <w:lang w:eastAsia="en-GB"/>
                        </w:rPr>
                        <w:t>Thus</w:t>
                      </w:r>
                      <w:proofErr w:type="gramEnd"/>
                      <w:r w:rsidRPr="00B65BB6">
                        <w:rPr>
                          <w:rFonts w:ascii="Arial" w:eastAsia="Times New Roman" w:hAnsi="Arial" w:cs="Arial"/>
                          <w:color w:val="333333"/>
                          <w:sz w:val="15"/>
                          <w:szCs w:val="15"/>
                          <w:lang w:eastAsia="en-GB"/>
                        </w:rPr>
                        <w:t xml:space="preserve"> by growing their insurance and pension industries,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 xml:space="preserve"> countries will not only close the protection and retirement gaps, but will also mobilise billions of dollars of domestic savings to finance infrastructure needed to support </w:t>
                      </w:r>
                      <w:proofErr w:type="spellStart"/>
                      <w:r w:rsidRPr="00B65BB6">
                        <w:rPr>
                          <w:rFonts w:ascii="Arial" w:eastAsia="Times New Roman" w:hAnsi="Arial" w:cs="Arial"/>
                          <w:color w:val="333333"/>
                          <w:sz w:val="15"/>
                          <w:szCs w:val="15"/>
                          <w:lang w:eastAsia="en-GB"/>
                        </w:rPr>
                        <w:t>Asean's</w:t>
                      </w:r>
                      <w:proofErr w:type="spellEnd"/>
                      <w:r w:rsidRPr="00B65BB6">
                        <w:rPr>
                          <w:rFonts w:ascii="Arial" w:eastAsia="Times New Roman" w:hAnsi="Arial" w:cs="Arial"/>
                          <w:color w:val="333333"/>
                          <w:sz w:val="15"/>
                          <w:szCs w:val="15"/>
                          <w:lang w:eastAsia="en-GB"/>
                        </w:rPr>
                        <w:t xml:space="preserve"> future growth, and not be overly reliant on foreign borrowing.</w:t>
                      </w:r>
                    </w:p>
                    <w:p w14:paraId="6F553DED"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p>
                    <w:p w14:paraId="71EABEA2" w14:textId="77777777" w:rsidR="00B65BB6" w:rsidRPr="00B65BB6" w:rsidRDefault="00B65BB6" w:rsidP="00B65BB6">
                      <w:pPr>
                        <w:shd w:val="clear" w:color="auto" w:fill="FFFFFF"/>
                        <w:spacing w:after="0" w:line="240" w:lineRule="auto"/>
                        <w:jc w:val="both"/>
                        <w:rPr>
                          <w:rFonts w:ascii="Arial" w:eastAsia="Times New Roman" w:hAnsi="Arial" w:cs="Arial"/>
                          <w:color w:val="333333"/>
                          <w:sz w:val="15"/>
                          <w:szCs w:val="15"/>
                          <w:lang w:eastAsia="en-GB"/>
                        </w:rPr>
                      </w:pPr>
                      <w:r w:rsidRPr="00B65BB6">
                        <w:rPr>
                          <w:rFonts w:ascii="Arial" w:eastAsia="Times New Roman" w:hAnsi="Arial" w:cs="Arial"/>
                          <w:color w:val="333333"/>
                          <w:sz w:val="15"/>
                          <w:szCs w:val="15"/>
                          <w:lang w:eastAsia="en-GB"/>
                        </w:rPr>
                        <w:t xml:space="preserve">All told, protecting the present will finance the future, funding both the greying and the growing of </w:t>
                      </w:r>
                      <w:proofErr w:type="spellStart"/>
                      <w:r w:rsidRPr="00B65BB6">
                        <w:rPr>
                          <w:rFonts w:ascii="Arial" w:eastAsia="Times New Roman" w:hAnsi="Arial" w:cs="Arial"/>
                          <w:color w:val="333333"/>
                          <w:sz w:val="15"/>
                          <w:szCs w:val="15"/>
                          <w:lang w:eastAsia="en-GB"/>
                        </w:rPr>
                        <w:t>Asean</w:t>
                      </w:r>
                      <w:proofErr w:type="spellEnd"/>
                      <w:r w:rsidRPr="00B65BB6">
                        <w:rPr>
                          <w:rFonts w:ascii="Arial" w:eastAsia="Times New Roman" w:hAnsi="Arial" w:cs="Arial"/>
                          <w:color w:val="333333"/>
                          <w:sz w:val="15"/>
                          <w:szCs w:val="15"/>
                          <w:lang w:eastAsia="en-GB"/>
                        </w:rPr>
                        <w:t>.</w:t>
                      </w:r>
                    </w:p>
                    <w:p w14:paraId="344F86C2" w14:textId="77777777" w:rsidR="00B65BB6" w:rsidRDefault="00B65BB6" w:rsidP="00B65BB6">
                      <w:pPr>
                        <w:shd w:val="clear" w:color="auto" w:fill="FFFFFF"/>
                        <w:spacing w:after="0" w:line="240" w:lineRule="auto"/>
                        <w:jc w:val="both"/>
                        <w:rPr>
                          <w:rFonts w:ascii="Arial" w:eastAsia="Times New Roman" w:hAnsi="Arial" w:cs="Arial"/>
                          <w:bCs/>
                          <w:color w:val="808080" w:themeColor="background1" w:themeShade="80"/>
                          <w:sz w:val="15"/>
                          <w:szCs w:val="15"/>
                          <w:lang w:eastAsia="en-GB"/>
                        </w:rPr>
                      </w:pPr>
                    </w:p>
                    <w:p w14:paraId="55A053CC" w14:textId="6D3C1070" w:rsidR="00B65BB6" w:rsidRPr="00B65BB6" w:rsidRDefault="00B65BB6" w:rsidP="00B65BB6">
                      <w:pPr>
                        <w:shd w:val="clear" w:color="auto" w:fill="FFFFFF"/>
                        <w:spacing w:after="0" w:line="240" w:lineRule="auto"/>
                        <w:jc w:val="both"/>
                        <w:rPr>
                          <w:rFonts w:ascii="Arial" w:eastAsia="Times New Roman" w:hAnsi="Arial" w:cs="Arial"/>
                          <w:color w:val="808080" w:themeColor="background1" w:themeShade="80"/>
                          <w:sz w:val="15"/>
                          <w:szCs w:val="15"/>
                          <w:lang w:eastAsia="en-GB"/>
                        </w:rPr>
                      </w:pPr>
                      <w:r w:rsidRPr="00B65BB6">
                        <w:rPr>
                          <w:rFonts w:ascii="Arial" w:eastAsia="Times New Roman" w:hAnsi="Arial" w:cs="Arial"/>
                          <w:bCs/>
                          <w:color w:val="808080" w:themeColor="background1" w:themeShade="80"/>
                          <w:sz w:val="15"/>
                          <w:szCs w:val="15"/>
                          <w:lang w:eastAsia="en-GB"/>
                        </w:rPr>
                        <w:t>The writer is chairman of the EU-</w:t>
                      </w:r>
                      <w:proofErr w:type="spellStart"/>
                      <w:r w:rsidRPr="00B65BB6">
                        <w:rPr>
                          <w:rFonts w:ascii="Arial" w:eastAsia="Times New Roman" w:hAnsi="Arial" w:cs="Arial"/>
                          <w:bCs/>
                          <w:color w:val="808080" w:themeColor="background1" w:themeShade="80"/>
                          <w:sz w:val="15"/>
                          <w:szCs w:val="15"/>
                          <w:lang w:eastAsia="en-GB"/>
                        </w:rPr>
                        <w:t>Asean</w:t>
                      </w:r>
                      <w:proofErr w:type="spellEnd"/>
                      <w:r w:rsidRPr="00B65BB6">
                        <w:rPr>
                          <w:rFonts w:ascii="Arial" w:eastAsia="Times New Roman" w:hAnsi="Arial" w:cs="Arial"/>
                          <w:bCs/>
                          <w:color w:val="808080" w:themeColor="background1" w:themeShade="80"/>
                          <w:sz w:val="15"/>
                          <w:szCs w:val="15"/>
                          <w:lang w:eastAsia="en-GB"/>
                        </w:rPr>
                        <w:t xml:space="preserve"> Business Council, the primary voice for European businesses in </w:t>
                      </w:r>
                      <w:proofErr w:type="spellStart"/>
                      <w:r w:rsidRPr="00B65BB6">
                        <w:rPr>
                          <w:rFonts w:ascii="Arial" w:eastAsia="Times New Roman" w:hAnsi="Arial" w:cs="Arial"/>
                          <w:bCs/>
                          <w:color w:val="808080" w:themeColor="background1" w:themeShade="80"/>
                          <w:sz w:val="15"/>
                          <w:szCs w:val="15"/>
                          <w:lang w:eastAsia="en-GB"/>
                        </w:rPr>
                        <w:t>Asean</w:t>
                      </w:r>
                      <w:proofErr w:type="spellEnd"/>
                      <w:r w:rsidRPr="00B65BB6">
                        <w:rPr>
                          <w:rFonts w:ascii="Arial" w:eastAsia="Times New Roman" w:hAnsi="Arial" w:cs="Arial"/>
                          <w:bCs/>
                          <w:color w:val="808080" w:themeColor="background1" w:themeShade="80"/>
                          <w:sz w:val="15"/>
                          <w:szCs w:val="15"/>
                          <w:lang w:eastAsia="en-GB"/>
                        </w:rPr>
                        <w:t>.</w:t>
                      </w:r>
                    </w:p>
                    <w:p w14:paraId="5DF23FA9" w14:textId="28A46C2A" w:rsidR="00B65BB6" w:rsidRPr="00B65BB6" w:rsidRDefault="00B65BB6" w:rsidP="00B65BB6">
                      <w:pPr>
                        <w:pStyle w:val="NormalWeb"/>
                        <w:shd w:val="clear" w:color="auto" w:fill="FFFFFF"/>
                        <w:spacing w:before="0" w:beforeAutospacing="0" w:after="0" w:afterAutospacing="0"/>
                        <w:jc w:val="both"/>
                        <w:rPr>
                          <w:rFonts w:ascii="Arial" w:hAnsi="Arial" w:cs="Arial"/>
                          <w:color w:val="333333"/>
                          <w:sz w:val="15"/>
                          <w:szCs w:val="15"/>
                        </w:rPr>
                      </w:pPr>
                    </w:p>
                    <w:p w14:paraId="3999A050" w14:textId="00D091A3" w:rsidR="005106BA" w:rsidRPr="00B65BB6" w:rsidRDefault="005106BA" w:rsidP="00B65BB6">
                      <w:pPr>
                        <w:spacing w:after="0"/>
                        <w:jc w:val="both"/>
                        <w:rPr>
                          <w:sz w:val="15"/>
                          <w:szCs w:val="15"/>
                        </w:rPr>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4AE69F52" wp14:editId="107D50FF">
                <wp:simplePos x="0" y="0"/>
                <wp:positionH relativeFrom="column">
                  <wp:posOffset>287655</wp:posOffset>
                </wp:positionH>
                <wp:positionV relativeFrom="paragraph">
                  <wp:posOffset>4001770</wp:posOffset>
                </wp:positionV>
                <wp:extent cx="1252855" cy="6877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2855" cy="687705"/>
                        </a:xfrm>
                        <a:prstGeom prst="rect">
                          <a:avLst/>
                        </a:prstGeom>
                        <a:noFill/>
                        <a:ln w="6350">
                          <a:noFill/>
                        </a:ln>
                      </wps:spPr>
                      <wps:txbx>
                        <w:txbxContent>
                          <w:p w14:paraId="602574B9" w14:textId="426AB780" w:rsidR="003E62D5" w:rsidRDefault="003E62D5" w:rsidP="003E62D5">
                            <w:pPr>
                              <w:spacing w:after="0"/>
                              <w:jc w:val="both"/>
                            </w:pPr>
                            <w:r w:rsidRPr="00B65BB6">
                              <w:rPr>
                                <w:rFonts w:ascii="Arial" w:hAnsi="Arial" w:cs="Arial"/>
                                <w:color w:val="333333"/>
                                <w:sz w:val="15"/>
                                <w:szCs w:val="15"/>
                              </w:rPr>
                              <w:t xml:space="preserve">UCH has been written about three major financial "gaps" facing </w:t>
                            </w:r>
                            <w:proofErr w:type="spellStart"/>
                            <w:r w:rsidRPr="00B65BB6">
                              <w:rPr>
                                <w:rFonts w:ascii="Arial" w:hAnsi="Arial" w:cs="Arial"/>
                                <w:color w:val="333333"/>
                                <w:sz w:val="15"/>
                                <w:szCs w:val="15"/>
                              </w:rPr>
                              <w:t>Asean</w:t>
                            </w:r>
                            <w:proofErr w:type="spellEnd"/>
                            <w:r w:rsidRPr="00B65BB6">
                              <w:rPr>
                                <w:rFonts w:ascii="Arial" w:hAnsi="Arial" w:cs="Arial"/>
                                <w:color w:val="333333"/>
                                <w:sz w:val="15"/>
                                <w:szCs w:val="15"/>
                              </w:rPr>
                              <w:t xml:space="preserve"> in the coming decades</w:t>
                            </w:r>
                            <w:r>
                              <w:rPr>
                                <w:rFonts w:ascii="Arial" w:hAnsi="Arial" w:cs="Arial"/>
                                <w:color w:val="333333"/>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9F52" id="Text Box 10" o:spid="_x0000_s1030" type="#_x0000_t202" style="position:absolute;margin-left:22.65pt;margin-top:315.1pt;width:98.65pt;height:5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" filled="f" stroked="f" strokeweight=".5pt">
                <v:textbox>
                  <w:txbxContent>
                    <w:p w14:paraId="602574B9" w14:textId="426AB780" w:rsidR="003E62D5" w:rsidRDefault="003E62D5" w:rsidP="003E62D5">
                      <w:pPr>
                        <w:spacing w:after="0"/>
                        <w:jc w:val="both"/>
                      </w:pPr>
                      <w:r w:rsidRPr="00B65BB6">
                        <w:rPr>
                          <w:rFonts w:ascii="Arial" w:hAnsi="Arial" w:cs="Arial"/>
                          <w:color w:val="333333"/>
                          <w:sz w:val="15"/>
                          <w:szCs w:val="15"/>
                        </w:rPr>
                        <w:t xml:space="preserve">UCH has been written about three major financial "gaps" facing </w:t>
                      </w:r>
                      <w:proofErr w:type="spellStart"/>
                      <w:r w:rsidRPr="00B65BB6">
                        <w:rPr>
                          <w:rFonts w:ascii="Arial" w:hAnsi="Arial" w:cs="Arial"/>
                          <w:color w:val="333333"/>
                          <w:sz w:val="15"/>
                          <w:szCs w:val="15"/>
                        </w:rPr>
                        <w:t>Asean</w:t>
                      </w:r>
                      <w:proofErr w:type="spellEnd"/>
                      <w:r w:rsidRPr="00B65BB6">
                        <w:rPr>
                          <w:rFonts w:ascii="Arial" w:hAnsi="Arial" w:cs="Arial"/>
                          <w:color w:val="333333"/>
                          <w:sz w:val="15"/>
                          <w:szCs w:val="15"/>
                        </w:rPr>
                        <w:t xml:space="preserve"> in the coming decades</w:t>
                      </w:r>
                      <w:r>
                        <w:rPr>
                          <w:rFonts w:ascii="Arial" w:hAnsi="Arial" w:cs="Arial"/>
                          <w:color w:val="333333"/>
                          <w:sz w:val="15"/>
                          <w:szCs w:val="15"/>
                        </w:rPr>
                        <w:t>:</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6ACCC2C3" wp14:editId="13146542">
                <wp:simplePos x="0" y="0"/>
                <wp:positionH relativeFrom="column">
                  <wp:posOffset>1540758</wp:posOffset>
                </wp:positionH>
                <wp:positionV relativeFrom="paragraph">
                  <wp:posOffset>4002405</wp:posOffset>
                </wp:positionV>
                <wp:extent cx="1786255" cy="5751195"/>
                <wp:effectExtent l="0" t="0" r="2349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751195"/>
                        </a:xfrm>
                        <a:prstGeom prst="rect">
                          <a:avLst/>
                        </a:prstGeom>
                        <a:solidFill>
                          <a:srgbClr val="FFFFFF"/>
                        </a:solidFill>
                        <a:ln w="9525">
                          <a:solidFill>
                            <a:schemeClr val="bg1"/>
                          </a:solid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C2C3" id="Text Box 3" o:spid="_x0000_s1031" type="#_x0000_t202" style="position:absolute;margin-left:121.3pt;margin-top:315.15pt;width:140.65pt;height:45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" strokecolor="white [3212]">
                <v:textbox style="mso-next-textbox:#Text Box 5">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DC27A2B" wp14:editId="288D8E53">
                <wp:simplePos x="0" y="0"/>
                <wp:positionH relativeFrom="column">
                  <wp:posOffset>-229870</wp:posOffset>
                </wp:positionH>
                <wp:positionV relativeFrom="paragraph">
                  <wp:posOffset>2136140</wp:posOffset>
                </wp:positionV>
                <wp:extent cx="5539105" cy="1775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1775460"/>
                        </a:xfrm>
                        <a:prstGeom prst="rect">
                          <a:avLst/>
                        </a:prstGeom>
                        <a:noFill/>
                        <a:ln w="9525">
                          <a:noFill/>
                          <a:miter lim="800000"/>
                          <a:headEnd/>
                          <a:tailEnd/>
                        </a:ln>
                      </wps:spPr>
                      <wps:txbx>
                        <w:txbxContent>
                          <w:p w14:paraId="2931E8A7" w14:textId="21EDEAE0" w:rsidR="005B32AB" w:rsidRPr="005106BA" w:rsidRDefault="005B32AB" w:rsidP="00AB3801">
                            <w:pPr>
                              <w:pStyle w:val="Heading1"/>
                              <w:shd w:val="clear" w:color="auto" w:fill="FFFFFF"/>
                              <w:spacing w:before="0" w:beforeAutospacing="0" w:after="0" w:afterAutospacing="0"/>
                              <w:ind w:right="74"/>
                              <w:contextualSpacing/>
                              <w:rPr>
                                <w:rFonts w:ascii="Palatino Linotype" w:hAnsi="Palatino Linotype"/>
                                <w:color w:val="000000"/>
                                <w:sz w:val="52"/>
                              </w:rPr>
                            </w:pPr>
                            <w:r w:rsidRPr="005106BA">
                              <w:rPr>
                                <w:rFonts w:ascii="Palatino Linotype" w:hAnsi="Palatino Linotype"/>
                                <w:color w:val="000000"/>
                                <w:sz w:val="52"/>
                              </w:rPr>
                              <w:t xml:space="preserve">'Minding the gaps' in </w:t>
                            </w:r>
                            <w:proofErr w:type="spellStart"/>
                            <w:r w:rsidRPr="005106BA">
                              <w:rPr>
                                <w:rFonts w:ascii="Palatino Linotype" w:hAnsi="Palatino Linotype"/>
                                <w:color w:val="000000"/>
                                <w:sz w:val="52"/>
                              </w:rPr>
                              <w:t>Asean</w:t>
                            </w:r>
                            <w:proofErr w:type="spellEnd"/>
                            <w:r w:rsidRPr="005106BA">
                              <w:rPr>
                                <w:rFonts w:ascii="Palatino Linotype" w:hAnsi="Palatino Linotype"/>
                                <w:color w:val="000000"/>
                                <w:sz w:val="52"/>
                              </w:rPr>
                              <w:t xml:space="preserve">: Protecting the present </w:t>
                            </w:r>
                            <w:r w:rsidRPr="005106BA">
                              <w:rPr>
                                <w:rFonts w:ascii="Palatino Linotype" w:hAnsi="Palatino Linotype"/>
                                <w:color w:val="000000"/>
                                <w:sz w:val="52"/>
                              </w:rPr>
                              <w:br/>
                              <w:t>and financing the future</w:t>
                            </w:r>
                          </w:p>
                          <w:p w14:paraId="7AB71B04" w14:textId="2D65C144" w:rsidR="005B32AB" w:rsidRPr="005B32AB" w:rsidRDefault="005B32AB" w:rsidP="005B32AB">
                            <w:pPr>
                              <w:shd w:val="clear" w:color="auto" w:fill="FFFFFF"/>
                              <w:spacing w:after="0" w:line="240" w:lineRule="auto"/>
                              <w:rPr>
                                <w:rFonts w:ascii="Times New Roman" w:eastAsia="Times New Roman" w:hAnsi="Times New Roman" w:cs="Times New Roman"/>
                                <w:color w:val="333333"/>
                                <w:sz w:val="23"/>
                                <w:szCs w:val="23"/>
                                <w:lang w:eastAsia="en-GB"/>
                              </w:rPr>
                            </w:pPr>
                            <w:r w:rsidRPr="005B32AB">
                              <w:rPr>
                                <w:rFonts w:ascii="Times New Roman" w:eastAsia="Times New Roman" w:hAnsi="Times New Roman" w:cs="Times New Roman"/>
                                <w:color w:val="333333"/>
                                <w:sz w:val="23"/>
                                <w:szCs w:val="23"/>
                                <w:lang w:eastAsia="en-GB"/>
                              </w:rPr>
                              <w:t xml:space="preserve">By growing the insurance and pension industries, these countries will mobilise </w:t>
                            </w:r>
                            <w:r w:rsidR="005106BA" w:rsidRPr="005106BA">
                              <w:rPr>
                                <w:rFonts w:ascii="Times New Roman" w:eastAsia="Times New Roman" w:hAnsi="Times New Roman" w:cs="Times New Roman"/>
                                <w:color w:val="333333"/>
                                <w:sz w:val="23"/>
                                <w:szCs w:val="23"/>
                                <w:lang w:eastAsia="en-GB"/>
                              </w:rPr>
                              <w:br/>
                            </w:r>
                            <w:r w:rsidRPr="005B32AB">
                              <w:rPr>
                                <w:rFonts w:ascii="Times New Roman" w:eastAsia="Times New Roman" w:hAnsi="Times New Roman" w:cs="Times New Roman"/>
                                <w:color w:val="333333"/>
                                <w:sz w:val="23"/>
                                <w:szCs w:val="23"/>
                                <w:lang w:eastAsia="en-GB"/>
                              </w:rPr>
                              <w:t>savings to finance infrastructure and rely less on foreign loans.</w:t>
                            </w:r>
                            <w:r w:rsidRPr="005106BA">
                              <w:rPr>
                                <w:rFonts w:ascii="Times New Roman" w:eastAsia="Times New Roman" w:hAnsi="Times New Roman" w:cs="Times New Roman"/>
                                <w:color w:val="333333"/>
                                <w:sz w:val="23"/>
                                <w:szCs w:val="23"/>
                                <w:lang w:eastAsia="en-GB"/>
                              </w:rPr>
                              <w:t xml:space="preserve"> BY DONALD KANAK</w:t>
                            </w:r>
                          </w:p>
                          <w:p w14:paraId="7359B24D" w14:textId="5FCBDFFE" w:rsidR="005B32AB" w:rsidRDefault="005B3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27A2B" id="Text Box 2" o:spid="_x0000_s1032" type="#_x0000_t202" style="position:absolute;margin-left:-18.1pt;margin-top:168.2pt;width:436.15pt;height:13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" filled="f" stroked="f">
                <v:textbox>
                  <w:txbxContent>
                    <w:p w14:paraId="2931E8A7" w14:textId="21EDEAE0" w:rsidR="005B32AB" w:rsidRPr="005106BA" w:rsidRDefault="005B32AB" w:rsidP="00AB3801">
                      <w:pPr>
                        <w:pStyle w:val="Heading1"/>
                        <w:shd w:val="clear" w:color="auto" w:fill="FFFFFF"/>
                        <w:spacing w:before="0" w:beforeAutospacing="0" w:after="0" w:afterAutospacing="0"/>
                        <w:ind w:right="74"/>
                        <w:contextualSpacing/>
                        <w:rPr>
                          <w:rFonts w:ascii="Palatino Linotype" w:hAnsi="Palatino Linotype"/>
                          <w:color w:val="000000"/>
                          <w:sz w:val="52"/>
                        </w:rPr>
                      </w:pPr>
                      <w:r w:rsidRPr="005106BA">
                        <w:rPr>
                          <w:rFonts w:ascii="Palatino Linotype" w:hAnsi="Palatino Linotype"/>
                          <w:color w:val="000000"/>
                          <w:sz w:val="52"/>
                        </w:rPr>
                        <w:t xml:space="preserve">'Minding the gaps' in </w:t>
                      </w:r>
                      <w:proofErr w:type="spellStart"/>
                      <w:r w:rsidRPr="005106BA">
                        <w:rPr>
                          <w:rFonts w:ascii="Palatino Linotype" w:hAnsi="Palatino Linotype"/>
                          <w:color w:val="000000"/>
                          <w:sz w:val="52"/>
                        </w:rPr>
                        <w:t>Asean</w:t>
                      </w:r>
                      <w:proofErr w:type="spellEnd"/>
                      <w:r w:rsidRPr="005106BA">
                        <w:rPr>
                          <w:rFonts w:ascii="Palatino Linotype" w:hAnsi="Palatino Linotype"/>
                          <w:color w:val="000000"/>
                          <w:sz w:val="52"/>
                        </w:rPr>
                        <w:t xml:space="preserve">: Protecting the present </w:t>
                      </w:r>
                      <w:r w:rsidRPr="005106BA">
                        <w:rPr>
                          <w:rFonts w:ascii="Palatino Linotype" w:hAnsi="Palatino Linotype"/>
                          <w:color w:val="000000"/>
                          <w:sz w:val="52"/>
                        </w:rPr>
                        <w:br/>
                        <w:t>and financing the future</w:t>
                      </w:r>
                    </w:p>
                    <w:p w14:paraId="7AB71B04" w14:textId="2D65C144" w:rsidR="005B32AB" w:rsidRPr="005B32AB" w:rsidRDefault="005B32AB" w:rsidP="005B32AB">
                      <w:pPr>
                        <w:shd w:val="clear" w:color="auto" w:fill="FFFFFF"/>
                        <w:spacing w:after="0" w:line="240" w:lineRule="auto"/>
                        <w:rPr>
                          <w:rFonts w:ascii="Times New Roman" w:eastAsia="Times New Roman" w:hAnsi="Times New Roman" w:cs="Times New Roman"/>
                          <w:color w:val="333333"/>
                          <w:sz w:val="23"/>
                          <w:szCs w:val="23"/>
                          <w:lang w:eastAsia="en-GB"/>
                        </w:rPr>
                      </w:pPr>
                      <w:r w:rsidRPr="005B32AB">
                        <w:rPr>
                          <w:rFonts w:ascii="Times New Roman" w:eastAsia="Times New Roman" w:hAnsi="Times New Roman" w:cs="Times New Roman"/>
                          <w:color w:val="333333"/>
                          <w:sz w:val="23"/>
                          <w:szCs w:val="23"/>
                          <w:lang w:eastAsia="en-GB"/>
                        </w:rPr>
                        <w:t xml:space="preserve">By growing the insurance and pension industries, these countries will mobilise </w:t>
                      </w:r>
                      <w:r w:rsidR="005106BA" w:rsidRPr="005106BA">
                        <w:rPr>
                          <w:rFonts w:ascii="Times New Roman" w:eastAsia="Times New Roman" w:hAnsi="Times New Roman" w:cs="Times New Roman"/>
                          <w:color w:val="333333"/>
                          <w:sz w:val="23"/>
                          <w:szCs w:val="23"/>
                          <w:lang w:eastAsia="en-GB"/>
                        </w:rPr>
                        <w:br/>
                      </w:r>
                      <w:r w:rsidRPr="005B32AB">
                        <w:rPr>
                          <w:rFonts w:ascii="Times New Roman" w:eastAsia="Times New Roman" w:hAnsi="Times New Roman" w:cs="Times New Roman"/>
                          <w:color w:val="333333"/>
                          <w:sz w:val="23"/>
                          <w:szCs w:val="23"/>
                          <w:lang w:eastAsia="en-GB"/>
                        </w:rPr>
                        <w:t>savings to finance infrastructure and rely less on foreign loans.</w:t>
                      </w:r>
                      <w:r w:rsidRPr="005106BA">
                        <w:rPr>
                          <w:rFonts w:ascii="Times New Roman" w:eastAsia="Times New Roman" w:hAnsi="Times New Roman" w:cs="Times New Roman"/>
                          <w:color w:val="333333"/>
                          <w:sz w:val="23"/>
                          <w:szCs w:val="23"/>
                          <w:lang w:eastAsia="en-GB"/>
                        </w:rPr>
                        <w:t xml:space="preserve"> BY DONALD KANAK</w:t>
                      </w:r>
                    </w:p>
                    <w:p w14:paraId="7359B24D" w14:textId="5FCBDFFE" w:rsidR="005B32AB" w:rsidRDefault="005B32AB"/>
                  </w:txbxContent>
                </v:textbox>
                <w10:wrap type="square"/>
              </v:shape>
            </w:pict>
          </mc:Fallback>
        </mc:AlternateContent>
      </w:r>
      <w:r>
        <w:rPr>
          <w:noProof/>
        </w:rPr>
        <w:drawing>
          <wp:anchor distT="0" distB="0" distL="114300" distR="114300" simplePos="0" relativeHeight="251658240" behindDoc="0" locked="0" layoutInCell="1" allowOverlap="1" wp14:anchorId="174E8BBB" wp14:editId="2BA0D628">
            <wp:simplePos x="0" y="0"/>
            <wp:positionH relativeFrom="column">
              <wp:posOffset>-52705</wp:posOffset>
            </wp:positionH>
            <wp:positionV relativeFrom="page">
              <wp:posOffset>-96272</wp:posOffset>
            </wp:positionV>
            <wp:extent cx="5090795" cy="3391535"/>
            <wp:effectExtent l="0" t="0" r="0" b="0"/>
            <wp:wrapThrough wrapText="bothSides">
              <wp:wrapPolygon edited="0">
                <wp:start x="0" y="0"/>
                <wp:lineTo x="0" y="21475"/>
                <wp:lineTo x="21500" y="21475"/>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rellas.jpg"/>
                    <pic:cNvPicPr/>
                  </pic:nvPicPr>
                  <pic:blipFill>
                    <a:blip r:embed="rId6">
                      <a:extLst>
                        <a:ext uri="{28A0092B-C50C-407E-A947-70E740481C1C}">
                          <a14:useLocalDpi xmlns:a14="http://schemas.microsoft.com/office/drawing/2010/main" val="0"/>
                        </a:ext>
                      </a:extLst>
                    </a:blip>
                    <a:stretch>
                      <a:fillRect/>
                    </a:stretch>
                  </pic:blipFill>
                  <pic:spPr>
                    <a:xfrm>
                      <a:off x="0" y="0"/>
                      <a:ext cx="5090795" cy="3391535"/>
                    </a:xfrm>
                    <a:prstGeom prst="rect">
                      <a:avLst/>
                    </a:prstGeom>
                  </pic:spPr>
                </pic:pic>
              </a:graphicData>
            </a:graphic>
          </wp:anchor>
        </w:drawing>
      </w:r>
      <w:r w:rsidR="007A5EAA">
        <w:rPr>
          <w:noProof/>
        </w:rPr>
        <mc:AlternateContent>
          <mc:Choice Requires="wps">
            <w:drawing>
              <wp:anchor distT="0" distB="0" distL="114300" distR="114300" simplePos="0" relativeHeight="251675648" behindDoc="0" locked="0" layoutInCell="1" allowOverlap="1" wp14:anchorId="23058A58" wp14:editId="64E99C8C">
                <wp:simplePos x="0" y="0"/>
                <wp:positionH relativeFrom="column">
                  <wp:posOffset>-170081</wp:posOffset>
                </wp:positionH>
                <wp:positionV relativeFrom="paragraph">
                  <wp:posOffset>-354965</wp:posOffset>
                </wp:positionV>
                <wp:extent cx="2609635" cy="27740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09635" cy="277402"/>
                        </a:xfrm>
                        <a:prstGeom prst="rect">
                          <a:avLst/>
                        </a:prstGeom>
                        <a:noFill/>
                        <a:ln w="6350">
                          <a:noFill/>
                        </a:ln>
                      </wps:spPr>
                      <wps:txbx>
                        <w:txbxContent>
                          <w:p w14:paraId="77ECC7BD" w14:textId="77E807AF" w:rsidR="007A5EAA" w:rsidRPr="007A5EAA" w:rsidRDefault="007A5EAA">
                            <w:pPr>
                              <w:rPr>
                                <w:color w:val="808080" w:themeColor="background1" w:themeShade="80"/>
                                <w:sz w:val="18"/>
                              </w:rPr>
                            </w:pPr>
                            <w:r w:rsidRPr="007A5EAA">
                              <w:rPr>
                                <w:color w:val="808080" w:themeColor="background1" w:themeShade="80"/>
                                <w:sz w:val="18"/>
                              </w:rPr>
                              <w:t>The Business Times | Thursday, April 5,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8A58" id="Text Box 12" o:spid="_x0000_s1033" type="#_x0000_t202" style="position:absolute;margin-left:-13.4pt;margin-top:-27.95pt;width:205.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" filled="f" stroked="f" strokeweight=".5pt">
                <v:textbox>
                  <w:txbxContent>
                    <w:p w14:paraId="77ECC7BD" w14:textId="77E807AF" w:rsidR="007A5EAA" w:rsidRPr="007A5EAA" w:rsidRDefault="007A5EAA">
                      <w:pPr>
                        <w:rPr>
                          <w:color w:val="808080" w:themeColor="background1" w:themeShade="80"/>
                          <w:sz w:val="18"/>
                        </w:rPr>
                      </w:pPr>
                      <w:r w:rsidRPr="007A5EAA">
                        <w:rPr>
                          <w:color w:val="808080" w:themeColor="background1" w:themeShade="80"/>
                          <w:sz w:val="18"/>
                        </w:rPr>
                        <w:t>The Business Times | Thursday, April 5, 2018</w:t>
                      </w:r>
                    </w:p>
                  </w:txbxContent>
                </v:textbox>
              </v:shape>
            </w:pict>
          </mc:Fallback>
        </mc:AlternateContent>
      </w:r>
      <w:r w:rsidR="00D01B43">
        <w:rPr>
          <w:noProof/>
        </w:rPr>
        <mc:AlternateContent>
          <mc:Choice Requires="wps">
            <w:drawing>
              <wp:anchor distT="45720" distB="45720" distL="114300" distR="114300" simplePos="0" relativeHeight="251670528" behindDoc="0" locked="0" layoutInCell="1" allowOverlap="1" wp14:anchorId="432E03AE" wp14:editId="4503F5EB">
                <wp:simplePos x="0" y="0"/>
                <wp:positionH relativeFrom="column">
                  <wp:posOffset>5108461</wp:posOffset>
                </wp:positionH>
                <wp:positionV relativeFrom="paragraph">
                  <wp:posOffset>421005</wp:posOffset>
                </wp:positionV>
                <wp:extent cx="1818005" cy="9328785"/>
                <wp:effectExtent l="0" t="0" r="10795"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9328785"/>
                        </a:xfrm>
                        <a:prstGeom prst="rect">
                          <a:avLst/>
                        </a:prstGeom>
                        <a:solidFill>
                          <a:srgbClr val="FFFFFF"/>
                        </a:solidFill>
                        <a:ln w="9525">
                          <a:solidFill>
                            <a:schemeClr val="bg1"/>
                          </a:solidFill>
                          <a:miter lim="800000"/>
                          <a:headEnd/>
                          <a:tailEnd/>
                        </a:ln>
                      </wps:spPr>
                      <wps:linkedTxbx id="3"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E03AE" id="Text Box 7" o:spid="_x0000_s1034" type="#_x0000_t202" style="position:absolute;margin-left:402.25pt;margin-top:33.15pt;width:143.15pt;height:734.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" strokecolor="white [3212]">
                <v:textbox>
                  <w:txbxContent/>
                </v:textbox>
                <w10:wrap type="square"/>
              </v:shape>
            </w:pict>
          </mc:Fallback>
        </mc:AlternateContent>
      </w:r>
    </w:p>
    <w:sectPr w:rsidR="00583DA3" w:rsidSect="00BC108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B54E8"/>
    <w:multiLevelType w:val="multilevel"/>
    <w:tmpl w:val="222E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AB"/>
    <w:rsid w:val="003E62D5"/>
    <w:rsid w:val="005106BA"/>
    <w:rsid w:val="00583DA3"/>
    <w:rsid w:val="005B32AB"/>
    <w:rsid w:val="007A5EAA"/>
    <w:rsid w:val="008B3844"/>
    <w:rsid w:val="00AB3801"/>
    <w:rsid w:val="00B65BB6"/>
    <w:rsid w:val="00BC1084"/>
    <w:rsid w:val="00D01B43"/>
    <w:rsid w:val="00D8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66"/>
  <w15:chartTrackingRefBased/>
  <w15:docId w15:val="{FEB3CB7C-F2D6-46D2-8F11-5E19B0FB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6BA"/>
  </w:style>
  <w:style w:type="paragraph" w:styleId="Heading1">
    <w:name w:val="heading 1"/>
    <w:basedOn w:val="Normal"/>
    <w:link w:val="Heading1Char"/>
    <w:uiPriority w:val="9"/>
    <w:qFormat/>
    <w:rsid w:val="005B3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2A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65B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5BB6"/>
    <w:rPr>
      <w:b/>
      <w:bCs/>
    </w:rPr>
  </w:style>
  <w:style w:type="paragraph" w:styleId="BalloonText">
    <w:name w:val="Balloon Text"/>
    <w:basedOn w:val="Normal"/>
    <w:link w:val="BalloonTextChar"/>
    <w:uiPriority w:val="99"/>
    <w:semiHidden/>
    <w:unhideWhenUsed/>
    <w:rsid w:val="00D0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3039">
      <w:bodyDiv w:val="1"/>
      <w:marLeft w:val="0"/>
      <w:marRight w:val="0"/>
      <w:marTop w:val="0"/>
      <w:marBottom w:val="0"/>
      <w:divBdr>
        <w:top w:val="none" w:sz="0" w:space="0" w:color="auto"/>
        <w:left w:val="none" w:sz="0" w:space="0" w:color="auto"/>
        <w:bottom w:val="none" w:sz="0" w:space="0" w:color="auto"/>
        <w:right w:val="none" w:sz="0" w:space="0" w:color="auto"/>
      </w:divBdr>
    </w:div>
    <w:div w:id="791023500">
      <w:bodyDiv w:val="1"/>
      <w:marLeft w:val="0"/>
      <w:marRight w:val="0"/>
      <w:marTop w:val="0"/>
      <w:marBottom w:val="0"/>
      <w:divBdr>
        <w:top w:val="none" w:sz="0" w:space="0" w:color="auto"/>
        <w:left w:val="none" w:sz="0" w:space="0" w:color="auto"/>
        <w:bottom w:val="none" w:sz="0" w:space="0" w:color="auto"/>
        <w:right w:val="none" w:sz="0" w:space="0" w:color="auto"/>
      </w:divBdr>
    </w:div>
    <w:div w:id="1643387162">
      <w:bodyDiv w:val="1"/>
      <w:marLeft w:val="0"/>
      <w:marRight w:val="0"/>
      <w:marTop w:val="0"/>
      <w:marBottom w:val="0"/>
      <w:divBdr>
        <w:top w:val="none" w:sz="0" w:space="0" w:color="auto"/>
        <w:left w:val="none" w:sz="0" w:space="0" w:color="auto"/>
        <w:bottom w:val="none" w:sz="0" w:space="0" w:color="auto"/>
        <w:right w:val="none" w:sz="0" w:space="0" w:color="auto"/>
      </w:divBdr>
      <w:divsChild>
        <w:div w:id="1798644528">
          <w:marLeft w:val="0"/>
          <w:marRight w:val="0"/>
          <w:marTop w:val="0"/>
          <w:marBottom w:val="0"/>
          <w:divBdr>
            <w:top w:val="none" w:sz="0" w:space="0" w:color="auto"/>
            <w:left w:val="none" w:sz="0" w:space="0" w:color="auto"/>
            <w:bottom w:val="none" w:sz="0" w:space="0" w:color="auto"/>
            <w:right w:val="none" w:sz="0" w:space="0" w:color="auto"/>
          </w:divBdr>
          <w:divsChild>
            <w:div w:id="244340678">
              <w:marLeft w:val="0"/>
              <w:marRight w:val="0"/>
              <w:marTop w:val="0"/>
              <w:marBottom w:val="0"/>
              <w:divBdr>
                <w:top w:val="none" w:sz="0" w:space="0" w:color="auto"/>
                <w:left w:val="none" w:sz="0" w:space="0" w:color="auto"/>
                <w:bottom w:val="none" w:sz="0" w:space="0" w:color="auto"/>
                <w:right w:val="none" w:sz="0" w:space="0" w:color="auto"/>
              </w:divBdr>
              <w:divsChild>
                <w:div w:id="11114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2712-013F-499E-B596-477BE024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Lee</dc:creator>
  <cp:keywords/>
  <dc:description/>
  <cp:lastModifiedBy>Brenda Lee</cp:lastModifiedBy>
  <cp:revision>5</cp:revision>
  <cp:lastPrinted>2018-04-05T08:05:00Z</cp:lastPrinted>
  <dcterms:created xsi:type="dcterms:W3CDTF">2018-04-05T06:42:00Z</dcterms:created>
  <dcterms:modified xsi:type="dcterms:W3CDTF">2018-04-06T04:28:00Z</dcterms:modified>
</cp:coreProperties>
</file>