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2A" w:rsidRDefault="0075292A" w:rsidP="0075292A">
      <w:pPr>
        <w:spacing w:after="0" w:line="240" w:lineRule="auto"/>
        <w:rPr>
          <w:rFonts w:ascii="Arial" w:hAnsi="Arial" w:cs="Arial"/>
          <w:sz w:val="20"/>
          <w:szCs w:val="20"/>
        </w:rPr>
      </w:pPr>
    </w:p>
    <w:p w:rsidR="00AE0847" w:rsidRDefault="00AE0847" w:rsidP="0075292A">
      <w:pPr>
        <w:spacing w:after="0" w:line="240" w:lineRule="auto"/>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tblGrid>
      <w:tr w:rsidR="00AE0847" w:rsidTr="00AE0847">
        <w:trPr>
          <w:jc w:val="center"/>
        </w:trPr>
        <w:tc>
          <w:tcPr>
            <w:tcW w:w="3432" w:type="dxa"/>
            <w:vAlign w:val="center"/>
          </w:tcPr>
          <w:p w:rsidR="00AE0847" w:rsidRDefault="00AE0847" w:rsidP="007A6723">
            <w:pPr>
              <w:jc w:val="center"/>
              <w:rPr>
                <w:rFonts w:ascii="Arial" w:hAnsi="Arial" w:cs="Arial"/>
                <w:sz w:val="20"/>
                <w:szCs w:val="20"/>
              </w:rPr>
            </w:pPr>
            <w:r w:rsidRPr="0017478B">
              <w:rPr>
                <w:rFonts w:ascii="Arial" w:hAnsi="Arial" w:cs="Arial"/>
                <w:noProof/>
                <w:sz w:val="20"/>
                <w:szCs w:val="20"/>
              </w:rPr>
              <w:drawing>
                <wp:anchor distT="0" distB="0" distL="114300" distR="114300" simplePos="0" relativeHeight="251657216" behindDoc="1" locked="0" layoutInCell="1" allowOverlap="1">
                  <wp:simplePos x="0" y="0"/>
                  <wp:positionH relativeFrom="column">
                    <wp:posOffset>609600</wp:posOffset>
                  </wp:positionH>
                  <wp:positionV relativeFrom="paragraph">
                    <wp:posOffset>-1295400</wp:posOffset>
                  </wp:positionV>
                  <wp:extent cx="1219200" cy="914400"/>
                  <wp:effectExtent l="19050" t="0" r="0" b="0"/>
                  <wp:wrapTight wrapText="bothSides">
                    <wp:wrapPolygon edited="0">
                      <wp:start x="-338" y="0"/>
                      <wp:lineTo x="-338" y="21150"/>
                      <wp:lineTo x="21600" y="21150"/>
                      <wp:lineTo x="21600" y="0"/>
                      <wp:lineTo x="-338" y="0"/>
                    </wp:wrapPolygon>
                  </wp:wrapTight>
                  <wp:docPr id="4" name="Picture 0" descr="WEBDOC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OCSHEADER.jpg"/>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2880"/>
                          <a:stretch/>
                        </pic:blipFill>
                        <pic:spPr bwMode="auto">
                          <a:xfrm>
                            <a:off x="0" y="0"/>
                            <a:ext cx="1219200" cy="914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3432" w:type="dxa"/>
            <w:vAlign w:val="center"/>
          </w:tcPr>
          <w:p w:rsidR="00AE0847" w:rsidRDefault="00AE0847" w:rsidP="007A6723">
            <w:pPr>
              <w:jc w:val="center"/>
              <w:rPr>
                <w:rFonts w:ascii="Arial" w:hAnsi="Arial" w:cs="Arial"/>
                <w:sz w:val="20"/>
                <w:szCs w:val="20"/>
              </w:rPr>
            </w:pPr>
            <w:r w:rsidRPr="00AE0847">
              <w:rPr>
                <w:rFonts w:ascii="Arial" w:hAnsi="Arial" w:cs="Arial"/>
                <w:noProof/>
                <w:sz w:val="20"/>
                <w:szCs w:val="20"/>
              </w:rPr>
              <w:drawing>
                <wp:inline distT="0" distB="0" distL="0" distR="0">
                  <wp:extent cx="1094227" cy="847725"/>
                  <wp:effectExtent l="19050" t="0" r="0" b="0"/>
                  <wp:docPr id="5" name="Picture 7" descr="rcs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rlogo.jpg"/>
                          <pic:cNvPicPr/>
                        </pic:nvPicPr>
                        <pic:blipFill>
                          <a:blip r:embed="rId7" cstate="print"/>
                          <a:stretch>
                            <a:fillRect/>
                          </a:stretch>
                        </pic:blipFill>
                        <pic:spPr>
                          <a:xfrm>
                            <a:off x="0" y="0"/>
                            <a:ext cx="1098256" cy="850846"/>
                          </a:xfrm>
                          <a:prstGeom prst="rect">
                            <a:avLst/>
                          </a:prstGeom>
                        </pic:spPr>
                      </pic:pic>
                    </a:graphicData>
                  </a:graphic>
                </wp:inline>
              </w:drawing>
            </w:r>
          </w:p>
        </w:tc>
      </w:tr>
    </w:tbl>
    <w:p w:rsidR="0075292A" w:rsidRDefault="0075292A" w:rsidP="0075292A">
      <w:pPr>
        <w:spacing w:after="0" w:line="240" w:lineRule="auto"/>
        <w:rPr>
          <w:rFonts w:ascii="Arial" w:hAnsi="Arial" w:cs="Arial"/>
          <w:sz w:val="20"/>
          <w:szCs w:val="20"/>
        </w:rPr>
      </w:pPr>
    </w:p>
    <w:p w:rsidR="0075292A" w:rsidRDefault="0075292A" w:rsidP="0075292A">
      <w:pPr>
        <w:spacing w:after="0" w:line="240" w:lineRule="auto"/>
        <w:rPr>
          <w:rFonts w:ascii="Arial" w:hAnsi="Arial" w:cs="Arial"/>
          <w:sz w:val="20"/>
          <w:szCs w:val="20"/>
        </w:rPr>
      </w:pPr>
    </w:p>
    <w:p w:rsidR="0075292A" w:rsidRDefault="0075292A" w:rsidP="0075292A">
      <w:pPr>
        <w:spacing w:after="0" w:line="240" w:lineRule="auto"/>
        <w:rPr>
          <w:rFonts w:ascii="Arial" w:hAnsi="Arial" w:cs="Arial"/>
          <w:sz w:val="20"/>
          <w:szCs w:val="20"/>
        </w:rPr>
      </w:pPr>
    </w:p>
    <w:p w:rsidR="0075292A" w:rsidRDefault="0075292A" w:rsidP="0075292A">
      <w:pPr>
        <w:spacing w:after="0" w:line="240" w:lineRule="auto"/>
        <w:rPr>
          <w:rFonts w:ascii="Arial" w:hAnsi="Arial" w:cs="Arial"/>
          <w:sz w:val="20"/>
          <w:szCs w:val="20"/>
        </w:rPr>
      </w:pPr>
      <w:proofErr w:type="gramStart"/>
      <w:r w:rsidRPr="00A932C6">
        <w:rPr>
          <w:rFonts w:ascii="Arial" w:hAnsi="Arial" w:cs="Arial"/>
          <w:sz w:val="20"/>
          <w:szCs w:val="20"/>
        </w:rPr>
        <w:t>for</w:t>
      </w:r>
      <w:proofErr w:type="gramEnd"/>
      <w:r w:rsidRPr="00A932C6">
        <w:rPr>
          <w:rFonts w:ascii="Arial" w:hAnsi="Arial" w:cs="Arial"/>
          <w:sz w:val="20"/>
          <w:szCs w:val="20"/>
        </w:rPr>
        <w:t xml:space="preserve"> immediate release</w:t>
      </w:r>
      <w:r w:rsidRPr="00A932C6">
        <w:rPr>
          <w:rFonts w:ascii="Arial" w:hAnsi="Arial" w:cs="Arial"/>
          <w:sz w:val="20"/>
          <w:szCs w:val="20"/>
        </w:rPr>
        <w:br/>
      </w:r>
      <w:r w:rsidR="00AD1421">
        <w:rPr>
          <w:rFonts w:ascii="Arial" w:hAnsi="Arial" w:cs="Arial"/>
          <w:sz w:val="20"/>
          <w:szCs w:val="20"/>
        </w:rPr>
        <w:t>2</w:t>
      </w:r>
      <w:r w:rsidR="00BB3065">
        <w:rPr>
          <w:rFonts w:ascii="Arial" w:hAnsi="Arial" w:cs="Arial"/>
          <w:sz w:val="20"/>
          <w:szCs w:val="20"/>
        </w:rPr>
        <w:t>6</w:t>
      </w:r>
      <w:r w:rsidR="00AD1421">
        <w:rPr>
          <w:rFonts w:ascii="Arial" w:hAnsi="Arial" w:cs="Arial"/>
          <w:sz w:val="20"/>
          <w:szCs w:val="20"/>
        </w:rPr>
        <w:t xml:space="preserve"> March 2016</w:t>
      </w:r>
    </w:p>
    <w:p w:rsidR="0075292A" w:rsidRDefault="0075292A" w:rsidP="0075292A">
      <w:pPr>
        <w:spacing w:after="0" w:line="240" w:lineRule="auto"/>
        <w:rPr>
          <w:rFonts w:ascii="Arial" w:hAnsi="Arial" w:cs="Arial"/>
          <w:sz w:val="20"/>
          <w:szCs w:val="20"/>
        </w:rPr>
      </w:pPr>
    </w:p>
    <w:p w:rsidR="00297768" w:rsidRPr="0075292A" w:rsidRDefault="00EF0531" w:rsidP="0075292A">
      <w:pPr>
        <w:spacing w:after="0" w:line="240" w:lineRule="auto"/>
        <w:jc w:val="center"/>
        <w:rPr>
          <w:rFonts w:ascii="Arial" w:hAnsi="Arial" w:cs="Arial"/>
          <w:b/>
          <w:sz w:val="36"/>
          <w:szCs w:val="36"/>
          <w:lang w:val="en-US"/>
        </w:rPr>
      </w:pPr>
      <w:r>
        <w:rPr>
          <w:rFonts w:ascii="Arial" w:hAnsi="Arial" w:cs="Arial"/>
          <w:b/>
          <w:sz w:val="36"/>
          <w:szCs w:val="36"/>
          <w:lang w:val="en-US"/>
        </w:rPr>
        <w:t>Rolex</w:t>
      </w:r>
      <w:r w:rsidR="00B77253" w:rsidRPr="0075292A">
        <w:rPr>
          <w:rFonts w:ascii="Arial" w:hAnsi="Arial" w:cs="Arial"/>
          <w:b/>
          <w:sz w:val="36"/>
          <w:szCs w:val="36"/>
          <w:lang w:val="en-US"/>
        </w:rPr>
        <w:t xml:space="preserve"> China Sea Race 2016</w:t>
      </w:r>
      <w:r w:rsidR="0075292A" w:rsidRPr="0075292A">
        <w:rPr>
          <w:rFonts w:ascii="Arial" w:hAnsi="Arial" w:cs="Arial"/>
          <w:b/>
          <w:sz w:val="36"/>
          <w:szCs w:val="36"/>
          <w:lang w:val="en-US"/>
        </w:rPr>
        <w:br/>
      </w:r>
    </w:p>
    <w:p w:rsidR="00B15BF8" w:rsidRPr="00B15BF8" w:rsidRDefault="00B15BF8" w:rsidP="00B15BF8">
      <w:pPr>
        <w:jc w:val="center"/>
        <w:rPr>
          <w:rFonts w:ascii="Arial" w:hAnsi="Arial" w:cs="Arial"/>
          <w:sz w:val="28"/>
          <w:szCs w:val="28"/>
        </w:rPr>
      </w:pPr>
      <w:r w:rsidRPr="00B15BF8">
        <w:rPr>
          <w:rFonts w:ascii="Arial" w:hAnsi="Arial" w:cs="Arial"/>
          <w:i/>
          <w:sz w:val="36"/>
          <w:szCs w:val="36"/>
        </w:rPr>
        <w:t xml:space="preserve">Black </w:t>
      </w:r>
      <w:proofErr w:type="spellStart"/>
      <w:r w:rsidRPr="00B15BF8">
        <w:rPr>
          <w:rFonts w:ascii="Arial" w:hAnsi="Arial" w:cs="Arial"/>
          <w:i/>
          <w:sz w:val="36"/>
          <w:szCs w:val="36"/>
        </w:rPr>
        <w:t>Baza</w:t>
      </w:r>
      <w:proofErr w:type="spellEnd"/>
      <w:r w:rsidRPr="00B15BF8">
        <w:rPr>
          <w:rFonts w:ascii="Arial" w:hAnsi="Arial" w:cs="Arial"/>
          <w:sz w:val="36"/>
          <w:szCs w:val="36"/>
        </w:rPr>
        <w:t xml:space="preserve"> takes IRC Overall</w:t>
      </w:r>
      <w:r>
        <w:rPr>
          <w:rFonts w:ascii="Arial" w:hAnsi="Arial" w:cs="Arial"/>
          <w:sz w:val="36"/>
          <w:szCs w:val="36"/>
        </w:rPr>
        <w:br/>
      </w:r>
      <w:r w:rsidRPr="00B15BF8">
        <w:rPr>
          <w:rFonts w:ascii="Arial" w:hAnsi="Arial" w:cs="Arial"/>
          <w:i/>
          <w:sz w:val="28"/>
          <w:szCs w:val="28"/>
        </w:rPr>
        <w:t>Alive</w:t>
      </w:r>
      <w:r w:rsidRPr="00B15BF8">
        <w:rPr>
          <w:rFonts w:ascii="Arial" w:hAnsi="Arial" w:cs="Arial"/>
          <w:sz w:val="28"/>
          <w:szCs w:val="28"/>
        </w:rPr>
        <w:t xml:space="preserve"> second, </w:t>
      </w:r>
      <w:proofErr w:type="spellStart"/>
      <w:r w:rsidRPr="00B15BF8">
        <w:rPr>
          <w:rFonts w:ascii="Arial" w:hAnsi="Arial" w:cs="Arial"/>
          <w:i/>
          <w:sz w:val="28"/>
          <w:szCs w:val="28"/>
        </w:rPr>
        <w:t>Seawolf</w:t>
      </w:r>
      <w:proofErr w:type="spellEnd"/>
      <w:r w:rsidRPr="00B15BF8">
        <w:rPr>
          <w:rFonts w:ascii="Arial" w:hAnsi="Arial" w:cs="Arial"/>
          <w:sz w:val="28"/>
          <w:szCs w:val="28"/>
        </w:rPr>
        <w:t xml:space="preserve"> third</w:t>
      </w:r>
    </w:p>
    <w:p w:rsidR="00B15BF8" w:rsidRDefault="00B15BF8" w:rsidP="00B15BF8">
      <w:pPr>
        <w:rPr>
          <w:rFonts w:ascii="Arial" w:hAnsi="Arial" w:cs="Arial"/>
          <w:sz w:val="20"/>
          <w:szCs w:val="20"/>
        </w:rPr>
      </w:pPr>
    </w:p>
    <w:p w:rsidR="00B15BF8" w:rsidRPr="00B15BF8" w:rsidRDefault="00B15BF8" w:rsidP="00B15BF8">
      <w:pPr>
        <w:rPr>
          <w:rFonts w:ascii="Arial" w:hAnsi="Arial" w:cs="Arial"/>
          <w:sz w:val="20"/>
          <w:szCs w:val="20"/>
        </w:rPr>
      </w:pPr>
      <w:r w:rsidRPr="00B15BF8">
        <w:rPr>
          <w:rFonts w:ascii="Arial" w:hAnsi="Arial" w:cs="Arial"/>
          <w:sz w:val="20"/>
          <w:szCs w:val="20"/>
        </w:rPr>
        <w:t xml:space="preserve">With 18 boats finished and four retired thus far in the 2016 Rolex China Sea Race, provisional results show Anthony Root and Steve Manning’s Ker42 </w:t>
      </w:r>
      <w:r w:rsidRPr="00BB3065">
        <w:rPr>
          <w:rFonts w:ascii="Arial" w:hAnsi="Arial" w:cs="Arial"/>
          <w:i/>
          <w:sz w:val="20"/>
          <w:szCs w:val="20"/>
        </w:rPr>
        <w:t xml:space="preserve">Black </w:t>
      </w:r>
      <w:proofErr w:type="spellStart"/>
      <w:r w:rsidRPr="00BB3065">
        <w:rPr>
          <w:rFonts w:ascii="Arial" w:hAnsi="Arial" w:cs="Arial"/>
          <w:i/>
          <w:sz w:val="20"/>
          <w:szCs w:val="20"/>
        </w:rPr>
        <w:t>Baza</w:t>
      </w:r>
      <w:proofErr w:type="spellEnd"/>
      <w:r w:rsidRPr="00B15BF8">
        <w:rPr>
          <w:rFonts w:ascii="Arial" w:hAnsi="Arial" w:cs="Arial"/>
          <w:sz w:val="20"/>
          <w:szCs w:val="20"/>
        </w:rPr>
        <w:t xml:space="preserve"> lifting the China Sea Race Trophy for corrected time on IRC handicap, with </w:t>
      </w:r>
      <w:r w:rsidRPr="00BB3065">
        <w:rPr>
          <w:rFonts w:ascii="Arial" w:hAnsi="Arial" w:cs="Arial"/>
          <w:i/>
          <w:sz w:val="20"/>
          <w:szCs w:val="20"/>
        </w:rPr>
        <w:t>Alive</w:t>
      </w:r>
      <w:r w:rsidRPr="00B15BF8">
        <w:rPr>
          <w:rFonts w:ascii="Arial" w:hAnsi="Arial" w:cs="Arial"/>
          <w:sz w:val="20"/>
          <w:szCs w:val="20"/>
        </w:rPr>
        <w:t xml:space="preserve"> posting a second overall to go with her record breaking Line Honours effort. </w:t>
      </w:r>
    </w:p>
    <w:p w:rsidR="00B15BF8" w:rsidRPr="00B15BF8" w:rsidRDefault="00B15BF8" w:rsidP="00B15BF8">
      <w:pPr>
        <w:rPr>
          <w:rFonts w:ascii="Arial" w:hAnsi="Arial" w:cs="Arial"/>
          <w:sz w:val="20"/>
          <w:szCs w:val="20"/>
        </w:rPr>
      </w:pPr>
      <w:r w:rsidRPr="00B15BF8">
        <w:rPr>
          <w:rFonts w:ascii="Arial" w:hAnsi="Arial" w:cs="Arial"/>
          <w:sz w:val="20"/>
          <w:szCs w:val="20"/>
        </w:rPr>
        <w:t xml:space="preserve">William Liu’s A40RC </w:t>
      </w:r>
      <w:proofErr w:type="spellStart"/>
      <w:r w:rsidRPr="00BB3065">
        <w:rPr>
          <w:rFonts w:ascii="Arial" w:hAnsi="Arial" w:cs="Arial"/>
          <w:i/>
          <w:sz w:val="20"/>
          <w:szCs w:val="20"/>
        </w:rPr>
        <w:t>Seawolf</w:t>
      </w:r>
      <w:proofErr w:type="spellEnd"/>
      <w:r w:rsidRPr="00B15BF8">
        <w:rPr>
          <w:rFonts w:ascii="Arial" w:hAnsi="Arial" w:cs="Arial"/>
          <w:sz w:val="20"/>
          <w:szCs w:val="20"/>
        </w:rPr>
        <w:t xml:space="preserve"> has just finished and provisionally sits in 3</w:t>
      </w:r>
      <w:r w:rsidRPr="00B15BF8">
        <w:rPr>
          <w:rFonts w:ascii="Arial" w:hAnsi="Arial" w:cs="Arial"/>
          <w:sz w:val="20"/>
          <w:szCs w:val="20"/>
          <w:vertAlign w:val="superscript"/>
        </w:rPr>
        <w:t>rd</w:t>
      </w:r>
      <w:r w:rsidRPr="00B15BF8">
        <w:rPr>
          <w:rFonts w:ascii="Arial" w:hAnsi="Arial" w:cs="Arial"/>
          <w:sz w:val="20"/>
          <w:szCs w:val="20"/>
        </w:rPr>
        <w:t xml:space="preserve"> Overall as well as 1</w:t>
      </w:r>
      <w:r w:rsidRPr="00B15BF8">
        <w:rPr>
          <w:rFonts w:ascii="Arial" w:hAnsi="Arial" w:cs="Arial"/>
          <w:sz w:val="20"/>
          <w:szCs w:val="20"/>
          <w:vertAlign w:val="superscript"/>
        </w:rPr>
        <w:t>st</w:t>
      </w:r>
      <w:r w:rsidRPr="00B15BF8">
        <w:rPr>
          <w:rFonts w:ascii="Arial" w:hAnsi="Arial" w:cs="Arial"/>
          <w:sz w:val="20"/>
          <w:szCs w:val="20"/>
        </w:rPr>
        <w:t xml:space="preserve"> in IRC Racer 2, which means that their stated aim to “do better than last time (2014)” has well and truly been achieved.</w:t>
      </w:r>
    </w:p>
    <w:p w:rsidR="00B15BF8" w:rsidRPr="00B15BF8" w:rsidRDefault="00B15BF8" w:rsidP="00B15BF8">
      <w:pPr>
        <w:rPr>
          <w:rFonts w:ascii="Arial" w:hAnsi="Arial" w:cs="Arial"/>
          <w:sz w:val="20"/>
          <w:szCs w:val="20"/>
        </w:rPr>
      </w:pPr>
      <w:r w:rsidRPr="00BB3065">
        <w:rPr>
          <w:rFonts w:ascii="Arial" w:hAnsi="Arial" w:cs="Arial"/>
          <w:i/>
          <w:sz w:val="20"/>
          <w:szCs w:val="20"/>
        </w:rPr>
        <w:t xml:space="preserve">Black </w:t>
      </w:r>
      <w:proofErr w:type="spellStart"/>
      <w:r w:rsidRPr="00BB3065">
        <w:rPr>
          <w:rFonts w:ascii="Arial" w:hAnsi="Arial" w:cs="Arial"/>
          <w:i/>
          <w:sz w:val="20"/>
          <w:szCs w:val="20"/>
        </w:rPr>
        <w:t>Baza</w:t>
      </w:r>
      <w:proofErr w:type="spellEnd"/>
      <w:r w:rsidRPr="00B15BF8">
        <w:rPr>
          <w:rFonts w:ascii="Arial" w:hAnsi="Arial" w:cs="Arial"/>
          <w:sz w:val="20"/>
          <w:szCs w:val="20"/>
        </w:rPr>
        <w:t xml:space="preserve"> finished in the early hours of Saturday morning after just over 60 hours of racing, with crew member Wade Morgan enthusing about the previous 24 hours of racing, saying “we were coming in hot all the way, which was unexpected … we probably played the middle a little bit to the south and then we had good breeze so we managed to come straight in to the coast without having to do too much fancy work.” Asked if the crew were happy if they had caught </w:t>
      </w:r>
      <w:r w:rsidRPr="00BB3065">
        <w:rPr>
          <w:rFonts w:ascii="Arial" w:hAnsi="Arial" w:cs="Arial"/>
          <w:i/>
          <w:sz w:val="20"/>
          <w:szCs w:val="20"/>
        </w:rPr>
        <w:t>Alive</w:t>
      </w:r>
      <w:r w:rsidRPr="00B15BF8">
        <w:rPr>
          <w:rFonts w:ascii="Arial" w:hAnsi="Arial" w:cs="Arial"/>
          <w:sz w:val="20"/>
          <w:szCs w:val="20"/>
        </w:rPr>
        <w:t xml:space="preserve"> on corrected time, </w:t>
      </w:r>
      <w:proofErr w:type="spellStart"/>
      <w:r w:rsidRPr="00B15BF8">
        <w:rPr>
          <w:rFonts w:ascii="Arial" w:hAnsi="Arial" w:cs="Arial"/>
          <w:sz w:val="20"/>
          <w:szCs w:val="20"/>
        </w:rPr>
        <w:t>Jono</w:t>
      </w:r>
      <w:proofErr w:type="spellEnd"/>
      <w:r w:rsidRPr="00B15BF8">
        <w:rPr>
          <w:rFonts w:ascii="Arial" w:hAnsi="Arial" w:cs="Arial"/>
          <w:sz w:val="20"/>
          <w:szCs w:val="20"/>
        </w:rPr>
        <w:t xml:space="preserve"> </w:t>
      </w:r>
      <w:proofErr w:type="spellStart"/>
      <w:r w:rsidRPr="00B15BF8">
        <w:rPr>
          <w:rFonts w:ascii="Arial" w:hAnsi="Arial" w:cs="Arial"/>
          <w:sz w:val="20"/>
          <w:szCs w:val="20"/>
        </w:rPr>
        <w:t>Rankine</w:t>
      </w:r>
      <w:proofErr w:type="spellEnd"/>
      <w:r w:rsidRPr="00B15BF8">
        <w:rPr>
          <w:rFonts w:ascii="Arial" w:hAnsi="Arial" w:cs="Arial"/>
          <w:sz w:val="20"/>
          <w:szCs w:val="20"/>
        </w:rPr>
        <w:t xml:space="preserve"> confirmed “Absolutely! We weren’t expecting that at all</w:t>
      </w:r>
      <w:proofErr w:type="gramStart"/>
      <w:r w:rsidRPr="00B15BF8">
        <w:rPr>
          <w:rFonts w:ascii="Arial" w:hAnsi="Arial" w:cs="Arial"/>
          <w:sz w:val="20"/>
          <w:szCs w:val="20"/>
        </w:rPr>
        <w:t>..”</w:t>
      </w:r>
      <w:proofErr w:type="gramEnd"/>
      <w:r w:rsidRPr="00B15BF8">
        <w:rPr>
          <w:rFonts w:ascii="Arial" w:hAnsi="Arial" w:cs="Arial"/>
          <w:sz w:val="20"/>
          <w:szCs w:val="20"/>
        </w:rPr>
        <w:t xml:space="preserve"> and adding that the high point of the race for the crew was surfing in to the coast at 20kts. </w:t>
      </w:r>
    </w:p>
    <w:p w:rsidR="00B15BF8" w:rsidRPr="00B15BF8" w:rsidRDefault="00B15BF8" w:rsidP="00B15BF8">
      <w:pPr>
        <w:rPr>
          <w:rFonts w:ascii="Arial" w:hAnsi="Arial" w:cs="Arial"/>
          <w:sz w:val="20"/>
          <w:szCs w:val="20"/>
        </w:rPr>
      </w:pPr>
      <w:proofErr w:type="spellStart"/>
      <w:r w:rsidRPr="00B15BF8">
        <w:rPr>
          <w:rFonts w:ascii="Arial" w:hAnsi="Arial" w:cs="Arial"/>
          <w:sz w:val="20"/>
          <w:szCs w:val="20"/>
        </w:rPr>
        <w:t>Jono</w:t>
      </w:r>
      <w:proofErr w:type="spellEnd"/>
      <w:r w:rsidRPr="00B15BF8">
        <w:rPr>
          <w:rFonts w:ascii="Arial" w:hAnsi="Arial" w:cs="Arial"/>
          <w:sz w:val="20"/>
          <w:szCs w:val="20"/>
        </w:rPr>
        <w:t xml:space="preserve"> </w:t>
      </w:r>
      <w:proofErr w:type="spellStart"/>
      <w:r w:rsidRPr="00B15BF8">
        <w:rPr>
          <w:rFonts w:ascii="Arial" w:hAnsi="Arial" w:cs="Arial"/>
          <w:sz w:val="20"/>
          <w:szCs w:val="20"/>
        </w:rPr>
        <w:t>Mahony</w:t>
      </w:r>
      <w:proofErr w:type="spellEnd"/>
      <w:r w:rsidRPr="00B15BF8">
        <w:rPr>
          <w:rFonts w:ascii="Arial" w:hAnsi="Arial" w:cs="Arial"/>
          <w:sz w:val="20"/>
          <w:szCs w:val="20"/>
        </w:rPr>
        <w:t xml:space="preserve"> of </w:t>
      </w:r>
      <w:r w:rsidRPr="00BB3065">
        <w:rPr>
          <w:rFonts w:ascii="Arial" w:hAnsi="Arial" w:cs="Arial"/>
          <w:i/>
          <w:sz w:val="20"/>
          <w:szCs w:val="20"/>
        </w:rPr>
        <w:t>Zanzibar</w:t>
      </w:r>
      <w:r w:rsidRPr="00B15BF8">
        <w:rPr>
          <w:rFonts w:ascii="Arial" w:hAnsi="Arial" w:cs="Arial"/>
          <w:sz w:val="20"/>
          <w:szCs w:val="20"/>
        </w:rPr>
        <w:t xml:space="preserve"> also enjoyed sailing down the Luzon coast at 18-20kts, noting that “we finished 8 hours quicker than when we won (IRC Overall) in 2012 even though we hit a sticky patch at the finish which allowed EFG Mandrake to sneak past us – but they do that all the time!</w:t>
      </w:r>
      <w:bookmarkStart w:id="0" w:name="_GoBack"/>
      <w:bookmarkEnd w:id="0"/>
      <w:r w:rsidRPr="00B15BF8">
        <w:rPr>
          <w:rFonts w:ascii="Arial" w:hAnsi="Arial" w:cs="Arial"/>
          <w:sz w:val="20"/>
          <w:szCs w:val="20"/>
        </w:rPr>
        <w:t xml:space="preserve">”  </w:t>
      </w:r>
    </w:p>
    <w:p w:rsidR="00B15BF8" w:rsidRDefault="00B15BF8" w:rsidP="00B15BF8">
      <w:pPr>
        <w:rPr>
          <w:rFonts w:ascii="Arial" w:hAnsi="Arial" w:cs="Arial" w:hint="eastAsia"/>
          <w:sz w:val="20"/>
          <w:szCs w:val="20"/>
          <w:lang w:eastAsia="zh-HK"/>
        </w:rPr>
      </w:pPr>
      <w:r w:rsidRPr="00B15BF8">
        <w:rPr>
          <w:rFonts w:ascii="Arial" w:hAnsi="Arial" w:cs="Arial"/>
          <w:sz w:val="20"/>
          <w:szCs w:val="20"/>
        </w:rPr>
        <w:t xml:space="preserve">All the finishers have noted their surprise at the excellent conditions once on open water, although </w:t>
      </w:r>
      <w:r w:rsidR="004E240B">
        <w:t xml:space="preserve">Li </w:t>
      </w:r>
      <w:proofErr w:type="spellStart"/>
      <w:r w:rsidR="004E240B">
        <w:t>Li</w:t>
      </w:r>
      <w:proofErr w:type="spellEnd"/>
      <w:r w:rsidRPr="00B15BF8">
        <w:rPr>
          <w:rFonts w:ascii="Arial" w:hAnsi="Arial" w:cs="Arial"/>
          <w:sz w:val="20"/>
          <w:szCs w:val="20"/>
        </w:rPr>
        <w:t xml:space="preserve"> revealed that Swan 82 </w:t>
      </w:r>
      <w:r w:rsidRPr="00BB3065">
        <w:rPr>
          <w:rFonts w:ascii="Arial" w:hAnsi="Arial" w:cs="Arial"/>
          <w:i/>
          <w:sz w:val="20"/>
          <w:szCs w:val="20"/>
        </w:rPr>
        <w:t>UBOX</w:t>
      </w:r>
      <w:r w:rsidRPr="00B15BF8">
        <w:rPr>
          <w:rFonts w:ascii="Arial" w:hAnsi="Arial" w:cs="Arial"/>
          <w:sz w:val="20"/>
          <w:szCs w:val="20"/>
        </w:rPr>
        <w:t xml:space="preserve"> considered retiring 180nm into the race as they had suffered damage to the head of the mainsail which seemed unfixable. </w:t>
      </w:r>
    </w:p>
    <w:p w:rsidR="00B15BF8" w:rsidRPr="00B15BF8" w:rsidRDefault="00B15BF8" w:rsidP="00B15BF8">
      <w:pPr>
        <w:rPr>
          <w:rFonts w:ascii="Arial" w:hAnsi="Arial" w:cs="Arial"/>
          <w:sz w:val="20"/>
          <w:szCs w:val="20"/>
        </w:rPr>
      </w:pPr>
      <w:r w:rsidRPr="00B15BF8">
        <w:rPr>
          <w:rFonts w:ascii="Arial" w:hAnsi="Arial" w:cs="Arial"/>
          <w:sz w:val="20"/>
          <w:szCs w:val="20"/>
        </w:rPr>
        <w:t xml:space="preserve">“The crew managed to come up with a solution …. </w:t>
      </w:r>
      <w:proofErr w:type="gramStart"/>
      <w:r w:rsidRPr="00B15BF8">
        <w:rPr>
          <w:rFonts w:ascii="Arial" w:hAnsi="Arial" w:cs="Arial"/>
          <w:sz w:val="20"/>
          <w:szCs w:val="20"/>
        </w:rPr>
        <w:t>to</w:t>
      </w:r>
      <w:proofErr w:type="gramEnd"/>
      <w:r w:rsidRPr="00B15BF8">
        <w:rPr>
          <w:rFonts w:ascii="Arial" w:hAnsi="Arial" w:cs="Arial"/>
          <w:sz w:val="20"/>
          <w:szCs w:val="20"/>
        </w:rPr>
        <w:t xml:space="preserve"> lash the head and stay in the race, although it limited the load they could put on it. The first night a problem with the foot of the number one cost a lot of time in really tough weather. It was a tough first </w:t>
      </w:r>
      <w:proofErr w:type="gramStart"/>
      <w:r w:rsidRPr="00B15BF8">
        <w:rPr>
          <w:rFonts w:ascii="Arial" w:hAnsi="Arial" w:cs="Arial"/>
          <w:sz w:val="20"/>
          <w:szCs w:val="20"/>
        </w:rPr>
        <w:t>day,</w:t>
      </w:r>
      <w:proofErr w:type="gramEnd"/>
      <w:r w:rsidRPr="00B15BF8">
        <w:rPr>
          <w:rFonts w:ascii="Arial" w:hAnsi="Arial" w:cs="Arial"/>
          <w:sz w:val="20"/>
          <w:szCs w:val="20"/>
        </w:rPr>
        <w:t xml:space="preserve"> half of the crew were sea sick and had been working hard on the boat leading into the race, so possibly had not had enough sleep. On the positive side, UBOX finished the race and all the crew have taken it as a positive experience, as this race is practice for the team. The ultimate goal is the Rolex Sydney Hobart and, being realistic, we still have a lot of prep to do. It’s good and although we talk about all this damage, it has been a very positive experience for everybody.”</w:t>
      </w:r>
    </w:p>
    <w:p w:rsidR="002F5022" w:rsidRPr="005A69AD" w:rsidRDefault="00B15BF8" w:rsidP="005A69AD">
      <w:pPr>
        <w:rPr>
          <w:rFonts w:ascii="Arial" w:hAnsi="Arial" w:cs="Arial"/>
          <w:sz w:val="20"/>
          <w:szCs w:val="20"/>
          <w:lang w:eastAsia="zh-HK"/>
        </w:rPr>
      </w:pPr>
      <w:r w:rsidRPr="00B15BF8">
        <w:rPr>
          <w:rFonts w:ascii="Arial" w:hAnsi="Arial" w:cs="Arial"/>
          <w:sz w:val="20"/>
          <w:szCs w:val="20"/>
        </w:rPr>
        <w:t xml:space="preserve">Eight boats remain on the water, with the last finishers expected in the early hours of Sunday morning, brought in by the tail of the strong monsoon which has given Rolex China Sea Race a record year.  </w:t>
      </w:r>
    </w:p>
    <w:p w:rsidR="005A69AD" w:rsidRDefault="00297768" w:rsidP="00297768">
      <w:pPr>
        <w:pStyle w:val="ListParagraph"/>
        <w:numPr>
          <w:ilvl w:val="0"/>
          <w:numId w:val="2"/>
        </w:numPr>
        <w:spacing w:after="0" w:line="240" w:lineRule="auto"/>
        <w:rPr>
          <w:rFonts w:ascii="Arial" w:hAnsi="Arial" w:cs="Arial"/>
          <w:sz w:val="20"/>
          <w:szCs w:val="20"/>
          <w:lang w:val="en-US"/>
        </w:rPr>
      </w:pPr>
      <w:r w:rsidRPr="0077687A">
        <w:rPr>
          <w:rFonts w:ascii="Arial" w:hAnsi="Arial" w:cs="Arial"/>
          <w:sz w:val="20"/>
          <w:szCs w:val="20"/>
          <w:lang w:val="en-US"/>
        </w:rPr>
        <w:t>End -</w:t>
      </w:r>
    </w:p>
    <w:p w:rsidR="00297768" w:rsidRPr="0077687A" w:rsidRDefault="005A69AD" w:rsidP="005A69AD">
      <w:pPr>
        <w:rPr>
          <w:rFonts w:ascii="Arial" w:hAnsi="Arial" w:cs="Arial"/>
          <w:sz w:val="20"/>
          <w:szCs w:val="20"/>
          <w:lang w:val="en-US"/>
        </w:rPr>
      </w:pPr>
      <w:r>
        <w:rPr>
          <w:rFonts w:ascii="Arial" w:hAnsi="Arial" w:cs="Arial"/>
          <w:sz w:val="20"/>
          <w:szCs w:val="20"/>
          <w:lang w:val="en-US"/>
        </w:rPr>
        <w:br w:type="page"/>
      </w:r>
    </w:p>
    <w:p w:rsidR="0075292A" w:rsidRPr="0077687A" w:rsidRDefault="0075292A" w:rsidP="0075292A">
      <w:pPr>
        <w:pStyle w:val="NoSpacing"/>
        <w:rPr>
          <w:rFonts w:ascii="Arial" w:hAnsi="Arial" w:cs="Arial"/>
          <w:bCs/>
          <w:sz w:val="20"/>
          <w:szCs w:val="20"/>
        </w:rPr>
      </w:pPr>
      <w:r w:rsidRPr="0077687A">
        <w:rPr>
          <w:rFonts w:ascii="Arial" w:hAnsi="Arial" w:cs="Arial"/>
          <w:b/>
          <w:bCs/>
          <w:sz w:val="20"/>
          <w:szCs w:val="20"/>
        </w:rPr>
        <w:lastRenderedPageBreak/>
        <w:t xml:space="preserve">About Royal Hong Kong Yacht Club </w:t>
      </w:r>
      <w:r w:rsidRPr="0077687A">
        <w:rPr>
          <w:rFonts w:ascii="Arial" w:hAnsi="Arial" w:cs="Arial"/>
          <w:bCs/>
          <w:sz w:val="20"/>
          <w:szCs w:val="20"/>
        </w:rPr>
        <w:br/>
        <w:t xml:space="preserve">Royal Hong Kong Yacht Club (RHKYC) is one of the oldest sports clubs in Hong Kong and is proud of its rich, </w:t>
      </w:r>
      <w:proofErr w:type="spellStart"/>
      <w:r w:rsidRPr="0077687A">
        <w:rPr>
          <w:rFonts w:ascii="Arial" w:hAnsi="Arial" w:cs="Arial"/>
          <w:bCs/>
          <w:sz w:val="20"/>
          <w:szCs w:val="20"/>
        </w:rPr>
        <w:t>colourful</w:t>
      </w:r>
      <w:proofErr w:type="spellEnd"/>
      <w:r w:rsidRPr="0077687A">
        <w:rPr>
          <w:rFonts w:ascii="Arial" w:hAnsi="Arial" w:cs="Arial"/>
          <w:bCs/>
          <w:sz w:val="20"/>
          <w:szCs w:val="20"/>
        </w:rPr>
        <w:t xml:space="preserve"> history, which stretches back over 160 years of social and competitive sailing and rowing.  RHKYC </w:t>
      </w:r>
      <w:proofErr w:type="spellStart"/>
      <w:r w:rsidRPr="0077687A">
        <w:rPr>
          <w:rFonts w:ascii="Arial" w:hAnsi="Arial" w:cs="Arial"/>
          <w:bCs/>
          <w:sz w:val="20"/>
          <w:szCs w:val="20"/>
        </w:rPr>
        <w:t>organises</w:t>
      </w:r>
      <w:proofErr w:type="spellEnd"/>
      <w:r w:rsidRPr="0077687A">
        <w:rPr>
          <w:rFonts w:ascii="Arial" w:hAnsi="Arial" w:cs="Arial"/>
          <w:bCs/>
          <w:sz w:val="20"/>
          <w:szCs w:val="20"/>
        </w:rPr>
        <w:t xml:space="preserve"> a full calendar of local and international racing for both keel boats and dinghies, ranging from round-the-cans to Category 1 offshore races.  The Club also provides sailing courses for members and non-members at various levels to nurture the development of sailing.</w:t>
      </w:r>
    </w:p>
    <w:p w:rsidR="0075292A" w:rsidRPr="0077687A" w:rsidRDefault="0075292A" w:rsidP="0075292A">
      <w:pPr>
        <w:pStyle w:val="NoSpacing"/>
        <w:rPr>
          <w:rFonts w:ascii="Arial" w:hAnsi="Arial" w:cs="Arial"/>
          <w:sz w:val="20"/>
          <w:szCs w:val="20"/>
        </w:rPr>
      </w:pPr>
    </w:p>
    <w:p w:rsidR="0075292A" w:rsidRPr="0077687A" w:rsidRDefault="0075292A" w:rsidP="0075292A">
      <w:pPr>
        <w:pStyle w:val="NoSpacing"/>
        <w:rPr>
          <w:rFonts w:ascii="Arial" w:hAnsi="Arial" w:cs="Arial"/>
          <w:bCs/>
          <w:sz w:val="20"/>
          <w:szCs w:val="20"/>
        </w:rPr>
      </w:pPr>
    </w:p>
    <w:p w:rsidR="0075292A" w:rsidRPr="0077687A" w:rsidRDefault="0075292A" w:rsidP="0075292A">
      <w:pPr>
        <w:pStyle w:val="NoSpacing"/>
        <w:rPr>
          <w:rFonts w:ascii="Arial" w:hAnsi="Arial" w:cs="Arial"/>
          <w:b/>
          <w:bCs/>
          <w:sz w:val="20"/>
          <w:szCs w:val="20"/>
        </w:rPr>
      </w:pPr>
      <w:r w:rsidRPr="0077687A">
        <w:rPr>
          <w:rFonts w:ascii="Arial" w:hAnsi="Arial" w:cs="Arial"/>
          <w:b/>
          <w:bCs/>
          <w:sz w:val="20"/>
          <w:szCs w:val="20"/>
        </w:rPr>
        <w:t>About Rolex</w:t>
      </w:r>
    </w:p>
    <w:p w:rsidR="0075292A" w:rsidRPr="0077687A" w:rsidRDefault="0075292A" w:rsidP="0075292A">
      <w:pPr>
        <w:rPr>
          <w:rFonts w:ascii="Arial" w:eastAsia="Times New Roman" w:hAnsi="Arial" w:cs="Arial"/>
          <w:sz w:val="20"/>
          <w:szCs w:val="20"/>
        </w:rPr>
      </w:pPr>
    </w:p>
    <w:p w:rsidR="0075292A" w:rsidRPr="0077687A" w:rsidRDefault="0075292A" w:rsidP="0075292A">
      <w:pPr>
        <w:rPr>
          <w:rFonts w:ascii="Arial" w:eastAsia="Times New Roman" w:hAnsi="Arial" w:cs="Arial"/>
          <w:iCs/>
          <w:color w:val="000000"/>
          <w:sz w:val="20"/>
          <w:szCs w:val="20"/>
        </w:rPr>
      </w:pPr>
      <w:r w:rsidRPr="0077687A">
        <w:rPr>
          <w:rFonts w:ascii="Arial" w:eastAsia="Times New Roman" w:hAnsi="Arial" w:cs="Arial"/>
          <w:iCs/>
          <w:color w:val="000000"/>
          <w:sz w:val="20"/>
          <w:szCs w:val="20"/>
        </w:rPr>
        <w:t xml:space="preserve">Leading brand of the Swiss watch industry, Rolex, headquartered in Geneva, enjoys an unrivalled reputation for quality and expertise the world over. Its Oyster watches, all certified as chronometers for their precision, are symbols of excellence, performance and prestige. Pioneer in the development of the wristwatch as early as 1905, the brand is at the origin of numerous major </w:t>
      </w:r>
      <w:proofErr w:type="spellStart"/>
      <w:r w:rsidRPr="0077687A">
        <w:rPr>
          <w:rFonts w:ascii="Arial" w:eastAsia="Times New Roman" w:hAnsi="Arial" w:cs="Arial"/>
          <w:iCs/>
          <w:color w:val="000000"/>
          <w:sz w:val="20"/>
          <w:szCs w:val="20"/>
        </w:rPr>
        <w:t>watchmaking</w:t>
      </w:r>
      <w:proofErr w:type="spellEnd"/>
      <w:r w:rsidRPr="0077687A">
        <w:rPr>
          <w:rFonts w:ascii="Arial" w:eastAsia="Times New Roman" w:hAnsi="Arial" w:cs="Arial"/>
          <w:iCs/>
          <w:color w:val="000000"/>
          <w:sz w:val="20"/>
          <w:szCs w:val="20"/>
        </w:rPr>
        <w:t xml:space="preserve"> innovations, such as the Oyster, the first waterproof wristwatch, launched in 1926, and the Perpetual rotor self-winding mechanism introduced in 1931. Rolex has registered over 400 patents in the course of its history. A truly integrated and independent manu</w:t>
      </w:r>
      <w:r w:rsidRPr="0077687A">
        <w:rPr>
          <w:rFonts w:ascii="Arial" w:eastAsia="Times New Roman" w:hAnsi="Arial" w:cs="Arial"/>
          <w:iCs/>
          <w:color w:val="000000"/>
          <w:sz w:val="20"/>
          <w:szCs w:val="20"/>
        </w:rPr>
        <w:softHyphen/>
        <w:t>facturing company, Rolex designs, develops and produces in-house all the essential components of its watches, from the casting of the gold alloys to the machining, crafting, assembly and finishing of the movement, case, dial and bracelet. Rolex is also actively involved in supporting the arts, sports, exploration, the spirit of enterprise, and the environment through a broad palette of sponsoring activities, as well as philanthropic programmes.</w:t>
      </w:r>
    </w:p>
    <w:p w:rsidR="0075292A" w:rsidRPr="0077687A" w:rsidRDefault="0075292A" w:rsidP="0075292A">
      <w:pPr>
        <w:rPr>
          <w:rFonts w:ascii="Arial" w:hAnsi="Arial" w:cs="Arial"/>
          <w:sz w:val="20"/>
          <w:szCs w:val="20"/>
        </w:rPr>
      </w:pPr>
      <w:r w:rsidRPr="0077687A">
        <w:rPr>
          <w:rFonts w:ascii="Arial" w:hAnsi="Arial" w:cs="Arial"/>
          <w:sz w:val="20"/>
          <w:szCs w:val="20"/>
        </w:rPr>
        <w:t>For enquiry:</w:t>
      </w:r>
    </w:p>
    <w:p w:rsidR="0075292A" w:rsidRPr="0077687A" w:rsidRDefault="0075292A" w:rsidP="0075292A">
      <w:pPr>
        <w:pStyle w:val="NoSpacing"/>
        <w:rPr>
          <w:rFonts w:ascii="Arial" w:hAnsi="Arial" w:cs="Arial"/>
          <w:sz w:val="20"/>
          <w:szCs w:val="20"/>
        </w:rPr>
      </w:pPr>
    </w:p>
    <w:tbl>
      <w:tblPr>
        <w:tblW w:w="9828" w:type="dxa"/>
        <w:tblBorders>
          <w:insideH w:val="single" w:sz="4" w:space="0" w:color="auto"/>
        </w:tblBorders>
        <w:tblLook w:val="0000"/>
      </w:tblPr>
      <w:tblGrid>
        <w:gridCol w:w="4908"/>
        <w:gridCol w:w="4920"/>
      </w:tblGrid>
      <w:tr w:rsidR="0075292A" w:rsidRPr="0077687A" w:rsidTr="007A6723">
        <w:trPr>
          <w:cantSplit/>
        </w:trPr>
        <w:tc>
          <w:tcPr>
            <w:tcW w:w="4908" w:type="dxa"/>
          </w:tcPr>
          <w:p w:rsidR="0075292A" w:rsidRPr="0077687A" w:rsidRDefault="0075292A" w:rsidP="007A6723">
            <w:pPr>
              <w:pStyle w:val="NoSpacing"/>
              <w:rPr>
                <w:rFonts w:ascii="Arial" w:hAnsi="Arial" w:cs="Arial"/>
                <w:sz w:val="20"/>
                <w:szCs w:val="20"/>
                <w:lang w:val="fr-CA"/>
              </w:rPr>
            </w:pPr>
            <w:r w:rsidRPr="0077687A">
              <w:rPr>
                <w:rFonts w:ascii="Arial" w:hAnsi="Arial" w:cs="Arial"/>
                <w:sz w:val="20"/>
                <w:szCs w:val="20"/>
                <w:lang w:val="fr-CA"/>
              </w:rPr>
              <w:t>Koko Mueller</w:t>
            </w:r>
          </w:p>
          <w:p w:rsidR="0075292A" w:rsidRPr="0077687A" w:rsidRDefault="0075292A" w:rsidP="007A6723">
            <w:pPr>
              <w:pStyle w:val="NoSpacing"/>
              <w:rPr>
                <w:rFonts w:ascii="Arial" w:hAnsi="Arial" w:cs="Arial"/>
                <w:sz w:val="20"/>
                <w:szCs w:val="20"/>
                <w:lang w:val="fr-CA"/>
              </w:rPr>
            </w:pPr>
            <w:r w:rsidRPr="0077687A">
              <w:rPr>
                <w:rFonts w:ascii="Arial" w:hAnsi="Arial" w:cs="Arial"/>
                <w:sz w:val="20"/>
                <w:szCs w:val="20"/>
                <w:lang w:val="fr-CA"/>
              </w:rPr>
              <w:t>PR &amp; Communications Manager</w:t>
            </w:r>
          </w:p>
          <w:p w:rsidR="0075292A" w:rsidRPr="0077687A" w:rsidRDefault="0075292A" w:rsidP="007A6723">
            <w:pPr>
              <w:pStyle w:val="NoSpacing"/>
              <w:rPr>
                <w:rFonts w:ascii="Arial" w:hAnsi="Arial" w:cs="Arial"/>
                <w:sz w:val="20"/>
                <w:szCs w:val="20"/>
                <w:lang w:val="fr-CA"/>
              </w:rPr>
            </w:pPr>
            <w:r w:rsidRPr="0077687A">
              <w:rPr>
                <w:rFonts w:ascii="Arial" w:hAnsi="Arial" w:cs="Arial"/>
                <w:sz w:val="20"/>
                <w:szCs w:val="20"/>
                <w:lang w:val="fr-CA"/>
              </w:rPr>
              <w:t>Tel.: +852 2239 0342 / +852 9488 7497</w:t>
            </w:r>
          </w:p>
          <w:p w:rsidR="0075292A" w:rsidRPr="0077687A" w:rsidRDefault="0075292A" w:rsidP="007A6723">
            <w:pPr>
              <w:pStyle w:val="NoSpacing"/>
              <w:rPr>
                <w:rFonts w:ascii="Arial" w:hAnsi="Arial" w:cs="Arial"/>
                <w:sz w:val="20"/>
                <w:szCs w:val="20"/>
                <w:lang w:val="fr-CA"/>
              </w:rPr>
            </w:pPr>
            <w:r w:rsidRPr="0077687A">
              <w:rPr>
                <w:rFonts w:ascii="Arial" w:hAnsi="Arial" w:cs="Arial"/>
                <w:sz w:val="20"/>
                <w:szCs w:val="20"/>
                <w:lang w:val="fr-CA"/>
              </w:rPr>
              <w:t>Fax: +852 2838 5738  +852 2572 5399</w:t>
            </w:r>
          </w:p>
          <w:p w:rsidR="0075292A" w:rsidRPr="0077687A" w:rsidRDefault="0075292A" w:rsidP="007A6723">
            <w:pPr>
              <w:pStyle w:val="NoSpacing"/>
              <w:rPr>
                <w:rFonts w:ascii="Arial" w:hAnsi="Arial" w:cs="Arial"/>
                <w:sz w:val="20"/>
                <w:szCs w:val="20"/>
                <w:lang w:val="fr-CA"/>
              </w:rPr>
            </w:pPr>
            <w:r w:rsidRPr="0077687A">
              <w:rPr>
                <w:rFonts w:ascii="Arial" w:hAnsi="Arial" w:cs="Arial"/>
                <w:sz w:val="20"/>
                <w:szCs w:val="20"/>
                <w:lang w:val="fr-CA"/>
              </w:rPr>
              <w:t xml:space="preserve">email: </w:t>
            </w:r>
            <w:hyperlink r:id="rId8" w:history="1">
              <w:r w:rsidRPr="0077687A">
                <w:rPr>
                  <w:rStyle w:val="Hyperlink"/>
                  <w:rFonts w:ascii="Arial" w:hAnsi="Arial" w:cs="Arial"/>
                  <w:sz w:val="20"/>
                  <w:szCs w:val="20"/>
                  <w:lang w:val="fr-CA"/>
                </w:rPr>
                <w:t>Koko.Mueller@rhkyc.org.hk</w:t>
              </w:r>
            </w:hyperlink>
          </w:p>
          <w:p w:rsidR="0075292A" w:rsidRPr="0077687A" w:rsidRDefault="0075292A" w:rsidP="007A6723">
            <w:pPr>
              <w:pStyle w:val="NoSpacing"/>
              <w:rPr>
                <w:rFonts w:ascii="Arial" w:hAnsi="Arial" w:cs="Arial"/>
                <w:sz w:val="20"/>
                <w:szCs w:val="20"/>
              </w:rPr>
            </w:pPr>
            <w:r w:rsidRPr="0077687A">
              <w:rPr>
                <w:rFonts w:ascii="Arial" w:hAnsi="Arial" w:cs="Arial"/>
                <w:sz w:val="20"/>
                <w:szCs w:val="20"/>
              </w:rPr>
              <w:t>Royal Hong Kong Yacht Club</w:t>
            </w:r>
          </w:p>
          <w:p w:rsidR="0075292A" w:rsidRPr="0077687A" w:rsidRDefault="0075292A" w:rsidP="007A6723">
            <w:pPr>
              <w:pStyle w:val="NoSpacing"/>
              <w:rPr>
                <w:rFonts w:ascii="Arial" w:hAnsi="Arial" w:cs="Arial"/>
                <w:sz w:val="20"/>
                <w:szCs w:val="20"/>
              </w:rPr>
            </w:pPr>
            <w:proofErr w:type="spellStart"/>
            <w:r w:rsidRPr="0077687A">
              <w:rPr>
                <w:rFonts w:ascii="Arial" w:hAnsi="Arial" w:cs="Arial"/>
                <w:sz w:val="20"/>
                <w:szCs w:val="20"/>
              </w:rPr>
              <w:t>Kellett</w:t>
            </w:r>
            <w:proofErr w:type="spellEnd"/>
            <w:r w:rsidRPr="0077687A">
              <w:rPr>
                <w:rFonts w:ascii="Arial" w:hAnsi="Arial" w:cs="Arial"/>
                <w:sz w:val="20"/>
                <w:szCs w:val="20"/>
              </w:rPr>
              <w:t xml:space="preserve"> Island, Causeway Bay</w:t>
            </w:r>
          </w:p>
          <w:p w:rsidR="0075292A" w:rsidRPr="0077687A" w:rsidRDefault="0075292A" w:rsidP="007A6723">
            <w:pPr>
              <w:pStyle w:val="NoSpacing"/>
              <w:rPr>
                <w:rFonts w:ascii="Arial" w:hAnsi="Arial" w:cs="Arial"/>
                <w:sz w:val="20"/>
                <w:szCs w:val="20"/>
              </w:rPr>
            </w:pPr>
            <w:r w:rsidRPr="0077687A">
              <w:rPr>
                <w:rFonts w:ascii="Arial" w:hAnsi="Arial" w:cs="Arial"/>
                <w:sz w:val="20"/>
                <w:szCs w:val="20"/>
              </w:rPr>
              <w:t>Hong Kong</w:t>
            </w:r>
          </w:p>
          <w:p w:rsidR="0075292A" w:rsidRPr="0077687A" w:rsidRDefault="0075292A" w:rsidP="007A6723">
            <w:pPr>
              <w:pStyle w:val="NoSpacing"/>
              <w:rPr>
                <w:rFonts w:ascii="Arial" w:hAnsi="Arial" w:cs="Arial"/>
                <w:sz w:val="20"/>
                <w:szCs w:val="20"/>
              </w:rPr>
            </w:pPr>
            <w:r w:rsidRPr="0077687A">
              <w:rPr>
                <w:rFonts w:ascii="Arial" w:hAnsi="Arial" w:cs="Arial"/>
                <w:sz w:val="20"/>
                <w:szCs w:val="20"/>
              </w:rPr>
              <w:t xml:space="preserve">RHKYC website: </w:t>
            </w:r>
            <w:hyperlink r:id="rId9" w:history="1">
              <w:r w:rsidRPr="0077687A">
                <w:rPr>
                  <w:rStyle w:val="Hyperlink"/>
                  <w:rFonts w:ascii="Arial" w:hAnsi="Arial" w:cs="Arial"/>
                  <w:sz w:val="20"/>
                  <w:szCs w:val="20"/>
                </w:rPr>
                <w:t>www.rhkyc.org.hk</w:t>
              </w:r>
            </w:hyperlink>
          </w:p>
        </w:tc>
        <w:tc>
          <w:tcPr>
            <w:tcW w:w="4920" w:type="dxa"/>
          </w:tcPr>
          <w:p w:rsidR="0075292A" w:rsidRPr="0077687A" w:rsidRDefault="0075292A" w:rsidP="007A6723">
            <w:pPr>
              <w:spacing w:line="240" w:lineRule="atLeast"/>
              <w:rPr>
                <w:rFonts w:ascii="Arial" w:hAnsi="Arial" w:cs="Arial"/>
                <w:sz w:val="20"/>
                <w:szCs w:val="20"/>
              </w:rPr>
            </w:pPr>
            <w:r w:rsidRPr="0077687A">
              <w:rPr>
                <w:rFonts w:ascii="Arial" w:hAnsi="Arial" w:cs="Arial"/>
                <w:sz w:val="20"/>
                <w:szCs w:val="20"/>
              </w:rPr>
              <w:t>Lindsay Lyons</w:t>
            </w:r>
            <w:r w:rsidRPr="0077687A">
              <w:rPr>
                <w:rFonts w:ascii="Arial" w:hAnsi="Arial" w:cs="Arial"/>
                <w:sz w:val="20"/>
                <w:szCs w:val="20"/>
              </w:rPr>
              <w:br/>
              <w:t>Assistant Manager – Sailing and Promotion</w:t>
            </w:r>
            <w:r w:rsidRPr="0077687A">
              <w:rPr>
                <w:rFonts w:ascii="Arial" w:hAnsi="Arial" w:cs="Arial"/>
                <w:sz w:val="20"/>
                <w:szCs w:val="20"/>
              </w:rPr>
              <w:br/>
              <w:t>Tel: +852 2239 0391</w:t>
            </w:r>
            <w:r w:rsidRPr="0077687A">
              <w:rPr>
                <w:rFonts w:ascii="Arial" w:hAnsi="Arial" w:cs="Arial"/>
                <w:sz w:val="20"/>
                <w:szCs w:val="20"/>
              </w:rPr>
              <w:br/>
              <w:t xml:space="preserve">Email: </w:t>
            </w:r>
            <w:hyperlink r:id="rId10" w:history="1">
              <w:r w:rsidRPr="0077687A">
                <w:rPr>
                  <w:rStyle w:val="Hyperlink"/>
                  <w:rFonts w:ascii="Arial" w:hAnsi="Arial" w:cs="Arial"/>
                  <w:sz w:val="20"/>
                  <w:szCs w:val="20"/>
                </w:rPr>
                <w:t>Lindsay.Lyons@rhkyc.org.hk</w:t>
              </w:r>
            </w:hyperlink>
            <w:r w:rsidRPr="0077687A">
              <w:rPr>
                <w:rFonts w:ascii="Arial" w:hAnsi="Arial" w:cs="Arial"/>
                <w:sz w:val="20"/>
                <w:szCs w:val="20"/>
              </w:rPr>
              <w:br/>
              <w:t>Fax: +852 2239 0364</w:t>
            </w:r>
            <w:r w:rsidRPr="0077687A">
              <w:rPr>
                <w:rFonts w:ascii="Arial" w:hAnsi="Arial" w:cs="Arial"/>
                <w:sz w:val="20"/>
                <w:szCs w:val="20"/>
              </w:rPr>
              <w:br/>
              <w:t>Royal Hong Kong Yacht Club</w:t>
            </w:r>
            <w:r w:rsidRPr="0077687A">
              <w:rPr>
                <w:rFonts w:ascii="Arial" w:hAnsi="Arial" w:cs="Arial"/>
                <w:sz w:val="20"/>
                <w:szCs w:val="20"/>
              </w:rPr>
              <w:br/>
            </w:r>
            <w:proofErr w:type="spellStart"/>
            <w:r w:rsidRPr="0077687A">
              <w:rPr>
                <w:rFonts w:ascii="Arial" w:hAnsi="Arial" w:cs="Arial"/>
                <w:sz w:val="20"/>
                <w:szCs w:val="20"/>
              </w:rPr>
              <w:t>Kellett</w:t>
            </w:r>
            <w:proofErr w:type="spellEnd"/>
            <w:r w:rsidRPr="0077687A">
              <w:rPr>
                <w:rFonts w:ascii="Arial" w:hAnsi="Arial" w:cs="Arial"/>
                <w:sz w:val="20"/>
                <w:szCs w:val="20"/>
              </w:rPr>
              <w:t xml:space="preserve"> Island</w:t>
            </w:r>
            <w:r w:rsidRPr="0077687A">
              <w:rPr>
                <w:rFonts w:ascii="Arial" w:hAnsi="Arial" w:cs="Arial"/>
                <w:sz w:val="20"/>
                <w:szCs w:val="20"/>
              </w:rPr>
              <w:br/>
              <w:t>Causeway Bay</w:t>
            </w:r>
            <w:r w:rsidRPr="0077687A">
              <w:rPr>
                <w:rFonts w:ascii="Arial" w:hAnsi="Arial" w:cs="Arial"/>
                <w:sz w:val="20"/>
                <w:szCs w:val="20"/>
              </w:rPr>
              <w:br/>
              <w:t>Hong Kong</w:t>
            </w:r>
          </w:p>
          <w:p w:rsidR="0075292A" w:rsidRPr="0077687A" w:rsidRDefault="0075292A" w:rsidP="007A6723">
            <w:pPr>
              <w:pStyle w:val="NoSpacing"/>
              <w:rPr>
                <w:rFonts w:ascii="Arial" w:hAnsi="Arial" w:cs="Arial"/>
                <w:sz w:val="20"/>
                <w:szCs w:val="20"/>
              </w:rPr>
            </w:pPr>
          </w:p>
        </w:tc>
      </w:tr>
    </w:tbl>
    <w:p w:rsidR="0075292A" w:rsidRPr="0077687A" w:rsidRDefault="0075292A" w:rsidP="0075292A">
      <w:pPr>
        <w:rPr>
          <w:rFonts w:ascii="Arial" w:eastAsia="Times New Roman" w:hAnsi="Arial" w:cs="Arial"/>
          <w:sz w:val="20"/>
          <w:szCs w:val="20"/>
        </w:rPr>
      </w:pPr>
    </w:p>
    <w:p w:rsidR="0075292A" w:rsidRPr="0077687A" w:rsidRDefault="0075292A" w:rsidP="0075292A">
      <w:pPr>
        <w:rPr>
          <w:rFonts w:ascii="Arial" w:hAnsi="Arial" w:cs="Arial"/>
          <w:sz w:val="20"/>
          <w:szCs w:val="20"/>
        </w:rPr>
      </w:pPr>
      <w:r w:rsidRPr="0077687A">
        <w:rPr>
          <w:rFonts w:ascii="Arial" w:eastAsia="Times New Roman" w:hAnsi="Arial" w:cs="Arial"/>
          <w:i/>
          <w:iCs/>
          <w:color w:val="000000"/>
          <w:sz w:val="20"/>
          <w:szCs w:val="20"/>
        </w:rPr>
        <w:br/>
      </w:r>
    </w:p>
    <w:p w:rsidR="0075292A" w:rsidRPr="0075292A" w:rsidRDefault="0075292A" w:rsidP="0075292A">
      <w:pPr>
        <w:pStyle w:val="NoSpacing"/>
        <w:rPr>
          <w:rFonts w:ascii="Arial" w:hAnsi="Arial" w:cs="Arial"/>
        </w:rPr>
      </w:pPr>
    </w:p>
    <w:p w:rsidR="00297768" w:rsidRPr="00297768" w:rsidRDefault="00297768" w:rsidP="00297768">
      <w:pPr>
        <w:rPr>
          <w:rFonts w:ascii="Arial" w:hAnsi="Arial" w:cs="Arial"/>
          <w:lang w:val="en-US"/>
        </w:rPr>
      </w:pPr>
    </w:p>
    <w:sectPr w:rsidR="00297768" w:rsidRPr="00297768" w:rsidSect="0075292A">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A8E"/>
    <w:multiLevelType w:val="hybridMultilevel"/>
    <w:tmpl w:val="D382AD20"/>
    <w:lvl w:ilvl="0" w:tplc="F4E8EF7A">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389321A"/>
    <w:multiLevelType w:val="hybridMultilevel"/>
    <w:tmpl w:val="F0DE0DE0"/>
    <w:lvl w:ilvl="0" w:tplc="74C6725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A154C6"/>
    <w:multiLevelType w:val="hybridMultilevel"/>
    <w:tmpl w:val="51CA1EEA"/>
    <w:lvl w:ilvl="0" w:tplc="02608B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compat>
    <w:useFELayout/>
  </w:compat>
  <w:rsids>
    <w:rsidRoot w:val="00B77253"/>
    <w:rsid w:val="00030C56"/>
    <w:rsid w:val="000D4055"/>
    <w:rsid w:val="0012658A"/>
    <w:rsid w:val="0016654A"/>
    <w:rsid w:val="00254D6B"/>
    <w:rsid w:val="00297768"/>
    <w:rsid w:val="002F5022"/>
    <w:rsid w:val="003048DA"/>
    <w:rsid w:val="00313622"/>
    <w:rsid w:val="0032236C"/>
    <w:rsid w:val="00335FF6"/>
    <w:rsid w:val="00355948"/>
    <w:rsid w:val="003F0239"/>
    <w:rsid w:val="0040193E"/>
    <w:rsid w:val="004B339E"/>
    <w:rsid w:val="004E240B"/>
    <w:rsid w:val="004E52AC"/>
    <w:rsid w:val="00552E2E"/>
    <w:rsid w:val="005A645D"/>
    <w:rsid w:val="005A69AD"/>
    <w:rsid w:val="00601ABF"/>
    <w:rsid w:val="00607B10"/>
    <w:rsid w:val="00635263"/>
    <w:rsid w:val="0066373C"/>
    <w:rsid w:val="0075292A"/>
    <w:rsid w:val="0077687A"/>
    <w:rsid w:val="007A6723"/>
    <w:rsid w:val="007F3608"/>
    <w:rsid w:val="008C2616"/>
    <w:rsid w:val="008D5EDD"/>
    <w:rsid w:val="0093647D"/>
    <w:rsid w:val="0098386B"/>
    <w:rsid w:val="00A2696F"/>
    <w:rsid w:val="00A90458"/>
    <w:rsid w:val="00AD1421"/>
    <w:rsid w:val="00AE0847"/>
    <w:rsid w:val="00B15BF8"/>
    <w:rsid w:val="00B606AD"/>
    <w:rsid w:val="00B77253"/>
    <w:rsid w:val="00BB3065"/>
    <w:rsid w:val="00C84A73"/>
    <w:rsid w:val="00D044B2"/>
    <w:rsid w:val="00DB1FF5"/>
    <w:rsid w:val="00E41FA6"/>
    <w:rsid w:val="00E63EEF"/>
    <w:rsid w:val="00EA6BFC"/>
    <w:rsid w:val="00EB54D8"/>
    <w:rsid w:val="00EF0531"/>
    <w:rsid w:val="00FE38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768"/>
    <w:rPr>
      <w:color w:val="0000FF" w:themeColor="hyperlink"/>
      <w:u w:val="single"/>
    </w:rPr>
  </w:style>
  <w:style w:type="paragraph" w:styleId="ListParagraph">
    <w:name w:val="List Paragraph"/>
    <w:basedOn w:val="Normal"/>
    <w:uiPriority w:val="34"/>
    <w:qFormat/>
    <w:rsid w:val="00297768"/>
    <w:pPr>
      <w:ind w:left="720"/>
      <w:contextualSpacing/>
    </w:pPr>
  </w:style>
  <w:style w:type="table" w:styleId="TableGrid">
    <w:name w:val="Table Grid"/>
    <w:basedOn w:val="TableNormal"/>
    <w:uiPriority w:val="59"/>
    <w:rsid w:val="0075292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2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92A"/>
    <w:rPr>
      <w:rFonts w:ascii="Tahoma" w:hAnsi="Tahoma" w:cs="Tahoma"/>
      <w:sz w:val="16"/>
      <w:szCs w:val="16"/>
    </w:rPr>
  </w:style>
  <w:style w:type="paragraph" w:styleId="NoSpacing">
    <w:name w:val="No Spacing"/>
    <w:uiPriority w:val="1"/>
    <w:qFormat/>
    <w:rsid w:val="0075292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768"/>
    <w:rPr>
      <w:color w:val="0000FF" w:themeColor="hyperlink"/>
      <w:u w:val="single"/>
    </w:rPr>
  </w:style>
  <w:style w:type="paragraph" w:styleId="ListParagraph">
    <w:name w:val="List Paragraph"/>
    <w:basedOn w:val="Normal"/>
    <w:uiPriority w:val="34"/>
    <w:qFormat/>
    <w:rsid w:val="0029776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o.Mueller@rhkyc.org.h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ndsay.Lyons@rhkyc.org.hk" TargetMode="External"/><Relationship Id="rId4" Type="http://schemas.openxmlformats.org/officeDocument/2006/relationships/settings" Target="settings.xml"/><Relationship Id="rId9" Type="http://schemas.openxmlformats.org/officeDocument/2006/relationships/hyperlink" Target="http://www.rhkyc.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F32ED-BED5-4150-B782-DFE97CD0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Rolex (HK) Ltd</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Herne, Andrew</dc:creator>
  <cp:lastModifiedBy>PanBoBos</cp:lastModifiedBy>
  <cp:revision>5</cp:revision>
  <cp:lastPrinted>2016-03-18T10:30:00Z</cp:lastPrinted>
  <dcterms:created xsi:type="dcterms:W3CDTF">2016-03-26T04:35:00Z</dcterms:created>
  <dcterms:modified xsi:type="dcterms:W3CDTF">2016-03-26T06:18:00Z</dcterms:modified>
</cp:coreProperties>
</file>