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3994A" w14:textId="6CC6C757" w:rsidR="00B72425" w:rsidRPr="001409E3" w:rsidRDefault="00B72425" w:rsidP="00974331">
      <w:pPr>
        <w:spacing w:line="480" w:lineRule="auto"/>
        <w:rPr>
          <w:rFonts w:ascii="Times New Roman" w:hAnsi="Times New Roman" w:cs="Times New Roman"/>
          <w:sz w:val="24"/>
          <w:szCs w:val="24"/>
          <w:lang w:val="en-US"/>
        </w:rPr>
      </w:pPr>
      <w:r w:rsidRPr="001409E3">
        <w:rPr>
          <w:rFonts w:ascii="Times New Roman" w:hAnsi="Times New Roman" w:cs="Times New Roman"/>
          <w:sz w:val="24"/>
          <w:szCs w:val="24"/>
          <w:lang w:val="en-US"/>
        </w:rPr>
        <w:t>INDIVIDUAL PROJECT</w:t>
      </w:r>
      <w:r w:rsidR="00974331" w:rsidRPr="001409E3">
        <w:rPr>
          <w:rFonts w:ascii="Times New Roman" w:hAnsi="Times New Roman" w:cs="Times New Roman"/>
          <w:sz w:val="24"/>
          <w:szCs w:val="24"/>
          <w:lang w:val="en-US"/>
        </w:rPr>
        <w:t xml:space="preserve"> </w:t>
      </w:r>
      <w:r w:rsidRPr="001409E3">
        <w:rPr>
          <w:rFonts w:ascii="Times New Roman" w:hAnsi="Times New Roman" w:cs="Times New Roman"/>
          <w:sz w:val="24"/>
          <w:szCs w:val="24"/>
          <w:lang w:val="en-US"/>
        </w:rPr>
        <w:t xml:space="preserve">APA </w:t>
      </w:r>
      <w:r w:rsidR="00974331" w:rsidRPr="001409E3">
        <w:rPr>
          <w:rFonts w:ascii="Times New Roman" w:hAnsi="Times New Roman" w:cs="Times New Roman"/>
          <w:sz w:val="24"/>
          <w:szCs w:val="24"/>
          <w:lang w:val="en-US"/>
        </w:rPr>
        <w:t>STYLE</w:t>
      </w:r>
    </w:p>
    <w:p w14:paraId="531C68CC" w14:textId="77777777" w:rsidR="00B72425" w:rsidRPr="00974331" w:rsidRDefault="00B72425" w:rsidP="00974331">
      <w:pPr>
        <w:spacing w:line="48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t>CORPORATE SOCIAL RESPONSIBILITY, ETHICS AND SOCIAL MARKETING IN ORGANIZATIONS</w:t>
      </w:r>
    </w:p>
    <w:p w14:paraId="41CE7655" w14:textId="77777777" w:rsidR="00B72425" w:rsidRPr="00974331" w:rsidRDefault="00B72425" w:rsidP="00974331">
      <w:pPr>
        <w:spacing w:line="48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Thaísa Azevedo Reis</w:t>
      </w:r>
    </w:p>
    <w:p w14:paraId="289E71F3" w14:textId="77777777" w:rsidR="00B72425" w:rsidRPr="00974331" w:rsidRDefault="00B72425" w:rsidP="00974331">
      <w:pPr>
        <w:spacing w:line="480" w:lineRule="auto"/>
        <w:rPr>
          <w:rFonts w:ascii="Times New Roman" w:hAnsi="Times New Roman" w:cs="Times New Roman"/>
          <w:sz w:val="24"/>
          <w:szCs w:val="24"/>
          <w:lang w:val="pt-BR"/>
        </w:rPr>
      </w:pPr>
      <w:proofErr w:type="spellStart"/>
      <w:r w:rsidRPr="00974331">
        <w:rPr>
          <w:rFonts w:ascii="Times New Roman" w:hAnsi="Times New Roman" w:cs="Times New Roman"/>
          <w:sz w:val="24"/>
          <w:szCs w:val="24"/>
          <w:lang w:val="pt-BR"/>
        </w:rPr>
        <w:t>Rilza</w:t>
      </w:r>
      <w:proofErr w:type="spellEnd"/>
      <w:r w:rsidRPr="00974331">
        <w:rPr>
          <w:rFonts w:ascii="Times New Roman" w:hAnsi="Times New Roman" w:cs="Times New Roman"/>
          <w:sz w:val="24"/>
          <w:szCs w:val="24"/>
          <w:lang w:val="pt-BR"/>
        </w:rPr>
        <w:t xml:space="preserve"> da Costa Tourinho Gomes</w:t>
      </w:r>
    </w:p>
    <w:p w14:paraId="61862D4D" w14:textId="77777777" w:rsidR="00B72425" w:rsidRPr="00974331" w:rsidRDefault="00B72425" w:rsidP="00974331">
      <w:pPr>
        <w:spacing w:line="480" w:lineRule="auto"/>
        <w:rPr>
          <w:rFonts w:ascii="Times New Roman" w:hAnsi="Times New Roman" w:cs="Times New Roman"/>
          <w:sz w:val="24"/>
          <w:szCs w:val="24"/>
          <w:lang w:val="pt-BR"/>
        </w:rPr>
      </w:pPr>
    </w:p>
    <w:p w14:paraId="7384BB63" w14:textId="77777777" w:rsidR="00B72425" w:rsidRPr="001409E3" w:rsidRDefault="00B72425" w:rsidP="00974331">
      <w:pPr>
        <w:spacing w:line="480" w:lineRule="auto"/>
        <w:rPr>
          <w:rFonts w:ascii="Times New Roman" w:hAnsi="Times New Roman" w:cs="Times New Roman"/>
          <w:sz w:val="24"/>
          <w:szCs w:val="24"/>
          <w:lang w:val="en-US"/>
        </w:rPr>
      </w:pPr>
      <w:r w:rsidRPr="001409E3">
        <w:rPr>
          <w:rFonts w:ascii="Times New Roman" w:hAnsi="Times New Roman" w:cs="Times New Roman"/>
          <w:sz w:val="24"/>
          <w:szCs w:val="24"/>
          <w:lang w:val="en-US"/>
        </w:rPr>
        <w:t>ABSTRACT</w:t>
      </w:r>
    </w:p>
    <w:p w14:paraId="4615ABB1" w14:textId="77777777" w:rsidR="00B72425" w:rsidRPr="00974331" w:rsidRDefault="00B72425" w:rsidP="00974331">
      <w:pPr>
        <w:spacing w:line="48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t>In recent years, the corporate world has been experiencing a steady growth in relation to the organizations' social sustainability and social responsibility (SR) movements as a result of social, environmental and economic transformations. This article aimed to investigate the concepts of social responsibility, ethics in organizations and social marketing, to know how they can contribute to the success and sustainability of a social project. For this, a bibliographic research was carried out. It was found that these concepts could contribute to the sustainability of social projects by clarifying that actions should be collective, responsible and ethical, involving employees, suppliers and the external community; as well as, human resources needs in addition to skills, individual responsibility towards the other and towards society. It was concluded that the sustainability of a social project requires professionals committed to the organization, to not only aggregate values, improve corporate image, strengthen loyalty in customer relationships or increase sales, but also make it possible to improve people's quality of life, responsible and ethical human development.</w:t>
      </w:r>
    </w:p>
    <w:p w14:paraId="12FCDAA0" w14:textId="340267F2" w:rsidR="00B72425" w:rsidRPr="001409E3" w:rsidRDefault="00B72425" w:rsidP="00974331">
      <w:pPr>
        <w:spacing w:line="48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KEY WORDS: Social marketing. Ethic. </w:t>
      </w:r>
      <w:r w:rsidRPr="001409E3">
        <w:rPr>
          <w:rFonts w:ascii="Times New Roman" w:hAnsi="Times New Roman" w:cs="Times New Roman"/>
          <w:sz w:val="24"/>
          <w:szCs w:val="24"/>
          <w:lang w:val="en-US"/>
        </w:rPr>
        <w:t xml:space="preserve">Social </w:t>
      </w:r>
      <w:r w:rsidRPr="00974331">
        <w:rPr>
          <w:rFonts w:ascii="Times New Roman" w:hAnsi="Times New Roman" w:cs="Times New Roman"/>
          <w:sz w:val="24"/>
          <w:szCs w:val="24"/>
          <w:lang w:val="en-US"/>
        </w:rPr>
        <w:t>responsibility</w:t>
      </w:r>
      <w:r w:rsidRPr="001409E3">
        <w:rPr>
          <w:rFonts w:ascii="Times New Roman" w:hAnsi="Times New Roman" w:cs="Times New Roman"/>
          <w:sz w:val="24"/>
          <w:szCs w:val="24"/>
          <w:lang w:val="en-US"/>
        </w:rPr>
        <w:t>.</w:t>
      </w:r>
    </w:p>
    <w:p w14:paraId="095BECDE" w14:textId="77777777" w:rsidR="00B72425" w:rsidRPr="00974331" w:rsidRDefault="00B72425" w:rsidP="00974331">
      <w:pPr>
        <w:spacing w:line="48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INTRODUCTION</w:t>
      </w:r>
    </w:p>
    <w:p w14:paraId="17A10570" w14:textId="44A6A85C" w:rsidR="00B72425" w:rsidRPr="00974331" w:rsidRDefault="00B72425"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studies conducted in the nineties of the twentieth century, it was possible to notice that few institutions committed themselves and invested in social responsibility, besides little knowing about the term and its meaning. Currently, Social Marketing is one of the most applied tools by the corporate world in the management of projects and social programs, so that the needs of society are supplied in th</w:t>
      </w:r>
      <w:r w:rsidR="00986D10" w:rsidRPr="00974331">
        <w:rPr>
          <w:rFonts w:ascii="Times New Roman" w:hAnsi="Times New Roman" w:cs="Times New Roman"/>
          <w:sz w:val="24"/>
          <w:szCs w:val="24"/>
          <w:lang w:val="en-US"/>
        </w:rPr>
        <w:t>e best possible way, not only providing support</w:t>
      </w:r>
      <w:r w:rsidRPr="00974331">
        <w:rPr>
          <w:rFonts w:ascii="Times New Roman" w:hAnsi="Times New Roman" w:cs="Times New Roman"/>
          <w:sz w:val="24"/>
          <w:szCs w:val="24"/>
          <w:lang w:val="en-US"/>
        </w:rPr>
        <w:t>, but</w:t>
      </w:r>
      <w:r w:rsidR="00986D10" w:rsidRPr="00974331">
        <w:rPr>
          <w:rFonts w:ascii="Times New Roman" w:hAnsi="Times New Roman" w:cs="Times New Roman"/>
          <w:sz w:val="24"/>
          <w:szCs w:val="24"/>
          <w:lang w:val="en-US"/>
        </w:rPr>
        <w:t xml:space="preserve"> also being responsible</w:t>
      </w:r>
      <w:r w:rsidRPr="00974331">
        <w:rPr>
          <w:rFonts w:ascii="Times New Roman" w:hAnsi="Times New Roman" w:cs="Times New Roman"/>
          <w:sz w:val="24"/>
          <w:szCs w:val="24"/>
          <w:lang w:val="en-US"/>
        </w:rPr>
        <w:t xml:space="preserve"> for the process of </w:t>
      </w:r>
      <w:r w:rsidR="00986D10" w:rsidRPr="00974331">
        <w:rPr>
          <w:rFonts w:ascii="Times New Roman" w:hAnsi="Times New Roman" w:cs="Times New Roman"/>
          <w:sz w:val="24"/>
          <w:szCs w:val="24"/>
          <w:lang w:val="en-US"/>
        </w:rPr>
        <w:t xml:space="preserve">minimizing social </w:t>
      </w:r>
      <w:r w:rsidRPr="00974331">
        <w:rPr>
          <w:rFonts w:ascii="Times New Roman" w:hAnsi="Times New Roman" w:cs="Times New Roman"/>
          <w:sz w:val="24"/>
          <w:szCs w:val="24"/>
          <w:lang w:val="en-US"/>
        </w:rPr>
        <w:t>problem</w:t>
      </w:r>
      <w:r w:rsidR="00986D10" w:rsidRPr="00974331">
        <w:rPr>
          <w:rFonts w:ascii="Times New Roman" w:hAnsi="Times New Roman" w:cs="Times New Roman"/>
          <w:sz w:val="24"/>
          <w:szCs w:val="24"/>
          <w:lang w:val="en-US"/>
        </w:rPr>
        <w:t xml:space="preserve">s, without focusing on brand </w:t>
      </w:r>
      <w:r w:rsidRPr="00974331">
        <w:rPr>
          <w:rFonts w:ascii="Times New Roman" w:hAnsi="Times New Roman" w:cs="Times New Roman"/>
          <w:sz w:val="24"/>
          <w:szCs w:val="24"/>
          <w:lang w:val="en-US"/>
        </w:rPr>
        <w:t>(ROSA, 2002).</w:t>
      </w:r>
    </w:p>
    <w:p w14:paraId="175A5D80" w14:textId="04BCFFE4" w:rsidR="00B72425" w:rsidRPr="00974331" w:rsidRDefault="00986D1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Therefore, w</w:t>
      </w:r>
      <w:r w:rsidR="00B72425" w:rsidRPr="00974331">
        <w:rPr>
          <w:rFonts w:ascii="Times New Roman" w:hAnsi="Times New Roman" w:cs="Times New Roman"/>
          <w:sz w:val="24"/>
          <w:szCs w:val="24"/>
          <w:lang w:val="en-US"/>
        </w:rPr>
        <w:t>ithout the clarity of the con</w:t>
      </w:r>
      <w:r w:rsidRPr="00974331">
        <w:rPr>
          <w:rFonts w:ascii="Times New Roman" w:hAnsi="Times New Roman" w:cs="Times New Roman"/>
          <w:sz w:val="24"/>
          <w:szCs w:val="24"/>
          <w:lang w:val="en-US"/>
        </w:rPr>
        <w:t>cept of social responsibility (</w:t>
      </w:r>
      <w:r w:rsidR="00B72425" w:rsidRPr="00974331">
        <w:rPr>
          <w:rFonts w:ascii="Times New Roman" w:hAnsi="Times New Roman" w:cs="Times New Roman"/>
          <w:sz w:val="24"/>
          <w:szCs w:val="24"/>
          <w:lang w:val="en-US"/>
        </w:rPr>
        <w:t>S</w:t>
      </w:r>
      <w:r w:rsidRPr="00974331">
        <w:rPr>
          <w:rFonts w:ascii="Times New Roman" w:hAnsi="Times New Roman" w:cs="Times New Roman"/>
          <w:sz w:val="24"/>
          <w:szCs w:val="24"/>
          <w:lang w:val="en-US"/>
        </w:rPr>
        <w:t>R</w:t>
      </w:r>
      <w:r w:rsidR="00B72425" w:rsidRPr="00974331">
        <w:rPr>
          <w:rFonts w:ascii="Times New Roman" w:hAnsi="Times New Roman" w:cs="Times New Roman"/>
          <w:sz w:val="24"/>
          <w:szCs w:val="24"/>
          <w:lang w:val="en-US"/>
        </w:rPr>
        <w:t>) and ethics in organizations it is not possible to systematize actions, ma</w:t>
      </w:r>
      <w:r w:rsidRPr="00974331">
        <w:rPr>
          <w:rFonts w:ascii="Times New Roman" w:hAnsi="Times New Roman" w:cs="Times New Roman"/>
          <w:sz w:val="24"/>
          <w:szCs w:val="24"/>
          <w:lang w:val="en-US"/>
        </w:rPr>
        <w:t>nagement practices and projects</w:t>
      </w:r>
      <w:r w:rsidR="00B72425" w:rsidRPr="00974331">
        <w:rPr>
          <w:rFonts w:ascii="Times New Roman" w:hAnsi="Times New Roman" w:cs="Times New Roman"/>
          <w:sz w:val="24"/>
          <w:szCs w:val="24"/>
          <w:lang w:val="en-US"/>
        </w:rPr>
        <w:t xml:space="preserve"> in an integrated and synergistic way</w:t>
      </w:r>
      <w:r w:rsidRPr="00974331">
        <w:rPr>
          <w:rFonts w:ascii="Times New Roman" w:hAnsi="Times New Roman" w:cs="Times New Roman"/>
          <w:sz w:val="24"/>
          <w:szCs w:val="24"/>
          <w:lang w:val="en-US"/>
        </w:rPr>
        <w:t xml:space="preserve"> (ROCHA, 2010).</w:t>
      </w:r>
      <w:r w:rsidR="00B72425" w:rsidRPr="00974331">
        <w:rPr>
          <w:rFonts w:ascii="Times New Roman" w:hAnsi="Times New Roman" w:cs="Times New Roman"/>
          <w:sz w:val="24"/>
          <w:szCs w:val="24"/>
          <w:lang w:val="en-US"/>
        </w:rPr>
        <w:t xml:space="preserve"> Society</w:t>
      </w:r>
      <w:r w:rsidRPr="00974331">
        <w:rPr>
          <w:rFonts w:ascii="Times New Roman" w:hAnsi="Times New Roman" w:cs="Times New Roman"/>
          <w:sz w:val="24"/>
          <w:szCs w:val="24"/>
          <w:lang w:val="en-US"/>
        </w:rPr>
        <w:t>,</w:t>
      </w:r>
      <w:r w:rsidR="00B72425" w:rsidRPr="00974331">
        <w:rPr>
          <w:rFonts w:ascii="Times New Roman" w:hAnsi="Times New Roman" w:cs="Times New Roman"/>
          <w:sz w:val="24"/>
          <w:szCs w:val="24"/>
          <w:lang w:val="en-US"/>
        </w:rPr>
        <w:t xml:space="preserve"> in general</w:t>
      </w:r>
      <w:r w:rsidRPr="00974331">
        <w:rPr>
          <w:rFonts w:ascii="Times New Roman" w:hAnsi="Times New Roman" w:cs="Times New Roman"/>
          <w:sz w:val="24"/>
          <w:szCs w:val="24"/>
          <w:lang w:val="en-US"/>
        </w:rPr>
        <w:t>,</w:t>
      </w:r>
      <w:r w:rsidR="00B72425" w:rsidRPr="00974331">
        <w:rPr>
          <w:rFonts w:ascii="Times New Roman" w:hAnsi="Times New Roman" w:cs="Times New Roman"/>
          <w:sz w:val="24"/>
          <w:szCs w:val="24"/>
          <w:lang w:val="en-US"/>
        </w:rPr>
        <w:t xml:space="preserve"> and organizations need to understand that conceptual alignment is a basic condition for minimizi</w:t>
      </w:r>
      <w:r w:rsidRPr="00974331">
        <w:rPr>
          <w:rFonts w:ascii="Times New Roman" w:hAnsi="Times New Roman" w:cs="Times New Roman"/>
          <w:sz w:val="24"/>
          <w:szCs w:val="24"/>
          <w:lang w:val="en-US"/>
        </w:rPr>
        <w:t xml:space="preserve">ng the chances of failure of an </w:t>
      </w:r>
      <w:r w:rsidR="00B72425" w:rsidRPr="00974331">
        <w:rPr>
          <w:rFonts w:ascii="Times New Roman" w:hAnsi="Times New Roman" w:cs="Times New Roman"/>
          <w:sz w:val="24"/>
          <w:szCs w:val="24"/>
          <w:lang w:val="en-US"/>
        </w:rPr>
        <w:t>S</w:t>
      </w:r>
      <w:r w:rsidRPr="00974331">
        <w:rPr>
          <w:rFonts w:ascii="Times New Roman" w:hAnsi="Times New Roman" w:cs="Times New Roman"/>
          <w:sz w:val="24"/>
          <w:szCs w:val="24"/>
          <w:lang w:val="en-US"/>
        </w:rPr>
        <w:t>R program. P</w:t>
      </w:r>
      <w:r w:rsidR="00B72425" w:rsidRPr="00974331">
        <w:rPr>
          <w:rFonts w:ascii="Times New Roman" w:hAnsi="Times New Roman" w:cs="Times New Roman"/>
          <w:sz w:val="24"/>
          <w:szCs w:val="24"/>
          <w:lang w:val="en-US"/>
        </w:rPr>
        <w:t>ro</w:t>
      </w:r>
      <w:r w:rsidRPr="00974331">
        <w:rPr>
          <w:rFonts w:ascii="Times New Roman" w:hAnsi="Times New Roman" w:cs="Times New Roman"/>
          <w:sz w:val="24"/>
          <w:szCs w:val="24"/>
          <w:lang w:val="en-US"/>
        </w:rPr>
        <w:t xml:space="preserve">fit and </w:t>
      </w:r>
      <w:r w:rsidR="00B72425" w:rsidRPr="00974331">
        <w:rPr>
          <w:rFonts w:ascii="Times New Roman" w:hAnsi="Times New Roman" w:cs="Times New Roman"/>
          <w:sz w:val="24"/>
          <w:szCs w:val="24"/>
          <w:lang w:val="en-US"/>
        </w:rPr>
        <w:t>S</w:t>
      </w:r>
      <w:r w:rsidRPr="00974331">
        <w:rPr>
          <w:rFonts w:ascii="Times New Roman" w:hAnsi="Times New Roman" w:cs="Times New Roman"/>
          <w:sz w:val="24"/>
          <w:szCs w:val="24"/>
          <w:lang w:val="en-US"/>
        </w:rPr>
        <w:t>R should move together; that is,</w:t>
      </w:r>
      <w:r w:rsidR="00B72425" w:rsidRPr="00974331">
        <w:rPr>
          <w:rFonts w:ascii="Times New Roman" w:hAnsi="Times New Roman" w:cs="Times New Roman"/>
          <w:sz w:val="24"/>
          <w:szCs w:val="24"/>
          <w:lang w:val="en-US"/>
        </w:rPr>
        <w:t xml:space="preserve"> in for-profit organiz</w:t>
      </w:r>
      <w:r w:rsidRPr="00974331">
        <w:rPr>
          <w:rFonts w:ascii="Times New Roman" w:hAnsi="Times New Roman" w:cs="Times New Roman"/>
          <w:sz w:val="24"/>
          <w:szCs w:val="24"/>
          <w:lang w:val="en-US"/>
        </w:rPr>
        <w:t>ations, the implementation of the</w:t>
      </w:r>
      <w:r w:rsidR="00B72425" w:rsidRPr="00974331">
        <w:rPr>
          <w:rFonts w:ascii="Times New Roman" w:hAnsi="Times New Roman" w:cs="Times New Roman"/>
          <w:sz w:val="24"/>
          <w:szCs w:val="24"/>
          <w:lang w:val="en-US"/>
        </w:rPr>
        <w:t xml:space="preserve"> culture and </w:t>
      </w:r>
      <w:r w:rsidRPr="00974331">
        <w:rPr>
          <w:rFonts w:ascii="Times New Roman" w:hAnsi="Times New Roman" w:cs="Times New Roman"/>
          <w:sz w:val="24"/>
          <w:szCs w:val="24"/>
          <w:lang w:val="en-US"/>
        </w:rPr>
        <w:t>the Social Responsibility program should</w:t>
      </w:r>
      <w:r w:rsidR="00B72425" w:rsidRPr="00974331">
        <w:rPr>
          <w:rFonts w:ascii="Times New Roman" w:hAnsi="Times New Roman" w:cs="Times New Roman"/>
          <w:sz w:val="24"/>
          <w:szCs w:val="24"/>
          <w:lang w:val="en-US"/>
        </w:rPr>
        <w:t xml:space="preserve"> be seen and demonstrated as a qualitative leap in management</w:t>
      </w:r>
      <w:r w:rsidRPr="00974331">
        <w:rPr>
          <w:rFonts w:ascii="Times New Roman" w:hAnsi="Times New Roman" w:cs="Times New Roman"/>
          <w:sz w:val="24"/>
          <w:szCs w:val="24"/>
          <w:lang w:val="en-US"/>
        </w:rPr>
        <w:t>.</w:t>
      </w:r>
      <w:r w:rsidR="00B72425" w:rsidRPr="00974331">
        <w:rPr>
          <w:rFonts w:ascii="Times New Roman" w:hAnsi="Times New Roman" w:cs="Times New Roman"/>
          <w:sz w:val="24"/>
          <w:szCs w:val="24"/>
          <w:lang w:val="en-US"/>
        </w:rPr>
        <w:t xml:space="preserve"> </w:t>
      </w:r>
    </w:p>
    <w:p w14:paraId="00C1B9BE" w14:textId="5B43B10E" w:rsidR="00B72425" w:rsidRPr="00974331" w:rsidRDefault="00B72425"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Give</w:t>
      </w:r>
      <w:r w:rsidR="00986D10" w:rsidRPr="00974331">
        <w:rPr>
          <w:rFonts w:ascii="Times New Roman" w:hAnsi="Times New Roman" w:cs="Times New Roman"/>
          <w:sz w:val="24"/>
          <w:szCs w:val="24"/>
          <w:lang w:val="en-US"/>
        </w:rPr>
        <w:t>n the importance of these subjects</w:t>
      </w:r>
      <w:r w:rsidRPr="00974331">
        <w:rPr>
          <w:rFonts w:ascii="Times New Roman" w:hAnsi="Times New Roman" w:cs="Times New Roman"/>
          <w:sz w:val="24"/>
          <w:szCs w:val="24"/>
          <w:lang w:val="en-US"/>
        </w:rPr>
        <w:t xml:space="preserve"> today, the objective of this article is to investigate the concepts of social responsibility, ethics in organizations and social marketing, to know how they can contribute to the success and susta</w:t>
      </w:r>
      <w:r w:rsidR="00986D10" w:rsidRPr="00974331">
        <w:rPr>
          <w:rFonts w:ascii="Times New Roman" w:hAnsi="Times New Roman" w:cs="Times New Roman"/>
          <w:sz w:val="24"/>
          <w:szCs w:val="24"/>
          <w:lang w:val="en-US"/>
        </w:rPr>
        <w:t>inability of a social project.</w:t>
      </w:r>
    </w:p>
    <w:p w14:paraId="22FF5104" w14:textId="77777777" w:rsidR="00B72425" w:rsidRPr="00974331" w:rsidRDefault="00B72425"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methodology adopted in the study was the bibliographical research.</w:t>
      </w:r>
    </w:p>
    <w:p w14:paraId="37D3D9A0" w14:textId="553703BA" w:rsidR="00B72425" w:rsidRPr="00974331" w:rsidRDefault="00B72425"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addition to this introduction, the subjects are presented in this article in sections dealing with the concepts of social responsibility and ethics in organizations, concepts and general considerations about social marketing. Finally, the final considerations are presented.</w:t>
      </w:r>
    </w:p>
    <w:p w14:paraId="54F06599"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CONCEPTS OF SOCIAL RESPONSIBILITY</w:t>
      </w:r>
    </w:p>
    <w:p w14:paraId="4CD9DA33" w14:textId="4EB40F44"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Even in large organizations, the practical understanding is often that social responsibility translates into social projects, mainly aimed at the community around the company premises and / or society. However, corporate social responsibility goes beyond this concept to encompass actions that reach employees, suppliers and the external community (ROCHA, 2010).</w:t>
      </w:r>
    </w:p>
    <w:p w14:paraId="5C94B2C3"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Brazil, there is a growing interest among organizations in assuming the corporate social responsibility stance (SERPA; FOURNEAU, 2007). However, corporate social responsibility in the Brazilian context is still a challenge, since the philanthropic actions developed by them have not contributed to the improvement of people's living conditions and to the transformation of the current social reality (REIS, 2007). ).</w:t>
      </w:r>
    </w:p>
    <w:p w14:paraId="4F9AD3AE"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the last ten years, corporate social responsibility has been discussed in the business environment, due to the valuation of ethics in the domestic environment - employees - and external - clients and suppliers. Soares (2004) evaluates that, although this theme has been appreciated, some inconsistencies are exposed between the principle of Corporate Social Responsibility (CSR) and the capital system, in addition to the hidden discourses. According to this author, these inconsistencies refer to the real motivation of companies to carry out social programs and their real objectives. These actions developed by organizations tend to meet the needs of society (social inequalities and environmental degradation).</w:t>
      </w:r>
    </w:p>
    <w:p w14:paraId="01B7A92F" w14:textId="4AAAC23C"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In this way, CSR is conceptualized as the practice of established changes. Employee rights and duties, such as endomarketing actions - actions focused on the internal public - should be put into practice, such as participatory management, gender valorization, diversity and profit </w:t>
      </w:r>
      <w:r w:rsidRPr="00974331">
        <w:rPr>
          <w:rFonts w:ascii="Times New Roman" w:hAnsi="Times New Roman" w:cs="Times New Roman"/>
          <w:sz w:val="24"/>
          <w:szCs w:val="24"/>
          <w:lang w:val="en-US"/>
        </w:rPr>
        <w:lastRenderedPageBreak/>
        <w:t>sharing, as the case may be. Social Responsibility of public agencies can also be analyzed in this way, with ethics and transparency (SOARES, 2004).</w:t>
      </w:r>
    </w:p>
    <w:p w14:paraId="7DE223EC" w14:textId="13C6077C"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According to Jones (1996), the concept and discourse of corporate social responsibility need theoretical coherence, empirical validity and normative feasibility, so that the social agents add more knowledge and effectiveness in the realization of social programs. In addition, Private Public Partnerships (PPPs) should be established for participatory governance of the three sectors (public, private and third sector).</w:t>
      </w:r>
    </w:p>
    <w:p w14:paraId="67890940" w14:textId="5831569B"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Good governance is threatened by misery, violence, corruption and poverty, as they undermine security, the participation of society and its fundamental freedoms, and undermine the transparency of processes. The needs that arise in civil society - the increase of poverty, inequalities and the new demands of society - are the priorities contemplated by public policies formulated by the State and require new models of social policy management. Governments therefore need to draw up guidelines and plan for combating these threats together (EVANS, 2003).</w:t>
      </w:r>
    </w:p>
    <w:p w14:paraId="4E410D92" w14:textId="522C5B5C"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public sector, in its duty to maintain the rights of all, has been assisted by Non-Governmental Organizations (NGOs) created for this purpose. However, the State, as an institution that regulates the conditions of integration and owns ways to control the exaggerated socioeconomic inequality, cannot transfer its responsibility to philanthropic institutions. In doing so, it demonstrates its partiality and incompetence in relation to these necessary solutions (SOARES, 2004).</w:t>
      </w:r>
    </w:p>
    <w:p w14:paraId="30B27C32" w14:textId="4E6B340E"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It is undeniable that the public sector, over the years, has proposed measures that, while important, have often been exalted and at the same time unrealized. Examples of important </w:t>
      </w:r>
      <w:r w:rsidRPr="00974331">
        <w:rPr>
          <w:rFonts w:ascii="Times New Roman" w:hAnsi="Times New Roman" w:cs="Times New Roman"/>
          <w:sz w:val="24"/>
          <w:szCs w:val="24"/>
          <w:lang w:val="en-US"/>
        </w:rPr>
        <w:lastRenderedPageBreak/>
        <w:t>governmental action</w:t>
      </w:r>
      <w:r w:rsidR="008E2625" w:rsidRPr="00974331">
        <w:rPr>
          <w:rFonts w:ascii="Times New Roman" w:hAnsi="Times New Roman" w:cs="Times New Roman"/>
          <w:sz w:val="24"/>
          <w:szCs w:val="24"/>
          <w:lang w:val="en-US"/>
        </w:rPr>
        <w:t>s of a social nature are day care, health centers, training, and development</w:t>
      </w:r>
      <w:r w:rsidRPr="00974331">
        <w:rPr>
          <w:rFonts w:ascii="Times New Roman" w:hAnsi="Times New Roman" w:cs="Times New Roman"/>
          <w:sz w:val="24"/>
          <w:szCs w:val="24"/>
          <w:lang w:val="en-US"/>
        </w:rPr>
        <w:t xml:space="preserve"> of opportunities for young people, identification of families at ris</w:t>
      </w:r>
      <w:r w:rsidR="008E2625" w:rsidRPr="00974331">
        <w:rPr>
          <w:rFonts w:ascii="Times New Roman" w:hAnsi="Times New Roman" w:cs="Times New Roman"/>
          <w:sz w:val="24"/>
          <w:szCs w:val="24"/>
          <w:lang w:val="en-US"/>
        </w:rPr>
        <w:t>k, which</w:t>
      </w:r>
      <w:r w:rsidRPr="00974331">
        <w:rPr>
          <w:rFonts w:ascii="Times New Roman" w:hAnsi="Times New Roman" w:cs="Times New Roman"/>
          <w:sz w:val="24"/>
          <w:szCs w:val="24"/>
          <w:lang w:val="en-US"/>
        </w:rPr>
        <w:t>, for the most part, have mothers as heads of families. However, there are aspects of social policies that need to be considered, otherwise they will result in restricting the entry of some and increasing exclusion and differentiation from others: th</w:t>
      </w:r>
      <w:r w:rsidR="008E2625" w:rsidRPr="00974331">
        <w:rPr>
          <w:rFonts w:ascii="Times New Roman" w:hAnsi="Times New Roman" w:cs="Times New Roman"/>
          <w:sz w:val="24"/>
          <w:szCs w:val="24"/>
          <w:lang w:val="en-US"/>
        </w:rPr>
        <w:t>ey should</w:t>
      </w:r>
      <w:r w:rsidRPr="00974331">
        <w:rPr>
          <w:rFonts w:ascii="Times New Roman" w:hAnsi="Times New Roman" w:cs="Times New Roman"/>
          <w:sz w:val="24"/>
          <w:szCs w:val="24"/>
          <w:lang w:val="en-US"/>
        </w:rPr>
        <w:t xml:space="preserve"> be liberating, continuous, effective and offer opportunities for all. To ensure their efficient action and to prevent corr</w:t>
      </w:r>
      <w:r w:rsidR="00E36127" w:rsidRPr="00974331">
        <w:rPr>
          <w:rFonts w:ascii="Times New Roman" w:hAnsi="Times New Roman" w:cs="Times New Roman"/>
          <w:sz w:val="24"/>
          <w:szCs w:val="24"/>
          <w:lang w:val="en-US"/>
        </w:rPr>
        <w:t>uption and deviations, they should</w:t>
      </w:r>
      <w:r w:rsidRPr="00974331">
        <w:rPr>
          <w:rFonts w:ascii="Times New Roman" w:hAnsi="Times New Roman" w:cs="Times New Roman"/>
          <w:sz w:val="24"/>
          <w:szCs w:val="24"/>
          <w:lang w:val="en-US"/>
        </w:rPr>
        <w:t xml:space="preserve"> be audited and </w:t>
      </w:r>
      <w:r w:rsidR="00E36127" w:rsidRPr="00974331">
        <w:rPr>
          <w:rFonts w:ascii="Times New Roman" w:hAnsi="Times New Roman" w:cs="Times New Roman"/>
          <w:sz w:val="24"/>
          <w:szCs w:val="24"/>
          <w:lang w:val="en-US"/>
        </w:rPr>
        <w:t>inspected</w:t>
      </w:r>
      <w:r w:rsidRPr="00974331">
        <w:rPr>
          <w:rFonts w:ascii="Times New Roman" w:hAnsi="Times New Roman" w:cs="Times New Roman"/>
          <w:sz w:val="24"/>
          <w:szCs w:val="24"/>
          <w:lang w:val="en-US"/>
        </w:rPr>
        <w:t xml:space="preserve"> (SOARES, 2004).</w:t>
      </w:r>
    </w:p>
    <w:p w14:paraId="4A53620E"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It is expected that, in a social market, there will be integrity, clarity, honesty and sustainability. However, it is important that a radical change occurs in the relations between government and society, in which both commit themselves to acting with ethics and supervision (SOARES, 2004).</w:t>
      </w:r>
    </w:p>
    <w:p w14:paraId="7BE58F65"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Besides the roles played by the government and society related to the application of these changes, the macroeconomic condition in which the country is found is a formal possibility of overcoming the problems between socially responsible companies and the third sector (MATTAR, 2001).</w:t>
      </w:r>
    </w:p>
    <w:p w14:paraId="30BB0D81" w14:textId="77777777" w:rsidR="00EB2E22" w:rsidRPr="00974331" w:rsidRDefault="00EB2E22"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order for relations between the third sector and the companies to succeed, companies must invest in structured sustainability programs, not restricted to isolated philanthropic actions. The market itself requires that companies be socially responsible, even if it is an arduous task for those who are focused on profit, to allocate part of their resources to social programs (GOMIERO, 2001). Companies that decide to follow the trend can hire a consultancy in order to make the most of the initiative. It is already proven that companies that invest in social profit more and this can be done with ethics, without harming other parties (HAANAES et al., 2012).</w:t>
      </w:r>
    </w:p>
    <w:p w14:paraId="1EC9BA98" w14:textId="65FC4ECC" w:rsidR="00E36127" w:rsidRPr="00974331" w:rsidRDefault="00E3612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In a report published by MIT Sloan Management Review &amp; The Boston Consulting Group, for the third consecutive year more than 4,000 managers from 113 countries were interviewed to find out how companies around the world are developing and deploying sustainability in their business. It shows that profitability has been increasing in these companies. By 2013, overall, the percentage of respondents reporting earnings based on sustainable strategies rose from 23 percent to 37 percent, and perhaps most importantly, almost 50 percent of companies changed their business models as a result of opportunities in the area of sustainability - an increase of 20% over the year 2012 (Kiron et al., 2013).</w:t>
      </w:r>
    </w:p>
    <w:p w14:paraId="3C082E30" w14:textId="77777777" w:rsidR="00E36127" w:rsidRPr="00974331" w:rsidRDefault="00E3612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Currently, organizations that are standing out analyze their practices and seek to balance their activities in the three fields of sustainability. They invest in the quality of life of their employees (social), reduce the environmental impacts generated by their operations (environmental) and seek to maintain the positive result in their (economic) finances. Sustainable development is emerging as the "new demand for quality" in companies and, if today is still a differential, soon will become a prerequisite, such as the ISO 9000 series (MENDES, 2013).</w:t>
      </w:r>
    </w:p>
    <w:p w14:paraId="489D5E24" w14:textId="77C9D729" w:rsidR="00EB2E22" w:rsidRPr="00974331" w:rsidRDefault="00E3612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Corporate sustainability based on economic efficiency, environmental balance, social justice and corporate governance is an aspect that has been considered in the comparative performance analysis of companies listed on BM &amp; FBOVESPA using the Cor</w:t>
      </w:r>
      <w:r w:rsidR="00476F01" w:rsidRPr="00974331">
        <w:rPr>
          <w:rFonts w:ascii="Times New Roman" w:hAnsi="Times New Roman" w:cs="Times New Roman"/>
          <w:sz w:val="24"/>
          <w:szCs w:val="24"/>
          <w:lang w:val="en-US"/>
        </w:rPr>
        <w:t>porate Sustainability Index (CSI</w:t>
      </w:r>
      <w:r w:rsidRPr="00974331">
        <w:rPr>
          <w:rFonts w:ascii="Times New Roman" w:hAnsi="Times New Roman" w:cs="Times New Roman"/>
          <w:sz w:val="24"/>
          <w:szCs w:val="24"/>
          <w:lang w:val="en-US"/>
        </w:rPr>
        <w:t>). This analysis also broadens the understanding of companies and groups committed to sustainability, differentiating them in terms of quality, level of commitment to sustainable development, equity, transparency and accountability, product nature, and busines</w:t>
      </w:r>
      <w:r w:rsidR="00476F01" w:rsidRPr="00974331">
        <w:rPr>
          <w:rFonts w:ascii="Times New Roman" w:hAnsi="Times New Roman" w:cs="Times New Roman"/>
          <w:sz w:val="24"/>
          <w:szCs w:val="24"/>
          <w:lang w:val="en-US"/>
        </w:rPr>
        <w:t>s performance in the economic-f</w:t>
      </w:r>
      <w:r w:rsidRPr="00974331">
        <w:rPr>
          <w:rFonts w:ascii="Times New Roman" w:hAnsi="Times New Roman" w:cs="Times New Roman"/>
          <w:sz w:val="24"/>
          <w:szCs w:val="24"/>
          <w:lang w:val="en-US"/>
        </w:rPr>
        <w:t>inancial, social, environmental and climate change (BOLSA DE VALORES DE SÃO PAULO, 2010).</w:t>
      </w:r>
    </w:p>
    <w:p w14:paraId="4972DB17" w14:textId="54EFED3A" w:rsidR="00476F01" w:rsidRPr="00974331" w:rsidRDefault="00476F01"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In Brazil, this trend is already under way and is expected to grow and consolidate rapidly. In view of this, BM &amp; FBOVESPA, together with several institutions - Brazilian Association of Closed Entities of Complementary Pension Plans (ABRAPP), Brazilian Association of Financial and Capital Market Entities (ANBIMA), National Association of Analysts and Market Investment Professionals (IFC), the ETHOS Institute and the Ministry of Environment (MMA) - decided to join efforts to create an index of actions that would be a benchmark for Socially responsible investments, the Corporate Sustainability Index (ISE). In this sense</w:t>
      </w:r>
      <w:r w:rsidR="006822F0" w:rsidRPr="00974331">
        <w:rPr>
          <w:rFonts w:ascii="Times New Roman" w:hAnsi="Times New Roman" w:cs="Times New Roman"/>
          <w:sz w:val="24"/>
          <w:szCs w:val="24"/>
          <w:lang w:val="en-US"/>
        </w:rPr>
        <w:t>, these organizations formed a deliberative c</w:t>
      </w:r>
      <w:r w:rsidRPr="00974331">
        <w:rPr>
          <w:rFonts w:ascii="Times New Roman" w:hAnsi="Times New Roman" w:cs="Times New Roman"/>
          <w:sz w:val="24"/>
          <w:szCs w:val="24"/>
          <w:lang w:val="en-US"/>
        </w:rPr>
        <w:t>ouncil chaired by the BM &amp; FBOVESPA, which is the highest governance body of the ISE and its mission is to guarantee a transparent process of index construction and compan</w:t>
      </w:r>
      <w:r w:rsidR="006822F0" w:rsidRPr="00974331">
        <w:rPr>
          <w:rFonts w:ascii="Times New Roman" w:hAnsi="Times New Roman" w:cs="Times New Roman"/>
          <w:sz w:val="24"/>
          <w:szCs w:val="24"/>
          <w:lang w:val="en-US"/>
        </w:rPr>
        <w:t>y selection. Subsequently, the c</w:t>
      </w:r>
      <w:r w:rsidRPr="00974331">
        <w:rPr>
          <w:rFonts w:ascii="Times New Roman" w:hAnsi="Times New Roman" w:cs="Times New Roman"/>
          <w:sz w:val="24"/>
          <w:szCs w:val="24"/>
          <w:lang w:val="en-US"/>
        </w:rPr>
        <w:t>ouncil also included the United Nations Environment Program (UNEP), the Institute of Independent Auditors of Brazil (</w:t>
      </w:r>
      <w:proofErr w:type="spellStart"/>
      <w:r w:rsidRPr="00974331">
        <w:rPr>
          <w:rFonts w:ascii="Times New Roman" w:hAnsi="Times New Roman" w:cs="Times New Roman"/>
          <w:sz w:val="24"/>
          <w:szCs w:val="24"/>
          <w:lang w:val="en-US"/>
        </w:rPr>
        <w:t>Ibracon</w:t>
      </w:r>
      <w:proofErr w:type="spellEnd"/>
      <w:r w:rsidRPr="00974331">
        <w:rPr>
          <w:rFonts w:ascii="Times New Roman" w:hAnsi="Times New Roman" w:cs="Times New Roman"/>
          <w:sz w:val="24"/>
          <w:szCs w:val="24"/>
          <w:lang w:val="en-US"/>
        </w:rPr>
        <w:t>) and the Group of Institutes, Foundations and Enterprises (GIFE) in its composition. The São Paulo Stock Exchange (</w:t>
      </w:r>
      <w:proofErr w:type="spellStart"/>
      <w:r w:rsidRPr="00974331">
        <w:rPr>
          <w:rFonts w:ascii="Times New Roman" w:hAnsi="Times New Roman" w:cs="Times New Roman"/>
          <w:sz w:val="24"/>
          <w:szCs w:val="24"/>
          <w:lang w:val="en-US"/>
        </w:rPr>
        <w:t>Bovespa</w:t>
      </w:r>
      <w:proofErr w:type="spellEnd"/>
      <w:r w:rsidRPr="00974331">
        <w:rPr>
          <w:rFonts w:ascii="Times New Roman" w:hAnsi="Times New Roman" w:cs="Times New Roman"/>
          <w:sz w:val="24"/>
          <w:szCs w:val="24"/>
          <w:lang w:val="en-US"/>
        </w:rPr>
        <w:t>) is responsible for the calculation and technical management of the index (BOLSA DE VALORES DE SÃO PAULO, 2010).</w:t>
      </w:r>
    </w:p>
    <w:p w14:paraId="564BCF21" w14:textId="77777777" w:rsidR="00476F01" w:rsidRPr="00974331" w:rsidRDefault="00476F01"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Economic indicators, such as the ISE of </w:t>
      </w:r>
      <w:proofErr w:type="spellStart"/>
      <w:r w:rsidRPr="00974331">
        <w:rPr>
          <w:rFonts w:ascii="Times New Roman" w:hAnsi="Times New Roman" w:cs="Times New Roman"/>
          <w:sz w:val="24"/>
          <w:szCs w:val="24"/>
          <w:lang w:val="en-US"/>
        </w:rPr>
        <w:t>Bovespa</w:t>
      </w:r>
      <w:proofErr w:type="spellEnd"/>
      <w:r w:rsidRPr="00974331">
        <w:rPr>
          <w:rFonts w:ascii="Times New Roman" w:hAnsi="Times New Roman" w:cs="Times New Roman"/>
          <w:sz w:val="24"/>
          <w:szCs w:val="24"/>
          <w:lang w:val="en-US"/>
        </w:rPr>
        <w:t>, make it easier to see the tendency of these companies to excel in the market and have their shares more valued. This precursor action in Latin America, the ISE, seeks to create an investment environment adjusted to the demands of sustainable development of modern society and stimulate the ethical responsibility of organizations. Initiated in 2005, it was originally funded by the International Finance Corporation (IFC), the financial arm of the World Bank, and its methodological design is the responsibility of the Center for Sustainability Studies (</w:t>
      </w:r>
      <w:proofErr w:type="spellStart"/>
      <w:r w:rsidRPr="00974331">
        <w:rPr>
          <w:rFonts w:ascii="Times New Roman" w:hAnsi="Times New Roman" w:cs="Times New Roman"/>
          <w:sz w:val="24"/>
          <w:szCs w:val="24"/>
          <w:lang w:val="en-US"/>
        </w:rPr>
        <w:t>GVCes</w:t>
      </w:r>
      <w:proofErr w:type="spellEnd"/>
      <w:r w:rsidRPr="00974331">
        <w:rPr>
          <w:rFonts w:ascii="Times New Roman" w:hAnsi="Times New Roman" w:cs="Times New Roman"/>
          <w:sz w:val="24"/>
          <w:szCs w:val="24"/>
          <w:lang w:val="en-US"/>
        </w:rPr>
        <w:t xml:space="preserve">) of the São Paulo Business School of </w:t>
      </w:r>
      <w:proofErr w:type="spellStart"/>
      <w:r w:rsidRPr="00974331">
        <w:rPr>
          <w:rFonts w:ascii="Times New Roman" w:hAnsi="Times New Roman" w:cs="Times New Roman"/>
          <w:sz w:val="24"/>
          <w:szCs w:val="24"/>
          <w:lang w:val="en-US"/>
        </w:rPr>
        <w:t>Fundação</w:t>
      </w:r>
      <w:proofErr w:type="spellEnd"/>
      <w:r w:rsidRPr="00974331">
        <w:rPr>
          <w:rFonts w:ascii="Times New Roman" w:hAnsi="Times New Roman" w:cs="Times New Roman"/>
          <w:sz w:val="24"/>
          <w:szCs w:val="24"/>
          <w:lang w:val="en-US"/>
        </w:rPr>
        <w:t xml:space="preserve"> </w:t>
      </w:r>
      <w:proofErr w:type="spellStart"/>
      <w:r w:rsidRPr="00974331">
        <w:rPr>
          <w:rFonts w:ascii="Times New Roman" w:hAnsi="Times New Roman" w:cs="Times New Roman"/>
          <w:sz w:val="24"/>
          <w:szCs w:val="24"/>
          <w:lang w:val="en-US"/>
        </w:rPr>
        <w:t>Getúlio</w:t>
      </w:r>
      <w:proofErr w:type="spellEnd"/>
      <w:r w:rsidRPr="00974331">
        <w:rPr>
          <w:rFonts w:ascii="Times New Roman" w:hAnsi="Times New Roman" w:cs="Times New Roman"/>
          <w:sz w:val="24"/>
          <w:szCs w:val="24"/>
          <w:lang w:val="en-US"/>
        </w:rPr>
        <w:t xml:space="preserve"> Vargas FGV-EAESP) (STOCK EXCHANGE OF SÃO PAULO, 2010).</w:t>
      </w:r>
    </w:p>
    <w:p w14:paraId="739D621D" w14:textId="55970076" w:rsidR="00476F01" w:rsidRPr="00974331" w:rsidRDefault="00476F01"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In a survey conducted by The Economist Intelligence Unit with 329 senior executives, it was found that companies involved socially, that is, concerned about the context in which they are inserted and with the consumer itself, tend to profit four times more than companies with minimum engagement . As long as society and government accept that it is the company's role to create wealth, to the detriment of citizens' satisfaction, and the government does not assume its responsibilities to society, difficulties will remain for the improvement of human life (TONET, 2012).</w:t>
      </w:r>
    </w:p>
    <w:p w14:paraId="6F620607" w14:textId="77777777"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corporate social responsibility programs enable companies to be concerned with the satisfaction of their employees, with the quality of services provided to clients and with ethics towards their suppliers. In this way, they play a very important role in the development of their employees, through training, generation of work and income (FERRAZ, 2007).</w:t>
      </w:r>
    </w:p>
    <w:p w14:paraId="05C444FB" w14:textId="682024C7"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Finally, the CSR concept contributes directly to the success and sustainability of a social project by prioritizing the quality of life of its employees, reducing the environmental impacts generated by its operations (environmental) and the positive result in its finances (economic).</w:t>
      </w:r>
    </w:p>
    <w:p w14:paraId="2EF541EE" w14:textId="77777777"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CONCEPTS OF ETHICS IN ORGANIZATIONS</w:t>
      </w:r>
    </w:p>
    <w:p w14:paraId="1A3442CF" w14:textId="208BF2B3"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order for organizational ethics to be understood, it is first necessary to conceptualize ethics, whose definition in the 1980s was "[...] the active force in the human psyche that enables individuals to distinguish between good and evil, between the false and the true knowledge and thus order their personal and social life" (RAMOS, 1981, p.2). Individuals acted "rationally" when their actions denoted these abilities to choose good and not evil, the true and not the false.</w:t>
      </w:r>
    </w:p>
    <w:p w14:paraId="272F997D" w14:textId="39878F70"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Vasquez (1985, p.12) states "[...] ethics is the theory or science of the moral behavior of men in society. That is, it is the science of a specific form of human behavior. "This view brings </w:t>
      </w:r>
      <w:r w:rsidRPr="00974331">
        <w:rPr>
          <w:rFonts w:ascii="Times New Roman" w:hAnsi="Times New Roman" w:cs="Times New Roman"/>
          <w:sz w:val="24"/>
          <w:szCs w:val="24"/>
          <w:lang w:val="en-US"/>
        </w:rPr>
        <w:lastRenderedPageBreak/>
        <w:t>a scientific approach to ethics. Otherwise, Valls (1994) defined ethics as custom, values and way of being, moral duty or obligation, obedience of principles.</w:t>
      </w:r>
    </w:p>
    <w:p w14:paraId="39106CBF" w14:textId="77777777" w:rsidR="006822F0" w:rsidRPr="00974331" w:rsidRDefault="006822F0" w:rsidP="00974331">
      <w:pPr>
        <w:spacing w:line="480" w:lineRule="auto"/>
        <w:ind w:firstLine="708"/>
        <w:rPr>
          <w:rFonts w:ascii="Times New Roman" w:hAnsi="Times New Roman" w:cs="Times New Roman"/>
          <w:sz w:val="24"/>
          <w:szCs w:val="24"/>
          <w:lang w:val="en-US"/>
        </w:rPr>
      </w:pPr>
      <w:proofErr w:type="spellStart"/>
      <w:r w:rsidRPr="00974331">
        <w:rPr>
          <w:rFonts w:ascii="Times New Roman" w:hAnsi="Times New Roman" w:cs="Times New Roman"/>
          <w:sz w:val="24"/>
          <w:szCs w:val="24"/>
          <w:lang w:val="en-US"/>
        </w:rPr>
        <w:t>Mota</w:t>
      </w:r>
      <w:proofErr w:type="spellEnd"/>
      <w:r w:rsidRPr="00974331">
        <w:rPr>
          <w:rFonts w:ascii="Times New Roman" w:hAnsi="Times New Roman" w:cs="Times New Roman"/>
          <w:sz w:val="24"/>
          <w:szCs w:val="24"/>
          <w:lang w:val="en-US"/>
        </w:rPr>
        <w:t xml:space="preserve"> and Silva (2003) affirm that the ethical commitment consists in the awareness of the responsibility that we have individually towards the other and to the society. There is no consensus as to the meaning of ethics.</w:t>
      </w:r>
    </w:p>
    <w:p w14:paraId="4628BBD2" w14:textId="36CD3FA5"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Behind the concept of ethics for organizations, Castor (2002) defines it as safety and quality of life for the human being through codes, laws, standards and manuals. Many cannot reconcile profit and principle; however, this practice has been transformed.</w:t>
      </w:r>
    </w:p>
    <w:p w14:paraId="23BA385D" w14:textId="0B168161"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According to </w:t>
      </w:r>
      <w:proofErr w:type="spellStart"/>
      <w:r w:rsidRPr="00974331">
        <w:rPr>
          <w:rFonts w:ascii="Times New Roman" w:hAnsi="Times New Roman" w:cs="Times New Roman"/>
          <w:sz w:val="24"/>
          <w:szCs w:val="24"/>
          <w:lang w:val="en-US"/>
        </w:rPr>
        <w:t>Passos</w:t>
      </w:r>
      <w:proofErr w:type="spellEnd"/>
      <w:r w:rsidRPr="00974331">
        <w:rPr>
          <w:rFonts w:ascii="Times New Roman" w:hAnsi="Times New Roman" w:cs="Times New Roman"/>
          <w:sz w:val="24"/>
          <w:szCs w:val="24"/>
          <w:lang w:val="en-US"/>
        </w:rPr>
        <w:t xml:space="preserve"> (2004), the emergence of this ethic in the sphere of the company demonstrates an evolution in management. Focusing on results is broadened to include sustainability as an aspect to be evaluated in the way it should be, as important as profitability. By introducing or reinforcing business ethics, the company focuses its focus on the human being who constitutes its internal and external public - suppliers and clients -, extending to the community, to which it directs its actions directly or through agreements and Partnerships. By taking a stance attentive to the needs of the people affected by it, it should not do so by philanthropy or legal requirement, but by commitment and responsibility. In companies that choose to develop an ethics based on these values, human resources need, in addition to competences, the awareness of individual responsibility towards the other and to society. For this author</w:t>
      </w:r>
      <w:r w:rsidR="0050770D" w:rsidRPr="00974331">
        <w:rPr>
          <w:rFonts w:ascii="Times New Roman" w:hAnsi="Times New Roman" w:cs="Times New Roman"/>
          <w:sz w:val="24"/>
          <w:szCs w:val="24"/>
          <w:lang w:val="en-US"/>
        </w:rPr>
        <w:t xml:space="preserve"> "s</w:t>
      </w:r>
      <w:r w:rsidRPr="00974331">
        <w:rPr>
          <w:rFonts w:ascii="Times New Roman" w:hAnsi="Times New Roman" w:cs="Times New Roman"/>
          <w:sz w:val="24"/>
          <w:szCs w:val="24"/>
          <w:lang w:val="en-US"/>
        </w:rPr>
        <w:t>ocial responsibility only exists in companies that went beyond the imposed obligations and consciously absorbed others" (PASSOS, 2004, p.</w:t>
      </w:r>
      <w:r w:rsidR="0050770D" w:rsidRPr="00974331">
        <w:rPr>
          <w:rFonts w:ascii="Times New Roman" w:hAnsi="Times New Roman" w:cs="Times New Roman"/>
          <w:sz w:val="24"/>
          <w:szCs w:val="24"/>
          <w:lang w:val="en-US"/>
        </w:rPr>
        <w:t xml:space="preserve"> 167)</w:t>
      </w:r>
    </w:p>
    <w:p w14:paraId="3A110FCB" w14:textId="5434714C"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According to Jones (1996), ethical commitments derive from religious principles and prevailing social norms. Thus, companies</w:t>
      </w:r>
      <w:r w:rsidR="0050770D" w:rsidRPr="00974331">
        <w:rPr>
          <w:rFonts w:ascii="Times New Roman" w:hAnsi="Times New Roman" w:cs="Times New Roman"/>
          <w:sz w:val="24"/>
          <w:szCs w:val="24"/>
          <w:lang w:val="en-US"/>
        </w:rPr>
        <w:t xml:space="preserve"> and people working in them should</w:t>
      </w:r>
      <w:r w:rsidRPr="00974331">
        <w:rPr>
          <w:rFonts w:ascii="Times New Roman" w:hAnsi="Times New Roman" w:cs="Times New Roman"/>
          <w:sz w:val="24"/>
          <w:szCs w:val="24"/>
          <w:lang w:val="en-US"/>
        </w:rPr>
        <w:t xml:space="preserve"> be led to behave in </w:t>
      </w:r>
      <w:r w:rsidRPr="00974331">
        <w:rPr>
          <w:rFonts w:ascii="Times New Roman" w:hAnsi="Times New Roman" w:cs="Times New Roman"/>
          <w:sz w:val="24"/>
          <w:szCs w:val="24"/>
          <w:lang w:val="en-US"/>
        </w:rPr>
        <w:lastRenderedPageBreak/>
        <w:t>a socially responsible manner, as this is morally right, even if it involves unproductive expenses for the company.</w:t>
      </w:r>
    </w:p>
    <w:p w14:paraId="2AF44F34" w14:textId="64A55779" w:rsidR="006822F0" w:rsidRPr="00974331" w:rsidRDefault="006822F0"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Alongside ethics, the instrumental line, also present in the CSR concept and discourse, confirms that there is an affirmative relationship between socially responsible behavior and the company's sustainable economic performance (JONES, 1996). This relationship is justified by a proactive action by the company that seeks opportunities generated by: a greater awareness of cultural, en</w:t>
      </w:r>
      <w:r w:rsidR="0050770D" w:rsidRPr="00974331">
        <w:rPr>
          <w:rFonts w:ascii="Times New Roman" w:hAnsi="Times New Roman" w:cs="Times New Roman"/>
          <w:sz w:val="24"/>
          <w:szCs w:val="24"/>
          <w:lang w:val="en-US"/>
        </w:rPr>
        <w:t>vironmental and gender issues; a</w:t>
      </w:r>
      <w:r w:rsidRPr="00974331">
        <w:rPr>
          <w:rFonts w:ascii="Times New Roman" w:hAnsi="Times New Roman" w:cs="Times New Roman"/>
          <w:sz w:val="24"/>
          <w:szCs w:val="24"/>
          <w:lang w:val="en-US"/>
        </w:rPr>
        <w:t>n anticipation and avoidance of restrictive regulations to corpo</w:t>
      </w:r>
      <w:r w:rsidR="0050770D" w:rsidRPr="00974331">
        <w:rPr>
          <w:rFonts w:ascii="Times New Roman" w:hAnsi="Times New Roman" w:cs="Times New Roman"/>
          <w:sz w:val="24"/>
          <w:szCs w:val="24"/>
          <w:lang w:val="en-US"/>
        </w:rPr>
        <w:t>rate action by the government; a</w:t>
      </w:r>
      <w:r w:rsidRPr="00974331">
        <w:rPr>
          <w:rFonts w:ascii="Times New Roman" w:hAnsi="Times New Roman" w:cs="Times New Roman"/>
          <w:sz w:val="24"/>
          <w:szCs w:val="24"/>
          <w:lang w:val="en-US"/>
        </w:rPr>
        <w:t>nd a differentia</w:t>
      </w:r>
      <w:r w:rsidR="0050770D" w:rsidRPr="00974331">
        <w:rPr>
          <w:rFonts w:ascii="Times New Roman" w:hAnsi="Times New Roman" w:cs="Times New Roman"/>
          <w:sz w:val="24"/>
          <w:szCs w:val="24"/>
          <w:lang w:val="en-US"/>
        </w:rPr>
        <w:t>tion of their products through</w:t>
      </w:r>
      <w:r w:rsidRPr="00974331">
        <w:rPr>
          <w:rFonts w:ascii="Times New Roman" w:hAnsi="Times New Roman" w:cs="Times New Roman"/>
          <w:sz w:val="24"/>
          <w:szCs w:val="24"/>
          <w:lang w:val="en-US"/>
        </w:rPr>
        <w:t xml:space="preserve"> their less socially responsible competitors.</w:t>
      </w:r>
    </w:p>
    <w:p w14:paraId="79058AA8" w14:textId="4CD82B55" w:rsidR="0050770D" w:rsidRPr="00974331" w:rsidRDefault="0050770D"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Thus, the contributions of the concept of ethics to the success and sustainability of a social project are intrinsically articulated with the social responsibility of a company, since it constitutes one of the basic lines of its concept and discourse.</w:t>
      </w:r>
    </w:p>
    <w:p w14:paraId="05B70721" w14:textId="77777777" w:rsidR="0050770D" w:rsidRPr="00974331" w:rsidRDefault="0050770D"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SOCIAL MARKETING: CONCEPTS AND GENERAL CONSIDERATIONS</w:t>
      </w:r>
    </w:p>
    <w:p w14:paraId="59994106" w14:textId="77777777" w:rsidR="0050770D" w:rsidRPr="00974331" w:rsidRDefault="0050770D" w:rsidP="00974331">
      <w:pPr>
        <w:spacing w:line="480" w:lineRule="auto"/>
        <w:ind w:firstLine="708"/>
        <w:rPr>
          <w:rFonts w:ascii="Times New Roman" w:hAnsi="Times New Roman" w:cs="Times New Roman"/>
          <w:sz w:val="24"/>
          <w:szCs w:val="24"/>
          <w:lang w:val="en-US"/>
        </w:rPr>
      </w:pPr>
    </w:p>
    <w:p w14:paraId="67605A52" w14:textId="77777777" w:rsidR="0050770D" w:rsidRPr="00974331" w:rsidRDefault="0050770D"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As participants, or new agents of change in the social market, institutions seek tools and concepts that can contribute to and increase the effectiveness of social interventions. Nevertheless, in order to define the concept of Social Marketing, one must first understand the real meaning of the concept of marketing. The American Marketing Association (AMA) defines marketing: "The activity, group of institutions, and processes of creation, communication, delivery, and exchange offerings that have value to consumers, customers, partners, and society in general" ( AMERICAN MARKETING ASSOCIATIONS, 2008, p.1). One of the most </w:t>
      </w:r>
      <w:r w:rsidRPr="00974331">
        <w:rPr>
          <w:rFonts w:ascii="Times New Roman" w:hAnsi="Times New Roman" w:cs="Times New Roman"/>
          <w:sz w:val="24"/>
          <w:szCs w:val="24"/>
          <w:lang w:val="en-US"/>
        </w:rPr>
        <w:lastRenderedPageBreak/>
        <w:t>important changes in AMA's new marketing definition is that it is presented as a broader activity, not only as a function but also as an educational process.</w:t>
      </w:r>
    </w:p>
    <w:p w14:paraId="7675DF24" w14:textId="77777777" w:rsidR="0050770D" w:rsidRPr="00974331" w:rsidRDefault="0050770D"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In 2002, </w:t>
      </w:r>
      <w:proofErr w:type="spellStart"/>
      <w:r w:rsidRPr="00974331">
        <w:rPr>
          <w:rFonts w:ascii="Times New Roman" w:hAnsi="Times New Roman" w:cs="Times New Roman"/>
          <w:sz w:val="24"/>
          <w:szCs w:val="24"/>
          <w:lang w:val="en-US"/>
        </w:rPr>
        <w:t>Marcio</w:t>
      </w:r>
      <w:proofErr w:type="spellEnd"/>
      <w:r w:rsidRPr="00974331">
        <w:rPr>
          <w:rFonts w:ascii="Times New Roman" w:hAnsi="Times New Roman" w:cs="Times New Roman"/>
          <w:sz w:val="24"/>
          <w:szCs w:val="24"/>
          <w:lang w:val="en-US"/>
        </w:rPr>
        <w:t xml:space="preserve"> Schiavo defined Social Marketing as the strategic management of social innovations, guided by ethical precepts, based on human rights and social equity. Many institutions do not understand the meaning of social marketing, thus using misuse of the concept. It needs to be clear that social marketing is not welfare, sales, publicity or short-term action (FONTES, 2001).</w:t>
      </w:r>
    </w:p>
    <w:p w14:paraId="72C91DB4" w14:textId="0CEE8144" w:rsidR="0050770D"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Fontes</w:t>
      </w:r>
      <w:r w:rsidR="0050770D" w:rsidRPr="00974331">
        <w:rPr>
          <w:rFonts w:ascii="Times New Roman" w:hAnsi="Times New Roman" w:cs="Times New Roman"/>
          <w:sz w:val="24"/>
          <w:szCs w:val="24"/>
          <w:lang w:val="en-US"/>
        </w:rPr>
        <w:t xml:space="preserve"> (2001) stipulate</w:t>
      </w:r>
      <w:r w:rsidRPr="00974331">
        <w:rPr>
          <w:rFonts w:ascii="Times New Roman" w:hAnsi="Times New Roman" w:cs="Times New Roman"/>
          <w:sz w:val="24"/>
          <w:szCs w:val="24"/>
          <w:lang w:val="en-US"/>
        </w:rPr>
        <w:t>s</w:t>
      </w:r>
      <w:r w:rsidR="0050770D" w:rsidRPr="00974331">
        <w:rPr>
          <w:rFonts w:ascii="Times New Roman" w:hAnsi="Times New Roman" w:cs="Times New Roman"/>
          <w:sz w:val="24"/>
          <w:szCs w:val="24"/>
          <w:lang w:val="en-US"/>
        </w:rPr>
        <w:t xml:space="preserve"> a social marketing mix with six "Ps": Product, Price, Point-of-distribution, Promotion, Public-adopter and Personnel. The first is the product, which is often not defined correctly, because the knowledge, attitude or practice that one wants to promote is not defined. The social product is divided into ideas (beliefs, attitudes and values) and practices (actions and behaviors). Tangible objects are seen as social technologies, such as condoms, educational methodologies and homemade whey, and not as social products. This is because such technologies facilitate the adoption of a particular behavior. According to Kotler and Armstrong (1999), it is not the object that should be adopted, but the practice.</w:t>
      </w:r>
    </w:p>
    <w:p w14:paraId="4A9178F3" w14:textId="4DBDADC2" w:rsidR="002C13CA"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Another important point is that social technology facilitates the adoption of social behaviors and represents a fundamental ally for acting in the social market by itself. However, it does not have the capacity to develop a new behavior. To establish the social product, the change agent must define what he wants his audience to adopt ideas and / or practices.</w:t>
      </w:r>
    </w:p>
    <w:p w14:paraId="49D9D4EC" w14:textId="7B8250DC" w:rsidR="002C13CA"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The price, second "P", presents a direct relation between the behavior and the advantages and the costs of its adoption. In this case, the intangible costs and benefits to the adopter are the most prominent in relation to the price analysis. For example, an education program for children </w:t>
      </w:r>
      <w:r w:rsidRPr="00974331">
        <w:rPr>
          <w:rFonts w:ascii="Times New Roman" w:hAnsi="Times New Roman" w:cs="Times New Roman"/>
          <w:sz w:val="24"/>
          <w:szCs w:val="24"/>
          <w:lang w:val="en-US"/>
        </w:rPr>
        <w:lastRenderedPageBreak/>
        <w:t>with child labor can be expensive for families because, by being encouraged to remain in school, children will no longer contribute to family income, and financial benefits will be accounted for only after the end of school, through skilled work.</w:t>
      </w:r>
    </w:p>
    <w:p w14:paraId="44CA48FC" w14:textId="77777777" w:rsidR="002C13CA"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third "P" is the point-of-distribution. Increasingly, social programs use strategies to approximate supply to demand. Not only physical structures such as schools, health posts, and others, but also the use of multipliers.</w:t>
      </w:r>
    </w:p>
    <w:p w14:paraId="1F5ED0ED" w14:textId="77777777" w:rsidR="002C13CA"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fourth "P" is the promotion. This is not restricted to propaganda and the mass media, such as TV and radio. Kotler and Roberto (1989) cite interpersonal means, such as educational, counseling and word-of-mouth. Contrary to the point of distribution, promotion is any strategy used to approximate demand to the supply of social products.</w:t>
      </w:r>
    </w:p>
    <w:p w14:paraId="40288722" w14:textId="1381E4B9" w:rsidR="002C13CA" w:rsidRPr="00974331" w:rsidRDefault="002C13C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fifth "P" is the adopting public, which was added to the traditional marketing mix by Kotler and Roberto (1989). They suggest dealing with the adoptive public in social marketing, an item that was not considered to be part of commercial marketing planning and targeting, since in order to establish the marketing mix, it is necessary to segment. However, it was found that in the social market, the adopting public is not always the cause of the behavior that is intended to change, as in the case of activities for children and the awareness of parents about child labor. In this case, the parents are the adopting public because they are the cause of the violation of children's rights. In many cases, the defined segment may also be one of the public adopters.</w:t>
      </w:r>
    </w:p>
    <w:p w14:paraId="7166B790" w14:textId="1F97AA5C" w:rsidR="00E344DA" w:rsidRPr="00974331" w:rsidRDefault="00E344D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last "P" added, but not least, was "Personnel", or workers capable of administering a specific program. Individuals must be trained in such a way that they deal with diversity and change with creativity, since in a social program unusual situations may occur.</w:t>
      </w:r>
    </w:p>
    <w:p w14:paraId="0C9CF824" w14:textId="661332A6" w:rsidR="00E344DA" w:rsidRPr="00974331" w:rsidRDefault="00E344D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 xml:space="preserve">According to Pringle and Thompson (2000), the concept of marketing for social causes is an effective way of improving corporate image, strengthening customer loyalty and increasing sales. </w:t>
      </w:r>
      <w:r w:rsidR="00237410" w:rsidRPr="00974331">
        <w:rPr>
          <w:rFonts w:ascii="Times New Roman" w:hAnsi="Times New Roman" w:cs="Times New Roman"/>
          <w:sz w:val="24"/>
          <w:szCs w:val="24"/>
          <w:lang w:val="en-US"/>
        </w:rPr>
        <w:t xml:space="preserve">Therefore, </w:t>
      </w:r>
      <w:r w:rsidRPr="00974331">
        <w:rPr>
          <w:rFonts w:ascii="Times New Roman" w:hAnsi="Times New Roman" w:cs="Times New Roman"/>
          <w:sz w:val="24"/>
          <w:szCs w:val="24"/>
          <w:lang w:val="en-US"/>
        </w:rPr>
        <w:t>marketing for social causes is able to add values ​​to the brand, due to the diversity and multiplicities. Interesting cases can be cited, such as a large network of snack bars and a network of credit cards that allocate a percentage of the sale of their sandwich for greater sale and purchases on the credit card for Social Institutions. In these cases, the action will not be of social marketing, but of marketing for social causes because it allows for social promotion (PRINGLE; THOMPSON, 2000).</w:t>
      </w:r>
    </w:p>
    <w:p w14:paraId="7CE8350C" w14:textId="16548313" w:rsidR="00E344DA" w:rsidRPr="00974331" w:rsidRDefault="00E344D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 theories of Kotler and Roberto (1989) concerning social marketing do not lead to a broader public policy. For example, Fontes (2001) proposes a new movement with his book Social Marketing Revisited, published in 2001. He analyzes the concept of social marketing established by Kotler and Roberto (1989) and, because of the limitation fo</w:t>
      </w:r>
      <w:r w:rsidR="00D86C97" w:rsidRPr="00974331">
        <w:rPr>
          <w:rFonts w:ascii="Times New Roman" w:hAnsi="Times New Roman" w:cs="Times New Roman"/>
          <w:sz w:val="24"/>
          <w:szCs w:val="24"/>
          <w:lang w:val="en-US"/>
        </w:rPr>
        <w:t>und in the concept, proposes a n</w:t>
      </w:r>
      <w:r w:rsidRPr="00974331">
        <w:rPr>
          <w:rFonts w:ascii="Times New Roman" w:hAnsi="Times New Roman" w:cs="Times New Roman"/>
          <w:sz w:val="24"/>
          <w:szCs w:val="24"/>
          <w:lang w:val="en-US"/>
        </w:rPr>
        <w:t>ew analysis.</w:t>
      </w:r>
    </w:p>
    <w:p w14:paraId="1C03326C" w14:textId="7348017F" w:rsidR="0050770D" w:rsidRPr="00974331" w:rsidRDefault="00E344DA"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According to Schiavo (1999, 29), the concept of Social Marketing is seen as a priority in the process of introducing social innovations by management, by involving "[...] the adoption of individual and collective behaviors, attitudes and practices Guided by ethical precepts, based on human rights and social equity. "</w:t>
      </w:r>
    </w:p>
    <w:p w14:paraId="398D1816" w14:textId="515E00BC"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For Fontes (2001), social programs that promote the rights and development of social potential are often ignored. On the other hand, programs that try to rescue the social debt acquired over time are valued instead of investing in the strengthening of social capital and the public good. He argues that investments in social responsibility can reduce business costs, as well as improve the work environment and, consequently, productivity. However, as the interest </w:t>
      </w:r>
      <w:r w:rsidRPr="00974331">
        <w:rPr>
          <w:rFonts w:ascii="Times New Roman" w:hAnsi="Times New Roman" w:cs="Times New Roman"/>
          <w:sz w:val="24"/>
          <w:szCs w:val="24"/>
          <w:lang w:val="en-US"/>
        </w:rPr>
        <w:lastRenderedPageBreak/>
        <w:t>is private, it cannot be considered as a social marketing strategy, but a social promotion strategy, as seen in the previous example.</w:t>
      </w:r>
    </w:p>
    <w:p w14:paraId="74E1E16D" w14:textId="0D4652D2"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Thus, the social market is - and always will be - a commitment of social influence related to the goals developed by the society directed to the human development of its individuals. In the case of the reduction of costs of a company, the interest in reducing costs is to increase the profit, therefore, this cannot be considered as a social marketing strategy (FONTES, 2001). Thus, Fontes (2001, p.107) arrives at a new concept of social marketing: "The strategic management of the process of mobilization and social change, from the adoption of knowledge, attitudes and social practices, to guarantee the well- being of society and the individual. "</w:t>
      </w:r>
    </w:p>
    <w:p w14:paraId="1891FFD9" w14:textId="03B11843"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the commercial market, the focus is on the individual; in the social market, the focus is on public policies for the community. The desires and needs of a community will direct new social products, generate social capital; strengthen public goods and democratization of new social technologies, since it is of fundamental importance to highlight the relevance of certain social action for the development and behavioral change of society.</w:t>
      </w:r>
    </w:p>
    <w:p w14:paraId="3410D504" w14:textId="77777777"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In the social market (social marketing), market research is carried out to assist social marketing strategies and meet the needs of public adopters, as well as to serve individuals and society with a focus on social well-being. Thus, all social aspects related to the improvement of citizens' quality of life will be researched, studied and analyzed to meet the needs and demands for specific social policies and products (FONTES, 2001). For this author, social marketing research should be guided by the</w:t>
      </w:r>
    </w:p>
    <w:p w14:paraId="04C8C23D" w14:textId="77777777" w:rsidR="00D86C97" w:rsidRPr="00974331" w:rsidRDefault="00D86C97" w:rsidP="00974331">
      <w:pPr>
        <w:spacing w:line="480" w:lineRule="auto"/>
        <w:ind w:firstLine="708"/>
        <w:rPr>
          <w:rFonts w:ascii="Times New Roman" w:hAnsi="Times New Roman" w:cs="Times New Roman"/>
          <w:sz w:val="24"/>
          <w:szCs w:val="24"/>
          <w:lang w:val="en-US"/>
        </w:rPr>
      </w:pPr>
    </w:p>
    <w:p w14:paraId="24D05216" w14:textId="77777777"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 technical perception of what is characterized as quality of life of a community, different levels of demand and need for new behaviors, attitude, ideas or social products. A constant fusion between the technical knowledge and the adoptive ones is necessary so that one can strategically define which are the social actions that will have the greatest impact for the improvement of the quality of life. (FONTES, 2001, p.109).</w:t>
      </w:r>
    </w:p>
    <w:p w14:paraId="66E9EB1C" w14:textId="77777777" w:rsidR="00D86C97" w:rsidRPr="00974331" w:rsidRDefault="00D86C97" w:rsidP="00974331">
      <w:pPr>
        <w:spacing w:line="480" w:lineRule="auto"/>
        <w:ind w:firstLine="708"/>
        <w:rPr>
          <w:rFonts w:ascii="Times New Roman" w:hAnsi="Times New Roman" w:cs="Times New Roman"/>
          <w:sz w:val="24"/>
          <w:szCs w:val="24"/>
          <w:lang w:val="en-US"/>
        </w:rPr>
      </w:pPr>
    </w:p>
    <w:p w14:paraId="36ED7833" w14:textId="372DAB15" w:rsidR="00D86C97"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According to the author cited, it can sometimes be observed that the demand for social products, such as the use of drinking water, is low compared to the need for television in several low-income communities, as shown in a survey carried out in Egypt by Cable News Network (CNN) in 1995. For a social marketer, it would be unacceptable to develop a project that would give greater value to televis</w:t>
      </w:r>
      <w:r w:rsidR="001B6F63" w:rsidRPr="00974331">
        <w:rPr>
          <w:rFonts w:ascii="Times New Roman" w:hAnsi="Times New Roman" w:cs="Times New Roman"/>
          <w:sz w:val="24"/>
          <w:szCs w:val="24"/>
          <w:lang w:val="en-US"/>
        </w:rPr>
        <w:t>ions over drinking water, even c</w:t>
      </w:r>
      <w:r w:rsidRPr="00974331">
        <w:rPr>
          <w:rFonts w:ascii="Times New Roman" w:hAnsi="Times New Roman" w:cs="Times New Roman"/>
          <w:sz w:val="24"/>
          <w:szCs w:val="24"/>
          <w:lang w:val="en-US"/>
        </w:rPr>
        <w:t>onsidered a social technology for social change. Thus, the author emphasizes that research on the level of need is extremely important to value the social aspect of the intervention.</w:t>
      </w:r>
    </w:p>
    <w:p w14:paraId="75DB18BD" w14:textId="7CAF54B3" w:rsidR="0050770D" w:rsidRPr="00974331" w:rsidRDefault="00D86C97"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Social marketing, therefore, when developed based on concepts widely accepted by the business market, presents significant contributions to the success and sustainability of a social project from the strategic management that favors the process of mobilization and social change, based</w:t>
      </w:r>
      <w:r w:rsidR="004A604B" w:rsidRPr="00974331">
        <w:rPr>
          <w:rFonts w:ascii="Times New Roman" w:hAnsi="Times New Roman" w:cs="Times New Roman"/>
          <w:sz w:val="24"/>
          <w:szCs w:val="24"/>
          <w:lang w:val="en-US"/>
        </w:rPr>
        <w:t xml:space="preserve"> on the construction of n</w:t>
      </w:r>
      <w:r w:rsidRPr="00974331">
        <w:rPr>
          <w:rFonts w:ascii="Times New Roman" w:hAnsi="Times New Roman" w:cs="Times New Roman"/>
          <w:sz w:val="24"/>
          <w:szCs w:val="24"/>
          <w:lang w:val="en-US"/>
        </w:rPr>
        <w:t>ew knowledge, attitudes and responsible and ethical social practices that, in turn, will guarantee the wellbeing of society and individuals.</w:t>
      </w:r>
    </w:p>
    <w:p w14:paraId="203A6E8D"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FINAL CONSIDERATIONS</w:t>
      </w:r>
    </w:p>
    <w:p w14:paraId="7CAFDACE" w14:textId="77777777" w:rsidR="004A604B" w:rsidRPr="00974331" w:rsidRDefault="004A604B" w:rsidP="00974331">
      <w:pPr>
        <w:spacing w:line="480" w:lineRule="auto"/>
        <w:ind w:firstLine="708"/>
        <w:rPr>
          <w:rFonts w:ascii="Times New Roman" w:hAnsi="Times New Roman" w:cs="Times New Roman"/>
          <w:sz w:val="24"/>
          <w:szCs w:val="24"/>
          <w:lang w:val="en-US"/>
        </w:rPr>
      </w:pPr>
    </w:p>
    <w:p w14:paraId="016A0AE6"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lastRenderedPageBreak/>
        <w:t>In this article, we investigate the concepts of social responsibility, ethics in organizations and social marketing, to know how they can contribute to the success and sustainability of a social project.</w:t>
      </w:r>
    </w:p>
    <w:p w14:paraId="5C30C8FC"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It should be noted that some obstacles need to be overcome, such as how to use commercial market concepts in the social market without prejudice to the latter. As has been pondered, social marketing needs adaptations to get the best result.</w:t>
      </w:r>
    </w:p>
    <w:p w14:paraId="569B4490" w14:textId="462A3BC8"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Another obstacle to be overcome is to analyze the social as an investment and not as an expense. There is no better market investment than social investment. The actions developed in it need to go from being emergency to be planned. The focus should not be on donation but on adoption, where the target audience is made up of individuals from a particular population segment (adolescents or the elderly, for example).</w:t>
      </w:r>
    </w:p>
    <w:p w14:paraId="1DA22587"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There should be a shift from opinion makers to awareness trainers, so that people who are more aware of their role of helping others, the environment and the economy, can contribute to the sustainability of social projects.</w:t>
      </w:r>
    </w:p>
    <w:p w14:paraId="70865E04" w14:textId="645C1A85"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However, all sectors (government, private and third sector) and society must unite, generating a multiple agenda because this integration will have much more influence and will give a broader social sense to the actions of various social organizations.</w:t>
      </w:r>
    </w:p>
    <w:p w14:paraId="6DD1C593"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From the point of view of ethics, a paradigm that needs to be overcome is that of the employer's ethics for the ethics of society. Ethics must start from every individual since only ethical people build ethical companies.</w:t>
      </w:r>
    </w:p>
    <w:p w14:paraId="239577A3" w14:textId="77777777"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Finally, the research carried out allowed us to verify that these concepts can contribute to the sustainability of a social project by clarifying that actions should be collective, responsible </w:t>
      </w:r>
      <w:r w:rsidRPr="00974331">
        <w:rPr>
          <w:rFonts w:ascii="Times New Roman" w:hAnsi="Times New Roman" w:cs="Times New Roman"/>
          <w:sz w:val="24"/>
          <w:szCs w:val="24"/>
          <w:lang w:val="en-US"/>
        </w:rPr>
        <w:lastRenderedPageBreak/>
        <w:t>and ethical, involving employees, suppliers and external community, as well as that human resources need, In addition to competences, the awareness of individual responsibility towards the other and towards society.</w:t>
      </w:r>
    </w:p>
    <w:p w14:paraId="381B7CF6" w14:textId="59F63521"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It was concluded that the sustainability of a social project requires professionals committed to the organization, to not only aggregate values, improve corporate image, strengthen loyalty in customer relationships or increase sales, </w:t>
      </w:r>
      <w:r w:rsidR="00974331" w:rsidRPr="00974331">
        <w:rPr>
          <w:rFonts w:ascii="Times New Roman" w:hAnsi="Times New Roman" w:cs="Times New Roman"/>
          <w:sz w:val="24"/>
          <w:szCs w:val="24"/>
          <w:lang w:val="en-US"/>
        </w:rPr>
        <w:t>but also</w:t>
      </w:r>
      <w:r w:rsidRPr="00974331">
        <w:rPr>
          <w:rFonts w:ascii="Times New Roman" w:hAnsi="Times New Roman" w:cs="Times New Roman"/>
          <w:sz w:val="24"/>
          <w:szCs w:val="24"/>
          <w:lang w:val="en-US"/>
        </w:rPr>
        <w:t xml:space="preserve"> make it possible to im</w:t>
      </w:r>
      <w:r w:rsidR="00974331" w:rsidRPr="00974331">
        <w:rPr>
          <w:rFonts w:ascii="Times New Roman" w:hAnsi="Times New Roman" w:cs="Times New Roman"/>
          <w:sz w:val="24"/>
          <w:szCs w:val="24"/>
          <w:lang w:val="en-US"/>
        </w:rPr>
        <w:t>prove people's quality of life a</w:t>
      </w:r>
      <w:r w:rsidRPr="00974331">
        <w:rPr>
          <w:rFonts w:ascii="Times New Roman" w:hAnsi="Times New Roman" w:cs="Times New Roman"/>
          <w:sz w:val="24"/>
          <w:szCs w:val="24"/>
          <w:lang w:val="en-US"/>
        </w:rPr>
        <w:t>nd responsible human development</w:t>
      </w:r>
      <w:r w:rsidR="00974331" w:rsidRPr="00974331">
        <w:rPr>
          <w:rFonts w:ascii="Times New Roman" w:hAnsi="Times New Roman" w:cs="Times New Roman"/>
          <w:sz w:val="24"/>
          <w:szCs w:val="24"/>
          <w:lang w:val="en-US"/>
        </w:rPr>
        <w:t xml:space="preserve"> and ethical</w:t>
      </w:r>
      <w:r w:rsidRPr="00974331">
        <w:rPr>
          <w:rFonts w:ascii="Times New Roman" w:hAnsi="Times New Roman" w:cs="Times New Roman"/>
          <w:sz w:val="24"/>
          <w:szCs w:val="24"/>
          <w:lang w:val="en-US"/>
        </w:rPr>
        <w:t>.</w:t>
      </w:r>
    </w:p>
    <w:p w14:paraId="281304E4" w14:textId="45F1DBED" w:rsidR="004A604B" w:rsidRPr="00974331" w:rsidRDefault="004A604B" w:rsidP="00974331">
      <w:pPr>
        <w:spacing w:line="480" w:lineRule="auto"/>
        <w:ind w:firstLine="708"/>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With this study, we try to contribute to broaden the understanding of the concepts studied, but we are aware that it is necessary to continue the research to follow the changes in them that are driven by the changes that constantly occur in societies and evaluate their consequences </w:t>
      </w:r>
      <w:r w:rsidR="00974331" w:rsidRPr="00974331">
        <w:rPr>
          <w:rFonts w:ascii="Times New Roman" w:hAnsi="Times New Roman" w:cs="Times New Roman"/>
          <w:sz w:val="24"/>
          <w:szCs w:val="24"/>
          <w:lang w:val="en-US"/>
        </w:rPr>
        <w:t>for the companies' performance i</w:t>
      </w:r>
      <w:r w:rsidRPr="00974331">
        <w:rPr>
          <w:rFonts w:ascii="Times New Roman" w:hAnsi="Times New Roman" w:cs="Times New Roman"/>
          <w:sz w:val="24"/>
          <w:szCs w:val="24"/>
          <w:lang w:val="en-US"/>
        </w:rPr>
        <w:t>n their actions of social responsibility.</w:t>
      </w:r>
    </w:p>
    <w:p w14:paraId="7173D397" w14:textId="77777777" w:rsidR="00974331" w:rsidRP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038936FA" w14:textId="77777777" w:rsidR="00974331" w:rsidRP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420ED6AF" w14:textId="77777777" w:rsidR="00974331" w:rsidRP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250D2C1B"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0561DB35"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16233A1A"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6078B39C"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118F6268"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44BEF77D" w14:textId="77777777" w:rsid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p>
    <w:p w14:paraId="6A6537E1" w14:textId="2A146DD8" w:rsidR="00974331" w:rsidRPr="00974331" w:rsidRDefault="00974331" w:rsidP="00974331">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480" w:lineRule="auto"/>
        <w:jc w:val="both"/>
        <w:rPr>
          <w:rFonts w:ascii="Times New Roman" w:hAnsi="Times New Roman" w:cs="Times New Roman"/>
          <w:b/>
          <w:sz w:val="24"/>
          <w:szCs w:val="24"/>
          <w:lang w:val="en-US"/>
        </w:rPr>
      </w:pPr>
      <w:r w:rsidRPr="00974331">
        <w:rPr>
          <w:rFonts w:ascii="Times New Roman" w:hAnsi="Times New Roman" w:cs="Times New Roman"/>
          <w:b/>
          <w:sz w:val="24"/>
          <w:szCs w:val="24"/>
          <w:lang w:val="en-US"/>
        </w:rPr>
        <w:lastRenderedPageBreak/>
        <w:t>REFERENCES</w:t>
      </w:r>
      <w:r>
        <w:rPr>
          <w:rFonts w:ascii="Times New Roman" w:hAnsi="Times New Roman" w:cs="Times New Roman"/>
          <w:b/>
          <w:sz w:val="24"/>
          <w:szCs w:val="24"/>
          <w:lang w:val="en-US"/>
        </w:rPr>
        <w:t xml:space="preserve"> (APA STYLE)</w:t>
      </w:r>
    </w:p>
    <w:p w14:paraId="35A32205" w14:textId="77777777" w:rsidR="00974331" w:rsidRPr="00974331" w:rsidRDefault="00974331" w:rsidP="00974331">
      <w:pPr>
        <w:spacing w:after="0" w:line="240" w:lineRule="auto"/>
        <w:rPr>
          <w:rFonts w:ascii="Times New Roman" w:hAnsi="Times New Roman" w:cs="Times New Roman"/>
          <w:bCs/>
          <w:sz w:val="24"/>
          <w:szCs w:val="24"/>
          <w:lang w:val="pt-BR"/>
        </w:rPr>
      </w:pPr>
      <w:r w:rsidRPr="00974331">
        <w:rPr>
          <w:rFonts w:ascii="Times New Roman" w:hAnsi="Times New Roman" w:cs="Times New Roman"/>
          <w:bCs/>
          <w:sz w:val="24"/>
          <w:szCs w:val="24"/>
          <w:lang w:val="en-US"/>
        </w:rPr>
        <w:t xml:space="preserve">AMERICAN MARKETING ASSOCIATON. </w:t>
      </w:r>
      <w:r w:rsidRPr="00974331">
        <w:rPr>
          <w:rFonts w:ascii="Times New Roman" w:hAnsi="Times New Roman" w:cs="Times New Roman"/>
          <w:b/>
          <w:bCs/>
          <w:sz w:val="24"/>
          <w:szCs w:val="24"/>
          <w:lang w:val="en-US"/>
        </w:rPr>
        <w:t>Home Page</w:t>
      </w:r>
      <w:r w:rsidRPr="00974331">
        <w:rPr>
          <w:rFonts w:ascii="Times New Roman" w:hAnsi="Times New Roman" w:cs="Times New Roman"/>
          <w:bCs/>
          <w:sz w:val="24"/>
          <w:szCs w:val="24"/>
          <w:lang w:val="en-US"/>
        </w:rPr>
        <w:t xml:space="preserve">. </w:t>
      </w:r>
      <w:r w:rsidRPr="001409E3">
        <w:rPr>
          <w:rFonts w:ascii="Times New Roman" w:hAnsi="Times New Roman" w:cs="Times New Roman"/>
          <w:bCs/>
          <w:sz w:val="24"/>
          <w:szCs w:val="24"/>
          <w:lang w:val="en-US"/>
        </w:rPr>
        <w:t xml:space="preserve">About AMA. Chicago, 2008. </w:t>
      </w:r>
      <w:r w:rsidRPr="00974331">
        <w:rPr>
          <w:rFonts w:ascii="Times New Roman" w:hAnsi="Times New Roman" w:cs="Times New Roman"/>
          <w:bCs/>
          <w:sz w:val="24"/>
          <w:szCs w:val="24"/>
          <w:lang w:val="pt-BR"/>
        </w:rPr>
        <w:t xml:space="preserve">Disponível em: </w:t>
      </w:r>
      <w:r w:rsidRPr="00974331">
        <w:rPr>
          <w:rFonts w:ascii="Times New Roman" w:hAnsi="Times New Roman" w:cs="Times New Roman"/>
          <w:sz w:val="24"/>
          <w:szCs w:val="24"/>
          <w:lang w:val="pt-BR"/>
        </w:rPr>
        <w:t xml:space="preserve"> &lt;</w:t>
      </w:r>
      <w:r w:rsidRPr="00974331">
        <w:rPr>
          <w:rFonts w:ascii="Times New Roman" w:hAnsi="Times New Roman" w:cs="Times New Roman"/>
          <w:bCs/>
          <w:sz w:val="24"/>
          <w:szCs w:val="24"/>
          <w:lang w:val="pt-BR"/>
        </w:rPr>
        <w:t>https://www.ama.org/AboutAMA/Pages/Definition-of-Marketing.aspx&gt;. Acesso em: 25 set. 2013.</w:t>
      </w:r>
    </w:p>
    <w:p w14:paraId="4E5CD888" w14:textId="77777777" w:rsidR="00974331" w:rsidRPr="00974331" w:rsidRDefault="00974331" w:rsidP="00974331">
      <w:pPr>
        <w:spacing w:after="0" w:line="240" w:lineRule="auto"/>
        <w:rPr>
          <w:rFonts w:ascii="Times New Roman" w:hAnsi="Times New Roman" w:cs="Times New Roman"/>
          <w:b/>
          <w:bCs/>
          <w:sz w:val="24"/>
          <w:szCs w:val="24"/>
          <w:lang w:val="pt-BR"/>
        </w:rPr>
      </w:pPr>
    </w:p>
    <w:p w14:paraId="5AEBB485"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 xml:space="preserve">BOLSA DE VALORES DE SÃO PAULO. </w:t>
      </w:r>
      <w:r w:rsidRPr="00974331">
        <w:rPr>
          <w:rFonts w:ascii="Times New Roman" w:hAnsi="Times New Roman" w:cs="Times New Roman"/>
          <w:b/>
          <w:sz w:val="24"/>
          <w:szCs w:val="24"/>
          <w:lang w:val="pt-BR"/>
        </w:rPr>
        <w:t>Índice de Sustentabilidade Empresarial.</w:t>
      </w:r>
      <w:r w:rsidRPr="00974331">
        <w:rPr>
          <w:rFonts w:ascii="Times New Roman" w:hAnsi="Times New Roman" w:cs="Times New Roman"/>
          <w:sz w:val="24"/>
          <w:szCs w:val="24"/>
          <w:lang w:val="pt-BR"/>
        </w:rPr>
        <w:t xml:space="preserve"> São Paulo, 2010. Disponível em: &lt;http://www.bmfbovespa.com.br/indices/ResumoIndice.aspx?Indice=ISE&amp;idioma=pt-br&gt;. Acesso em: 20 set. 2013. </w:t>
      </w:r>
    </w:p>
    <w:p w14:paraId="1F79275D" w14:textId="77777777" w:rsidR="00974331" w:rsidRPr="00974331" w:rsidRDefault="00974331" w:rsidP="00974331">
      <w:pPr>
        <w:spacing w:after="0" w:line="240" w:lineRule="auto"/>
        <w:rPr>
          <w:rFonts w:ascii="Times New Roman" w:hAnsi="Times New Roman" w:cs="Times New Roman"/>
          <w:sz w:val="24"/>
          <w:szCs w:val="24"/>
          <w:lang w:val="pt-BR"/>
        </w:rPr>
      </w:pPr>
    </w:p>
    <w:p w14:paraId="05E7D47C" w14:textId="77777777" w:rsidR="00974331" w:rsidRPr="00974331" w:rsidRDefault="00974331" w:rsidP="00974331">
      <w:pPr>
        <w:spacing w:after="0" w:line="240" w:lineRule="auto"/>
        <w:jc w:val="both"/>
        <w:rPr>
          <w:rFonts w:ascii="Times New Roman" w:hAnsi="Times New Roman" w:cs="Times New Roman"/>
          <w:sz w:val="24"/>
          <w:szCs w:val="24"/>
          <w:lang w:val="pt-BR"/>
        </w:rPr>
      </w:pPr>
      <w:r w:rsidRPr="00974331">
        <w:rPr>
          <w:rFonts w:ascii="Times New Roman" w:hAnsi="Times New Roman" w:cs="Times New Roman"/>
          <w:sz w:val="24"/>
          <w:szCs w:val="24"/>
          <w:lang w:val="pt-BR"/>
        </w:rPr>
        <w:t>CASTOR,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Belmiro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Valverde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Jobim.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Ética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Responsabilidade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Social</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na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Administração</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Contemporânea</w:t>
      </w:r>
      <w:r w:rsidRPr="00974331">
        <w:rPr>
          <w:rFonts w:ascii="Times New Roman" w:hAnsi="Times New Roman" w:cs="Times New Roman"/>
          <w:i/>
          <w:sz w:val="24"/>
          <w:szCs w:val="24"/>
          <w:lang w:val="pt-BR"/>
        </w:rPr>
        <w:t>.</w:t>
      </w:r>
      <w:r w:rsidRPr="00974331">
        <w:rPr>
          <w:rFonts w:ascii="Times New Roman" w:eastAsia="Arial" w:hAnsi="Times New Roman" w:cs="Times New Roman"/>
          <w:sz w:val="24"/>
          <w:szCs w:val="24"/>
          <w:lang w:val="pt-BR"/>
        </w:rPr>
        <w:t xml:space="preserve"> </w:t>
      </w:r>
      <w:proofErr w:type="spellStart"/>
      <w:r w:rsidRPr="00974331">
        <w:rPr>
          <w:rFonts w:ascii="Times New Roman" w:hAnsi="Times New Roman" w:cs="Times New Roman"/>
          <w:sz w:val="24"/>
          <w:szCs w:val="24"/>
          <w:lang w:val="pt-BR"/>
        </w:rPr>
        <w:t>Forum</w:t>
      </w:r>
      <w:proofErr w:type="spellEnd"/>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Paranaense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Administração.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Outubro/2002.</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&lt;www.cra-pr.org.br/download/Belmiro.ppt&gt;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30 </w:t>
      </w:r>
      <w:r w:rsidRPr="00974331">
        <w:rPr>
          <w:rFonts w:ascii="Times New Roman" w:hAnsi="Times New Roman" w:cs="Times New Roman"/>
          <w:sz w:val="24"/>
          <w:szCs w:val="24"/>
          <w:lang w:val="pt-BR"/>
        </w:rPr>
        <w:t>out.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2010.</w:t>
      </w:r>
    </w:p>
    <w:p w14:paraId="29CF4748" w14:textId="77777777" w:rsidR="00974331" w:rsidRPr="00974331" w:rsidRDefault="00974331" w:rsidP="00974331">
      <w:pPr>
        <w:spacing w:after="0" w:line="240" w:lineRule="auto"/>
        <w:rPr>
          <w:rFonts w:ascii="Times New Roman" w:hAnsi="Times New Roman" w:cs="Times New Roman"/>
          <w:sz w:val="24"/>
          <w:szCs w:val="24"/>
          <w:lang w:val="pt-BR"/>
        </w:rPr>
      </w:pPr>
    </w:p>
    <w:p w14:paraId="0FEE4B68" w14:textId="77777777" w:rsidR="00974331" w:rsidRPr="00974331" w:rsidRDefault="00974331" w:rsidP="00974331">
      <w:pPr>
        <w:spacing w:after="0" w:line="240" w:lineRule="auto"/>
        <w:rPr>
          <w:rFonts w:ascii="Times New Roman" w:hAnsi="Times New Roman" w:cs="Times New Roman"/>
          <w:sz w:val="24"/>
          <w:szCs w:val="24"/>
          <w:lang w:val="pt-BR"/>
        </w:rPr>
      </w:pPr>
    </w:p>
    <w:p w14:paraId="43CF9BBD" w14:textId="77777777" w:rsidR="00974331" w:rsidRPr="00974331" w:rsidRDefault="00974331" w:rsidP="00974331">
      <w:pPr>
        <w:spacing w:after="0" w:line="240" w:lineRule="auto"/>
        <w:rPr>
          <w:rFonts w:ascii="Times New Roman" w:hAnsi="Times New Roman" w:cs="Times New Roman"/>
          <w:sz w:val="24"/>
          <w:szCs w:val="24"/>
          <w:lang w:val="es-ES"/>
        </w:rPr>
      </w:pPr>
      <w:r w:rsidRPr="00974331">
        <w:rPr>
          <w:rFonts w:ascii="Times New Roman" w:hAnsi="Times New Roman" w:cs="Times New Roman"/>
          <w:sz w:val="24"/>
          <w:szCs w:val="24"/>
          <w:lang w:val="es-ES"/>
        </w:rPr>
        <w:t xml:space="preserve">EVANS, Peter. El hibridismo como estrategia administrativa: combinando la capacidad burocrática con las señales de mercado y la democracia deliberativa. </w:t>
      </w:r>
      <w:r w:rsidRPr="00974331">
        <w:rPr>
          <w:rFonts w:ascii="Times New Roman" w:hAnsi="Times New Roman" w:cs="Times New Roman"/>
          <w:b/>
          <w:sz w:val="24"/>
          <w:szCs w:val="24"/>
          <w:lang w:val="es-ES"/>
        </w:rPr>
        <w:t>Revista del CLAD Reforma y Democracia</w:t>
      </w:r>
      <w:r w:rsidRPr="00974331">
        <w:rPr>
          <w:rFonts w:ascii="Times New Roman" w:hAnsi="Times New Roman" w:cs="Times New Roman"/>
          <w:sz w:val="24"/>
          <w:szCs w:val="24"/>
          <w:lang w:val="es-ES"/>
        </w:rPr>
        <w:t>, Caracas, n. 25, p. 7-35, 2003.</w:t>
      </w:r>
    </w:p>
    <w:p w14:paraId="0E967C07" w14:textId="77777777" w:rsidR="00974331" w:rsidRPr="00974331" w:rsidRDefault="00974331" w:rsidP="00974331">
      <w:pPr>
        <w:spacing w:after="0" w:line="240" w:lineRule="auto"/>
        <w:rPr>
          <w:rFonts w:ascii="Times New Roman" w:hAnsi="Times New Roman" w:cs="Times New Roman"/>
          <w:sz w:val="24"/>
          <w:szCs w:val="24"/>
          <w:lang w:val="es-ES"/>
        </w:rPr>
      </w:pPr>
    </w:p>
    <w:p w14:paraId="3E20CE44" w14:textId="77777777" w:rsidR="00974331" w:rsidRPr="00974331" w:rsidRDefault="00974331" w:rsidP="00974331">
      <w:pPr>
        <w:spacing w:after="0" w:line="240" w:lineRule="auto"/>
        <w:rPr>
          <w:rFonts w:ascii="Times New Roman" w:hAnsi="Times New Roman" w:cs="Times New Roman"/>
          <w:sz w:val="24"/>
          <w:szCs w:val="24"/>
          <w:lang w:val="es-ES"/>
        </w:rPr>
      </w:pPr>
      <w:r w:rsidRPr="00974331">
        <w:rPr>
          <w:rFonts w:ascii="Times New Roman" w:hAnsi="Times New Roman" w:cs="Times New Roman"/>
          <w:sz w:val="24"/>
          <w:szCs w:val="24"/>
          <w:lang w:val="es-ES"/>
        </w:rPr>
        <w:t>FONTES,</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Miguel.</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b/>
          <w:sz w:val="24"/>
          <w:szCs w:val="24"/>
          <w:lang w:val="es-ES"/>
        </w:rPr>
        <w:t>Marketing</w:t>
      </w:r>
      <w:r w:rsidRPr="00974331">
        <w:rPr>
          <w:rFonts w:ascii="Times New Roman" w:eastAsia="Arial" w:hAnsi="Times New Roman" w:cs="Times New Roman"/>
          <w:b/>
          <w:sz w:val="24"/>
          <w:szCs w:val="24"/>
          <w:lang w:val="es-ES"/>
        </w:rPr>
        <w:t xml:space="preserve"> </w:t>
      </w:r>
      <w:r w:rsidRPr="00974331">
        <w:rPr>
          <w:rFonts w:ascii="Times New Roman" w:hAnsi="Times New Roman" w:cs="Times New Roman"/>
          <w:b/>
          <w:sz w:val="24"/>
          <w:szCs w:val="24"/>
          <w:lang w:val="es-ES"/>
        </w:rPr>
        <w:t>social</w:t>
      </w:r>
      <w:r w:rsidRPr="00974331">
        <w:rPr>
          <w:rFonts w:ascii="Times New Roman" w:eastAsia="Arial" w:hAnsi="Times New Roman" w:cs="Times New Roman"/>
          <w:b/>
          <w:sz w:val="24"/>
          <w:szCs w:val="24"/>
          <w:lang w:val="es-ES"/>
        </w:rPr>
        <w:t xml:space="preserve"> </w:t>
      </w:r>
      <w:r w:rsidRPr="00974331">
        <w:rPr>
          <w:rFonts w:ascii="Times New Roman" w:hAnsi="Times New Roman" w:cs="Times New Roman"/>
          <w:b/>
          <w:sz w:val="24"/>
          <w:szCs w:val="24"/>
          <w:lang w:val="es-ES"/>
        </w:rPr>
        <w:t>revisitado</w:t>
      </w:r>
      <w:r w:rsidRPr="00974331">
        <w:rPr>
          <w:rFonts w:ascii="Times New Roman" w:hAnsi="Times New Roman" w:cs="Times New Roman"/>
          <w:sz w:val="24"/>
          <w:szCs w:val="24"/>
          <w:lang w:val="es-ES"/>
        </w:rPr>
        <w:t>:</w:t>
      </w:r>
      <w:r w:rsidRPr="00974331">
        <w:rPr>
          <w:rFonts w:ascii="Times New Roman" w:eastAsia="Arial" w:hAnsi="Times New Roman" w:cs="Times New Roman"/>
          <w:sz w:val="24"/>
          <w:szCs w:val="24"/>
          <w:lang w:val="es-ES"/>
        </w:rPr>
        <w:t xml:space="preserve"> </w:t>
      </w:r>
      <w:proofErr w:type="spellStart"/>
      <w:r w:rsidRPr="00974331">
        <w:rPr>
          <w:rFonts w:ascii="Times New Roman" w:hAnsi="Times New Roman" w:cs="Times New Roman"/>
          <w:sz w:val="24"/>
          <w:szCs w:val="24"/>
          <w:lang w:val="es-ES"/>
        </w:rPr>
        <w:t>novos</w:t>
      </w:r>
      <w:proofErr w:type="spellEnd"/>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paradigmas</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do</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mercado</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social</w:t>
      </w:r>
      <w:r w:rsidRPr="00974331">
        <w:rPr>
          <w:rFonts w:ascii="Times New Roman" w:hAnsi="Times New Roman" w:cs="Times New Roman"/>
          <w:i/>
          <w:sz w:val="24"/>
          <w:szCs w:val="24"/>
          <w:lang w:val="es-ES"/>
        </w:rPr>
        <w:t>.</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Florianópolis:</w:t>
      </w:r>
      <w:r w:rsidRPr="00974331">
        <w:rPr>
          <w:rFonts w:ascii="Times New Roman" w:eastAsia="Arial" w:hAnsi="Times New Roman" w:cs="Times New Roman"/>
          <w:sz w:val="24"/>
          <w:szCs w:val="24"/>
          <w:lang w:val="es-ES"/>
        </w:rPr>
        <w:t xml:space="preserve"> </w:t>
      </w:r>
      <w:proofErr w:type="spellStart"/>
      <w:r w:rsidRPr="00974331">
        <w:rPr>
          <w:rFonts w:ascii="Times New Roman" w:hAnsi="Times New Roman" w:cs="Times New Roman"/>
          <w:sz w:val="24"/>
          <w:szCs w:val="24"/>
          <w:lang w:val="es-ES"/>
        </w:rPr>
        <w:t>Cidade</w:t>
      </w:r>
      <w:proofErr w:type="spellEnd"/>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Futura,</w:t>
      </w:r>
      <w:r w:rsidRPr="00974331">
        <w:rPr>
          <w:rFonts w:ascii="Times New Roman" w:eastAsia="Arial" w:hAnsi="Times New Roman" w:cs="Times New Roman"/>
          <w:sz w:val="24"/>
          <w:szCs w:val="24"/>
          <w:lang w:val="es-ES"/>
        </w:rPr>
        <w:t xml:space="preserve"> </w:t>
      </w:r>
      <w:r w:rsidRPr="00974331">
        <w:rPr>
          <w:rFonts w:ascii="Times New Roman" w:hAnsi="Times New Roman" w:cs="Times New Roman"/>
          <w:sz w:val="24"/>
          <w:szCs w:val="24"/>
          <w:lang w:val="es-ES"/>
        </w:rPr>
        <w:t>2001.</w:t>
      </w:r>
    </w:p>
    <w:p w14:paraId="0B95E99D" w14:textId="77777777" w:rsidR="00974331" w:rsidRPr="00974331" w:rsidRDefault="00974331" w:rsidP="00974331">
      <w:pPr>
        <w:spacing w:after="0" w:line="240" w:lineRule="auto"/>
        <w:rPr>
          <w:rFonts w:ascii="Times New Roman" w:hAnsi="Times New Roman" w:cs="Times New Roman"/>
          <w:sz w:val="24"/>
          <w:szCs w:val="24"/>
          <w:lang w:val="es-ES"/>
        </w:rPr>
      </w:pPr>
    </w:p>
    <w:p w14:paraId="112FD686"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GOMIERO,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Fernando.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Responsabilidade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w:t>
      </w:r>
      <w:r w:rsidRPr="00974331">
        <w:rPr>
          <w:rFonts w:ascii="Times New Roman" w:eastAsia="Arial" w:hAnsi="Times New Roman" w:cs="Times New Roman"/>
          <w:sz w:val="24"/>
          <w:szCs w:val="24"/>
          <w:lang w:val="pt-BR"/>
        </w:rPr>
        <w:t xml:space="preserve"> uma </w:t>
      </w:r>
      <w:r w:rsidRPr="00974331">
        <w:rPr>
          <w:rFonts w:ascii="Times New Roman" w:hAnsi="Times New Roman" w:cs="Times New Roman"/>
          <w:sz w:val="24"/>
          <w:szCs w:val="24"/>
          <w:lang w:val="pt-BR"/>
        </w:rPr>
        <w:t>questão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sobrevivência.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Revista</w:t>
      </w:r>
      <w:r w:rsidRPr="00974331">
        <w:rPr>
          <w:rFonts w:ascii="Times New Roman" w:eastAsia="Arial" w:hAnsi="Times New Roman" w:cs="Times New Roman"/>
          <w:b/>
          <w:sz w:val="24"/>
          <w:szCs w:val="24"/>
          <w:lang w:val="pt-BR"/>
        </w:rPr>
        <w:t xml:space="preserve"> Brasileira </w:t>
      </w:r>
      <w:r w:rsidRPr="00974331">
        <w:rPr>
          <w:rFonts w:ascii="Times New Roman" w:hAnsi="Times New Roman" w:cs="Times New Roman"/>
          <w:b/>
          <w:sz w:val="24"/>
          <w:szCs w:val="24"/>
          <w:lang w:val="pt-BR"/>
        </w:rPr>
        <w:t>de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Administração</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Brasília, ano XI, n. 35, p. 20-21, dez.2</w:t>
      </w:r>
      <w:r w:rsidRPr="00974331">
        <w:rPr>
          <w:rFonts w:ascii="Times New Roman" w:hAnsi="Times New Roman" w:cs="Times New Roman"/>
          <w:sz w:val="24"/>
          <w:szCs w:val="24"/>
          <w:lang w:val="pt-BR"/>
        </w:rPr>
        <w:t>001.</w:t>
      </w:r>
    </w:p>
    <w:p w14:paraId="734585C7" w14:textId="77777777" w:rsidR="00974331" w:rsidRPr="00974331" w:rsidRDefault="00974331" w:rsidP="00974331">
      <w:pPr>
        <w:spacing w:after="0" w:line="240" w:lineRule="auto"/>
        <w:rPr>
          <w:rFonts w:ascii="Times New Roman" w:hAnsi="Times New Roman" w:cs="Times New Roman"/>
          <w:sz w:val="24"/>
          <w:szCs w:val="24"/>
          <w:lang w:val="pt-BR"/>
        </w:rPr>
      </w:pPr>
    </w:p>
    <w:p w14:paraId="4D2A1ED9" w14:textId="77777777" w:rsidR="00974331" w:rsidRPr="00974331" w:rsidRDefault="00974331" w:rsidP="00974331">
      <w:pPr>
        <w:spacing w:after="0" w:line="24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t xml:space="preserve">HAANAES, Knut et al. </w:t>
      </w:r>
      <w:r w:rsidRPr="00974331">
        <w:rPr>
          <w:rFonts w:ascii="Times New Roman" w:hAnsi="Times New Roman" w:cs="Times New Roman"/>
          <w:b/>
          <w:sz w:val="24"/>
          <w:szCs w:val="24"/>
          <w:lang w:val="en-US"/>
        </w:rPr>
        <w:t>Sustainability nears a tipping point</w:t>
      </w:r>
      <w:r w:rsidRPr="00974331">
        <w:rPr>
          <w:rFonts w:ascii="Times New Roman" w:hAnsi="Times New Roman" w:cs="Times New Roman"/>
          <w:sz w:val="24"/>
          <w:szCs w:val="24"/>
          <w:lang w:val="en-US"/>
        </w:rPr>
        <w:t xml:space="preserve">. MIT Sloan Management Review, Michigan, </w:t>
      </w:r>
      <w:proofErr w:type="spellStart"/>
      <w:r w:rsidRPr="00974331">
        <w:rPr>
          <w:rFonts w:ascii="Times New Roman" w:hAnsi="Times New Roman" w:cs="Times New Roman"/>
          <w:sz w:val="24"/>
          <w:szCs w:val="24"/>
          <w:lang w:val="en-US"/>
        </w:rPr>
        <w:t>jan.</w:t>
      </w:r>
      <w:proofErr w:type="spellEnd"/>
      <w:r w:rsidRPr="00974331">
        <w:rPr>
          <w:rFonts w:ascii="Times New Roman" w:hAnsi="Times New Roman" w:cs="Times New Roman"/>
          <w:sz w:val="24"/>
          <w:szCs w:val="24"/>
          <w:lang w:val="en-US"/>
        </w:rPr>
        <w:t xml:space="preserve"> 2012. </w:t>
      </w:r>
      <w:r w:rsidRPr="00974331">
        <w:rPr>
          <w:rFonts w:ascii="Times New Roman" w:hAnsi="Times New Roman" w:cs="Times New Roman"/>
          <w:sz w:val="24"/>
          <w:szCs w:val="24"/>
          <w:lang w:val="pt-BR"/>
        </w:rPr>
        <w:t xml:space="preserve">Disponível em: &lt;http://www.sloanreview.mit.edu/reports/sustainability-strategy/&gt;. </w:t>
      </w:r>
      <w:proofErr w:type="spellStart"/>
      <w:r w:rsidRPr="00974331">
        <w:rPr>
          <w:rFonts w:ascii="Times New Roman" w:hAnsi="Times New Roman" w:cs="Times New Roman"/>
          <w:sz w:val="24"/>
          <w:szCs w:val="24"/>
          <w:lang w:val="en-US"/>
        </w:rPr>
        <w:t>Acesso</w:t>
      </w:r>
      <w:proofErr w:type="spellEnd"/>
      <w:r w:rsidRPr="00974331">
        <w:rPr>
          <w:rFonts w:ascii="Times New Roman" w:hAnsi="Times New Roman" w:cs="Times New Roman"/>
          <w:sz w:val="24"/>
          <w:szCs w:val="24"/>
          <w:lang w:val="en-US"/>
        </w:rPr>
        <w:t xml:space="preserve"> </w:t>
      </w:r>
      <w:proofErr w:type="spellStart"/>
      <w:r w:rsidRPr="00974331">
        <w:rPr>
          <w:rFonts w:ascii="Times New Roman" w:hAnsi="Times New Roman" w:cs="Times New Roman"/>
          <w:sz w:val="24"/>
          <w:szCs w:val="24"/>
          <w:lang w:val="en-US"/>
        </w:rPr>
        <w:t>em</w:t>
      </w:r>
      <w:proofErr w:type="spellEnd"/>
      <w:r w:rsidRPr="00974331">
        <w:rPr>
          <w:rFonts w:ascii="Times New Roman" w:hAnsi="Times New Roman" w:cs="Times New Roman"/>
          <w:sz w:val="24"/>
          <w:szCs w:val="24"/>
          <w:lang w:val="en-US"/>
        </w:rPr>
        <w:t>: 15 set. 2013.</w:t>
      </w:r>
    </w:p>
    <w:p w14:paraId="63EE58E6" w14:textId="77777777" w:rsidR="00974331" w:rsidRPr="00974331" w:rsidRDefault="00974331" w:rsidP="00974331">
      <w:pPr>
        <w:spacing w:after="0" w:line="240" w:lineRule="auto"/>
        <w:rPr>
          <w:rFonts w:ascii="Times New Roman" w:hAnsi="Times New Roman" w:cs="Times New Roman"/>
          <w:sz w:val="24"/>
          <w:szCs w:val="24"/>
          <w:lang w:val="en-US"/>
        </w:rPr>
      </w:pPr>
    </w:p>
    <w:p w14:paraId="49D5693D" w14:textId="77777777" w:rsidR="00974331" w:rsidRPr="00974331" w:rsidRDefault="00974331" w:rsidP="00974331">
      <w:pPr>
        <w:spacing w:after="0" w:line="240" w:lineRule="auto"/>
        <w:rPr>
          <w:rFonts w:ascii="Times New Roman" w:eastAsia="Arial" w:hAnsi="Times New Roman" w:cs="Times New Roman"/>
          <w:sz w:val="24"/>
          <w:szCs w:val="24"/>
          <w:lang w:val="en-US"/>
        </w:rPr>
      </w:pPr>
      <w:r w:rsidRPr="00974331">
        <w:rPr>
          <w:rFonts w:ascii="Times New Roman" w:hAnsi="Times New Roman" w:cs="Times New Roman"/>
          <w:sz w:val="24"/>
          <w:szCs w:val="24"/>
          <w:lang w:val="en-US"/>
        </w:rPr>
        <w:t>JONES,</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Marc</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T.</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Missing</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the</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forest</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for</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the</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trees:</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a</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critique</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of</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the</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Social</w:t>
      </w:r>
      <w:r w:rsidRPr="00974331">
        <w:rPr>
          <w:rFonts w:ascii="Times New Roman" w:eastAsia="Arial" w:hAnsi="Times New Roman" w:cs="Times New Roman"/>
          <w:sz w:val="24"/>
          <w:szCs w:val="24"/>
          <w:lang w:val="en-US"/>
        </w:rPr>
        <w:t xml:space="preserve"> </w:t>
      </w:r>
    </w:p>
    <w:p w14:paraId="1B332267" w14:textId="77777777" w:rsidR="00974331" w:rsidRPr="00974331" w:rsidRDefault="00974331" w:rsidP="00974331">
      <w:pPr>
        <w:spacing w:after="0" w:line="240" w:lineRule="auto"/>
        <w:rPr>
          <w:rFonts w:ascii="Times New Roman" w:hAnsi="Times New Roman" w:cs="Times New Roman"/>
          <w:sz w:val="24"/>
          <w:szCs w:val="24"/>
          <w:lang w:val="en-US"/>
        </w:rPr>
      </w:pPr>
      <w:r w:rsidRPr="00974331">
        <w:rPr>
          <w:rFonts w:ascii="Times New Roman" w:hAnsi="Times New Roman" w:cs="Times New Roman"/>
          <w:sz w:val="24"/>
          <w:szCs w:val="24"/>
          <w:lang w:val="en-US"/>
        </w:rPr>
        <w:t>Responsibility</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concept</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and</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discourse.</w:t>
      </w:r>
      <w:r w:rsidRPr="00974331">
        <w:rPr>
          <w:rFonts w:ascii="Times New Roman" w:eastAsia="Arial" w:hAnsi="Times New Roman" w:cs="Times New Roman"/>
          <w:i/>
          <w:sz w:val="24"/>
          <w:szCs w:val="24"/>
          <w:lang w:val="en-US"/>
        </w:rPr>
        <w:t xml:space="preserve"> </w:t>
      </w:r>
      <w:r w:rsidRPr="00974331">
        <w:rPr>
          <w:rFonts w:ascii="Times New Roman" w:hAnsi="Times New Roman" w:cs="Times New Roman"/>
          <w:b/>
          <w:sz w:val="24"/>
          <w:szCs w:val="24"/>
          <w:lang w:val="en-US"/>
        </w:rPr>
        <w:t>Business</w:t>
      </w:r>
      <w:r w:rsidRPr="00974331">
        <w:rPr>
          <w:rFonts w:ascii="Times New Roman" w:eastAsia="Arial" w:hAnsi="Times New Roman" w:cs="Times New Roman"/>
          <w:b/>
          <w:sz w:val="24"/>
          <w:szCs w:val="24"/>
          <w:lang w:val="en-US"/>
        </w:rPr>
        <w:t xml:space="preserve"> &amp; </w:t>
      </w:r>
      <w:r w:rsidRPr="00974331">
        <w:rPr>
          <w:rFonts w:ascii="Times New Roman" w:hAnsi="Times New Roman" w:cs="Times New Roman"/>
          <w:b/>
          <w:sz w:val="24"/>
          <w:szCs w:val="24"/>
          <w:lang w:val="en-US"/>
        </w:rPr>
        <w:t>Society</w:t>
      </w:r>
      <w:r w:rsidRPr="00974331">
        <w:rPr>
          <w:rFonts w:ascii="Times New Roman" w:hAnsi="Times New Roman" w:cs="Times New Roman"/>
          <w:sz w:val="24"/>
          <w:szCs w:val="24"/>
          <w:lang w:val="en-US"/>
        </w:rPr>
        <w:t>,</w:t>
      </w:r>
      <w:r w:rsidRPr="00974331">
        <w:rPr>
          <w:rFonts w:ascii="Times New Roman" w:eastAsia="Arial" w:hAnsi="Times New Roman" w:cs="Times New Roman"/>
          <w:sz w:val="24"/>
          <w:szCs w:val="24"/>
          <w:lang w:val="en-US"/>
        </w:rPr>
        <w:t xml:space="preserve"> Chicago, IL, </w:t>
      </w:r>
      <w:r w:rsidRPr="00974331">
        <w:rPr>
          <w:rFonts w:ascii="Times New Roman" w:hAnsi="Times New Roman" w:cs="Times New Roman"/>
          <w:sz w:val="24"/>
          <w:szCs w:val="24"/>
          <w:lang w:val="en-US"/>
        </w:rPr>
        <w:t>v.</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35,</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n.</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1,</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p.</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7-41,</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mar. 1996.</w:t>
      </w:r>
    </w:p>
    <w:p w14:paraId="13BB89B6" w14:textId="77777777" w:rsidR="00974331" w:rsidRPr="00974331" w:rsidRDefault="00974331" w:rsidP="00974331">
      <w:pPr>
        <w:spacing w:after="0" w:line="240" w:lineRule="auto"/>
        <w:rPr>
          <w:rFonts w:ascii="Times New Roman" w:hAnsi="Times New Roman" w:cs="Times New Roman"/>
          <w:sz w:val="24"/>
          <w:szCs w:val="24"/>
          <w:lang w:val="en-US"/>
        </w:rPr>
      </w:pPr>
    </w:p>
    <w:p w14:paraId="1C9EB8C0"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en-US"/>
        </w:rPr>
        <w:t xml:space="preserve">KIRON, David et al. The innovation bottom line. MIT </w:t>
      </w:r>
      <w:r w:rsidRPr="00974331">
        <w:rPr>
          <w:rFonts w:ascii="Times New Roman" w:hAnsi="Times New Roman" w:cs="Times New Roman"/>
          <w:b/>
          <w:sz w:val="24"/>
          <w:szCs w:val="24"/>
          <w:lang w:val="en-US"/>
        </w:rPr>
        <w:t>Sloan Management Review</w:t>
      </w:r>
      <w:r w:rsidRPr="00974331">
        <w:rPr>
          <w:rFonts w:ascii="Times New Roman" w:hAnsi="Times New Roman" w:cs="Times New Roman"/>
          <w:sz w:val="24"/>
          <w:szCs w:val="24"/>
          <w:lang w:val="en-US"/>
        </w:rPr>
        <w:t xml:space="preserve">, Michigan, </w:t>
      </w:r>
      <w:proofErr w:type="spellStart"/>
      <w:r w:rsidRPr="00974331">
        <w:rPr>
          <w:rFonts w:ascii="Times New Roman" w:hAnsi="Times New Roman" w:cs="Times New Roman"/>
          <w:sz w:val="24"/>
          <w:szCs w:val="24"/>
          <w:lang w:val="en-US"/>
        </w:rPr>
        <w:t>feb.</w:t>
      </w:r>
      <w:proofErr w:type="spellEnd"/>
      <w:r w:rsidRPr="00974331">
        <w:rPr>
          <w:rFonts w:ascii="Times New Roman" w:hAnsi="Times New Roman" w:cs="Times New Roman"/>
          <w:sz w:val="24"/>
          <w:szCs w:val="24"/>
          <w:lang w:val="en-US"/>
        </w:rPr>
        <w:t xml:space="preserve"> 2013. </w:t>
      </w:r>
      <w:r w:rsidRPr="00974331">
        <w:rPr>
          <w:rFonts w:ascii="Times New Roman" w:hAnsi="Times New Roman" w:cs="Times New Roman"/>
          <w:sz w:val="24"/>
          <w:szCs w:val="24"/>
          <w:lang w:val="pt-BR"/>
        </w:rPr>
        <w:t>Disponível em: &lt;http://www.sloanreview.mit.edu/reports/sustainability-innovation/&gt;. Acesso em: 15 set. 2013.</w:t>
      </w:r>
    </w:p>
    <w:p w14:paraId="102268FB" w14:textId="77777777" w:rsidR="00974331" w:rsidRPr="00974331" w:rsidRDefault="00974331" w:rsidP="00974331">
      <w:pPr>
        <w:spacing w:after="0" w:line="240" w:lineRule="auto"/>
        <w:rPr>
          <w:rFonts w:ascii="Times New Roman" w:hAnsi="Times New Roman" w:cs="Times New Roman"/>
          <w:sz w:val="24"/>
          <w:szCs w:val="24"/>
          <w:lang w:val="pt-BR"/>
        </w:rPr>
      </w:pPr>
    </w:p>
    <w:p w14:paraId="132226C0"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KOTLER,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Philip;</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ARMSTRONG,</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Gray.</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Princípios</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de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marketing</w:t>
      </w:r>
      <w:r w:rsidRPr="00974331">
        <w:rPr>
          <w:rFonts w:ascii="Times New Roman" w:hAnsi="Times New Roman" w:cs="Times New Roman"/>
          <w:i/>
          <w:sz w:val="24"/>
          <w:szCs w:val="24"/>
          <w:lang w:val="pt-BR"/>
        </w:rPr>
        <w:t>.</w:t>
      </w:r>
      <w:r w:rsidRPr="00974331">
        <w:rPr>
          <w:rFonts w:ascii="Times New Roman" w:eastAsia="Arial" w:hAnsi="Times New Roman" w:cs="Times New Roman"/>
          <w:i/>
          <w:sz w:val="24"/>
          <w:szCs w:val="24"/>
          <w:lang w:val="pt-BR"/>
        </w:rPr>
        <w:t xml:space="preserve"> </w:t>
      </w:r>
      <w:r w:rsidRPr="00974331">
        <w:rPr>
          <w:rFonts w:ascii="Times New Roman" w:hAnsi="Times New Roman" w:cs="Times New Roman"/>
          <w:sz w:val="24"/>
          <w:szCs w:val="24"/>
          <w:lang w:val="pt-BR"/>
        </w:rPr>
        <w:t>7.</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ed.</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Janeiro: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LTC,</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1999.</w:t>
      </w:r>
    </w:p>
    <w:p w14:paraId="203544C1" w14:textId="77777777" w:rsidR="00974331" w:rsidRPr="00974331" w:rsidRDefault="00974331" w:rsidP="00974331">
      <w:pPr>
        <w:spacing w:after="0" w:line="240" w:lineRule="auto"/>
        <w:rPr>
          <w:rFonts w:ascii="Times New Roman" w:hAnsi="Times New Roman" w:cs="Times New Roman"/>
          <w:sz w:val="24"/>
          <w:szCs w:val="24"/>
          <w:lang w:val="pt-BR"/>
        </w:rPr>
      </w:pPr>
    </w:p>
    <w:p w14:paraId="369B7203"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en-US"/>
        </w:rPr>
        <w:t>KOTLER,</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Philip;</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ROBERTO,</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Eduardo.</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b/>
          <w:sz w:val="24"/>
          <w:szCs w:val="24"/>
          <w:lang w:val="en-US"/>
        </w:rPr>
        <w:t>Social</w:t>
      </w:r>
      <w:r w:rsidRPr="00974331">
        <w:rPr>
          <w:rFonts w:ascii="Times New Roman" w:eastAsia="Arial" w:hAnsi="Times New Roman" w:cs="Times New Roman"/>
          <w:b/>
          <w:sz w:val="24"/>
          <w:szCs w:val="24"/>
          <w:lang w:val="en-US"/>
        </w:rPr>
        <w:t xml:space="preserve"> </w:t>
      </w:r>
      <w:r w:rsidRPr="00974331">
        <w:rPr>
          <w:rFonts w:ascii="Times New Roman" w:hAnsi="Times New Roman" w:cs="Times New Roman"/>
          <w:b/>
          <w:sz w:val="24"/>
          <w:szCs w:val="24"/>
          <w:lang w:val="en-US"/>
        </w:rPr>
        <w:t>marketing</w:t>
      </w:r>
      <w:r w:rsidRPr="00974331">
        <w:rPr>
          <w:rFonts w:ascii="Times New Roman" w:hAnsi="Times New Roman" w:cs="Times New Roman"/>
          <w:sz w:val="24"/>
          <w:szCs w:val="24"/>
          <w:lang w:val="en-US"/>
        </w:rPr>
        <w:t>:</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strategies</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for</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changing</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public</w:t>
      </w:r>
      <w:r w:rsidRPr="00974331">
        <w:rPr>
          <w:rFonts w:ascii="Times New Roman" w:eastAsia="Arial" w:hAnsi="Times New Roman" w:cs="Times New Roman"/>
          <w:sz w:val="24"/>
          <w:szCs w:val="24"/>
          <w:lang w:val="en-US"/>
        </w:rPr>
        <w:t xml:space="preserve"> </w:t>
      </w:r>
      <w:r w:rsidRPr="00974331">
        <w:rPr>
          <w:rFonts w:ascii="Times New Roman" w:hAnsi="Times New Roman" w:cs="Times New Roman"/>
          <w:sz w:val="24"/>
          <w:szCs w:val="24"/>
          <w:lang w:val="en-US"/>
        </w:rPr>
        <w:t xml:space="preserve">behavior. </w:t>
      </w:r>
      <w:r w:rsidRPr="00974331">
        <w:rPr>
          <w:rFonts w:ascii="Times New Roman" w:eastAsia="Arial" w:hAnsi="Times New Roman" w:cs="Times New Roman"/>
          <w:sz w:val="24"/>
          <w:szCs w:val="24"/>
          <w:lang w:val="en-US"/>
        </w:rPr>
        <w:t xml:space="preserve"> </w:t>
      </w:r>
      <w:r w:rsidRPr="00974331">
        <w:rPr>
          <w:rFonts w:ascii="Times New Roman" w:eastAsia="Arial" w:hAnsi="Times New Roman" w:cs="Times New Roman"/>
          <w:sz w:val="24"/>
          <w:szCs w:val="24"/>
          <w:lang w:val="pt-BR"/>
        </w:rPr>
        <w:t xml:space="preserve">Massachusetts: </w:t>
      </w:r>
      <w:proofErr w:type="spellStart"/>
      <w:r w:rsidRPr="00974331">
        <w:rPr>
          <w:rFonts w:ascii="Times New Roman" w:hAnsi="Times New Roman" w:cs="Times New Roman"/>
          <w:sz w:val="24"/>
          <w:szCs w:val="24"/>
          <w:lang w:val="pt-BR"/>
        </w:rPr>
        <w:t>Free</w:t>
      </w:r>
      <w:proofErr w:type="spellEnd"/>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Press,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1989.</w:t>
      </w:r>
    </w:p>
    <w:p w14:paraId="0471A506" w14:textId="77777777" w:rsidR="00974331" w:rsidRPr="00974331" w:rsidRDefault="00974331" w:rsidP="00974331">
      <w:pPr>
        <w:spacing w:after="0" w:line="240" w:lineRule="auto"/>
        <w:rPr>
          <w:rFonts w:ascii="Times New Roman" w:hAnsi="Times New Roman" w:cs="Times New Roman"/>
          <w:sz w:val="24"/>
          <w:szCs w:val="24"/>
          <w:lang w:val="pt-BR"/>
        </w:rPr>
      </w:pPr>
    </w:p>
    <w:p w14:paraId="16D4990B"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lastRenderedPageBreak/>
        <w:t>MATTAR,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Hélio.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novos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desafios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responsabilidade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empresarial.</w:t>
      </w:r>
      <w:r w:rsidRPr="00974331">
        <w:rPr>
          <w:rFonts w:ascii="Times New Roman" w:eastAsia="Arial" w:hAnsi="Times New Roman" w:cs="Times New Roman"/>
          <w:i/>
          <w:sz w:val="24"/>
          <w:szCs w:val="24"/>
          <w:lang w:val="pt-BR"/>
        </w:rPr>
        <w:t xml:space="preserve"> </w:t>
      </w:r>
      <w:r w:rsidRPr="00974331">
        <w:rPr>
          <w:rFonts w:ascii="Times New Roman" w:eastAsia="Arial" w:hAnsi="Times New Roman" w:cs="Times New Roman"/>
          <w:b/>
          <w:sz w:val="24"/>
          <w:szCs w:val="24"/>
          <w:lang w:val="pt-BR"/>
        </w:rPr>
        <w:t>Reflexão</w:t>
      </w:r>
      <w:r w:rsidRPr="00974331">
        <w:rPr>
          <w:rFonts w:ascii="Times New Roman" w:eastAsia="Arial" w:hAnsi="Times New Roman" w:cs="Times New Roman"/>
          <w:i/>
          <w:sz w:val="24"/>
          <w:szCs w:val="24"/>
          <w:lang w:val="pt-BR"/>
        </w:rPr>
        <w:t xml:space="preserve">, </w:t>
      </w:r>
      <w:r w:rsidRPr="00974331">
        <w:rPr>
          <w:rFonts w:ascii="Times New Roman" w:hAnsi="Times New Roman" w:cs="Times New Roman"/>
          <w:sz w:val="24"/>
          <w:szCs w:val="24"/>
          <w:lang w:val="pt-BR"/>
        </w:rPr>
        <w:t>São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Paulo,</w:t>
      </w:r>
      <w:r w:rsidRPr="00974331">
        <w:rPr>
          <w:rFonts w:ascii="Times New Roman" w:eastAsia="Arial" w:hAnsi="Times New Roman" w:cs="Times New Roman"/>
          <w:sz w:val="24"/>
          <w:szCs w:val="24"/>
          <w:lang w:val="pt-BR"/>
        </w:rPr>
        <w:t xml:space="preserve"> ano 2, n. 5, p. 7-22, </w:t>
      </w:r>
      <w:proofErr w:type="spellStart"/>
      <w:r w:rsidRPr="00974331">
        <w:rPr>
          <w:rFonts w:ascii="Times New Roman" w:eastAsia="Arial" w:hAnsi="Times New Roman" w:cs="Times New Roman"/>
          <w:sz w:val="24"/>
          <w:szCs w:val="24"/>
          <w:lang w:val="pt-BR"/>
        </w:rPr>
        <w:t>jul</w:t>
      </w:r>
      <w:proofErr w:type="spellEnd"/>
      <w:r w:rsidRPr="00974331">
        <w:rPr>
          <w:rFonts w:ascii="Times New Roman" w:eastAsia="Arial" w:hAnsi="Times New Roman" w:cs="Times New Roman"/>
          <w:sz w:val="24"/>
          <w:szCs w:val="24"/>
          <w:lang w:val="pt-BR"/>
        </w:rPr>
        <w:t xml:space="preserve"> 2001</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&lt;http://www.ethos.com.br&gt;.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01 </w:t>
      </w:r>
      <w:r w:rsidRPr="00974331">
        <w:rPr>
          <w:rFonts w:ascii="Times New Roman" w:hAnsi="Times New Roman" w:cs="Times New Roman"/>
          <w:sz w:val="24"/>
          <w:szCs w:val="24"/>
          <w:lang w:val="pt-BR"/>
        </w:rPr>
        <w:t>ago.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2003.</w:t>
      </w:r>
    </w:p>
    <w:p w14:paraId="750007DF" w14:textId="77777777" w:rsidR="00974331" w:rsidRPr="00974331" w:rsidRDefault="00974331" w:rsidP="00974331">
      <w:pPr>
        <w:spacing w:after="0" w:line="240" w:lineRule="auto"/>
        <w:rPr>
          <w:rFonts w:ascii="Times New Roman" w:hAnsi="Times New Roman" w:cs="Times New Roman"/>
          <w:sz w:val="24"/>
          <w:szCs w:val="24"/>
          <w:lang w:val="pt-BR"/>
        </w:rPr>
      </w:pPr>
    </w:p>
    <w:p w14:paraId="1D3ADDCA"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 xml:space="preserve">MENDES, Henrique. </w:t>
      </w:r>
      <w:r w:rsidRPr="00974331">
        <w:rPr>
          <w:rFonts w:ascii="Times New Roman" w:hAnsi="Times New Roman" w:cs="Times New Roman"/>
          <w:b/>
          <w:sz w:val="24"/>
          <w:szCs w:val="24"/>
          <w:lang w:val="pt-BR"/>
        </w:rPr>
        <w:t>A vantagem em ser sustentável</w:t>
      </w:r>
      <w:r w:rsidRPr="00974331">
        <w:rPr>
          <w:rFonts w:ascii="Times New Roman" w:hAnsi="Times New Roman" w:cs="Times New Roman"/>
          <w:sz w:val="24"/>
          <w:szCs w:val="24"/>
          <w:lang w:val="pt-BR"/>
        </w:rPr>
        <w:t>. 2013. Disponível em: &lt;http://blogs.diariodepernambuco.com.br/meioambiente/tag/social/&gt;. Acesso em: 28 abr. 2014.</w:t>
      </w:r>
    </w:p>
    <w:p w14:paraId="765B57E2" w14:textId="77777777" w:rsidR="00974331" w:rsidRPr="00974331" w:rsidRDefault="00974331" w:rsidP="00974331">
      <w:pPr>
        <w:spacing w:after="0" w:line="240" w:lineRule="auto"/>
        <w:rPr>
          <w:rFonts w:ascii="Times New Roman" w:hAnsi="Times New Roman" w:cs="Times New Roman"/>
          <w:sz w:val="24"/>
          <w:szCs w:val="24"/>
          <w:lang w:val="pt-BR"/>
        </w:rPr>
      </w:pPr>
    </w:p>
    <w:p w14:paraId="29478093" w14:textId="77777777" w:rsidR="00974331" w:rsidRPr="00974331" w:rsidRDefault="00974331" w:rsidP="00974331">
      <w:pPr>
        <w:spacing w:after="0" w:line="240" w:lineRule="auto"/>
        <w:jc w:val="both"/>
        <w:rPr>
          <w:rFonts w:ascii="Times New Roman" w:hAnsi="Times New Roman" w:cs="Times New Roman"/>
          <w:sz w:val="24"/>
          <w:szCs w:val="24"/>
          <w:lang w:val="pt-BR"/>
        </w:rPr>
      </w:pPr>
      <w:r w:rsidRPr="00974331">
        <w:rPr>
          <w:rFonts w:ascii="Times New Roman" w:hAnsi="Times New Roman" w:cs="Times New Roman"/>
          <w:sz w:val="24"/>
          <w:szCs w:val="24"/>
          <w:lang w:val="pt-BR"/>
        </w:rPr>
        <w:t>MOTA,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SILVA.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I.</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Compromisso</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Ético</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na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Sociedade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da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Informação</w:t>
      </w:r>
      <w:r w:rsidRPr="00974331">
        <w:rPr>
          <w:rFonts w:ascii="Times New Roman" w:hAnsi="Times New Roman" w:cs="Times New Roman"/>
          <w:i/>
          <w:sz w:val="24"/>
          <w:szCs w:val="24"/>
          <w:lang w:val="pt-BR"/>
        </w:rPr>
        <w:t>.</w:t>
      </w:r>
      <w:r w:rsidRPr="00974331">
        <w:rPr>
          <w:rFonts w:ascii="Times New Roman" w:eastAsia="Arial" w:hAnsi="Times New Roman" w:cs="Times New Roman"/>
          <w:i/>
          <w:sz w:val="24"/>
          <w:szCs w:val="24"/>
          <w:lang w:val="pt-BR"/>
        </w:rPr>
        <w:t xml:space="preserve"> </w:t>
      </w:r>
      <w:r w:rsidRPr="00974331">
        <w:rPr>
          <w:rFonts w:ascii="Times New Roman" w:hAnsi="Times New Roman" w:cs="Times New Roman"/>
          <w:sz w:val="24"/>
          <w:szCs w:val="24"/>
          <w:lang w:val="pt-BR"/>
        </w:rPr>
        <w:t>2003.</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&lt;http://www.ciberetica.org.br/trabalhos/anais/35-25-c1-25.pdf&gt;.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30 </w:t>
      </w:r>
      <w:r w:rsidRPr="00974331">
        <w:rPr>
          <w:rFonts w:ascii="Times New Roman" w:hAnsi="Times New Roman" w:cs="Times New Roman"/>
          <w:sz w:val="24"/>
          <w:szCs w:val="24"/>
          <w:lang w:val="pt-BR"/>
        </w:rPr>
        <w:t>nov.</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2003.</w:t>
      </w:r>
    </w:p>
    <w:p w14:paraId="371C4A77" w14:textId="77777777" w:rsidR="00974331" w:rsidRPr="00974331" w:rsidRDefault="00974331" w:rsidP="00974331">
      <w:pPr>
        <w:spacing w:after="0" w:line="240" w:lineRule="auto"/>
        <w:rPr>
          <w:rFonts w:ascii="Times New Roman" w:hAnsi="Times New Roman" w:cs="Times New Roman"/>
          <w:sz w:val="24"/>
          <w:szCs w:val="24"/>
          <w:lang w:val="pt-BR"/>
        </w:rPr>
      </w:pPr>
    </w:p>
    <w:p w14:paraId="5E8BEDCA"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PASSOS,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Elizete.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Ética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nas</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organizações</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Paulo: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Atlas,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2004.</w:t>
      </w:r>
    </w:p>
    <w:p w14:paraId="392E542C" w14:textId="77777777" w:rsidR="00974331" w:rsidRPr="00974331" w:rsidRDefault="00974331" w:rsidP="00974331">
      <w:pPr>
        <w:spacing w:after="0" w:line="240" w:lineRule="auto"/>
        <w:rPr>
          <w:rFonts w:ascii="Times New Roman" w:hAnsi="Times New Roman" w:cs="Times New Roman"/>
          <w:sz w:val="24"/>
          <w:szCs w:val="24"/>
          <w:lang w:val="pt-BR"/>
        </w:rPr>
      </w:pPr>
    </w:p>
    <w:p w14:paraId="415FE424"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 xml:space="preserve">PRINGLE, </w:t>
      </w:r>
      <w:proofErr w:type="spellStart"/>
      <w:r w:rsidRPr="00974331">
        <w:rPr>
          <w:rFonts w:ascii="Times New Roman" w:hAnsi="Times New Roman" w:cs="Times New Roman"/>
          <w:sz w:val="24"/>
          <w:szCs w:val="24"/>
          <w:lang w:val="pt-BR"/>
        </w:rPr>
        <w:t>Hamish</w:t>
      </w:r>
      <w:proofErr w:type="spellEnd"/>
      <w:r w:rsidRPr="00974331">
        <w:rPr>
          <w:rFonts w:ascii="Times New Roman" w:hAnsi="Times New Roman" w:cs="Times New Roman"/>
          <w:sz w:val="24"/>
          <w:szCs w:val="24"/>
          <w:lang w:val="pt-BR"/>
        </w:rPr>
        <w:t xml:space="preserve">; THOMPSON, Marjorie. </w:t>
      </w:r>
      <w:r w:rsidRPr="00974331">
        <w:rPr>
          <w:rFonts w:ascii="Times New Roman" w:hAnsi="Times New Roman" w:cs="Times New Roman"/>
          <w:b/>
          <w:sz w:val="24"/>
          <w:szCs w:val="24"/>
          <w:lang w:val="pt-BR"/>
        </w:rPr>
        <w:t>Marketing social</w:t>
      </w:r>
      <w:r w:rsidRPr="00974331">
        <w:rPr>
          <w:rFonts w:ascii="Times New Roman" w:hAnsi="Times New Roman" w:cs="Times New Roman"/>
          <w:sz w:val="24"/>
          <w:szCs w:val="24"/>
          <w:lang w:val="pt-BR"/>
        </w:rPr>
        <w:t xml:space="preserve">: marketing para causas sociais e a construção de marcas. São Paulo: Makron Books, 2000. </w:t>
      </w:r>
      <w:r w:rsidRPr="00974331">
        <w:rPr>
          <w:rFonts w:ascii="Times New Roman" w:hAnsi="Times New Roman" w:cs="Times New Roman"/>
          <w:sz w:val="24"/>
          <w:szCs w:val="24"/>
          <w:lang w:val="pt-BR"/>
        </w:rPr>
        <w:cr/>
      </w:r>
    </w:p>
    <w:p w14:paraId="16C00FD9"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RAMOS, A. G. </w:t>
      </w:r>
      <w:r w:rsidRPr="00974331">
        <w:rPr>
          <w:rFonts w:ascii="Times New Roman" w:hAnsi="Times New Roman" w:cs="Times New Roman"/>
          <w:b/>
          <w:sz w:val="24"/>
          <w:szCs w:val="24"/>
          <w:lang w:val="pt-BR"/>
        </w:rPr>
        <w:t>A nova ciência das organizações:</w:t>
      </w:r>
      <w:r w:rsidRPr="00974331">
        <w:rPr>
          <w:rFonts w:ascii="Times New Roman" w:hAnsi="Times New Roman" w:cs="Times New Roman"/>
          <w:sz w:val="24"/>
          <w:szCs w:val="24"/>
          <w:lang w:val="pt-BR"/>
        </w:rPr>
        <w:t xml:space="preserve"> uma reconceituação da riqueza das nações. Rio de Janeiro: FGV, 1981, p.2.</w:t>
      </w:r>
    </w:p>
    <w:p w14:paraId="612CB858" w14:textId="77777777" w:rsidR="00974331" w:rsidRPr="00974331" w:rsidRDefault="00974331" w:rsidP="00974331">
      <w:pPr>
        <w:spacing w:after="0" w:line="240" w:lineRule="auto"/>
        <w:rPr>
          <w:rFonts w:ascii="Times New Roman" w:hAnsi="Times New Roman" w:cs="Times New Roman"/>
          <w:sz w:val="24"/>
          <w:szCs w:val="24"/>
          <w:lang w:val="pt-BR"/>
        </w:rPr>
      </w:pPr>
    </w:p>
    <w:p w14:paraId="0BA8F0DF"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REIS,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w:t>
      </w:r>
      <w:r w:rsidRPr="00974331">
        <w:rPr>
          <w:rFonts w:ascii="Times New Roman" w:eastAsia="Arial" w:hAnsi="Times New Roman" w:cs="Times New Roman"/>
          <w:sz w:val="24"/>
          <w:szCs w:val="24"/>
          <w:lang w:val="pt-BR"/>
        </w:rPr>
        <w:t xml:space="preserve">arlos </w:t>
      </w:r>
      <w:r w:rsidRPr="00974331">
        <w:rPr>
          <w:rFonts w:ascii="Times New Roman" w:hAnsi="Times New Roman" w:cs="Times New Roman"/>
          <w:sz w:val="24"/>
          <w:szCs w:val="24"/>
          <w:lang w:val="pt-BR"/>
        </w:rPr>
        <w:t>Nelson dos.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responsabilidade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das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empresas: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contexto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brasileiro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face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consciente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ou</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modernismo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mercado?</w:t>
      </w:r>
      <w:r w:rsidRPr="00974331">
        <w:rPr>
          <w:rFonts w:ascii="Times New Roman" w:eastAsia="Arial" w:hAnsi="Times New Roman" w:cs="Times New Roman"/>
          <w:sz w:val="24"/>
          <w:szCs w:val="24"/>
          <w:lang w:val="pt-BR"/>
        </w:rPr>
        <w:t xml:space="preserve"> </w:t>
      </w:r>
      <w:r w:rsidRPr="00974331">
        <w:rPr>
          <w:rFonts w:ascii="Times New Roman" w:eastAsia="Arial" w:hAnsi="Times New Roman" w:cs="Times New Roman"/>
          <w:b/>
          <w:sz w:val="24"/>
          <w:szCs w:val="24"/>
          <w:lang w:val="pt-BR"/>
        </w:rPr>
        <w:t>Rev. econ. contemp</w:t>
      </w:r>
      <w:r w:rsidRPr="00974331">
        <w:rPr>
          <w:rFonts w:ascii="Times New Roman" w:eastAsia="Arial" w:hAnsi="Times New Roman" w:cs="Times New Roman"/>
          <w:sz w:val="24"/>
          <w:szCs w:val="24"/>
          <w:lang w:val="pt-BR"/>
        </w:rPr>
        <w:t xml:space="preserve">. São Paulo, v. 11, n. 2, p. 279-305, </w:t>
      </w:r>
      <w:r w:rsidRPr="00974331">
        <w:rPr>
          <w:rFonts w:ascii="Times New Roman" w:hAnsi="Times New Roman" w:cs="Times New Roman"/>
          <w:sz w:val="24"/>
          <w:szCs w:val="24"/>
          <w:lang w:val="pt-BR"/>
        </w:rPr>
        <w:t>ago. 2007.</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&lt;http://www.scielo.br/scielo.php?script=sci_arttext&amp;pid=S1415-98482007000200004&gt;. Acesso em: 12 dez. 2013.</w:t>
      </w:r>
    </w:p>
    <w:p w14:paraId="6B2D59E0" w14:textId="77777777" w:rsidR="00974331" w:rsidRPr="00974331" w:rsidRDefault="00974331" w:rsidP="00974331">
      <w:pPr>
        <w:spacing w:after="0" w:line="240" w:lineRule="auto"/>
        <w:rPr>
          <w:rFonts w:ascii="Times New Roman" w:hAnsi="Times New Roman" w:cs="Times New Roman"/>
          <w:sz w:val="24"/>
          <w:szCs w:val="24"/>
          <w:lang w:val="pt-BR"/>
        </w:rPr>
      </w:pPr>
    </w:p>
    <w:p w14:paraId="45DDCF6D"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ROCHA,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Fábio.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As</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três</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ondas</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da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gestão</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socialmente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responsável</w:t>
      </w:r>
      <w:r w:rsidRPr="00974331">
        <w:rPr>
          <w:rFonts w:ascii="Times New Roman" w:hAnsi="Times New Roman" w:cs="Times New Roman"/>
          <w:i/>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Salvador,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2010.</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&lt;http://www.previ.com.br/pls/portal/docs/PAGE/PREVI_DESENV/INVESTIMENTOS/GOVERNANCA/GOV_CONSELHEIROS/CONT_CONSELHEIROS_NOTICIAS/20102010_MATERIAL_DE_APOIO_CHAT_FABIO_ROCHA.PDF&gt;.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2013.</w:t>
      </w:r>
    </w:p>
    <w:p w14:paraId="696B558C" w14:textId="77777777" w:rsidR="00974331" w:rsidRPr="00974331" w:rsidRDefault="00974331" w:rsidP="00974331">
      <w:pPr>
        <w:spacing w:after="0" w:line="240" w:lineRule="auto"/>
        <w:rPr>
          <w:rFonts w:ascii="Times New Roman" w:hAnsi="Times New Roman" w:cs="Times New Roman"/>
          <w:sz w:val="24"/>
          <w:szCs w:val="24"/>
          <w:lang w:val="pt-BR"/>
        </w:rPr>
      </w:pPr>
    </w:p>
    <w:p w14:paraId="55BDCA9A"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 xml:space="preserve">ROSA, José Antônio. Caridade espontânea. </w:t>
      </w:r>
      <w:r w:rsidRPr="00974331">
        <w:rPr>
          <w:rFonts w:ascii="Times New Roman" w:hAnsi="Times New Roman" w:cs="Times New Roman"/>
          <w:b/>
          <w:sz w:val="24"/>
          <w:szCs w:val="24"/>
          <w:lang w:val="pt-BR"/>
        </w:rPr>
        <w:t>Manager Online</w:t>
      </w:r>
      <w:r w:rsidRPr="00974331">
        <w:rPr>
          <w:rFonts w:ascii="Times New Roman" w:hAnsi="Times New Roman" w:cs="Times New Roman"/>
          <w:sz w:val="24"/>
          <w:szCs w:val="24"/>
          <w:lang w:val="pt-BR"/>
        </w:rPr>
        <w:t>, São Paulo, dez. 2002. Disponível em: &lt;http://manageronline.com.br&gt;. Acesso em: 18 set. 2003.</w:t>
      </w:r>
    </w:p>
    <w:p w14:paraId="6D12619D" w14:textId="77777777" w:rsidR="00974331" w:rsidRPr="00974331" w:rsidRDefault="00974331" w:rsidP="00974331">
      <w:pPr>
        <w:spacing w:after="0" w:line="240" w:lineRule="auto"/>
        <w:rPr>
          <w:rFonts w:ascii="Times New Roman" w:hAnsi="Times New Roman" w:cs="Times New Roman"/>
          <w:sz w:val="24"/>
          <w:szCs w:val="24"/>
          <w:lang w:val="pt-BR"/>
        </w:rPr>
      </w:pPr>
    </w:p>
    <w:p w14:paraId="7537C4E9"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SCHIAVO,</w:t>
      </w:r>
      <w:r w:rsidRPr="00974331">
        <w:rPr>
          <w:rFonts w:ascii="Times New Roman" w:eastAsia="Arial" w:hAnsi="Times New Roman" w:cs="Times New Roman"/>
          <w:sz w:val="24"/>
          <w:szCs w:val="24"/>
          <w:lang w:val="pt-BR"/>
        </w:rPr>
        <w:t xml:space="preserve"> </w:t>
      </w:r>
      <w:proofErr w:type="spellStart"/>
      <w:r w:rsidRPr="00974331">
        <w:rPr>
          <w:rFonts w:ascii="Times New Roman" w:hAnsi="Times New Roman" w:cs="Times New Roman"/>
          <w:sz w:val="24"/>
          <w:szCs w:val="24"/>
          <w:lang w:val="pt-BR"/>
        </w:rPr>
        <w:t>Márico</w:t>
      </w:r>
      <w:proofErr w:type="spellEnd"/>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Conceito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evolução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marketing</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Rev. Conjuntura</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Social</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n.</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 25</w:t>
      </w:r>
      <w:r w:rsidRPr="00974331">
        <w:rPr>
          <w:rFonts w:ascii="Times New Roman" w:eastAsia="Arial" w:hAnsi="Times New Roman" w:cs="Times New Roman"/>
          <w:sz w:val="24"/>
          <w:szCs w:val="24"/>
          <w:lang w:val="pt-BR"/>
        </w:rPr>
        <w:t>-</w:t>
      </w:r>
      <w:r w:rsidRPr="00974331">
        <w:rPr>
          <w:rFonts w:ascii="Times New Roman" w:hAnsi="Times New Roman" w:cs="Times New Roman"/>
          <w:sz w:val="24"/>
          <w:szCs w:val="24"/>
          <w:lang w:val="pt-BR"/>
        </w:rPr>
        <w:t>29,</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1999.</w:t>
      </w:r>
    </w:p>
    <w:p w14:paraId="778A08AA" w14:textId="77777777" w:rsidR="00974331" w:rsidRPr="00974331" w:rsidRDefault="00974331" w:rsidP="00974331">
      <w:pPr>
        <w:spacing w:after="0" w:line="240" w:lineRule="auto"/>
        <w:rPr>
          <w:rFonts w:ascii="Times New Roman" w:hAnsi="Times New Roman" w:cs="Times New Roman"/>
          <w:sz w:val="24"/>
          <w:szCs w:val="24"/>
          <w:lang w:val="pt-BR"/>
        </w:rPr>
      </w:pPr>
    </w:p>
    <w:p w14:paraId="057B62DD" w14:textId="77777777" w:rsidR="00974331" w:rsidRPr="00974331" w:rsidRDefault="00974331" w:rsidP="00974331">
      <w:pPr>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SERPA,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FOURNEAU,</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F.</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Responsabilidade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Social</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Corporativa</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uma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investigação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sobre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percepção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consumidor.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Setembro,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2007.</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&lt;http://www.scielo.br/scielo.php?pid=S1415-65552007000300005&amp;script=sci_arttext&gt;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ago.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2009.</w:t>
      </w:r>
    </w:p>
    <w:p w14:paraId="698C6A8F" w14:textId="77777777" w:rsidR="00974331" w:rsidRPr="00974331" w:rsidRDefault="00974331" w:rsidP="00974331">
      <w:pPr>
        <w:spacing w:after="0" w:line="240" w:lineRule="auto"/>
        <w:rPr>
          <w:rFonts w:ascii="Times New Roman" w:hAnsi="Times New Roman" w:cs="Times New Roman"/>
          <w:sz w:val="24"/>
          <w:szCs w:val="24"/>
          <w:lang w:val="pt-BR"/>
        </w:rPr>
      </w:pPr>
    </w:p>
    <w:p w14:paraId="4AE0EB95" w14:textId="77777777" w:rsidR="00974331" w:rsidRPr="00974331" w:rsidRDefault="00974331" w:rsidP="00974331">
      <w:pPr>
        <w:tabs>
          <w:tab w:val="left" w:pos="2850"/>
        </w:tabs>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SOARES,</w:t>
      </w:r>
      <w:r w:rsidRPr="00974331">
        <w:rPr>
          <w:rFonts w:ascii="Times New Roman" w:eastAsia="Arial" w:hAnsi="Times New Roman" w:cs="Times New Roman"/>
          <w:sz w:val="24"/>
          <w:szCs w:val="24"/>
          <w:lang w:val="pt-BR"/>
        </w:rPr>
        <w:t xml:space="preserve"> </w:t>
      </w:r>
      <w:proofErr w:type="spellStart"/>
      <w:r w:rsidRPr="00974331">
        <w:rPr>
          <w:rFonts w:ascii="Times New Roman" w:hAnsi="Times New Roman" w:cs="Times New Roman"/>
          <w:sz w:val="24"/>
          <w:szCs w:val="24"/>
          <w:lang w:val="pt-BR"/>
        </w:rPr>
        <w:t>Gianna</w:t>
      </w:r>
      <w:proofErr w:type="spellEnd"/>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Responsabilidade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corporativa: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por</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uma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boa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causa?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iCs/>
          <w:sz w:val="24"/>
          <w:szCs w:val="24"/>
          <w:lang w:val="pt-BR"/>
        </w:rPr>
        <w:t>EM-eletrônica</w:t>
      </w:r>
      <w:r w:rsidRPr="00974331">
        <w:rPr>
          <w:rFonts w:ascii="Times New Roman" w:hAnsi="Times New Roman" w:cs="Times New Roman"/>
          <w:sz w:val="24"/>
          <w:szCs w:val="24"/>
          <w:lang w:val="pt-BR"/>
        </w:rPr>
        <w:t>,</w:t>
      </w:r>
      <w:r w:rsidRPr="00974331">
        <w:rPr>
          <w:rFonts w:ascii="Times New Roman" w:eastAsia="Arial" w:hAnsi="Times New Roman" w:cs="Times New Roman"/>
          <w:sz w:val="24"/>
          <w:szCs w:val="24"/>
          <w:lang w:val="pt-BR"/>
        </w:rPr>
        <w:t xml:space="preserve"> São Paulo, </w:t>
      </w:r>
      <w:r w:rsidRPr="00974331">
        <w:rPr>
          <w:rFonts w:ascii="Times New Roman" w:hAnsi="Times New Roman" w:cs="Times New Roman"/>
          <w:sz w:val="24"/>
          <w:szCs w:val="24"/>
          <w:lang w:val="pt-BR"/>
        </w:rPr>
        <w:t>v.</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3,</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n.</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Art.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23,</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jul</w:t>
      </w:r>
      <w:r w:rsidRPr="00974331">
        <w:rPr>
          <w:rFonts w:ascii="Times New Roman" w:eastAsia="Arial" w:hAnsi="Times New Roman" w:cs="Times New Roman"/>
          <w:sz w:val="24"/>
          <w:szCs w:val="24"/>
          <w:lang w:val="pt-BR"/>
        </w:rPr>
        <w:t>./</w:t>
      </w:r>
      <w:r w:rsidRPr="00974331">
        <w:rPr>
          <w:rFonts w:ascii="Times New Roman" w:hAnsi="Times New Roman" w:cs="Times New Roman"/>
          <w:sz w:val="24"/>
          <w:szCs w:val="24"/>
          <w:lang w:val="pt-BR"/>
        </w:rPr>
        <w:t>dez.</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2004.</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Disponível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&lt;http://www.rae.com.br/eletronica/index.cfm?FuseAction=Artigo&amp;ID=1666&amp;Secao=FOR.ESTCRI&amp;Volume=3&amp;Numero=2&amp;Ano=2004&gt;.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15 </w:t>
      </w:r>
      <w:r w:rsidRPr="00974331">
        <w:rPr>
          <w:rFonts w:ascii="Times New Roman" w:hAnsi="Times New Roman" w:cs="Times New Roman"/>
          <w:sz w:val="24"/>
          <w:szCs w:val="24"/>
          <w:lang w:val="pt-BR"/>
        </w:rPr>
        <w:t>set.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2009.</w:t>
      </w:r>
    </w:p>
    <w:p w14:paraId="31BA81BB" w14:textId="77777777" w:rsidR="00974331" w:rsidRPr="00974331" w:rsidRDefault="00974331" w:rsidP="00974331">
      <w:pPr>
        <w:tabs>
          <w:tab w:val="left" w:pos="2850"/>
        </w:tabs>
        <w:spacing w:after="0" w:line="240" w:lineRule="auto"/>
        <w:rPr>
          <w:rFonts w:ascii="Times New Roman" w:hAnsi="Times New Roman" w:cs="Times New Roman"/>
          <w:sz w:val="24"/>
          <w:szCs w:val="24"/>
          <w:lang w:val="pt-BR"/>
        </w:rPr>
      </w:pPr>
    </w:p>
    <w:p w14:paraId="5B0FAB2A" w14:textId="77777777" w:rsidR="00974331" w:rsidRPr="00974331" w:rsidRDefault="00974331" w:rsidP="00974331">
      <w:pPr>
        <w:autoSpaceDE w:val="0"/>
        <w:spacing w:after="0" w:line="240" w:lineRule="auto"/>
        <w:rPr>
          <w:rFonts w:ascii="Times New Roman" w:hAnsi="Times New Roman" w:cs="Times New Roman"/>
          <w:sz w:val="24"/>
          <w:szCs w:val="24"/>
          <w:lang w:val="pt-BR"/>
        </w:rPr>
      </w:pPr>
      <w:r w:rsidRPr="00974331">
        <w:rPr>
          <w:rFonts w:ascii="Times New Roman" w:hAnsi="Times New Roman" w:cs="Times New Roman"/>
          <w:sz w:val="24"/>
          <w:szCs w:val="24"/>
          <w:lang w:val="pt-BR"/>
        </w:rPr>
        <w:t>TONET,</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Ivan.</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Marketing</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3.0</w:t>
      </w:r>
      <w:r w:rsidRPr="00974331">
        <w:rPr>
          <w:rFonts w:ascii="Times New Roman" w:hAnsi="Times New Roman" w:cs="Times New Roman"/>
          <w:i/>
          <w:sz w:val="24"/>
          <w:szCs w:val="24"/>
          <w:lang w:val="pt-BR"/>
        </w:rPr>
        <w:t>:</w:t>
      </w:r>
      <w:r w:rsidRPr="00974331">
        <w:rPr>
          <w:rFonts w:ascii="Times New Roman" w:eastAsia="Arial" w:hAnsi="Times New Roman" w:cs="Times New Roman"/>
          <w:i/>
          <w:sz w:val="24"/>
          <w:szCs w:val="24"/>
          <w:lang w:val="pt-BR"/>
        </w:rPr>
        <w:t xml:space="preserve"> </w:t>
      </w:r>
      <w:r w:rsidRPr="00974331">
        <w:rPr>
          <w:rFonts w:ascii="Times New Roman" w:hAnsi="Times New Roman" w:cs="Times New Roman"/>
          <w:sz w:val="24"/>
          <w:szCs w:val="24"/>
          <w:lang w:val="pt-BR"/>
        </w:rPr>
        <w:t>Empresas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Socialmente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Engajadas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Lucram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Mais.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2012. Disponível em: &lt;http://www.sebraemercados.com.br /?p=18281&gt;. Acesso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12</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maio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2013.</w:t>
      </w:r>
    </w:p>
    <w:p w14:paraId="032647FF" w14:textId="77777777" w:rsidR="00974331" w:rsidRPr="00974331" w:rsidRDefault="00974331" w:rsidP="00974331">
      <w:pPr>
        <w:autoSpaceDE w:val="0"/>
        <w:spacing w:after="0" w:line="240" w:lineRule="auto"/>
        <w:rPr>
          <w:rFonts w:ascii="Times New Roman" w:hAnsi="Times New Roman" w:cs="Times New Roman"/>
          <w:sz w:val="24"/>
          <w:szCs w:val="24"/>
          <w:lang w:val="pt-BR"/>
        </w:rPr>
      </w:pPr>
    </w:p>
    <w:p w14:paraId="6EA4BE07" w14:textId="77777777" w:rsidR="00974331" w:rsidRPr="00974331" w:rsidRDefault="00974331" w:rsidP="00974331">
      <w:pPr>
        <w:spacing w:after="0" w:line="240" w:lineRule="auto"/>
        <w:jc w:val="both"/>
        <w:rPr>
          <w:rFonts w:ascii="Times New Roman" w:hAnsi="Times New Roman" w:cs="Times New Roman"/>
          <w:sz w:val="24"/>
          <w:szCs w:val="24"/>
          <w:lang w:val="pt-BR"/>
        </w:rPr>
      </w:pPr>
      <w:r w:rsidRPr="00974331">
        <w:rPr>
          <w:rFonts w:ascii="Times New Roman" w:hAnsi="Times New Roman" w:cs="Times New Roman"/>
          <w:sz w:val="24"/>
          <w:szCs w:val="24"/>
          <w:lang w:val="pt-BR"/>
        </w:rPr>
        <w:t>VALLS,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Álvaro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L.</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M.</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O. </w:t>
      </w:r>
      <w:r w:rsidRPr="00974331">
        <w:rPr>
          <w:rFonts w:ascii="Times New Roman" w:hAnsi="Times New Roman" w:cs="Times New Roman"/>
          <w:b/>
          <w:sz w:val="24"/>
          <w:szCs w:val="24"/>
          <w:lang w:val="pt-BR"/>
        </w:rPr>
        <w:t>O</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que</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é</w:t>
      </w:r>
      <w:r w:rsidRPr="00974331">
        <w:rPr>
          <w:rFonts w:ascii="Times New Roman" w:eastAsia="Arial" w:hAnsi="Times New Roman" w:cs="Times New Roman"/>
          <w:b/>
          <w:sz w:val="24"/>
          <w:szCs w:val="24"/>
          <w:lang w:val="pt-BR"/>
        </w:rPr>
        <w:t xml:space="preserve"> </w:t>
      </w:r>
      <w:r w:rsidRPr="00974331">
        <w:rPr>
          <w:rFonts w:ascii="Times New Roman" w:hAnsi="Times New Roman" w:cs="Times New Roman"/>
          <w:b/>
          <w:sz w:val="24"/>
          <w:szCs w:val="24"/>
          <w:lang w:val="pt-BR"/>
        </w:rPr>
        <w:t>ética</w:t>
      </w:r>
      <w:r w:rsidRPr="00974331">
        <w:rPr>
          <w:rFonts w:ascii="Times New Roman" w:hAnsi="Times New Roman" w:cs="Times New Roman"/>
          <w:sz w:val="24"/>
          <w:szCs w:val="24"/>
          <w:lang w:val="pt-BR"/>
        </w:rPr>
        <w:t> -9º</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ed.</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Paulo: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Brasilense,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1994.</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(coleção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primeiros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passos: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177)</w:t>
      </w:r>
    </w:p>
    <w:p w14:paraId="433B79A3" w14:textId="77777777" w:rsidR="00974331" w:rsidRPr="00974331" w:rsidRDefault="00974331" w:rsidP="00974331">
      <w:pPr>
        <w:autoSpaceDE w:val="0"/>
        <w:spacing w:after="0" w:line="240" w:lineRule="auto"/>
        <w:rPr>
          <w:rFonts w:ascii="Times New Roman" w:hAnsi="Times New Roman" w:cs="Times New Roman"/>
          <w:sz w:val="24"/>
          <w:szCs w:val="24"/>
          <w:lang w:val="pt-BR"/>
        </w:rPr>
      </w:pPr>
    </w:p>
    <w:p w14:paraId="5BB62D97" w14:textId="77777777" w:rsidR="00974331" w:rsidRPr="00974331" w:rsidRDefault="00974331" w:rsidP="00974331">
      <w:pPr>
        <w:spacing w:after="0" w:line="240" w:lineRule="auto"/>
        <w:jc w:val="both"/>
        <w:rPr>
          <w:rFonts w:ascii="Times New Roman" w:hAnsi="Times New Roman" w:cs="Times New Roman"/>
          <w:sz w:val="24"/>
          <w:szCs w:val="24"/>
          <w:lang w:val="pt-BR"/>
        </w:rPr>
      </w:pPr>
      <w:r w:rsidRPr="00974331">
        <w:rPr>
          <w:rFonts w:ascii="Times New Roman" w:hAnsi="Times New Roman" w:cs="Times New Roman"/>
          <w:sz w:val="24"/>
          <w:szCs w:val="24"/>
          <w:lang w:val="pt-BR"/>
        </w:rPr>
        <w:t>VASQUEZ,</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S.</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b/>
          <w:sz w:val="24"/>
          <w:szCs w:val="24"/>
          <w:lang w:val="pt-BR"/>
        </w:rPr>
        <w:t>Ética.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8.ed.</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Rio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de</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Janeiro: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Civilização</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brasileira,</w:t>
      </w:r>
      <w:r w:rsidRPr="00974331">
        <w:rPr>
          <w:rFonts w:ascii="Times New Roman" w:eastAsia="Arial" w:hAnsi="Times New Roman" w:cs="Times New Roman"/>
          <w:sz w:val="24"/>
          <w:szCs w:val="24"/>
          <w:lang w:val="pt-BR"/>
        </w:rPr>
        <w:t xml:space="preserve"> </w:t>
      </w:r>
      <w:r w:rsidRPr="00974331">
        <w:rPr>
          <w:rFonts w:ascii="Times New Roman" w:hAnsi="Times New Roman" w:cs="Times New Roman"/>
          <w:sz w:val="24"/>
          <w:szCs w:val="24"/>
          <w:lang w:val="pt-BR"/>
        </w:rPr>
        <w:t>1985, p. 12.</w:t>
      </w:r>
    </w:p>
    <w:p w14:paraId="76FFEFB7" w14:textId="77777777" w:rsidR="00974331" w:rsidRPr="00974331" w:rsidRDefault="00974331" w:rsidP="00974331">
      <w:pPr>
        <w:spacing w:after="0" w:line="480" w:lineRule="auto"/>
        <w:rPr>
          <w:rFonts w:ascii="Times New Roman" w:hAnsi="Times New Roman" w:cs="Times New Roman"/>
          <w:sz w:val="24"/>
          <w:szCs w:val="24"/>
          <w:lang w:val="pt-BR"/>
        </w:rPr>
      </w:pPr>
    </w:p>
    <w:p w14:paraId="1C74BFE1" w14:textId="77777777" w:rsidR="00974331" w:rsidRPr="001409E3" w:rsidRDefault="00974331" w:rsidP="00974331">
      <w:pPr>
        <w:spacing w:line="480" w:lineRule="auto"/>
        <w:ind w:firstLine="708"/>
        <w:rPr>
          <w:rFonts w:ascii="Times New Roman" w:hAnsi="Times New Roman" w:cs="Times New Roman"/>
          <w:sz w:val="24"/>
          <w:szCs w:val="24"/>
          <w:lang w:val="pt-BR"/>
        </w:rPr>
      </w:pPr>
    </w:p>
    <w:sectPr w:rsidR="00974331" w:rsidRPr="001409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25"/>
    <w:rsid w:val="001409E3"/>
    <w:rsid w:val="001B6F63"/>
    <w:rsid w:val="00237410"/>
    <w:rsid w:val="002C13CA"/>
    <w:rsid w:val="00476F01"/>
    <w:rsid w:val="00492A8F"/>
    <w:rsid w:val="004A604B"/>
    <w:rsid w:val="0050770D"/>
    <w:rsid w:val="00673E5E"/>
    <w:rsid w:val="006822F0"/>
    <w:rsid w:val="008E2625"/>
    <w:rsid w:val="00974331"/>
    <w:rsid w:val="00986D10"/>
    <w:rsid w:val="00B72425"/>
    <w:rsid w:val="00D86C97"/>
    <w:rsid w:val="00E344DA"/>
    <w:rsid w:val="00E36127"/>
    <w:rsid w:val="00EB2E2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9F390"/>
  <w15:chartTrackingRefBased/>
  <w15:docId w15:val="{1369647D-5D05-441E-99F8-51D24CCDC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TotalTime>
  <Pages>20</Pages>
  <Words>5267</Words>
  <Characters>28971</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Thaisa Reis</dc:creator>
  <cp:keywords/>
  <dc:description/>
  <cp:lastModifiedBy>Thaisa Reis</cp:lastModifiedBy>
  <cp:revision>3</cp:revision>
  <dcterms:created xsi:type="dcterms:W3CDTF">2016-11-14T23:30:00Z</dcterms:created>
  <dcterms:modified xsi:type="dcterms:W3CDTF">2020-04-19T20:41:00Z</dcterms:modified>
</cp:coreProperties>
</file>