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93" w:rsidRPr="00502A2E" w:rsidRDefault="00F30193" w:rsidP="00F30193">
      <w:pPr>
        <w:pStyle w:val="2"/>
        <w:shd w:val="clear" w:color="auto" w:fill="FFFFFF" w:themeFill="background1"/>
        <w:spacing w:before="75" w:beforeAutospacing="0" w:after="75" w:afterAutospacing="0" w:line="240" w:lineRule="atLeast"/>
        <w:rPr>
          <w:rFonts w:ascii="Arial" w:hAnsi="Arial" w:cs="Arial"/>
          <w:sz w:val="28"/>
          <w:szCs w:val="30"/>
        </w:rPr>
      </w:pPr>
      <w:r w:rsidRPr="00502A2E">
        <w:rPr>
          <w:rFonts w:ascii="Arial" w:hAnsi="Arial" w:cs="Arial"/>
          <w:sz w:val="28"/>
          <w:szCs w:val="30"/>
        </w:rPr>
        <w:t xml:space="preserve">Тест Р.М. </w:t>
      </w:r>
      <w:proofErr w:type="spellStart"/>
      <w:r w:rsidRPr="00502A2E">
        <w:rPr>
          <w:rFonts w:ascii="Arial" w:hAnsi="Arial" w:cs="Arial"/>
          <w:sz w:val="28"/>
          <w:szCs w:val="30"/>
        </w:rPr>
        <w:t>Белбина</w:t>
      </w:r>
      <w:proofErr w:type="spellEnd"/>
      <w:r w:rsidRPr="00502A2E">
        <w:rPr>
          <w:rFonts w:ascii="Arial" w:hAnsi="Arial" w:cs="Arial"/>
          <w:sz w:val="28"/>
          <w:szCs w:val="30"/>
        </w:rPr>
        <w:t xml:space="preserve"> "Командные роли". Классификация ролей в группе.</w:t>
      </w:r>
    </w:p>
    <w:p w:rsidR="00F30193" w:rsidRPr="00502A2E" w:rsidRDefault="00F30193" w:rsidP="00F30193">
      <w:pPr>
        <w:shd w:val="clear" w:color="auto" w:fill="FFFFFF" w:themeFill="background1"/>
        <w:rPr>
          <w:sz w:val="20"/>
        </w:rPr>
      </w:pP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Следующий тест - </w:t>
      </w:r>
      <w:r w:rsidRPr="00502A2E">
        <w:rPr>
          <w:rFonts w:ascii="Verdana" w:eastAsia="Times New Roman" w:hAnsi="Verdana" w:cs="Times New Roman"/>
          <w:i/>
          <w:iCs/>
          <w:sz w:val="24"/>
        </w:rPr>
        <w:t xml:space="preserve">«Командные роли» Р. М. </w:t>
      </w:r>
      <w:proofErr w:type="spellStart"/>
      <w:r w:rsidRPr="00502A2E">
        <w:rPr>
          <w:rFonts w:ascii="Verdana" w:eastAsia="Times New Roman" w:hAnsi="Verdana" w:cs="Times New Roman"/>
          <w:i/>
          <w:iCs/>
          <w:sz w:val="24"/>
        </w:rPr>
        <w:t>Белбина</w:t>
      </w:r>
      <w:proofErr w:type="spellEnd"/>
      <w:r w:rsidRPr="00502A2E">
        <w:rPr>
          <w:rFonts w:ascii="Verdana" w:eastAsia="Times New Roman" w:hAnsi="Verdana" w:cs="Times New Roman"/>
          <w:i/>
          <w:iCs/>
          <w:sz w:val="24"/>
        </w:rPr>
        <w:t> </w:t>
      </w:r>
      <w:r w:rsidRPr="00502A2E">
        <w:rPr>
          <w:rFonts w:ascii="Verdana" w:eastAsia="Times New Roman" w:hAnsi="Verdana" w:cs="Times New Roman"/>
          <w:sz w:val="24"/>
          <w:szCs w:val="27"/>
        </w:rPr>
        <w:t>позволит определить естественные для вас роли в коллективе, а также те роли, от выполнения которых вы предпочли бы отказаться.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i/>
          <w:iCs/>
          <w:sz w:val="24"/>
        </w:rPr>
        <w:t>Инструкция.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 xml:space="preserve">В каждом из семи блоков данного опросника </w:t>
      </w:r>
      <w:r w:rsidRPr="00D3318D">
        <w:rPr>
          <w:rFonts w:ascii="Verdana" w:eastAsia="Times New Roman" w:hAnsi="Verdana" w:cs="Times New Roman"/>
          <w:b/>
          <w:sz w:val="24"/>
          <w:szCs w:val="27"/>
        </w:rPr>
        <w:t>распределите 10 баллов между возможными ответами</w:t>
      </w:r>
      <w:r w:rsidRPr="00502A2E">
        <w:rPr>
          <w:rFonts w:ascii="Verdana" w:eastAsia="Times New Roman" w:hAnsi="Verdana" w:cs="Times New Roman"/>
          <w:sz w:val="24"/>
          <w:szCs w:val="27"/>
        </w:rPr>
        <w:t xml:space="preserve"> согласно тому, как вы полагаете они лучше всего подходят вашему собственному поведению. Если вы согласны с каким-либо утверждением на все 100%, </w:t>
      </w:r>
      <w:r w:rsidRPr="00D3318D">
        <w:rPr>
          <w:rFonts w:ascii="Verdana" w:eastAsia="Times New Roman" w:hAnsi="Verdana" w:cs="Times New Roman"/>
          <w:b/>
          <w:sz w:val="24"/>
          <w:szCs w:val="27"/>
        </w:rPr>
        <w:t>вы можете отдать ему все 10 баллов</w:t>
      </w:r>
      <w:r w:rsidRPr="00502A2E">
        <w:rPr>
          <w:rFonts w:ascii="Verdana" w:eastAsia="Times New Roman" w:hAnsi="Verdana" w:cs="Times New Roman"/>
          <w:sz w:val="24"/>
          <w:szCs w:val="27"/>
        </w:rPr>
        <w:t xml:space="preserve">. При этом одному предложению можно присвоить </w:t>
      </w:r>
      <w:r w:rsidRPr="00D3318D">
        <w:rPr>
          <w:rFonts w:ascii="Verdana" w:eastAsia="Times New Roman" w:hAnsi="Verdana" w:cs="Times New Roman"/>
          <w:b/>
          <w:sz w:val="24"/>
          <w:szCs w:val="27"/>
        </w:rPr>
        <w:t>минимум 2 балла</w:t>
      </w:r>
      <w:r w:rsidRPr="00502A2E">
        <w:rPr>
          <w:rFonts w:ascii="Verdana" w:eastAsia="Times New Roman" w:hAnsi="Verdana" w:cs="Times New Roman"/>
          <w:sz w:val="24"/>
          <w:szCs w:val="27"/>
        </w:rPr>
        <w:t xml:space="preserve">. Проверьте, чтобы сумма всех баллов по каждому </w:t>
      </w:r>
      <w:r w:rsidRPr="00D3318D">
        <w:rPr>
          <w:rFonts w:ascii="Verdana" w:eastAsia="Times New Roman" w:hAnsi="Verdana" w:cs="Times New Roman"/>
          <w:b/>
          <w:sz w:val="24"/>
          <w:szCs w:val="27"/>
        </w:rPr>
        <w:t>блоку не превышала 10</w:t>
      </w:r>
      <w:r w:rsidRPr="00502A2E">
        <w:rPr>
          <w:rFonts w:ascii="Verdana" w:eastAsia="Times New Roman" w:hAnsi="Verdana" w:cs="Times New Roman"/>
          <w:sz w:val="24"/>
          <w:szCs w:val="27"/>
        </w:rPr>
        <w:t>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i/>
          <w:iCs/>
          <w:sz w:val="24"/>
        </w:rPr>
        <w:t xml:space="preserve">Вопросы к тесту </w:t>
      </w:r>
      <w:proofErr w:type="spellStart"/>
      <w:r w:rsidRPr="00502A2E">
        <w:rPr>
          <w:rFonts w:ascii="Verdana" w:eastAsia="Times New Roman" w:hAnsi="Verdana" w:cs="Times New Roman"/>
          <w:b/>
          <w:bCs/>
          <w:i/>
          <w:iCs/>
          <w:sz w:val="24"/>
        </w:rPr>
        <w:t>Белбина</w:t>
      </w:r>
      <w:proofErr w:type="spellEnd"/>
      <w:r w:rsidRPr="00502A2E">
        <w:rPr>
          <w:rFonts w:ascii="Verdana" w:eastAsia="Times New Roman" w:hAnsi="Verdana" w:cs="Times New Roman"/>
          <w:b/>
          <w:bCs/>
          <w:i/>
          <w:iCs/>
          <w:sz w:val="24"/>
        </w:rPr>
        <w:t>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 1. Какой вклад я могу внести в работу команды: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10. Я думаю, что способен быстро замечать новые возможности и извлекать из них выгоды.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11. Я могу успешно работать с самыми разными людьми.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12. Генерация идей — моё врожденное достоинство.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13. Моим достоинством является умение находить людей, способных принести пользу команде.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14. Моя способность доводить всё до конца во многом обеспечила мою профессиональную эффективность.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15. Я готов перенести временную непопулярность, если вижу, что мои действия принесут в конечном счете полезные результаты.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16. Я быстро выясняю, что сработает в данной ситуации, если в подобную ситуацию я уже попадал.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17. Личные заблуждения и предубеждения не мешают мне находить и доказывать преимущества альтернативных действий.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2. Мои недостатки, которые могут проявиться в командной работе: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20. Я чувствую себя неуверенно на совещании, если отсутствуют четкая повестка дня и контроль за её соблюдением.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21. Я склонен быть слишком великодушным к людям, имеющим правильную точку зрения, но не высказывающим её открыто.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22. Я склонен слишком много говорить, когда в группе обсуждаются новые идеи.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23. Вследствие моей осмотрительности я не склонен быстро и с энтузиазмом присоединяться к мнению коллег.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24. Я иногда выгляжу авторитарным и нетерпимым, когда чувствую необходимость достичь чего-то.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25. Мне трудно повести людей за собой, поскольку я слишком подвержен влиянию атмосферы, царящей в группе.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</w:r>
      <w:r w:rsidRPr="00502A2E">
        <w:rPr>
          <w:rFonts w:ascii="Verdana" w:eastAsia="Times New Roman" w:hAnsi="Verdana" w:cs="Times New Roman"/>
          <w:sz w:val="24"/>
          <w:szCs w:val="27"/>
        </w:rPr>
        <w:lastRenderedPageBreak/>
        <w:t>26. Я слишком захвачен идеями, которые мне приходят в голову, и поэтому плохо слежу за тем, что происходит вокруг.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27. Мои коллеги находят, что я слишком много внимания уделяю деталям и чрезмерно беспокоюсь о том, что дела идут неправильно.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3. Участие в совместном проекте: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30. Я умею влиять на людей, не оказывая на них давления.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31. Врожденная осмотрительность предохраняет меня от ошибок, возникающих из-за невнимательности.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32. Я готов оказать давление, чтобы совещание не превращалось в пустую трату времени и не терялась из виду основная цель обсуждения.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33. Можно рассчитывать на поступление от меня оригинальных предложений.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34. Я всегда готов поддержать любое предложение, если оно служит общим интересам.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 xml:space="preserve">35. Я энергично ищу среди новых идей и разработок </w:t>
      </w:r>
      <w:proofErr w:type="spellStart"/>
      <w:r w:rsidRPr="00502A2E">
        <w:rPr>
          <w:rFonts w:ascii="Verdana" w:eastAsia="Times New Roman" w:hAnsi="Verdana" w:cs="Times New Roman"/>
          <w:sz w:val="24"/>
          <w:szCs w:val="27"/>
        </w:rPr>
        <w:t>свежайшие</w:t>
      </w:r>
      <w:proofErr w:type="spellEnd"/>
      <w:r w:rsidRPr="00502A2E">
        <w:rPr>
          <w:rFonts w:ascii="Verdana" w:eastAsia="Times New Roman" w:hAnsi="Verdana" w:cs="Times New Roman"/>
          <w:sz w:val="24"/>
          <w:szCs w:val="27"/>
        </w:rPr>
        <w:t>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36. Я надеюсь, что моя способность выносить беспристрастные суждения признаётся всеми, кто меня знает.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37. На меня можно возложить обязанности следить за тем, чтобы наиболее существенная работа была организована должным образом.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4. Особенности моего стиля работы в команде: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40. Я постоянно стараюсь лучше узнать своих коллег.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41. Я неохотно возражаю своим коллегам и не люблю сам быть в меньшинстве.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42. Я обычно нахожу вескую аргументацию против плохих предложений.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43. Я полагаю, что обладаю талантом быстро организовать исполнение одобренных планов.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44. Я обладаю способностью избегать очевидных решений и умею находить неожиданные.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45. Я стремлюсь добиться совершенства при исполнении любой роли в командной работе.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46. Я умею устанавливать контакты с внешним окружением команды.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47. Я способен воспринимать любые высказываемые мнения, но без колебаний подчиняюсь мнению большинства после принятия решения. 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5. Я получаю удовлетворение от работы, потому что: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50. Мне доставляет удовольствие анализ ситуаций и взвешивание всех шансов.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51. Мне нравится находить практические решения проблем.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52. Мне нравиться сознавать, что я создаю хорошие рабочие взаимоотношения.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53. Я способен оказывать сильное влияние на принятие решений.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54. Я получаю возможность встретиться с людьми, способными предложить что-то новое для меня.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55. Я способен добиться согласия людей на реализацию необходимого курса действий.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56. Я чувствую себя в своей стихии, когда могу уделить задаче все мое внимание.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</w:r>
      <w:r w:rsidRPr="00502A2E">
        <w:rPr>
          <w:rFonts w:ascii="Verdana" w:eastAsia="Times New Roman" w:hAnsi="Verdana" w:cs="Times New Roman"/>
          <w:sz w:val="24"/>
          <w:szCs w:val="27"/>
        </w:rPr>
        <w:lastRenderedPageBreak/>
        <w:t>57. Мне нравится находить задачи, требующие напряжения воображения.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6. Если мне неожиданно предложат решить трудную задачу за ограниченное время с незнакомыми людьми, то: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60. Я бы почувствовал необходимость сначала в одиночестве обдумать пути выхода из тупика, прежде чем начать действовать.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61. Я был бы готов работать с человеком, указавшим наиболее позитивный подход, каковы бы ни были связанные с этим трудности.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62. Я бы попытался найти способ разбиения задачи на части в соответствии с тем, что лучше всего умеют делать отдельные члены команды.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63. Присущая мне обязательность помогла бы нам не отстать от графика.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64. Я надеюсь, мне бы удалось сохранить хладнокровие и способность логически мыслить.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65. Я бы упорно добивался достижения цели, несмотря ни на какие помехи.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66. Я был бы готов действовать силой положительного примера при появлении признаков отсутствия прогресса в командной работе.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67. Я бы организовал дискуссию, чтобы стимулировать выдвижение новых идей и придать начальный импульс командной работе.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b/>
          <w:bCs/>
          <w:sz w:val="24"/>
        </w:rPr>
        <w:t>Блок 7. Проблемы, с которыми я сталкиваюсь, работая в команде: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>70. Я склонен проявлять нетерпимость по отношению к людям, мешающим, по моему мнению, прогрессу в делах группы.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71. Окружающие иногда критикуют меня за чрезмерный рационализм и неспособность к интуитивным решениям.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72. Мое стремление обеспечить условия, чтобы работа выполнялась правильно, может приводить к снижению темпов.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73. Я слишком быстро утрачиваю энтузиазм и стараюсь почерпнуть его у наиболее активных членов группы.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74. Я тяжел на подъем, если не имею ясных целей.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75. Мне иногда бывает очень трудно разобраться во встретившихся мне сложностях.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76. Я стесняюсь обратиться за помощью к другим, когда не могу что-либо сделать сам.</w:t>
      </w:r>
      <w:r w:rsidRPr="00502A2E">
        <w:rPr>
          <w:rFonts w:ascii="Verdana" w:eastAsia="Times New Roman" w:hAnsi="Verdana" w:cs="Times New Roman"/>
          <w:sz w:val="24"/>
          <w:szCs w:val="27"/>
        </w:rPr>
        <w:br/>
        <w:t>77. Я испытываю затруднения при обосновании своей точки зрения, когда сталкиваюсь с серьезными возражениями.</w:t>
      </w:r>
    </w:p>
    <w:p w:rsidR="00F30193" w:rsidRPr="00502A2E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4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br/>
      </w:r>
      <w:r w:rsidRPr="00502A2E">
        <w:rPr>
          <w:rFonts w:ascii="Verdana" w:eastAsia="Times New Roman" w:hAnsi="Verdana" w:cs="Times New Roman"/>
          <w:b/>
          <w:bCs/>
          <w:i/>
          <w:iCs/>
          <w:sz w:val="24"/>
        </w:rPr>
        <w:t>Ключ.</w:t>
      </w:r>
    </w:p>
    <w:p w:rsidR="00F30193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7"/>
          <w:szCs w:val="27"/>
        </w:rPr>
      </w:pPr>
      <w:r w:rsidRPr="00502A2E">
        <w:rPr>
          <w:rFonts w:ascii="Verdana" w:eastAsia="Times New Roman" w:hAnsi="Verdana" w:cs="Times New Roman"/>
          <w:sz w:val="24"/>
          <w:szCs w:val="27"/>
        </w:rPr>
        <w:t xml:space="preserve">Перенесите свои баллы из каждого блока опросника в таблицу внизу. Проследите, чтобы общая сумма всех баллов в итоговой строке была </w:t>
      </w:r>
      <w:r w:rsidRPr="00477923">
        <w:rPr>
          <w:rFonts w:ascii="Verdana" w:eastAsia="Times New Roman" w:hAnsi="Verdana" w:cs="Times New Roman"/>
          <w:sz w:val="27"/>
          <w:szCs w:val="27"/>
        </w:rPr>
        <w:t>равна 70. Если итог не равен 70, пересчитайте, пожалуйста, еще раз, где-то была допущена ошибка.</w:t>
      </w:r>
    </w:p>
    <w:p w:rsidR="00D3318D" w:rsidRPr="00477923" w:rsidRDefault="00D3318D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7"/>
          <w:szCs w:val="27"/>
        </w:rPr>
      </w:pPr>
    </w:p>
    <w:tbl>
      <w:tblPr>
        <w:tblW w:w="5460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75"/>
        <w:gridCol w:w="1446"/>
        <w:gridCol w:w="1048"/>
        <w:gridCol w:w="831"/>
        <w:gridCol w:w="1193"/>
        <w:gridCol w:w="1380"/>
        <w:gridCol w:w="1243"/>
        <w:gridCol w:w="1049"/>
      </w:tblGrid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7"/>
                <w:szCs w:val="27"/>
              </w:rPr>
            </w:pPr>
            <w:r w:rsidRPr="00477923">
              <w:rPr>
                <w:rFonts w:ascii="Verdana" w:eastAsia="Times New Roman" w:hAnsi="Verdana" w:cs="Arial"/>
                <w:sz w:val="27"/>
                <w:szCs w:val="27"/>
              </w:rPr>
              <w:lastRenderedPageBreak/>
              <w:t> 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Председатель / Координатор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Творец / Формирователь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Генератор идей / Мыслитель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Эксперт / Оценщик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Работник / Исполнитель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Исследователь / Разведчик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Дипломат / Коллективист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Реализатор</w:t>
            </w:r>
            <w:proofErr w:type="spellEnd"/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 xml:space="preserve"> / Доводчик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1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13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15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12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17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14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10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11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16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2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21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24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26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23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27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22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25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20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3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30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32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33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36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31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35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34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37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4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47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41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44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42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45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46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40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43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5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55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53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57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50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56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54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52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51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6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62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66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60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64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63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67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61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65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7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блок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76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70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75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71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72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73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77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74</w:t>
            </w:r>
          </w:p>
        </w:tc>
      </w:tr>
      <w:tr w:rsidR="00D3318D" w:rsidRPr="00477923" w:rsidTr="00D3318D">
        <w:tc>
          <w:tcPr>
            <w:tcW w:w="79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jc w:val="center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b/>
                <w:bCs/>
                <w:sz w:val="24"/>
              </w:rPr>
              <w:t>Итого</w:t>
            </w:r>
          </w:p>
        </w:tc>
        <w:tc>
          <w:tcPr>
            <w:tcW w:w="5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64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466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37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530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613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552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  <w:tc>
          <w:tcPr>
            <w:tcW w:w="467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D3318D" w:rsidRDefault="00F30193" w:rsidP="00265DA2">
            <w:pPr>
              <w:shd w:val="clear" w:color="auto" w:fill="FFFFFF" w:themeFill="background1"/>
              <w:spacing w:before="180" w:after="180" w:line="240" w:lineRule="auto"/>
              <w:rPr>
                <w:rFonts w:ascii="Verdana" w:eastAsia="Times New Roman" w:hAnsi="Verdana" w:cs="Arial"/>
                <w:sz w:val="24"/>
                <w:szCs w:val="27"/>
              </w:rPr>
            </w:pPr>
            <w:r w:rsidRPr="00D3318D">
              <w:rPr>
                <w:rFonts w:ascii="Verdana" w:eastAsia="Times New Roman" w:hAnsi="Verdana" w:cs="Arial"/>
                <w:sz w:val="24"/>
                <w:szCs w:val="27"/>
              </w:rPr>
              <w:t> </w:t>
            </w:r>
          </w:p>
        </w:tc>
      </w:tr>
    </w:tbl>
    <w:p w:rsidR="00F30193" w:rsidRPr="00477923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7"/>
          <w:szCs w:val="27"/>
        </w:rPr>
      </w:pPr>
      <w:r w:rsidRPr="00477923">
        <w:rPr>
          <w:rFonts w:ascii="Verdana" w:eastAsia="Times New Roman" w:hAnsi="Verdana" w:cs="Times New Roman"/>
          <w:sz w:val="27"/>
          <w:szCs w:val="27"/>
        </w:rPr>
        <w:t>Наивысший балл по командной роли показывает, насколько хорошо Вы можете исполнять эту роль в управленческой команде. Следующий результат после наивысшего может обозначать поддерживающую роль, на которую Вы можете переключиться, если Ваша основная командная роль занята в группе.</w:t>
      </w:r>
      <w:r w:rsidR="00D3318D">
        <w:rPr>
          <w:rFonts w:ascii="Verdana" w:eastAsia="Times New Roman" w:hAnsi="Verdana" w:cs="Times New Roman"/>
          <w:sz w:val="27"/>
          <w:szCs w:val="27"/>
        </w:rPr>
        <w:t xml:space="preserve"> Но не более 1-3 ролей на человека.</w:t>
      </w:r>
    </w:p>
    <w:p w:rsidR="00F30193" w:rsidRDefault="00F30193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noProof/>
          <w:sz w:val="27"/>
          <w:szCs w:val="27"/>
        </w:rPr>
      </w:pPr>
    </w:p>
    <w:p w:rsidR="00D3318D" w:rsidRDefault="00D3318D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noProof/>
          <w:sz w:val="27"/>
          <w:szCs w:val="27"/>
        </w:rPr>
      </w:pPr>
    </w:p>
    <w:p w:rsidR="00D3318D" w:rsidRPr="00477923" w:rsidRDefault="00D3318D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7"/>
          <w:szCs w:val="27"/>
        </w:rPr>
      </w:pPr>
    </w:p>
    <w:p w:rsidR="00F30193" w:rsidRPr="00477923" w:rsidRDefault="00D3318D" w:rsidP="00F30193">
      <w:pPr>
        <w:shd w:val="clear" w:color="auto" w:fill="FFFFFF" w:themeFill="background1"/>
        <w:spacing w:before="180" w:after="180" w:line="240" w:lineRule="auto"/>
        <w:rPr>
          <w:rFonts w:ascii="Verdana" w:eastAsia="Times New Roman" w:hAnsi="Verdana" w:cs="Times New Roman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i/>
          <w:iCs/>
          <w:sz w:val="27"/>
        </w:rPr>
        <w:lastRenderedPageBreak/>
        <w:t>Расшифровка (ответы) к методике.</w:t>
      </w:r>
      <w:bookmarkStart w:id="0" w:name="_GoBack"/>
      <w:bookmarkEnd w:id="0"/>
    </w:p>
    <w:tbl>
      <w:tblPr>
        <w:tblW w:w="5541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598"/>
        <w:gridCol w:w="3142"/>
        <w:gridCol w:w="2625"/>
      </w:tblGrid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Тип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Характеристики личности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Вклад в работу команды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Допустимые слабости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Председатель / Координатор: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Зрелый.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Уверенный в себе, доверяющий.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Разъясняет цели и расставляет приоритеты.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Мотивирует коллег, повышает в должности.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Не очень интеллигентен, личность не высоко творческая.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Навигатор / Формирователь: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Очень сильная личность.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Общителен, динамичен.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Способен работать в режиме высокого напряжения, преодолевать препятствия для достижения цели.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Легко поддается на провокацию.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Генератор идей / Мыслитель: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Умный.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С хорошим воображением.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Неординарный.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Предлагает оригинальные идеи.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Решает сложные вопросы.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Слабо контактирует и плохо управляет обыкновенными членами команды.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Наблюдатель / Оценщик: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Трезво оценивает обстановку.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Интеллигентен.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Скуп на эмоции.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Объективен.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Рассматривает все варианты.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Анализирует.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Старается предвидеть результат.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Недостает способности вдохновить остальной коллектив.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Работник / Исполнитель: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Консервативен.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Дисциплинирован.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Надежен.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Организует.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Претворяет в жизнь идеи и планы.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Негибок.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Медленно реагирует на новые возможности.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Снабженец / Разведчик: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Экстраверт.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Энтузиаст.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Любопытен.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Общителен.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Изучает новые возможности.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Развивает контакты.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Переговорщик.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Теряет интерес по мере угасания первоначального энтузиазма.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Коллективист / Миротворец: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Ориентирован на общество.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Мягок, уживчив, восприимчив.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Слушает.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Строит, улаживает разногласия.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Работает с трудными людьми.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Теряется в острых ситуациях.</w:t>
            </w:r>
          </w:p>
        </w:tc>
      </w:tr>
      <w:tr w:rsidR="00F30193" w:rsidRPr="00477923" w:rsidTr="00D3318D">
        <w:tc>
          <w:tcPr>
            <w:tcW w:w="959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b/>
                <w:bCs/>
                <w:sz w:val="20"/>
              </w:rPr>
              <w:t>Человек, расставляющий точки над " i "/ Доводчик:</w:t>
            </w:r>
          </w:p>
        </w:tc>
        <w:tc>
          <w:tcPr>
            <w:tcW w:w="1255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Сознательный.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Беспокойный.</w:t>
            </w:r>
          </w:p>
        </w:tc>
        <w:tc>
          <w:tcPr>
            <w:tcW w:w="151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Ищет ошибки, недоработки.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Концентрируется и ориентирует других на установленные сроки.</w:t>
            </w:r>
          </w:p>
        </w:tc>
        <w:tc>
          <w:tcPr>
            <w:tcW w:w="1268" w:type="pc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193" w:rsidRPr="00477923" w:rsidRDefault="00F30193" w:rsidP="00265DA2">
            <w:pPr>
              <w:shd w:val="clear" w:color="auto" w:fill="FFFFFF" w:themeFill="background1"/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7923">
              <w:rPr>
                <w:rFonts w:ascii="Arial" w:eastAsia="Times New Roman" w:hAnsi="Arial" w:cs="Arial"/>
                <w:sz w:val="20"/>
                <w:szCs w:val="20"/>
              </w:rPr>
              <w:t>Имеет тенденцию напрасно беспокоиться.</w:t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77923">
              <w:rPr>
                <w:rFonts w:ascii="Arial" w:eastAsia="Times New Roman" w:hAnsi="Arial" w:cs="Arial"/>
                <w:sz w:val="20"/>
                <w:szCs w:val="20"/>
              </w:rPr>
              <w:br/>
              <w:t>Не любит делегировать полномочия.</w:t>
            </w:r>
          </w:p>
        </w:tc>
      </w:tr>
    </w:tbl>
    <w:p w:rsidR="00DC1BBA" w:rsidRPr="00D3318D" w:rsidRDefault="00D3318D" w:rsidP="00D3318D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7"/>
          <w:szCs w:val="27"/>
        </w:rPr>
      </w:pPr>
    </w:p>
    <w:sectPr w:rsidR="00DC1BBA" w:rsidRPr="00D3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48"/>
    <w:rsid w:val="00A02A45"/>
    <w:rsid w:val="00B066B2"/>
    <w:rsid w:val="00D3318D"/>
    <w:rsid w:val="00D92C48"/>
    <w:rsid w:val="00F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5345-7B99-4E35-A7B9-D6BCB83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9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30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Ad-din</dc:creator>
  <cp:keywords/>
  <dc:description/>
  <cp:lastModifiedBy>Ad-din</cp:lastModifiedBy>
  <cp:revision>3</cp:revision>
  <dcterms:created xsi:type="dcterms:W3CDTF">2017-11-20T16:24:00Z</dcterms:created>
  <dcterms:modified xsi:type="dcterms:W3CDTF">2017-11-20T16:30:00Z</dcterms:modified>
</cp:coreProperties>
</file>