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7E" w:rsidRPr="00D0797E" w:rsidRDefault="00D0797E" w:rsidP="00626F0C">
      <w:pPr>
        <w:pStyle w:val="ListParagraph"/>
        <w:ind w:left="0"/>
        <w:jc w:val="both"/>
        <w:rPr>
          <w:rFonts w:ascii="Times New Roman" w:eastAsia="Times New Roman" w:hAnsi="Times New Roman" w:cs="Times New Roman"/>
          <w:b/>
          <w:i/>
          <w:color w:val="0070C0"/>
          <w:sz w:val="36"/>
          <w:szCs w:val="36"/>
        </w:rPr>
      </w:pPr>
      <w:r w:rsidRPr="00D0797E">
        <w:rPr>
          <w:rFonts w:ascii="Times New Roman" w:eastAsia="Times New Roman" w:hAnsi="Times New Roman" w:cs="Times New Roman"/>
          <w:b/>
          <w:i/>
          <w:color w:val="0070C0"/>
          <w:sz w:val="36"/>
          <w:szCs w:val="36"/>
        </w:rPr>
        <w:t>2019 VA General Assembly</w:t>
      </w:r>
      <w:r w:rsidRPr="00D0797E">
        <w:rPr>
          <w:rFonts w:ascii="Times New Roman" w:eastAsia="Times New Roman" w:hAnsi="Times New Roman" w:cs="Times New Roman"/>
          <w:b/>
          <w:i/>
          <w:color w:val="0070C0"/>
          <w:sz w:val="36"/>
          <w:szCs w:val="36"/>
        </w:rPr>
        <w:t xml:space="preserve"> passes School Safety Legislation</w:t>
      </w:r>
    </w:p>
    <w:p w:rsidR="00D0797E" w:rsidRPr="00D0797E" w:rsidRDefault="00D0797E" w:rsidP="00D0797E">
      <w:pPr>
        <w:pStyle w:val="ListParagraph"/>
        <w:jc w:val="both"/>
        <w:rPr>
          <w:rFonts w:ascii="Times New Roman" w:eastAsia="Times New Roman" w:hAnsi="Times New Roman" w:cs="Times New Roman"/>
          <w:sz w:val="24"/>
          <w:szCs w:val="24"/>
        </w:rPr>
      </w:pPr>
    </w:p>
    <w:p w:rsidR="004B3CC2" w:rsidRDefault="004B3CC2" w:rsidP="004B3CC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w:t>
      </w:r>
      <w:r w:rsidRPr="0004687C">
        <w:rPr>
          <w:rFonts w:ascii="Times New Roman" w:hAnsi="Times New Roman" w:cs="Times New Roman"/>
          <w:sz w:val="24"/>
          <w:szCs w:val="24"/>
        </w:rPr>
        <w:t xml:space="preserve"> Select Committee on School Safety was formed by Speaker Cox after the tragi</w:t>
      </w:r>
      <w:r>
        <w:rPr>
          <w:rFonts w:ascii="Times New Roman" w:hAnsi="Times New Roman" w:cs="Times New Roman"/>
          <w:sz w:val="24"/>
          <w:szCs w:val="24"/>
        </w:rPr>
        <w:t xml:space="preserve">c shooting in Parkland Florida. </w:t>
      </w:r>
      <w:r w:rsidRPr="0004687C">
        <w:rPr>
          <w:rFonts w:ascii="Times New Roman" w:hAnsi="Times New Roman" w:cs="Times New Roman"/>
          <w:sz w:val="24"/>
          <w:szCs w:val="24"/>
        </w:rPr>
        <w:t>The Select Committee is the first of its kind in over 150 years in Virginia. The</w:t>
      </w:r>
      <w:r>
        <w:rPr>
          <w:rFonts w:ascii="Times New Roman" w:hAnsi="Times New Roman" w:cs="Times New Roman"/>
          <w:sz w:val="24"/>
          <w:szCs w:val="24"/>
        </w:rPr>
        <w:t xml:space="preserve"> committee was designed to be a </w:t>
      </w:r>
      <w:r w:rsidRPr="0004687C">
        <w:rPr>
          <w:rFonts w:ascii="Times New Roman" w:hAnsi="Times New Roman" w:cs="Times New Roman"/>
          <w:sz w:val="24"/>
          <w:szCs w:val="24"/>
        </w:rPr>
        <w:t>“</w:t>
      </w:r>
      <w:proofErr w:type="gramStart"/>
      <w:r w:rsidRPr="0004687C">
        <w:rPr>
          <w:rFonts w:ascii="Times New Roman" w:hAnsi="Times New Roman" w:cs="Times New Roman"/>
          <w:sz w:val="24"/>
          <w:szCs w:val="24"/>
        </w:rPr>
        <w:t>do</w:t>
      </w:r>
      <w:proofErr w:type="gramEnd"/>
      <w:r w:rsidRPr="0004687C">
        <w:rPr>
          <w:rFonts w:ascii="Times New Roman" w:hAnsi="Times New Roman" w:cs="Times New Roman"/>
          <w:sz w:val="24"/>
          <w:szCs w:val="24"/>
        </w:rPr>
        <w:t xml:space="preserve"> something” committee that put politics aside to protect our students and teachers. </w:t>
      </w:r>
      <w:r w:rsidRPr="00B55577">
        <w:rPr>
          <w:rFonts w:ascii="Times New Roman" w:hAnsi="Times New Roman" w:cs="Times New Roman"/>
          <w:sz w:val="24"/>
          <w:szCs w:val="24"/>
        </w:rPr>
        <w:t>The committee presented a comprehensive final report with 24 priority recommendations to make our</w:t>
      </w:r>
      <w:r>
        <w:rPr>
          <w:rFonts w:ascii="Times New Roman" w:hAnsi="Times New Roman" w:cs="Times New Roman"/>
          <w:sz w:val="24"/>
          <w:szCs w:val="24"/>
        </w:rPr>
        <w:t xml:space="preserve"> </w:t>
      </w:r>
      <w:r w:rsidRPr="00B55577">
        <w:rPr>
          <w:rFonts w:ascii="Times New Roman" w:hAnsi="Times New Roman" w:cs="Times New Roman"/>
          <w:sz w:val="24"/>
          <w:szCs w:val="24"/>
        </w:rPr>
        <w:t>students and schools safer through threat prevention, counseling realignment and increased mental</w:t>
      </w:r>
      <w:r>
        <w:rPr>
          <w:rFonts w:ascii="Times New Roman" w:hAnsi="Times New Roman" w:cs="Times New Roman"/>
          <w:sz w:val="24"/>
          <w:szCs w:val="24"/>
        </w:rPr>
        <w:t xml:space="preserve"> </w:t>
      </w:r>
      <w:r w:rsidRPr="00B55577">
        <w:rPr>
          <w:rFonts w:ascii="Times New Roman" w:hAnsi="Times New Roman" w:cs="Times New Roman"/>
          <w:sz w:val="24"/>
          <w:szCs w:val="24"/>
        </w:rPr>
        <w:t>health services, and increased training for school personnel and school security. </w:t>
      </w:r>
      <w:r>
        <w:rPr>
          <w:rFonts w:ascii="Times New Roman" w:hAnsi="Times New Roman" w:cs="Times New Roman"/>
          <w:sz w:val="24"/>
          <w:szCs w:val="24"/>
        </w:rPr>
        <w:t>Here are the results:</w:t>
      </w:r>
    </w:p>
    <w:p w:rsidR="00D0797E" w:rsidRPr="008E20CF" w:rsidRDefault="004B3CC2" w:rsidP="004B3CC2">
      <w:pPr>
        <w:rPr>
          <w:rFonts w:ascii="Times New Roman" w:eastAsia="Times New Roman" w:hAnsi="Times New Roman" w:cs="Times New Roman"/>
          <w:b/>
          <w:color w:val="202020"/>
          <w:sz w:val="24"/>
          <w:szCs w:val="24"/>
          <w:u w:val="single"/>
        </w:rPr>
      </w:pPr>
      <w:r>
        <w:rPr>
          <w:rFonts w:ascii="Times New Roman" w:hAnsi="Times New Roman" w:cs="Times New Roman"/>
          <w:sz w:val="24"/>
          <w:szCs w:val="24"/>
        </w:rPr>
        <w:tab/>
      </w:r>
      <w:r w:rsidR="00D0797E" w:rsidRPr="00D0797E">
        <w:rPr>
          <w:rFonts w:ascii="Times New Roman" w:eastAsia="Times New Roman" w:hAnsi="Times New Roman" w:cs="Times New Roman"/>
          <w:color w:val="202020"/>
          <w:sz w:val="24"/>
          <w:szCs w:val="24"/>
        </w:rPr>
        <w:t>HB1729 requires each public school counselor to spend at least 80 percent of their staff time during normal school hours in the direct counseling of individual students or groups of students. Currently, school counselors are overburdened with administrative tasks that limit the amount of time they can spend providing direct student services.</w:t>
      </w:r>
      <w:r w:rsidR="006E02E3">
        <w:rPr>
          <w:rFonts w:ascii="Times New Roman" w:eastAsia="Times New Roman" w:hAnsi="Times New Roman" w:cs="Times New Roman"/>
          <w:color w:val="202020"/>
          <w:sz w:val="24"/>
          <w:szCs w:val="24"/>
        </w:rPr>
        <w:t xml:space="preserve"> HB1729 will help to ensure that students receive the counseling services they need. </w:t>
      </w:r>
      <w:r>
        <w:rPr>
          <w:rFonts w:ascii="Times New Roman" w:eastAsia="Times New Roman" w:hAnsi="Times New Roman" w:cs="Times New Roman"/>
          <w:color w:val="202020"/>
          <w:sz w:val="24"/>
          <w:szCs w:val="24"/>
        </w:rPr>
        <w:t xml:space="preserve"> </w:t>
      </w:r>
      <w:r w:rsidR="006E02E3">
        <w:rPr>
          <w:rFonts w:ascii="Times New Roman" w:eastAsia="Times New Roman" w:hAnsi="Times New Roman" w:cs="Times New Roman"/>
          <w:b/>
          <w:color w:val="202020"/>
          <w:sz w:val="24"/>
          <w:szCs w:val="24"/>
          <w:u w:val="single"/>
        </w:rPr>
        <w:t xml:space="preserve">Del. Fowler co-patron.  </w:t>
      </w:r>
      <w:r w:rsidR="00D0797E" w:rsidRPr="00D0797E">
        <w:rPr>
          <w:rFonts w:ascii="Times New Roman" w:eastAsia="Times New Roman" w:hAnsi="Times New Roman" w:cs="Times New Roman"/>
          <w:color w:val="202020"/>
          <w:sz w:val="24"/>
          <w:szCs w:val="24"/>
        </w:rPr>
        <w:br/>
      </w:r>
      <w:r w:rsidR="00D0797E" w:rsidRPr="00D0797E">
        <w:rPr>
          <w:rFonts w:ascii="Times New Roman" w:eastAsia="Times New Roman" w:hAnsi="Times New Roman" w:cs="Times New Roman"/>
          <w:color w:val="202020"/>
          <w:sz w:val="24"/>
          <w:szCs w:val="24"/>
        </w:rPr>
        <w:br/>
      </w:r>
      <w:r w:rsidR="006E02E3">
        <w:rPr>
          <w:rFonts w:ascii="Times New Roman" w:eastAsia="Times New Roman" w:hAnsi="Times New Roman" w:cs="Times New Roman"/>
          <w:color w:val="202020"/>
          <w:sz w:val="24"/>
          <w:szCs w:val="24"/>
        </w:rPr>
        <w:tab/>
      </w:r>
      <w:r w:rsidR="00ED327A">
        <w:rPr>
          <w:rFonts w:ascii="Times New Roman" w:eastAsia="Times New Roman" w:hAnsi="Times New Roman" w:cs="Times New Roman"/>
          <w:color w:val="202020"/>
          <w:sz w:val="24"/>
          <w:szCs w:val="24"/>
        </w:rPr>
        <w:t xml:space="preserve">School Resource Officers are our first line of defense.  With that in mind, </w:t>
      </w:r>
      <w:r w:rsidR="00D0797E" w:rsidRPr="00D0797E">
        <w:rPr>
          <w:rFonts w:ascii="Times New Roman" w:eastAsia="Times New Roman" w:hAnsi="Times New Roman" w:cs="Times New Roman"/>
          <w:color w:val="202020"/>
          <w:sz w:val="24"/>
          <w:szCs w:val="24"/>
        </w:rPr>
        <w:t>HB1733 requires the school board in each school division in which the local law-enforcement agency employs school resource officers to enter into a memorandum of understanding with such local law-enforcement agency that sets forth the powers and duties of the school resource officers.</w:t>
      </w:r>
      <w:r w:rsidR="006E02E3">
        <w:rPr>
          <w:rFonts w:ascii="Times New Roman" w:eastAsia="Times New Roman" w:hAnsi="Times New Roman" w:cs="Times New Roman"/>
          <w:color w:val="202020"/>
          <w:sz w:val="24"/>
          <w:szCs w:val="24"/>
        </w:rPr>
        <w:t xml:space="preserve"> </w:t>
      </w:r>
      <w:r w:rsidR="00D0797E" w:rsidRPr="00D0797E">
        <w:rPr>
          <w:rFonts w:ascii="Times New Roman" w:eastAsia="Times New Roman" w:hAnsi="Times New Roman" w:cs="Times New Roman"/>
          <w:color w:val="202020"/>
          <w:sz w:val="24"/>
          <w:szCs w:val="24"/>
        </w:rPr>
        <w:t xml:space="preserve"> School Resource Officers are responsible for upholding the law, not school board policy; therefore, it is imperative lo</w:t>
      </w:r>
      <w:r w:rsidR="006E02E3">
        <w:rPr>
          <w:rFonts w:ascii="Times New Roman" w:eastAsia="Times New Roman" w:hAnsi="Times New Roman" w:cs="Times New Roman"/>
          <w:color w:val="202020"/>
          <w:sz w:val="24"/>
          <w:szCs w:val="24"/>
        </w:rPr>
        <w:t>calities clearly articulate</w:t>
      </w:r>
      <w:r w:rsidR="00D0797E" w:rsidRPr="00D0797E">
        <w:rPr>
          <w:rFonts w:ascii="Times New Roman" w:eastAsia="Times New Roman" w:hAnsi="Times New Roman" w:cs="Times New Roman"/>
          <w:color w:val="202020"/>
          <w:sz w:val="24"/>
          <w:szCs w:val="24"/>
        </w:rPr>
        <w:t xml:space="preserve"> the role and responsibilities of School Resource Officers.</w:t>
      </w:r>
      <w:r w:rsidR="006E02E3">
        <w:rPr>
          <w:rFonts w:ascii="Times New Roman" w:eastAsia="Times New Roman" w:hAnsi="Times New Roman" w:cs="Times New Roman"/>
          <w:color w:val="202020"/>
          <w:sz w:val="24"/>
          <w:szCs w:val="24"/>
        </w:rPr>
        <w:t xml:space="preserve">  </w:t>
      </w:r>
      <w:r w:rsidR="006E02E3">
        <w:rPr>
          <w:rFonts w:ascii="Times New Roman" w:eastAsia="Times New Roman" w:hAnsi="Times New Roman" w:cs="Times New Roman"/>
          <w:b/>
          <w:color w:val="202020"/>
          <w:sz w:val="24"/>
          <w:szCs w:val="24"/>
          <w:u w:val="single"/>
        </w:rPr>
        <w:t>Del. Fowler co-patron.</w:t>
      </w:r>
      <w:r w:rsidR="00ED327A">
        <w:rPr>
          <w:rFonts w:ascii="Times New Roman" w:eastAsia="Times New Roman" w:hAnsi="Times New Roman" w:cs="Times New Roman"/>
          <w:color w:val="202020"/>
          <w:sz w:val="24"/>
          <w:szCs w:val="24"/>
        </w:rPr>
        <w:br/>
      </w:r>
      <w:r w:rsidR="00D0797E" w:rsidRPr="00D0797E">
        <w:rPr>
          <w:rFonts w:ascii="Times New Roman" w:eastAsia="Times New Roman" w:hAnsi="Times New Roman" w:cs="Times New Roman"/>
          <w:color w:val="202020"/>
          <w:sz w:val="24"/>
          <w:szCs w:val="24"/>
        </w:rPr>
        <w:br/>
      </w:r>
      <w:r w:rsidR="00ED327A">
        <w:rPr>
          <w:rFonts w:ascii="Times New Roman" w:eastAsia="Times New Roman" w:hAnsi="Times New Roman" w:cs="Times New Roman"/>
          <w:color w:val="202020"/>
          <w:sz w:val="24"/>
          <w:szCs w:val="24"/>
        </w:rPr>
        <w:tab/>
      </w:r>
      <w:r w:rsidR="0018192B">
        <w:rPr>
          <w:rFonts w:ascii="Times New Roman" w:eastAsia="Times New Roman" w:hAnsi="Times New Roman" w:cs="Times New Roman"/>
          <w:color w:val="202020"/>
          <w:sz w:val="24"/>
          <w:szCs w:val="24"/>
        </w:rPr>
        <w:t xml:space="preserve">Since school security should start with the design of a school building, </w:t>
      </w:r>
      <w:r w:rsidR="00D0797E" w:rsidRPr="00D0797E">
        <w:rPr>
          <w:rFonts w:ascii="Times New Roman" w:eastAsia="Times New Roman" w:hAnsi="Times New Roman" w:cs="Times New Roman"/>
          <w:color w:val="202020"/>
          <w:sz w:val="24"/>
          <w:szCs w:val="24"/>
        </w:rPr>
        <w:t xml:space="preserve">HB1738 requires a licensed architect who is trained and experienced in crime prevention through environmental design to approve plans and specifications for new or remodeled public school building construction. These architects look at corridors, open spaces, and floor plans through the </w:t>
      </w:r>
      <w:proofErr w:type="spellStart"/>
      <w:r w:rsidR="00D0797E" w:rsidRPr="00D0797E">
        <w:rPr>
          <w:rFonts w:ascii="Times New Roman" w:eastAsia="Times New Roman" w:hAnsi="Times New Roman" w:cs="Times New Roman"/>
          <w:color w:val="202020"/>
          <w:sz w:val="24"/>
          <w:szCs w:val="24"/>
        </w:rPr>
        <w:t>lense</w:t>
      </w:r>
      <w:proofErr w:type="spellEnd"/>
      <w:r w:rsidR="00D0797E" w:rsidRPr="00D0797E">
        <w:rPr>
          <w:rFonts w:ascii="Times New Roman" w:eastAsia="Times New Roman" w:hAnsi="Times New Roman" w:cs="Times New Roman"/>
          <w:color w:val="202020"/>
          <w:sz w:val="24"/>
          <w:szCs w:val="24"/>
        </w:rPr>
        <w:t xml:space="preserve"> of school safety to ensure learning environments are as safe as possible.</w:t>
      </w:r>
      <w:r w:rsidR="0018192B">
        <w:rPr>
          <w:rFonts w:ascii="Times New Roman" w:eastAsia="Times New Roman" w:hAnsi="Times New Roman" w:cs="Times New Roman"/>
          <w:color w:val="202020"/>
          <w:sz w:val="24"/>
          <w:szCs w:val="24"/>
        </w:rPr>
        <w:t xml:space="preserve"> </w:t>
      </w:r>
      <w:r w:rsidR="0018192B">
        <w:rPr>
          <w:rFonts w:ascii="Times New Roman" w:eastAsia="Times New Roman" w:hAnsi="Times New Roman" w:cs="Times New Roman"/>
          <w:b/>
          <w:color w:val="202020"/>
          <w:sz w:val="24"/>
          <w:szCs w:val="24"/>
          <w:u w:val="single"/>
        </w:rPr>
        <w:t>Del. Fowler co-patron.</w:t>
      </w:r>
      <w:r w:rsidR="00D0797E" w:rsidRPr="00D0797E">
        <w:rPr>
          <w:rFonts w:ascii="Times New Roman" w:eastAsia="Times New Roman" w:hAnsi="Times New Roman" w:cs="Times New Roman"/>
          <w:color w:val="202020"/>
          <w:sz w:val="24"/>
          <w:szCs w:val="24"/>
        </w:rPr>
        <w:br/>
      </w:r>
      <w:r w:rsidR="00D0797E" w:rsidRPr="00D0797E">
        <w:rPr>
          <w:rFonts w:ascii="Times New Roman" w:eastAsia="Times New Roman" w:hAnsi="Times New Roman" w:cs="Times New Roman"/>
          <w:color w:val="202020"/>
          <w:sz w:val="24"/>
          <w:szCs w:val="24"/>
        </w:rPr>
        <w:br/>
      </w:r>
      <w:r w:rsidR="0018192B">
        <w:rPr>
          <w:rFonts w:ascii="Times New Roman" w:eastAsia="Times New Roman" w:hAnsi="Times New Roman" w:cs="Times New Roman"/>
          <w:color w:val="202020"/>
          <w:sz w:val="24"/>
          <w:szCs w:val="24"/>
        </w:rPr>
        <w:tab/>
        <w:t xml:space="preserve">School design, upgrades and construction is very expensive.  For this reason, these must be </w:t>
      </w:r>
      <w:proofErr w:type="gramStart"/>
      <w:r w:rsidR="0018192B">
        <w:rPr>
          <w:rFonts w:ascii="Times New Roman" w:eastAsia="Times New Roman" w:hAnsi="Times New Roman" w:cs="Times New Roman"/>
          <w:color w:val="202020"/>
          <w:sz w:val="24"/>
          <w:szCs w:val="24"/>
        </w:rPr>
        <w:t>ensure</w:t>
      </w:r>
      <w:proofErr w:type="gramEnd"/>
      <w:r w:rsidR="0018192B">
        <w:rPr>
          <w:rFonts w:ascii="Times New Roman" w:eastAsia="Times New Roman" w:hAnsi="Times New Roman" w:cs="Times New Roman"/>
          <w:color w:val="202020"/>
          <w:sz w:val="24"/>
          <w:szCs w:val="24"/>
        </w:rPr>
        <w:t xml:space="preserve"> our dollars are spent effectively.  </w:t>
      </w:r>
      <w:r w:rsidR="00D0797E" w:rsidRPr="00D0797E">
        <w:rPr>
          <w:rFonts w:ascii="Times New Roman" w:eastAsia="Times New Roman" w:hAnsi="Times New Roman" w:cs="Times New Roman"/>
          <w:color w:val="202020"/>
          <w:sz w:val="24"/>
          <w:szCs w:val="24"/>
        </w:rPr>
        <w:t>HB1725 requires each school board, in consultation with the local building official and local fire marshal, to develop a procurement plan to ensure that all security enhancements to public school buildings are in compliance with the Uniform Statewide Building Code and Statewide Fire Prevention Code. </w:t>
      </w:r>
      <w:r w:rsidR="0018192B">
        <w:rPr>
          <w:rFonts w:ascii="Times New Roman" w:eastAsia="Times New Roman" w:hAnsi="Times New Roman" w:cs="Times New Roman"/>
          <w:b/>
          <w:color w:val="202020"/>
          <w:sz w:val="24"/>
          <w:szCs w:val="24"/>
          <w:u w:val="single"/>
        </w:rPr>
        <w:t>Del. Fowler co-patron.</w:t>
      </w:r>
      <w:r>
        <w:rPr>
          <w:rFonts w:ascii="Times New Roman" w:eastAsia="Times New Roman" w:hAnsi="Times New Roman" w:cs="Times New Roman"/>
          <w:color w:val="202020"/>
          <w:sz w:val="24"/>
          <w:szCs w:val="24"/>
        </w:rPr>
        <w:br/>
      </w:r>
      <w:r w:rsidR="00D0797E" w:rsidRPr="00D0797E">
        <w:rPr>
          <w:rFonts w:ascii="Times New Roman" w:eastAsia="Times New Roman" w:hAnsi="Times New Roman" w:cs="Times New Roman"/>
          <w:color w:val="202020"/>
          <w:sz w:val="24"/>
          <w:szCs w:val="24"/>
        </w:rPr>
        <w:br/>
      </w:r>
      <w:r w:rsidR="0018192B">
        <w:rPr>
          <w:rFonts w:ascii="Times New Roman" w:eastAsia="Times New Roman" w:hAnsi="Times New Roman" w:cs="Times New Roman"/>
          <w:color w:val="202020"/>
          <w:sz w:val="24"/>
          <w:szCs w:val="24"/>
        </w:rPr>
        <w:tab/>
        <w:t>Emergency preparedness requires practice</w:t>
      </w:r>
      <w:r>
        <w:rPr>
          <w:rFonts w:ascii="Times New Roman" w:eastAsia="Times New Roman" w:hAnsi="Times New Roman" w:cs="Times New Roman"/>
          <w:color w:val="202020"/>
          <w:sz w:val="24"/>
          <w:szCs w:val="24"/>
        </w:rPr>
        <w:t>.  To help ensure our school administrators, teachers and students</w:t>
      </w:r>
      <w:r w:rsidR="0018192B">
        <w:rPr>
          <w:rFonts w:ascii="Times New Roman" w:eastAsia="Times New Roman" w:hAnsi="Times New Roman" w:cs="Times New Roman"/>
          <w:color w:val="202020"/>
          <w:sz w:val="24"/>
          <w:szCs w:val="24"/>
        </w:rPr>
        <w:t xml:space="preserve"> are prepared to meet </w:t>
      </w:r>
      <w:r>
        <w:rPr>
          <w:rFonts w:ascii="Times New Roman" w:eastAsia="Times New Roman" w:hAnsi="Times New Roman" w:cs="Times New Roman"/>
          <w:color w:val="202020"/>
          <w:sz w:val="24"/>
          <w:szCs w:val="24"/>
        </w:rPr>
        <w:t xml:space="preserve">any </w:t>
      </w:r>
      <w:r w:rsidR="0018192B">
        <w:rPr>
          <w:rFonts w:ascii="Times New Roman" w:eastAsia="Times New Roman" w:hAnsi="Times New Roman" w:cs="Times New Roman"/>
          <w:color w:val="202020"/>
          <w:sz w:val="24"/>
          <w:szCs w:val="24"/>
        </w:rPr>
        <w:t xml:space="preserve">emergency </w:t>
      </w:r>
      <w:r>
        <w:rPr>
          <w:rFonts w:ascii="Times New Roman" w:eastAsia="Times New Roman" w:hAnsi="Times New Roman" w:cs="Times New Roman"/>
          <w:color w:val="202020"/>
          <w:sz w:val="24"/>
          <w:szCs w:val="24"/>
        </w:rPr>
        <w:t xml:space="preserve">situation </w:t>
      </w:r>
      <w:r w:rsidR="00D0797E" w:rsidRPr="00D0797E">
        <w:rPr>
          <w:rFonts w:ascii="Times New Roman" w:eastAsia="Times New Roman" w:hAnsi="Times New Roman" w:cs="Times New Roman"/>
          <w:color w:val="202020"/>
          <w:sz w:val="24"/>
          <w:szCs w:val="24"/>
        </w:rPr>
        <w:t>HB1732</w:t>
      </w:r>
      <w:r w:rsidR="0018192B">
        <w:rPr>
          <w:rFonts w:ascii="Times New Roman" w:eastAsia="Times New Roman" w:hAnsi="Times New Roman" w:cs="Times New Roman"/>
          <w:color w:val="202020"/>
          <w:sz w:val="24"/>
          <w:szCs w:val="24"/>
        </w:rPr>
        <w:t xml:space="preserve"> will require</w:t>
      </w:r>
      <w:r w:rsidR="00D0797E" w:rsidRPr="00D0797E">
        <w:rPr>
          <w:rFonts w:ascii="Times New Roman" w:eastAsia="Times New Roman" w:hAnsi="Times New Roman" w:cs="Times New Roman"/>
          <w:color w:val="202020"/>
          <w:sz w:val="24"/>
          <w:szCs w:val="24"/>
        </w:rPr>
        <w:t xml:space="preserve"> each public elementary and secondary school to conduct </w:t>
      </w:r>
      <w:proofErr w:type="gramStart"/>
      <w:r w:rsidR="00D0797E" w:rsidRPr="00D0797E">
        <w:rPr>
          <w:rFonts w:ascii="Times New Roman" w:eastAsia="Times New Roman" w:hAnsi="Times New Roman" w:cs="Times New Roman"/>
          <w:color w:val="202020"/>
          <w:sz w:val="24"/>
          <w:szCs w:val="24"/>
        </w:rPr>
        <w:t>at least one general safety/emergency tra</w:t>
      </w:r>
      <w:bookmarkStart w:id="0" w:name="_GoBack"/>
      <w:bookmarkEnd w:id="0"/>
      <w:r w:rsidR="00D0797E" w:rsidRPr="00D0797E">
        <w:rPr>
          <w:rFonts w:ascii="Times New Roman" w:eastAsia="Times New Roman" w:hAnsi="Times New Roman" w:cs="Times New Roman"/>
          <w:color w:val="202020"/>
          <w:sz w:val="24"/>
          <w:szCs w:val="24"/>
        </w:rPr>
        <w:t>ining</w:t>
      </w:r>
      <w:proofErr w:type="gramEnd"/>
      <w:r w:rsidR="00D0797E" w:rsidRPr="00D0797E">
        <w:rPr>
          <w:rFonts w:ascii="Times New Roman" w:eastAsia="Times New Roman" w:hAnsi="Times New Roman" w:cs="Times New Roman"/>
          <w:color w:val="202020"/>
          <w:sz w:val="24"/>
          <w:szCs w:val="24"/>
        </w:rPr>
        <w:t xml:space="preserve"> or drill for students per year. </w:t>
      </w:r>
      <w:r w:rsidR="0018192B">
        <w:rPr>
          <w:rFonts w:ascii="Times New Roman" w:eastAsia="Times New Roman" w:hAnsi="Times New Roman" w:cs="Times New Roman"/>
          <w:b/>
          <w:color w:val="202020"/>
          <w:sz w:val="24"/>
          <w:szCs w:val="24"/>
          <w:u w:val="single"/>
        </w:rPr>
        <w:t>Del. Fowler co-patron.</w:t>
      </w:r>
      <w:r w:rsidR="00D0797E" w:rsidRPr="00D0797E">
        <w:rPr>
          <w:rFonts w:ascii="Times New Roman" w:eastAsia="Times New Roman" w:hAnsi="Times New Roman" w:cs="Times New Roman"/>
          <w:color w:val="202020"/>
          <w:sz w:val="24"/>
          <w:szCs w:val="24"/>
        </w:rPr>
        <w:br/>
      </w:r>
      <w:r w:rsidR="00D0797E" w:rsidRPr="00D0797E">
        <w:rPr>
          <w:rFonts w:ascii="Times New Roman" w:eastAsia="Times New Roman" w:hAnsi="Times New Roman" w:cs="Times New Roman"/>
          <w:color w:val="202020"/>
          <w:sz w:val="24"/>
          <w:szCs w:val="24"/>
        </w:rPr>
        <w:lastRenderedPageBreak/>
        <w:br/>
      </w:r>
      <w:r w:rsidR="00351A05">
        <w:rPr>
          <w:rFonts w:ascii="Times New Roman" w:eastAsia="Roboto" w:hAnsi="Times New Roman" w:cs="Times New Roman"/>
          <w:sz w:val="24"/>
          <w:szCs w:val="24"/>
        </w:rPr>
        <w:tab/>
        <w:t>Finally, s</w:t>
      </w:r>
      <w:r w:rsidR="00351A05" w:rsidRPr="00351A05">
        <w:rPr>
          <w:rFonts w:ascii="Times New Roman" w:eastAsia="Roboto" w:hAnsi="Times New Roman" w:cs="Times New Roman"/>
          <w:sz w:val="24"/>
          <w:szCs w:val="24"/>
        </w:rPr>
        <w:t xml:space="preserve">chool safety was a major </w:t>
      </w:r>
      <w:r w:rsidR="00351A05">
        <w:rPr>
          <w:rFonts w:ascii="Times New Roman" w:eastAsia="Roboto" w:hAnsi="Times New Roman" w:cs="Times New Roman"/>
          <w:sz w:val="24"/>
          <w:szCs w:val="24"/>
        </w:rPr>
        <w:t xml:space="preserve">funding </w:t>
      </w:r>
      <w:r w:rsidR="00351A05" w:rsidRPr="00351A05">
        <w:rPr>
          <w:rFonts w:ascii="Times New Roman" w:eastAsia="Roboto" w:hAnsi="Times New Roman" w:cs="Times New Roman"/>
          <w:sz w:val="24"/>
          <w:szCs w:val="24"/>
        </w:rPr>
        <w:t>priority fo</w:t>
      </w:r>
      <w:r w:rsidR="00351A05">
        <w:rPr>
          <w:rFonts w:ascii="Times New Roman" w:eastAsia="Roboto" w:hAnsi="Times New Roman" w:cs="Times New Roman"/>
          <w:sz w:val="24"/>
          <w:szCs w:val="24"/>
        </w:rPr>
        <w:t>r the 2019 General Assembly</w:t>
      </w:r>
      <w:r w:rsidR="00351A05" w:rsidRPr="00351A05">
        <w:rPr>
          <w:rFonts w:ascii="Times New Roman" w:eastAsia="Roboto" w:hAnsi="Times New Roman" w:cs="Times New Roman"/>
          <w:sz w:val="24"/>
          <w:szCs w:val="24"/>
        </w:rPr>
        <w:t xml:space="preserve"> and our budget reflects that, </w:t>
      </w:r>
      <w:r w:rsidR="00351A05" w:rsidRPr="00351A05">
        <w:rPr>
          <w:rFonts w:ascii="Times New Roman" w:eastAsia="Roboto" w:hAnsi="Times New Roman" w:cs="Times New Roman"/>
          <w:b/>
          <w:sz w:val="24"/>
          <w:szCs w:val="24"/>
        </w:rPr>
        <w:t>expanding from $6 million to $12 million in funding for school resource officers, infrastructure, and other initiatives designed to keep our students safe in school.</w:t>
      </w:r>
      <w:r w:rsidR="00351A05" w:rsidRPr="00351A05">
        <w:rPr>
          <w:rFonts w:ascii="Times New Roman" w:eastAsia="Roboto" w:hAnsi="Times New Roman" w:cs="Times New Roman"/>
          <w:sz w:val="24"/>
          <w:szCs w:val="24"/>
        </w:rPr>
        <w:t xml:space="preserve">  The budget also increases the school division grant award cap amount for School Security Equipment grants from $100,000 to $250,000 each year.  The budget also adds an additional $12 million for elementary, middle and high school counselors in 2020.</w:t>
      </w:r>
    </w:p>
    <w:sectPr w:rsidR="00D0797E" w:rsidRPr="008E2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E09C8"/>
    <w:multiLevelType w:val="hybridMultilevel"/>
    <w:tmpl w:val="E94C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77"/>
    <w:rsid w:val="0018192B"/>
    <w:rsid w:val="00223A74"/>
    <w:rsid w:val="00351A05"/>
    <w:rsid w:val="0046481D"/>
    <w:rsid w:val="004B3CC2"/>
    <w:rsid w:val="0054793D"/>
    <w:rsid w:val="00626F0C"/>
    <w:rsid w:val="006E02E3"/>
    <w:rsid w:val="00755A33"/>
    <w:rsid w:val="008E20CF"/>
    <w:rsid w:val="00A966DE"/>
    <w:rsid w:val="00B55577"/>
    <w:rsid w:val="00BF58F2"/>
    <w:rsid w:val="00D0797E"/>
    <w:rsid w:val="00ED327A"/>
    <w:rsid w:val="00F7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77"/>
    <w:pPr>
      <w:ind w:left="720"/>
      <w:contextualSpacing/>
    </w:pPr>
  </w:style>
  <w:style w:type="character" w:styleId="Strong">
    <w:name w:val="Strong"/>
    <w:basedOn w:val="DefaultParagraphFont"/>
    <w:uiPriority w:val="22"/>
    <w:qFormat/>
    <w:rsid w:val="00D07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77"/>
    <w:pPr>
      <w:ind w:left="720"/>
      <w:contextualSpacing/>
    </w:pPr>
  </w:style>
  <w:style w:type="character" w:styleId="Strong">
    <w:name w:val="Strong"/>
    <w:basedOn w:val="DefaultParagraphFont"/>
    <w:uiPriority w:val="22"/>
    <w:qFormat/>
    <w:rsid w:val="00D07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dc:creator>
  <cp:lastModifiedBy>Buddy</cp:lastModifiedBy>
  <cp:revision>2</cp:revision>
  <dcterms:created xsi:type="dcterms:W3CDTF">2019-04-04T17:29:00Z</dcterms:created>
  <dcterms:modified xsi:type="dcterms:W3CDTF">2019-04-04T17:29:00Z</dcterms:modified>
</cp:coreProperties>
</file>