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EF" w:rsidRPr="002B3941" w:rsidRDefault="003067EF" w:rsidP="003067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THIS DEED OF VARIATION AND FAMILY ARRANGEMENT IS MADE THE</w:t>
      </w:r>
      <w:r>
        <w:rPr>
          <w:rFonts w:asciiTheme="minorHAnsi" w:hAnsiTheme="minorHAnsi"/>
          <w:color w:val="333333"/>
          <w:sz w:val="22"/>
          <w:szCs w:val="22"/>
        </w:rPr>
        <w:t xml:space="preserve"> … DAY OF TWO THOUSAND AND SEVENTEEN </w:t>
      </w:r>
      <w:r w:rsidRPr="003067EF">
        <w:rPr>
          <w:rFonts w:asciiTheme="minorHAnsi" w:hAnsiTheme="minorHAnsi"/>
          <w:i/>
          <w:color w:val="FF0000"/>
          <w:sz w:val="22"/>
          <w:szCs w:val="22"/>
        </w:rPr>
        <w:t>(MUST BE DATED WITHIN TWO YEARS OF THE DATE OF DEATH)</w:t>
      </w:r>
    </w:p>
    <w:p w:rsidR="003067EF" w:rsidRDefault="003067EF" w:rsidP="003067EF">
      <w:pPr>
        <w:spacing w:after="0"/>
      </w:pPr>
    </w:p>
    <w:p w:rsidR="002B3941" w:rsidRPr="003067EF" w:rsidRDefault="003067EF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BETWEEN … </w:t>
      </w:r>
      <w:r>
        <w:rPr>
          <w:rFonts w:asciiTheme="minorHAnsi" w:hAnsiTheme="minorHAnsi"/>
          <w:i/>
          <w:color w:val="FF0000"/>
          <w:sz w:val="22"/>
          <w:szCs w:val="22"/>
        </w:rPr>
        <w:t>(FULL NAMES OF</w:t>
      </w:r>
      <w:r w:rsidRPr="003067EF">
        <w:rPr>
          <w:rFonts w:asciiTheme="minorHAnsi" w:hAnsiTheme="minorHAnsi"/>
          <w:i/>
          <w:color w:val="FF0000"/>
          <w:sz w:val="22"/>
          <w:szCs w:val="22"/>
        </w:rPr>
        <w:t xml:space="preserve"> ALL PARTIES 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ADVERSELY </w:t>
      </w:r>
      <w:r w:rsidRPr="003067EF">
        <w:rPr>
          <w:rFonts w:asciiTheme="minorHAnsi" w:hAnsiTheme="minorHAnsi"/>
          <w:i/>
          <w:color w:val="FF0000"/>
          <w:sz w:val="22"/>
          <w:szCs w:val="22"/>
        </w:rPr>
        <w:t>AFFECTED)</w:t>
      </w:r>
      <w:r>
        <w:rPr>
          <w:rFonts w:asciiTheme="minorHAnsi" w:hAnsiTheme="minorHAnsi"/>
          <w:i/>
          <w:color w:val="333333"/>
          <w:sz w:val="22"/>
          <w:szCs w:val="22"/>
        </w:rPr>
        <w:t xml:space="preserve"> </w:t>
      </w:r>
      <w:r w:rsidR="002B3941" w:rsidRPr="002B3941">
        <w:rPr>
          <w:rFonts w:asciiTheme="minorHAnsi" w:hAnsiTheme="minorHAnsi"/>
          <w:color w:val="333333"/>
          <w:sz w:val="22"/>
          <w:szCs w:val="22"/>
        </w:rPr>
        <w:t>(h</w:t>
      </w:r>
      <w:r w:rsidR="00B171E2">
        <w:rPr>
          <w:rFonts w:asciiTheme="minorHAnsi" w:hAnsiTheme="minorHAnsi"/>
          <w:color w:val="333333"/>
          <w:sz w:val="22"/>
          <w:szCs w:val="22"/>
        </w:rPr>
        <w:t>ereafter called "the B</w:t>
      </w:r>
      <w:r>
        <w:rPr>
          <w:rFonts w:asciiTheme="minorHAnsi" w:hAnsiTheme="minorHAnsi"/>
          <w:color w:val="333333"/>
          <w:sz w:val="22"/>
          <w:szCs w:val="22"/>
        </w:rPr>
        <w:t>eneficiaries</w:t>
      </w:r>
      <w:r w:rsidR="002B3941" w:rsidRPr="002B3941">
        <w:rPr>
          <w:rFonts w:asciiTheme="minorHAnsi" w:hAnsiTheme="minorHAnsi"/>
          <w:color w:val="333333"/>
          <w:sz w:val="22"/>
          <w:szCs w:val="22"/>
        </w:rPr>
        <w:t>")</w:t>
      </w:r>
      <w:r>
        <w:rPr>
          <w:rFonts w:asciiTheme="minorHAnsi" w:hAnsiTheme="minorHAnsi"/>
          <w:color w:val="333333"/>
          <w:sz w:val="22"/>
          <w:szCs w:val="22"/>
        </w:rPr>
        <w:t xml:space="preserve"> and … </w:t>
      </w:r>
      <w:r w:rsidRPr="003067EF">
        <w:rPr>
          <w:rFonts w:asciiTheme="minorHAnsi" w:hAnsiTheme="minorHAnsi"/>
          <w:i/>
          <w:color w:val="FF0000"/>
          <w:sz w:val="22"/>
          <w:szCs w:val="22"/>
        </w:rPr>
        <w:t>(FULL NAMES OF ALL PARTIES TO BE ADDED/INCLUDED)</w:t>
      </w:r>
    </w:p>
    <w:p w:rsidR="003067EF" w:rsidRDefault="003067EF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3067EF" w:rsidRDefault="002B3941" w:rsidP="003067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WHEREAS:</w:t>
      </w:r>
    </w:p>
    <w:p w:rsidR="003067EF" w:rsidRDefault="003067EF" w:rsidP="003067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3067EF" w:rsidRDefault="003067EF" w:rsidP="002B394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… </w:t>
      </w:r>
      <w:r w:rsidRPr="0036776D">
        <w:rPr>
          <w:rFonts w:asciiTheme="minorHAnsi" w:hAnsiTheme="minorHAnsi"/>
          <w:i/>
          <w:color w:val="FF0000"/>
          <w:sz w:val="22"/>
          <w:szCs w:val="22"/>
        </w:rPr>
        <w:t>(FULL NAME OF THE DECEASED)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B3941" w:rsidRPr="002B3941">
        <w:rPr>
          <w:rFonts w:asciiTheme="minorHAnsi" w:hAnsiTheme="minorHAnsi"/>
          <w:color w:val="333333"/>
          <w:sz w:val="22"/>
          <w:szCs w:val="22"/>
        </w:rPr>
        <w:t xml:space="preserve">(hereinafter called "the Testator") made </w:t>
      </w:r>
      <w:r>
        <w:rPr>
          <w:rFonts w:asciiTheme="minorHAnsi" w:hAnsiTheme="minorHAnsi"/>
          <w:color w:val="333333"/>
          <w:sz w:val="22"/>
          <w:szCs w:val="22"/>
        </w:rPr>
        <w:t xml:space="preserve">no last will and </w:t>
      </w:r>
      <w:r w:rsidR="00B171E2">
        <w:rPr>
          <w:rFonts w:asciiTheme="minorHAnsi" w:hAnsiTheme="minorHAnsi"/>
          <w:color w:val="333333"/>
          <w:sz w:val="22"/>
          <w:szCs w:val="22"/>
        </w:rPr>
        <w:t>testament</w:t>
      </w:r>
      <w:r>
        <w:rPr>
          <w:rFonts w:asciiTheme="minorHAnsi" w:hAnsiTheme="minorHAnsi"/>
          <w:color w:val="333333"/>
          <w:sz w:val="22"/>
          <w:szCs w:val="22"/>
        </w:rPr>
        <w:t xml:space="preserve"> and therefore d</w:t>
      </w:r>
      <w:r w:rsidR="00B171E2">
        <w:rPr>
          <w:rFonts w:asciiTheme="minorHAnsi" w:hAnsiTheme="minorHAnsi"/>
          <w:color w:val="333333"/>
          <w:sz w:val="22"/>
          <w:szCs w:val="22"/>
        </w:rPr>
        <w:t>ied</w:t>
      </w:r>
      <w:r>
        <w:rPr>
          <w:rFonts w:asciiTheme="minorHAnsi" w:hAnsiTheme="minorHAnsi"/>
          <w:color w:val="333333"/>
          <w:sz w:val="22"/>
          <w:szCs w:val="22"/>
        </w:rPr>
        <w:t xml:space="preserve"> intestate.</w:t>
      </w:r>
    </w:p>
    <w:p w:rsidR="003067EF" w:rsidRDefault="003067EF" w:rsidP="00B171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3067EF" w:rsidRDefault="003067EF" w:rsidP="003067E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The Rules of Intestacy (as per the Administration and Estates Act 1925) set out who shall inherit in cases of intestacy.</w:t>
      </w:r>
    </w:p>
    <w:p w:rsidR="00B171E2" w:rsidRDefault="00B171E2" w:rsidP="00B171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B171E2" w:rsidRDefault="003067EF" w:rsidP="00B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The Testator was pre-deceased by his spouse … </w:t>
      </w:r>
      <w:r w:rsidRPr="0036776D">
        <w:rPr>
          <w:rFonts w:asciiTheme="minorHAnsi" w:hAnsiTheme="minorHAnsi"/>
          <w:i/>
          <w:color w:val="FF0000"/>
          <w:sz w:val="22"/>
          <w:szCs w:val="22"/>
        </w:rPr>
        <w:t>(FULL NAME OF SPOUSE)</w:t>
      </w:r>
      <w:r w:rsidRPr="0036776D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who died on … </w:t>
      </w:r>
      <w:r w:rsidRPr="0036776D">
        <w:rPr>
          <w:rFonts w:asciiTheme="minorHAnsi" w:hAnsiTheme="minorHAnsi"/>
          <w:i/>
          <w:color w:val="FF0000"/>
          <w:sz w:val="22"/>
          <w:szCs w:val="22"/>
        </w:rPr>
        <w:t>(DATE OF DEATH)</w:t>
      </w:r>
      <w:r w:rsidRPr="00B171E2">
        <w:rPr>
          <w:rFonts w:asciiTheme="minorHAnsi" w:hAnsiTheme="minorHAnsi"/>
          <w:color w:val="333333"/>
          <w:sz w:val="22"/>
          <w:szCs w:val="22"/>
        </w:rPr>
        <w:t>.</w:t>
      </w:r>
    </w:p>
    <w:p w:rsidR="00B171E2" w:rsidRDefault="00B171E2" w:rsidP="00B171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B171E2" w:rsidRDefault="00B171E2" w:rsidP="00B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The Rules of Intestacy therefore state that the Testator’s children share the remainder of the Estate equally.</w:t>
      </w:r>
    </w:p>
    <w:p w:rsidR="00B171E2" w:rsidRDefault="00B171E2" w:rsidP="00B171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B171E2" w:rsidRDefault="00B171E2" w:rsidP="00B171E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All the Testator’s children are listed above as the Beneficiaries.</w:t>
      </w:r>
    </w:p>
    <w:p w:rsidR="00B171E2" w:rsidRDefault="00B171E2" w:rsidP="00B171E2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B171E2" w:rsidRDefault="00B171E2" w:rsidP="004D1A3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B171E2">
        <w:rPr>
          <w:rFonts w:asciiTheme="minorHAnsi" w:hAnsiTheme="minorHAnsi"/>
          <w:color w:val="333333"/>
          <w:sz w:val="22"/>
          <w:szCs w:val="22"/>
        </w:rPr>
        <w:t xml:space="preserve">The Beneficiaries have </w:t>
      </w:r>
      <w:r>
        <w:rPr>
          <w:rFonts w:asciiTheme="minorHAnsi" w:hAnsiTheme="minorHAnsi"/>
          <w:color w:val="333333"/>
          <w:sz w:val="22"/>
          <w:szCs w:val="22"/>
        </w:rPr>
        <w:t>agreed</w:t>
      </w:r>
      <w:r w:rsidR="002B3941" w:rsidRPr="00B171E2">
        <w:rPr>
          <w:rFonts w:asciiTheme="minorHAnsi" w:hAnsiTheme="minorHAnsi"/>
          <w:color w:val="333333"/>
          <w:sz w:val="22"/>
          <w:szCs w:val="22"/>
        </w:rPr>
        <w:t xml:space="preserve"> that the remainder of the </w:t>
      </w:r>
      <w:r>
        <w:rPr>
          <w:rFonts w:asciiTheme="minorHAnsi" w:hAnsiTheme="minorHAnsi"/>
          <w:color w:val="333333"/>
          <w:sz w:val="22"/>
          <w:szCs w:val="22"/>
        </w:rPr>
        <w:t>E</w:t>
      </w:r>
      <w:r w:rsidR="002B3941" w:rsidRPr="00B171E2">
        <w:rPr>
          <w:rFonts w:asciiTheme="minorHAnsi" w:hAnsiTheme="minorHAnsi"/>
          <w:color w:val="333333"/>
          <w:sz w:val="22"/>
          <w:szCs w:val="22"/>
        </w:rPr>
        <w:t>state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2B3941" w:rsidRPr="00B171E2">
        <w:rPr>
          <w:rFonts w:asciiTheme="minorHAnsi" w:hAnsiTheme="minorHAnsi"/>
          <w:color w:val="333333"/>
          <w:sz w:val="22"/>
          <w:szCs w:val="22"/>
        </w:rPr>
        <w:t xml:space="preserve">shall </w:t>
      </w:r>
      <w:r>
        <w:rPr>
          <w:rFonts w:asciiTheme="minorHAnsi" w:hAnsiTheme="minorHAnsi"/>
          <w:color w:val="333333"/>
          <w:sz w:val="22"/>
          <w:szCs w:val="22"/>
        </w:rPr>
        <w:t xml:space="preserve">now be equally divided between themselves and the Testator’s step-child(ren) … </w:t>
      </w:r>
      <w:r w:rsidRPr="00B171E2">
        <w:rPr>
          <w:rFonts w:asciiTheme="minorHAnsi" w:hAnsiTheme="minorHAnsi"/>
          <w:i/>
          <w:color w:val="FF0000"/>
          <w:sz w:val="22"/>
          <w:szCs w:val="22"/>
        </w:rPr>
        <w:t>(FULL NAME OF STEP-CHILD(REN))</w:t>
      </w:r>
      <w:r w:rsidRPr="00B171E2">
        <w:rPr>
          <w:rFonts w:asciiTheme="minorHAnsi" w:hAnsiTheme="minorHAnsi"/>
          <w:color w:val="333333"/>
          <w:sz w:val="22"/>
          <w:szCs w:val="22"/>
        </w:rPr>
        <w:t>.</w:t>
      </w:r>
    </w:p>
    <w:p w:rsidR="00B171E2" w:rsidRDefault="00B171E2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 xml:space="preserve">The parties to this variation intend that the provisions of </w:t>
      </w:r>
      <w:r w:rsidR="000730DE">
        <w:rPr>
          <w:rFonts w:asciiTheme="minorHAnsi" w:hAnsiTheme="minorHAnsi"/>
          <w:color w:val="333333"/>
          <w:sz w:val="22"/>
          <w:szCs w:val="22"/>
        </w:rPr>
        <w:t>S</w:t>
      </w:r>
      <w:r w:rsidRPr="002B3941">
        <w:rPr>
          <w:rFonts w:asciiTheme="minorHAnsi" w:hAnsiTheme="minorHAnsi"/>
          <w:color w:val="333333"/>
          <w:sz w:val="22"/>
          <w:szCs w:val="22"/>
        </w:rPr>
        <w:t>ection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142(</w:t>
      </w:r>
      <w:r w:rsidR="000730DE">
        <w:rPr>
          <w:rFonts w:asciiTheme="minorHAnsi" w:hAnsiTheme="minorHAnsi"/>
          <w:color w:val="333333"/>
          <w:sz w:val="22"/>
          <w:szCs w:val="22"/>
        </w:rPr>
        <w:t>1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) of the Inheritance Taxes Act 1984 and </w:t>
      </w:r>
      <w:r w:rsidR="000730DE">
        <w:rPr>
          <w:rFonts w:asciiTheme="minorHAnsi" w:hAnsiTheme="minorHAnsi"/>
          <w:color w:val="333333"/>
          <w:sz w:val="22"/>
          <w:szCs w:val="22"/>
        </w:rPr>
        <w:t>S</w:t>
      </w:r>
      <w:r w:rsidRPr="002B3941">
        <w:rPr>
          <w:rFonts w:asciiTheme="minorHAnsi" w:hAnsiTheme="minorHAnsi"/>
          <w:color w:val="333333"/>
          <w:sz w:val="22"/>
          <w:szCs w:val="22"/>
        </w:rPr>
        <w:t>ection 62(6) of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Taxation of Capital Gains Act 1992 shall apply.</w:t>
      </w:r>
    </w:p>
    <w:p w:rsidR="00B171E2" w:rsidRDefault="00B171E2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NOW THIS DEED WITNESSES a</w:t>
      </w:r>
      <w:r w:rsidR="00B171E2">
        <w:rPr>
          <w:rFonts w:asciiTheme="minorHAnsi" w:hAnsiTheme="minorHAnsi"/>
          <w:color w:val="333333"/>
          <w:sz w:val="22"/>
          <w:szCs w:val="22"/>
        </w:rPr>
        <w:t>s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 follows:</w:t>
      </w:r>
    </w:p>
    <w:p w:rsidR="00B171E2" w:rsidRDefault="00B171E2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In pursuance of the said agreement and in consideration of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Estate</w:t>
      </w:r>
      <w:r w:rsidRPr="002B3941">
        <w:rPr>
          <w:rFonts w:asciiTheme="minorHAnsi" w:hAnsiTheme="minorHAnsi"/>
          <w:color w:val="333333"/>
          <w:sz w:val="22"/>
          <w:szCs w:val="22"/>
        </w:rPr>
        <w:t>, the parties to this Deed authorise and request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Administrator(s)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 to appropriate </w:t>
      </w:r>
      <w:r w:rsidR="00B171E2" w:rsidRPr="00B171E2">
        <w:rPr>
          <w:rFonts w:asciiTheme="minorHAnsi" w:hAnsiTheme="minorHAnsi"/>
          <w:color w:val="FF0000"/>
          <w:sz w:val="22"/>
          <w:szCs w:val="22"/>
        </w:rPr>
        <w:t>ONE QUARTER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of 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the 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remainder of the </w:t>
      </w:r>
      <w:r w:rsidRPr="002B3941">
        <w:rPr>
          <w:rFonts w:asciiTheme="minorHAnsi" w:hAnsiTheme="minorHAnsi"/>
          <w:color w:val="333333"/>
          <w:sz w:val="22"/>
          <w:szCs w:val="22"/>
        </w:rPr>
        <w:t>Estate to t</w:t>
      </w:r>
      <w:r w:rsidR="00B171E2">
        <w:rPr>
          <w:rFonts w:asciiTheme="minorHAnsi" w:hAnsiTheme="minorHAnsi"/>
          <w:color w:val="333333"/>
          <w:sz w:val="22"/>
          <w:szCs w:val="22"/>
        </w:rPr>
        <w:t>he parties named below:</w:t>
      </w:r>
    </w:p>
    <w:p w:rsidR="00B171E2" w:rsidRDefault="00B171E2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B171E2" w:rsidRPr="00B171E2" w:rsidRDefault="00B171E2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B171E2">
        <w:rPr>
          <w:rFonts w:asciiTheme="minorHAnsi" w:hAnsiTheme="minorHAnsi"/>
          <w:i/>
          <w:color w:val="FF0000"/>
          <w:sz w:val="22"/>
          <w:szCs w:val="22"/>
        </w:rPr>
        <w:t>FULL NAME</w:t>
      </w:r>
      <w:r w:rsidR="00FF770B">
        <w:rPr>
          <w:rFonts w:asciiTheme="minorHAnsi" w:hAnsiTheme="minorHAnsi"/>
          <w:i/>
          <w:color w:val="FF0000"/>
          <w:sz w:val="22"/>
          <w:szCs w:val="22"/>
        </w:rPr>
        <w:t xml:space="preserve"> OF BENEFICIARY</w:t>
      </w:r>
    </w:p>
    <w:p w:rsidR="00FF770B" w:rsidRPr="00B171E2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B171E2">
        <w:rPr>
          <w:rFonts w:asciiTheme="minorHAnsi" w:hAnsiTheme="minorHAnsi"/>
          <w:i/>
          <w:color w:val="FF0000"/>
          <w:sz w:val="22"/>
          <w:szCs w:val="22"/>
        </w:rPr>
        <w:t>FULL NAME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OF BENEFICIARY</w:t>
      </w:r>
    </w:p>
    <w:p w:rsidR="00FF770B" w:rsidRPr="00B171E2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B171E2">
        <w:rPr>
          <w:rFonts w:asciiTheme="minorHAnsi" w:hAnsiTheme="minorHAnsi"/>
          <w:i/>
          <w:color w:val="FF0000"/>
          <w:sz w:val="22"/>
          <w:szCs w:val="22"/>
        </w:rPr>
        <w:t>FULL NAME</w:t>
      </w:r>
      <w:r>
        <w:rPr>
          <w:rFonts w:asciiTheme="minorHAnsi" w:hAnsiTheme="minorHAnsi"/>
          <w:i/>
          <w:color w:val="FF0000"/>
          <w:sz w:val="22"/>
          <w:szCs w:val="22"/>
        </w:rPr>
        <w:t xml:space="preserve"> OF BENEFICIARY</w:t>
      </w:r>
    </w:p>
    <w:p w:rsidR="00FF770B" w:rsidRPr="00B171E2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B171E2">
        <w:rPr>
          <w:rFonts w:asciiTheme="minorHAnsi" w:hAnsiTheme="minorHAnsi"/>
          <w:i/>
          <w:color w:val="FF0000"/>
          <w:sz w:val="22"/>
          <w:szCs w:val="22"/>
        </w:rPr>
        <w:t>FULL NAME</w:t>
      </w:r>
      <w:r w:rsidR="007B74C4">
        <w:rPr>
          <w:rFonts w:asciiTheme="minorHAnsi" w:hAnsiTheme="minorHAnsi"/>
          <w:i/>
          <w:color w:val="FF0000"/>
          <w:sz w:val="22"/>
          <w:szCs w:val="22"/>
        </w:rPr>
        <w:t xml:space="preserve"> OF ADDITIONAL PARTY(IES)</w:t>
      </w:r>
    </w:p>
    <w:p w:rsidR="00B171E2" w:rsidRDefault="00B171E2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 xml:space="preserve">In consideration of the </w:t>
      </w:r>
      <w:r w:rsidR="00B171E2">
        <w:rPr>
          <w:rFonts w:asciiTheme="minorHAnsi" w:hAnsiTheme="minorHAnsi"/>
          <w:color w:val="333333"/>
          <w:sz w:val="22"/>
          <w:szCs w:val="22"/>
        </w:rPr>
        <w:t>Administrator(s)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 consenting to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terms o</w:t>
      </w:r>
      <w:r w:rsidR="00B171E2">
        <w:rPr>
          <w:rFonts w:asciiTheme="minorHAnsi" w:hAnsiTheme="minorHAnsi"/>
          <w:color w:val="333333"/>
          <w:sz w:val="22"/>
          <w:szCs w:val="22"/>
        </w:rPr>
        <w:t>f the Agreement the Beneficiaries hereby indemnify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Administrator(s)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 and their respective estates and the Estate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and effects of the Testator from and against all actions costs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claims demands and liabilities which may arise in respect of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Estate of the Testator to the intent that the </w:t>
      </w:r>
      <w:r w:rsidR="00B171E2">
        <w:rPr>
          <w:rFonts w:asciiTheme="minorHAnsi" w:hAnsiTheme="minorHAnsi"/>
          <w:color w:val="333333"/>
          <w:sz w:val="22"/>
          <w:szCs w:val="22"/>
        </w:rPr>
        <w:t>Administrator(s)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 shall be wholly indemnified and absolved from any breach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of trust which may occur in giving effect to the terms of this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Deed.</w:t>
      </w: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eastAsia="MS Gothic" w:hAnsiTheme="minorHAnsi" w:cs="MS Gothic"/>
          <w:color w:val="333333"/>
          <w:sz w:val="22"/>
          <w:szCs w:val="22"/>
        </w:rPr>
        <w:t xml:space="preserve">　</w:t>
      </w:r>
    </w:p>
    <w:p w:rsidR="002B3941" w:rsidRPr="000730DE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FF0000"/>
          <w:sz w:val="22"/>
          <w:szCs w:val="22"/>
        </w:rPr>
      </w:pPr>
      <w:r w:rsidRPr="000730DE">
        <w:rPr>
          <w:rFonts w:asciiTheme="minorHAnsi" w:hAnsiTheme="minorHAnsi"/>
          <w:color w:val="FF0000"/>
          <w:sz w:val="22"/>
          <w:szCs w:val="22"/>
        </w:rPr>
        <w:t>We certify that this Instrument falls within category M of the</w:t>
      </w:r>
      <w:r w:rsidR="00B171E2" w:rsidRPr="000730D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0730DE">
        <w:rPr>
          <w:rFonts w:asciiTheme="minorHAnsi" w:hAnsiTheme="minorHAnsi"/>
          <w:color w:val="FF0000"/>
          <w:sz w:val="22"/>
          <w:szCs w:val="22"/>
        </w:rPr>
        <w:t>Schedule to the Stamp Duty (Exempt Instruments) Regulations 1987.</w:t>
      </w:r>
      <w:r w:rsidR="000730D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0730DE" w:rsidRPr="000730DE">
        <w:rPr>
          <w:rFonts w:asciiTheme="minorHAnsi" w:hAnsiTheme="minorHAnsi"/>
          <w:i/>
          <w:color w:val="FF0000"/>
          <w:sz w:val="22"/>
          <w:szCs w:val="22"/>
        </w:rPr>
        <w:t>(FOR STOCKS/SHARE/SECURITIES ONLY, OTHERWISE DELETE)</w:t>
      </w:r>
    </w:p>
    <w:p w:rsidR="0048455D" w:rsidRDefault="0048455D">
      <w:pPr>
        <w:rPr>
          <w:rFonts w:eastAsia="Times New Roman" w:cs="Times New Roman"/>
          <w:color w:val="333333"/>
          <w:lang w:eastAsia="en-GB"/>
        </w:rPr>
      </w:pPr>
      <w:r>
        <w:rPr>
          <w:color w:val="333333"/>
        </w:rPr>
        <w:br w:type="page"/>
      </w: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bookmarkStart w:id="0" w:name="_GoBack"/>
      <w:bookmarkEnd w:id="0"/>
      <w:r w:rsidRPr="002B3941">
        <w:rPr>
          <w:rFonts w:asciiTheme="minorHAnsi" w:hAnsiTheme="minorHAnsi"/>
          <w:color w:val="333333"/>
          <w:sz w:val="22"/>
          <w:szCs w:val="22"/>
        </w:rPr>
        <w:lastRenderedPageBreak/>
        <w:t>IN WITNESS whereof the parties to this Deed have executed in the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 xml:space="preserve">presence of the persons </w:t>
      </w:r>
      <w:r w:rsidR="00B171E2">
        <w:rPr>
          <w:rFonts w:asciiTheme="minorHAnsi" w:hAnsiTheme="minorHAnsi"/>
          <w:color w:val="333333"/>
          <w:sz w:val="22"/>
          <w:szCs w:val="22"/>
        </w:rPr>
        <w:t>m</w:t>
      </w:r>
      <w:r w:rsidRPr="002B3941">
        <w:rPr>
          <w:rFonts w:asciiTheme="minorHAnsi" w:hAnsiTheme="minorHAnsi"/>
          <w:color w:val="333333"/>
          <w:sz w:val="22"/>
          <w:szCs w:val="22"/>
        </w:rPr>
        <w:t>entioned below the day and year first</w:t>
      </w:r>
      <w:r w:rsidR="00B171E2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before written.</w:t>
      </w: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eastAsia="MS Gothic" w:hAnsiTheme="minorHAnsi" w:cs="MS Gothic"/>
          <w:color w:val="333333"/>
          <w:sz w:val="22"/>
          <w:szCs w:val="22"/>
        </w:rPr>
        <w:t xml:space="preserve">　</w:t>
      </w: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SIGNED as a Deed by the said</w:t>
      </w:r>
      <w:r w:rsidR="0036776D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......................</w:t>
      </w:r>
      <w:r w:rsidR="00FF770B">
        <w:rPr>
          <w:rFonts w:asciiTheme="minorHAnsi" w:hAnsiTheme="minorHAnsi"/>
          <w:color w:val="333333"/>
          <w:sz w:val="22"/>
          <w:szCs w:val="22"/>
        </w:rPr>
        <w:t>............................................</w:t>
      </w:r>
    </w:p>
    <w:p w:rsidR="0036776D" w:rsidRPr="00FF770B" w:rsidRDefault="00FF770B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FF770B">
        <w:rPr>
          <w:rFonts w:asciiTheme="minorHAnsi" w:hAnsiTheme="minorHAnsi"/>
          <w:i/>
          <w:color w:val="FF0000"/>
          <w:sz w:val="22"/>
          <w:szCs w:val="22"/>
        </w:rPr>
        <w:t>(FULL NAME OF BENEFICIARY)</w:t>
      </w:r>
    </w:p>
    <w:p w:rsidR="00FF770B" w:rsidRDefault="00FF770B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In the presence of:</w:t>
      </w: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eastAsia="MS Gothic" w:hAnsiTheme="minorHAnsi" w:cs="MS Gothic"/>
          <w:color w:val="333333"/>
          <w:sz w:val="22"/>
          <w:szCs w:val="22"/>
        </w:rPr>
        <w:t xml:space="preserve">　</w:t>
      </w: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Witness signature..................</w:t>
      </w:r>
      <w:r w:rsidR="00FF770B">
        <w:rPr>
          <w:rFonts w:asciiTheme="minorHAnsi" w:hAnsiTheme="minorHAnsi"/>
          <w:color w:val="333333"/>
          <w:sz w:val="22"/>
          <w:szCs w:val="22"/>
        </w:rPr>
        <w:t>..........................</w:t>
      </w:r>
    </w:p>
    <w:p w:rsidR="00FF770B" w:rsidRDefault="00FF770B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Witness Name.......................</w:t>
      </w:r>
      <w:r w:rsidR="00FF770B">
        <w:rPr>
          <w:rFonts w:asciiTheme="minorHAnsi" w:hAnsiTheme="minorHAnsi"/>
          <w:color w:val="333333"/>
          <w:sz w:val="22"/>
          <w:szCs w:val="22"/>
        </w:rPr>
        <w:t>..........................</w:t>
      </w:r>
    </w:p>
    <w:p w:rsidR="00FF770B" w:rsidRDefault="00FF770B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Address............................</w:t>
      </w:r>
      <w:r w:rsidR="00FF770B">
        <w:rPr>
          <w:rFonts w:asciiTheme="minorHAnsi" w:hAnsiTheme="minorHAnsi"/>
          <w:color w:val="333333"/>
          <w:sz w:val="22"/>
          <w:szCs w:val="22"/>
        </w:rPr>
        <w:t>................................</w:t>
      </w:r>
    </w:p>
    <w:p w:rsidR="00FF770B" w:rsidRDefault="00FF770B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2B3941" w:rsidRPr="002B3941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...................................</w:t>
      </w:r>
      <w:r w:rsidR="00FF770B">
        <w:rPr>
          <w:rFonts w:asciiTheme="minorHAnsi" w:hAnsiTheme="minorHAnsi"/>
          <w:color w:val="333333"/>
          <w:sz w:val="22"/>
          <w:szCs w:val="22"/>
        </w:rPr>
        <w:t>......................................</w:t>
      </w:r>
    </w:p>
    <w:p w:rsidR="00FF770B" w:rsidRDefault="00FF770B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3067EF" w:rsidRDefault="002B3941" w:rsidP="002B394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Occu</w:t>
      </w:r>
      <w:r w:rsidR="00FF770B">
        <w:rPr>
          <w:rFonts w:asciiTheme="minorHAnsi" w:hAnsiTheme="minorHAnsi"/>
          <w:color w:val="333333"/>
          <w:sz w:val="22"/>
          <w:szCs w:val="22"/>
        </w:rPr>
        <w:t>pation......................................................</w:t>
      </w:r>
    </w:p>
    <w:p w:rsidR="0036776D" w:rsidRDefault="0036776D">
      <w:pPr>
        <w:rPr>
          <w:color w:val="333333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SIGNED as a Deed by the said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............................................</w:t>
      </w:r>
    </w:p>
    <w:p w:rsidR="00FF770B" w:rsidRP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FF770B">
        <w:rPr>
          <w:rFonts w:asciiTheme="minorHAnsi" w:hAnsiTheme="minorHAnsi"/>
          <w:i/>
          <w:color w:val="FF0000"/>
          <w:sz w:val="22"/>
          <w:szCs w:val="22"/>
        </w:rPr>
        <w:t>(FULL NAME OF BENEFICIARY)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In the presence of:</w:t>
      </w: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eastAsia="MS Gothic" w:hAnsiTheme="minorHAnsi" w:cs="MS Gothic"/>
          <w:color w:val="333333"/>
          <w:sz w:val="22"/>
          <w:szCs w:val="22"/>
        </w:rPr>
        <w:t xml:space="preserve">　</w:t>
      </w: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Witness signature..................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Witness Name.......................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Address............................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...................................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Occu</w:t>
      </w:r>
      <w:r>
        <w:rPr>
          <w:rFonts w:asciiTheme="minorHAnsi" w:hAnsiTheme="minorHAnsi"/>
          <w:color w:val="333333"/>
          <w:sz w:val="22"/>
          <w:szCs w:val="22"/>
        </w:rPr>
        <w:t>pation......................................................</w:t>
      </w:r>
    </w:p>
    <w:p w:rsidR="00FF770B" w:rsidRDefault="00FF770B">
      <w:pPr>
        <w:rPr>
          <w:color w:val="333333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SIGNED as a Deed by the said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2B3941">
        <w:rPr>
          <w:rFonts w:asciiTheme="minorHAnsi" w:hAnsiTheme="minorHAnsi"/>
          <w:color w:val="333333"/>
          <w:sz w:val="22"/>
          <w:szCs w:val="22"/>
        </w:rPr>
        <w:t>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............................................</w:t>
      </w:r>
    </w:p>
    <w:p w:rsidR="00FF770B" w:rsidRP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FF770B">
        <w:rPr>
          <w:rFonts w:asciiTheme="minorHAnsi" w:hAnsiTheme="minorHAnsi"/>
          <w:i/>
          <w:color w:val="FF0000"/>
          <w:sz w:val="22"/>
          <w:szCs w:val="22"/>
        </w:rPr>
        <w:t>(FULL NAME OF BENEFICIARY)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In the presence of:</w:t>
      </w: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eastAsia="MS Gothic" w:hAnsiTheme="minorHAnsi" w:cs="MS Gothic"/>
          <w:color w:val="333333"/>
          <w:sz w:val="22"/>
          <w:szCs w:val="22"/>
        </w:rPr>
        <w:t xml:space="preserve">　</w:t>
      </w: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Witness signature..................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Witness Name.......................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Address............................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Pr="002B3941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...................................</w:t>
      </w:r>
      <w:r>
        <w:rPr>
          <w:rFonts w:asciiTheme="minorHAnsi" w:hAnsiTheme="minorHAnsi"/>
          <w:color w:val="333333"/>
          <w:sz w:val="22"/>
          <w:szCs w:val="22"/>
        </w:rPr>
        <w:t>......................................</w:t>
      </w: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</w:p>
    <w:p w:rsidR="00FF770B" w:rsidRDefault="00FF770B" w:rsidP="00FF77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</w:rPr>
      </w:pPr>
      <w:r w:rsidRPr="002B3941">
        <w:rPr>
          <w:rFonts w:asciiTheme="minorHAnsi" w:hAnsiTheme="minorHAnsi"/>
          <w:color w:val="333333"/>
          <w:sz w:val="22"/>
          <w:szCs w:val="22"/>
        </w:rPr>
        <w:t>Occu</w:t>
      </w:r>
      <w:r>
        <w:rPr>
          <w:rFonts w:asciiTheme="minorHAnsi" w:hAnsiTheme="minorHAnsi"/>
          <w:color w:val="333333"/>
          <w:sz w:val="22"/>
          <w:szCs w:val="22"/>
        </w:rPr>
        <w:t>pation......................................................</w:t>
      </w:r>
    </w:p>
    <w:p w:rsidR="00FF770B" w:rsidRDefault="00FF770B">
      <w:pPr>
        <w:rPr>
          <w:rFonts w:eastAsia="Times New Roman" w:cs="Times New Roman"/>
          <w:color w:val="333333"/>
          <w:lang w:eastAsia="en-GB"/>
        </w:rPr>
      </w:pPr>
    </w:p>
    <w:sectPr w:rsidR="00FF770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9F" w:rsidRDefault="00CD4B9F" w:rsidP="00FF770B">
      <w:pPr>
        <w:spacing w:after="0" w:line="240" w:lineRule="auto"/>
      </w:pPr>
      <w:r>
        <w:separator/>
      </w:r>
    </w:p>
  </w:endnote>
  <w:endnote w:type="continuationSeparator" w:id="0">
    <w:p w:rsidR="00CD4B9F" w:rsidRDefault="00CD4B9F" w:rsidP="00FF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2410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770B" w:rsidRDefault="00FF770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5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5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770B" w:rsidRDefault="00FF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9F" w:rsidRDefault="00CD4B9F" w:rsidP="00FF770B">
      <w:pPr>
        <w:spacing w:after="0" w:line="240" w:lineRule="auto"/>
      </w:pPr>
      <w:r>
        <w:separator/>
      </w:r>
    </w:p>
  </w:footnote>
  <w:footnote w:type="continuationSeparator" w:id="0">
    <w:p w:rsidR="00CD4B9F" w:rsidRDefault="00CD4B9F" w:rsidP="00FF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0E"/>
    <w:multiLevelType w:val="hybridMultilevel"/>
    <w:tmpl w:val="77F6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C6207"/>
    <w:multiLevelType w:val="hybridMultilevel"/>
    <w:tmpl w:val="329E6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41"/>
    <w:rsid w:val="000730DE"/>
    <w:rsid w:val="00094DAB"/>
    <w:rsid w:val="002B3941"/>
    <w:rsid w:val="003067EF"/>
    <w:rsid w:val="0036776D"/>
    <w:rsid w:val="0048455D"/>
    <w:rsid w:val="00594520"/>
    <w:rsid w:val="006A6A1C"/>
    <w:rsid w:val="007174AC"/>
    <w:rsid w:val="007B74C4"/>
    <w:rsid w:val="00894698"/>
    <w:rsid w:val="009E319E"/>
    <w:rsid w:val="00B171E2"/>
    <w:rsid w:val="00CD4B9F"/>
    <w:rsid w:val="00E62505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58855-7FD8-4724-A616-734D60DB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6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0B"/>
  </w:style>
  <w:style w:type="paragraph" w:styleId="Footer">
    <w:name w:val="footer"/>
    <w:basedOn w:val="Normal"/>
    <w:link w:val="FooterChar"/>
    <w:uiPriority w:val="99"/>
    <w:unhideWhenUsed/>
    <w:rsid w:val="00FF77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Davidson</dc:creator>
  <cp:keywords/>
  <dc:description/>
  <cp:lastModifiedBy>Imogen Davidson</cp:lastModifiedBy>
  <cp:revision>7</cp:revision>
  <dcterms:created xsi:type="dcterms:W3CDTF">2017-02-09T12:01:00Z</dcterms:created>
  <dcterms:modified xsi:type="dcterms:W3CDTF">2017-02-11T10:50:00Z</dcterms:modified>
</cp:coreProperties>
</file>