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64" w:rsidRPr="00CC0F64" w:rsidRDefault="00CC0F64">
      <w:pPr>
        <w:rPr>
          <w:b/>
        </w:rPr>
      </w:pPr>
      <w:r w:rsidRPr="00CC0F64">
        <w:rPr>
          <w:b/>
        </w:rPr>
        <w:t>DISTRICT CAMP NEWS</w:t>
      </w:r>
    </w:p>
    <w:p w:rsidR="00AB0B38" w:rsidRPr="00CC0F64" w:rsidRDefault="00AB0B38">
      <w:pPr>
        <w:rPr>
          <w:sz w:val="20"/>
        </w:rPr>
      </w:pPr>
      <w:r w:rsidRPr="00CC0F64">
        <w:rPr>
          <w:sz w:val="20"/>
        </w:rPr>
        <w:t xml:space="preserve">The Outdoor Ministries Team </w:t>
      </w:r>
      <w:r w:rsidR="00385BB0">
        <w:rPr>
          <w:sz w:val="20"/>
        </w:rPr>
        <w:t xml:space="preserve">(OMT) </w:t>
      </w:r>
      <w:r w:rsidRPr="00CC0F64">
        <w:rPr>
          <w:sz w:val="20"/>
        </w:rPr>
        <w:t xml:space="preserve">looks forward to </w:t>
      </w:r>
      <w:r w:rsidR="00C55C3E" w:rsidRPr="00CC0F64">
        <w:rPr>
          <w:sz w:val="20"/>
        </w:rPr>
        <w:t xml:space="preserve">fun, </w:t>
      </w:r>
      <w:proofErr w:type="gramStart"/>
      <w:r w:rsidRPr="00CC0F64">
        <w:rPr>
          <w:sz w:val="20"/>
        </w:rPr>
        <w:t>well-led</w:t>
      </w:r>
      <w:proofErr w:type="gramEnd"/>
      <w:r w:rsidRPr="00CC0F64">
        <w:rPr>
          <w:sz w:val="20"/>
        </w:rPr>
        <w:t>, and spirit-filled camps for the children of Western Plains district</w:t>
      </w:r>
      <w:r w:rsidR="00385AAA">
        <w:rPr>
          <w:sz w:val="20"/>
        </w:rPr>
        <w:t xml:space="preserve"> in 2015</w:t>
      </w:r>
      <w:r w:rsidRPr="00CC0F64">
        <w:rPr>
          <w:sz w:val="20"/>
        </w:rPr>
        <w:t xml:space="preserve">. We have some changes this year </w:t>
      </w:r>
      <w:r w:rsidR="00C57049" w:rsidRPr="00CC0F64">
        <w:rPr>
          <w:sz w:val="20"/>
        </w:rPr>
        <w:t xml:space="preserve">that parents and campers alike </w:t>
      </w:r>
      <w:r w:rsidRPr="00CC0F64">
        <w:rPr>
          <w:sz w:val="20"/>
        </w:rPr>
        <w:t>will want to know about:</w:t>
      </w:r>
    </w:p>
    <w:p w:rsidR="007401CC" w:rsidRPr="00CC0F64" w:rsidRDefault="007401CC">
      <w:pPr>
        <w:rPr>
          <w:sz w:val="20"/>
        </w:rPr>
      </w:pPr>
    </w:p>
    <w:p w:rsidR="00AB0B38" w:rsidRPr="007401CC" w:rsidRDefault="007401CC">
      <w:pPr>
        <w:rPr>
          <w:b/>
        </w:rPr>
      </w:pPr>
      <w:r w:rsidRPr="007401CC">
        <w:rPr>
          <w:b/>
        </w:rPr>
        <w:t>Reconfiguration</w:t>
      </w:r>
    </w:p>
    <w:p w:rsidR="00385BB0" w:rsidRDefault="00C57049">
      <w:pPr>
        <w:rPr>
          <w:sz w:val="20"/>
        </w:rPr>
      </w:pPr>
      <w:r w:rsidRPr="00CC0F64">
        <w:rPr>
          <w:sz w:val="20"/>
        </w:rPr>
        <w:t>Two</w:t>
      </w:r>
      <w:r w:rsidR="007F00F0" w:rsidRPr="00CC0F64">
        <w:rPr>
          <w:sz w:val="20"/>
        </w:rPr>
        <w:t xml:space="preserve"> age </w:t>
      </w:r>
      <w:r w:rsidR="00AB0B38" w:rsidRPr="00CC0F64">
        <w:rPr>
          <w:sz w:val="20"/>
        </w:rPr>
        <w:t>groups are reconfigured</w:t>
      </w:r>
      <w:r w:rsidRPr="00CC0F64">
        <w:rPr>
          <w:sz w:val="20"/>
        </w:rPr>
        <w:t xml:space="preserve"> at both Camp Colorado</w:t>
      </w:r>
      <w:r w:rsidR="0052326E">
        <w:rPr>
          <w:sz w:val="20"/>
        </w:rPr>
        <w:t xml:space="preserve"> and Camp Mt. </w:t>
      </w:r>
      <w:proofErr w:type="spellStart"/>
      <w:r w:rsidR="0052326E">
        <w:rPr>
          <w:sz w:val="20"/>
        </w:rPr>
        <w:t>Hermon</w:t>
      </w:r>
      <w:proofErr w:type="spellEnd"/>
      <w:r w:rsidR="00AB0B38" w:rsidRPr="00CC0F64">
        <w:rPr>
          <w:sz w:val="20"/>
        </w:rPr>
        <w:t xml:space="preserve">. </w:t>
      </w:r>
      <w:r w:rsidRPr="00CC0F64">
        <w:rPr>
          <w:sz w:val="20"/>
        </w:rPr>
        <w:t xml:space="preserve">Junior camp is now made up of campers who have completed third, fourth, and fifth grades. Junior High camp is for campers completing sixth, seventh, and eighth grades. Come Along with Me and Senior High Camps remain the same age groups. </w:t>
      </w:r>
      <w:r w:rsidR="0052326E">
        <w:rPr>
          <w:sz w:val="20"/>
        </w:rPr>
        <w:t>(</w:t>
      </w:r>
      <w:r w:rsidR="003F466D" w:rsidRPr="00CC0F64">
        <w:rPr>
          <w:sz w:val="20"/>
        </w:rPr>
        <w:t>Holding Pre-Junior camp is not necessary.</w:t>
      </w:r>
      <w:r w:rsidR="0052326E">
        <w:rPr>
          <w:sz w:val="20"/>
        </w:rPr>
        <w:t>)</w:t>
      </w:r>
      <w:r w:rsidR="003F466D" w:rsidRPr="00CC0F64">
        <w:rPr>
          <w:sz w:val="20"/>
        </w:rPr>
        <w:t xml:space="preserve"> </w:t>
      </w:r>
      <w:r w:rsidRPr="00CC0F64">
        <w:rPr>
          <w:sz w:val="20"/>
        </w:rPr>
        <w:t>Why, you ask, has this rearrangement been made? There are several benefits:</w:t>
      </w:r>
    </w:p>
    <w:p w:rsidR="00C57049" w:rsidRPr="00CC0F64" w:rsidRDefault="00C57049">
      <w:pPr>
        <w:rPr>
          <w:sz w:val="20"/>
        </w:rPr>
      </w:pPr>
    </w:p>
    <w:p w:rsidR="00C57049" w:rsidRPr="00CC0F64" w:rsidRDefault="00C57049">
      <w:pPr>
        <w:rPr>
          <w:sz w:val="20"/>
        </w:rPr>
      </w:pPr>
      <w:r w:rsidRPr="00CC0F64">
        <w:rPr>
          <w:sz w:val="20"/>
        </w:rPr>
        <w:t xml:space="preserve">1.  Fewer </w:t>
      </w:r>
      <w:r w:rsidR="00AB0B38" w:rsidRPr="00CC0F64">
        <w:rPr>
          <w:sz w:val="20"/>
        </w:rPr>
        <w:t>camp direct</w:t>
      </w:r>
      <w:r w:rsidR="001A683E" w:rsidRPr="00CC0F64">
        <w:rPr>
          <w:sz w:val="20"/>
        </w:rPr>
        <w:t>ors and counselors are required.</w:t>
      </w:r>
      <w:r w:rsidR="00AB0B38" w:rsidRPr="00CC0F64">
        <w:rPr>
          <w:sz w:val="20"/>
        </w:rPr>
        <w:t xml:space="preserve"> </w:t>
      </w:r>
      <w:r w:rsidR="001A683E" w:rsidRPr="00CC0F64">
        <w:rPr>
          <w:sz w:val="20"/>
        </w:rPr>
        <w:t>F</w:t>
      </w:r>
      <w:r w:rsidR="003F466D" w:rsidRPr="00CC0F64">
        <w:rPr>
          <w:sz w:val="20"/>
        </w:rPr>
        <w:t xml:space="preserve">or </w:t>
      </w:r>
      <w:r w:rsidR="001A683E" w:rsidRPr="00CC0F64">
        <w:rPr>
          <w:sz w:val="20"/>
        </w:rPr>
        <w:t xml:space="preserve">the past </w:t>
      </w:r>
      <w:r w:rsidR="003F466D" w:rsidRPr="00CC0F64">
        <w:rPr>
          <w:sz w:val="20"/>
        </w:rPr>
        <w:t>two years, t</w:t>
      </w:r>
      <w:r w:rsidRPr="00CC0F64">
        <w:rPr>
          <w:sz w:val="20"/>
        </w:rPr>
        <w:t xml:space="preserve">he OMT has had difficulty finding leadership for our camps. </w:t>
      </w:r>
      <w:r w:rsidR="003F466D" w:rsidRPr="00CC0F64">
        <w:rPr>
          <w:sz w:val="20"/>
        </w:rPr>
        <w:t xml:space="preserve">This year, we know long ahead of time </w:t>
      </w:r>
      <w:proofErr w:type="gramStart"/>
      <w:r w:rsidR="003F466D" w:rsidRPr="00CC0F64">
        <w:rPr>
          <w:sz w:val="20"/>
        </w:rPr>
        <w:t>who</w:t>
      </w:r>
      <w:proofErr w:type="gramEnd"/>
      <w:r w:rsidR="003F466D" w:rsidRPr="00CC0F64">
        <w:rPr>
          <w:sz w:val="20"/>
        </w:rPr>
        <w:t xml:space="preserve"> the directors are going to be. These directors will have more time to recruit counselors, nurses, and cooks.  </w:t>
      </w:r>
      <w:r w:rsidR="001A683E" w:rsidRPr="00CC0F64">
        <w:rPr>
          <w:sz w:val="20"/>
        </w:rPr>
        <w:t>About 30 fewer leaders and staff will be required.</w:t>
      </w:r>
    </w:p>
    <w:p w:rsidR="00C57049" w:rsidRPr="00CC0F64" w:rsidRDefault="00C57049">
      <w:pPr>
        <w:rPr>
          <w:sz w:val="20"/>
        </w:rPr>
      </w:pPr>
    </w:p>
    <w:p w:rsidR="003F466D" w:rsidRPr="00CC0F64" w:rsidRDefault="003F466D">
      <w:pPr>
        <w:rPr>
          <w:sz w:val="20"/>
        </w:rPr>
      </w:pPr>
      <w:r w:rsidRPr="00CC0F64">
        <w:rPr>
          <w:sz w:val="20"/>
        </w:rPr>
        <w:t xml:space="preserve">2.  The effort of preparation will be utilized more. </w:t>
      </w:r>
      <w:r w:rsidR="00385AAA">
        <w:rPr>
          <w:sz w:val="20"/>
        </w:rPr>
        <w:t>Curriculum activities, n</w:t>
      </w:r>
      <w:r w:rsidRPr="00CC0F64">
        <w:rPr>
          <w:sz w:val="20"/>
        </w:rPr>
        <w:t xml:space="preserve">ature study, Bible study, recreation, and crafts </w:t>
      </w:r>
      <w:r w:rsidR="001A683E" w:rsidRPr="00CC0F64">
        <w:rPr>
          <w:sz w:val="20"/>
        </w:rPr>
        <w:t xml:space="preserve">are </w:t>
      </w:r>
      <w:r w:rsidRPr="00CC0F64">
        <w:rPr>
          <w:sz w:val="20"/>
        </w:rPr>
        <w:t>prepared for the maximum number of campers expected anyway, so more campers will experience these activities for the same amount of preparation</w:t>
      </w:r>
      <w:r w:rsidR="001A683E" w:rsidRPr="00CC0F64">
        <w:rPr>
          <w:sz w:val="20"/>
        </w:rPr>
        <w:t xml:space="preserve"> by fewer leaders</w:t>
      </w:r>
      <w:r w:rsidRPr="00CC0F64">
        <w:rPr>
          <w:sz w:val="20"/>
        </w:rPr>
        <w:t>.</w:t>
      </w:r>
    </w:p>
    <w:p w:rsidR="003F466D" w:rsidRPr="00CC0F64" w:rsidRDefault="003F466D">
      <w:pPr>
        <w:rPr>
          <w:sz w:val="20"/>
        </w:rPr>
      </w:pPr>
    </w:p>
    <w:p w:rsidR="003F466D" w:rsidRPr="00CC0F64" w:rsidRDefault="003F466D" w:rsidP="003F466D">
      <w:pPr>
        <w:rPr>
          <w:sz w:val="20"/>
        </w:rPr>
      </w:pPr>
      <w:r w:rsidRPr="00CC0F64">
        <w:rPr>
          <w:sz w:val="20"/>
        </w:rPr>
        <w:t>3.  The camp facilities will be available for an extra week of rental groups. This could benefit the income of the camps.</w:t>
      </w:r>
    </w:p>
    <w:p w:rsidR="003F466D" w:rsidRPr="00CC0F64" w:rsidRDefault="003F466D" w:rsidP="003F466D">
      <w:pPr>
        <w:rPr>
          <w:sz w:val="20"/>
        </w:rPr>
      </w:pPr>
    </w:p>
    <w:p w:rsidR="003F466D" w:rsidRPr="00CC0F64" w:rsidRDefault="003F466D" w:rsidP="003F466D">
      <w:pPr>
        <w:rPr>
          <w:sz w:val="20"/>
        </w:rPr>
      </w:pPr>
      <w:r w:rsidRPr="00CC0F64">
        <w:rPr>
          <w:sz w:val="20"/>
        </w:rPr>
        <w:t xml:space="preserve">4.  Less financial cost. One of the highest costs of the camping program is mileage paid to leaders and staff. By having </w:t>
      </w:r>
      <w:r w:rsidR="00081648" w:rsidRPr="00CC0F64">
        <w:rPr>
          <w:rFonts w:cs="Arial"/>
          <w:color w:val="000000"/>
          <w:sz w:val="20"/>
          <w:szCs w:val="22"/>
        </w:rPr>
        <w:t>about 30 fewer adults (formerly required for Pre-Junior session</w:t>
      </w:r>
      <w:r w:rsidR="001A683E" w:rsidRPr="00CC0F64">
        <w:rPr>
          <w:rFonts w:cs="Arial"/>
          <w:color w:val="000000"/>
          <w:sz w:val="20"/>
          <w:szCs w:val="22"/>
        </w:rPr>
        <w:t>s</w:t>
      </w:r>
      <w:r w:rsidR="00081648" w:rsidRPr="00CC0F64">
        <w:rPr>
          <w:rFonts w:cs="Arial"/>
          <w:color w:val="000000"/>
          <w:sz w:val="20"/>
          <w:szCs w:val="22"/>
        </w:rPr>
        <w:t xml:space="preserve"> at both camps), the camps together will save at least </w:t>
      </w:r>
      <w:r w:rsidR="001A683E" w:rsidRPr="00CC0F64">
        <w:rPr>
          <w:rFonts w:cs="Arial"/>
          <w:color w:val="000000"/>
          <w:sz w:val="20"/>
          <w:szCs w:val="22"/>
        </w:rPr>
        <w:t>$600 in mileage (30 cents/mile) and $900 in food ($2 per meal).</w:t>
      </w:r>
    </w:p>
    <w:p w:rsidR="00C57049" w:rsidRPr="00CC0F64" w:rsidRDefault="00C57049">
      <w:pPr>
        <w:rPr>
          <w:sz w:val="20"/>
        </w:rPr>
      </w:pPr>
    </w:p>
    <w:p w:rsidR="001A683E" w:rsidRPr="00CC0F64" w:rsidRDefault="001A683E">
      <w:pPr>
        <w:rPr>
          <w:sz w:val="20"/>
        </w:rPr>
      </w:pPr>
      <w:r w:rsidRPr="00CC0F64">
        <w:rPr>
          <w:sz w:val="20"/>
        </w:rPr>
        <w:t xml:space="preserve">5. Peace of mind. </w:t>
      </w:r>
      <w:r w:rsidR="00C57049" w:rsidRPr="00CC0F64">
        <w:rPr>
          <w:sz w:val="20"/>
        </w:rPr>
        <w:t xml:space="preserve">There is no doubt that these camps will be held. </w:t>
      </w:r>
    </w:p>
    <w:p w:rsidR="001A683E" w:rsidRPr="00CC0F64" w:rsidRDefault="001A683E">
      <w:pPr>
        <w:rPr>
          <w:sz w:val="20"/>
        </w:rPr>
      </w:pPr>
    </w:p>
    <w:p w:rsidR="007F00F0" w:rsidRPr="00CC0F64" w:rsidRDefault="00C57049">
      <w:pPr>
        <w:rPr>
          <w:i/>
          <w:sz w:val="20"/>
        </w:rPr>
      </w:pPr>
      <w:r w:rsidRPr="00CC0F64">
        <w:rPr>
          <w:i/>
          <w:sz w:val="20"/>
        </w:rPr>
        <w:t xml:space="preserve">Please sign up your camper in </w:t>
      </w:r>
      <w:r w:rsidR="00385AAA">
        <w:rPr>
          <w:i/>
          <w:sz w:val="20"/>
        </w:rPr>
        <w:t>his or her</w:t>
      </w:r>
      <w:r w:rsidRPr="00CC0F64">
        <w:rPr>
          <w:i/>
          <w:sz w:val="20"/>
        </w:rPr>
        <w:t xml:space="preserve"> age/grade appropriate camp session. If your summer schedule conflicts with your designated week, please consider</w:t>
      </w:r>
      <w:r w:rsidR="00CC0F64">
        <w:rPr>
          <w:i/>
          <w:sz w:val="20"/>
        </w:rPr>
        <w:t xml:space="preserve"> having your child attend</w:t>
      </w:r>
      <w:r w:rsidRPr="00CC0F64">
        <w:rPr>
          <w:i/>
          <w:sz w:val="20"/>
        </w:rPr>
        <w:t xml:space="preserve"> camp at </w:t>
      </w:r>
      <w:r w:rsidR="00CC0F64">
        <w:rPr>
          <w:i/>
          <w:sz w:val="20"/>
        </w:rPr>
        <w:t>our</w:t>
      </w:r>
      <w:r w:rsidRPr="00CC0F64">
        <w:rPr>
          <w:i/>
          <w:sz w:val="20"/>
        </w:rPr>
        <w:t xml:space="preserve"> other </w:t>
      </w:r>
      <w:r w:rsidR="00CC0F64">
        <w:rPr>
          <w:i/>
          <w:sz w:val="20"/>
        </w:rPr>
        <w:t xml:space="preserve">camp </w:t>
      </w:r>
      <w:r w:rsidRPr="00CC0F64">
        <w:rPr>
          <w:i/>
          <w:sz w:val="20"/>
        </w:rPr>
        <w:t xml:space="preserve">location. </w:t>
      </w:r>
    </w:p>
    <w:p w:rsidR="007F00F0" w:rsidRPr="00CC0F64" w:rsidRDefault="007F00F0">
      <w:pPr>
        <w:rPr>
          <w:i/>
          <w:sz w:val="20"/>
        </w:rPr>
      </w:pPr>
    </w:p>
    <w:p w:rsidR="00081648" w:rsidRPr="00CC0F64" w:rsidRDefault="00081648">
      <w:pPr>
        <w:rPr>
          <w:sz w:val="20"/>
        </w:rPr>
      </w:pPr>
    </w:p>
    <w:p w:rsidR="00CC0F64" w:rsidRPr="00385BB0" w:rsidRDefault="00D432FD">
      <w:pPr>
        <w:rPr>
          <w:b/>
          <w:sz w:val="22"/>
        </w:rPr>
      </w:pPr>
      <w:proofErr w:type="spellStart"/>
      <w:r w:rsidRPr="00385BB0">
        <w:rPr>
          <w:b/>
          <w:sz w:val="22"/>
        </w:rPr>
        <w:t>FAQs</w:t>
      </w:r>
      <w:proofErr w:type="spellEnd"/>
      <w:r w:rsidR="00385BB0" w:rsidRPr="00385BB0">
        <w:rPr>
          <w:b/>
          <w:sz w:val="22"/>
        </w:rPr>
        <w:t xml:space="preserve"> about Reconfiguration</w:t>
      </w:r>
      <w:r w:rsidRPr="00385BB0">
        <w:rPr>
          <w:b/>
          <w:sz w:val="22"/>
        </w:rPr>
        <w:t xml:space="preserve">: </w:t>
      </w:r>
    </w:p>
    <w:p w:rsidR="00CC0F64" w:rsidRDefault="00CC0F64">
      <w:pPr>
        <w:rPr>
          <w:b/>
          <w:sz w:val="20"/>
        </w:rPr>
      </w:pPr>
      <w:r>
        <w:rPr>
          <w:b/>
          <w:sz w:val="20"/>
        </w:rPr>
        <w:t xml:space="preserve">Is this </w:t>
      </w:r>
      <w:r w:rsidR="00C04F8C">
        <w:rPr>
          <w:b/>
          <w:sz w:val="20"/>
        </w:rPr>
        <w:t>re-grouping of campers</w:t>
      </w:r>
      <w:r>
        <w:rPr>
          <w:b/>
          <w:sz w:val="20"/>
        </w:rPr>
        <w:t xml:space="preserve"> happening at both Camp Mt. </w:t>
      </w:r>
      <w:proofErr w:type="spellStart"/>
      <w:r>
        <w:rPr>
          <w:b/>
          <w:sz w:val="20"/>
        </w:rPr>
        <w:t>Hermon</w:t>
      </w:r>
      <w:proofErr w:type="spellEnd"/>
      <w:r>
        <w:rPr>
          <w:b/>
          <w:sz w:val="20"/>
        </w:rPr>
        <w:t xml:space="preserve"> and Camp Colorado?</w:t>
      </w:r>
    </w:p>
    <w:p w:rsidR="00385AAA" w:rsidRDefault="00CC0F64">
      <w:pPr>
        <w:rPr>
          <w:sz w:val="20"/>
        </w:rPr>
      </w:pPr>
      <w:r>
        <w:rPr>
          <w:sz w:val="20"/>
        </w:rPr>
        <w:t xml:space="preserve">Yes. </w:t>
      </w:r>
      <w:r w:rsidR="00385BB0">
        <w:rPr>
          <w:sz w:val="20"/>
        </w:rPr>
        <w:t>Having them the same makes it easier to evaluate the change and prevents confusion for parents and leaders.</w:t>
      </w:r>
    </w:p>
    <w:p w:rsidR="00385AAA" w:rsidRDefault="00385AAA">
      <w:pPr>
        <w:rPr>
          <w:sz w:val="20"/>
        </w:rPr>
      </w:pPr>
    </w:p>
    <w:p w:rsidR="00385AAA" w:rsidRPr="00385AAA" w:rsidRDefault="00385AAA">
      <w:pPr>
        <w:rPr>
          <w:b/>
          <w:sz w:val="20"/>
        </w:rPr>
      </w:pPr>
      <w:r w:rsidRPr="00385AAA">
        <w:rPr>
          <w:b/>
          <w:sz w:val="20"/>
        </w:rPr>
        <w:t xml:space="preserve">How long is Junior Camp going to be?  </w:t>
      </w:r>
    </w:p>
    <w:p w:rsidR="00CC0F64" w:rsidRPr="00CC0F64" w:rsidRDefault="0052326E">
      <w:pPr>
        <w:rPr>
          <w:sz w:val="20"/>
        </w:rPr>
      </w:pPr>
      <w:r>
        <w:rPr>
          <w:sz w:val="20"/>
        </w:rPr>
        <w:t xml:space="preserve">At Camp Colorado, Junior Camp will be held for the full week, and at Camp Mt. </w:t>
      </w:r>
      <w:proofErr w:type="spellStart"/>
      <w:r>
        <w:rPr>
          <w:sz w:val="20"/>
        </w:rPr>
        <w:t>Hermon</w:t>
      </w:r>
      <w:proofErr w:type="spellEnd"/>
      <w:r>
        <w:rPr>
          <w:sz w:val="20"/>
        </w:rPr>
        <w:t>, Junior Camp will be held for f</w:t>
      </w:r>
      <w:r w:rsidR="00385AAA">
        <w:rPr>
          <w:sz w:val="20"/>
        </w:rPr>
        <w:t xml:space="preserve">ive days—a slightly shorter week. </w:t>
      </w:r>
      <w:r>
        <w:rPr>
          <w:sz w:val="20"/>
        </w:rPr>
        <w:t>The OMT made this decision</w:t>
      </w:r>
      <w:r w:rsidR="00385BB0">
        <w:rPr>
          <w:sz w:val="20"/>
        </w:rPr>
        <w:t xml:space="preserve"> </w:t>
      </w:r>
      <w:r>
        <w:rPr>
          <w:sz w:val="20"/>
        </w:rPr>
        <w:t xml:space="preserve">at the request of </w:t>
      </w:r>
      <w:r w:rsidR="00385BB0">
        <w:rPr>
          <w:sz w:val="20"/>
        </w:rPr>
        <w:t xml:space="preserve">one of the </w:t>
      </w:r>
      <w:proofErr w:type="gramStart"/>
      <w:r w:rsidR="00385BB0">
        <w:rPr>
          <w:sz w:val="20"/>
        </w:rPr>
        <w:t>Junior</w:t>
      </w:r>
      <w:proofErr w:type="gramEnd"/>
      <w:r w:rsidR="00385BB0">
        <w:rPr>
          <w:sz w:val="20"/>
        </w:rPr>
        <w:t xml:space="preserve"> camp co-directors</w:t>
      </w:r>
      <w:r>
        <w:rPr>
          <w:sz w:val="20"/>
        </w:rPr>
        <w:t xml:space="preserve"> at Camp Mt. </w:t>
      </w:r>
      <w:proofErr w:type="spellStart"/>
      <w:r>
        <w:rPr>
          <w:sz w:val="20"/>
        </w:rPr>
        <w:t>Hermon</w:t>
      </w:r>
      <w:proofErr w:type="spellEnd"/>
      <w:r>
        <w:rPr>
          <w:sz w:val="20"/>
        </w:rPr>
        <w:t xml:space="preserve"> and by a request of the Camp Colorado board</w:t>
      </w:r>
      <w:r w:rsidR="00385BB0">
        <w:rPr>
          <w:sz w:val="20"/>
        </w:rPr>
        <w:t xml:space="preserve">. </w:t>
      </w:r>
    </w:p>
    <w:p w:rsidR="00CC0F64" w:rsidRDefault="00CC0F64">
      <w:pPr>
        <w:rPr>
          <w:b/>
          <w:sz w:val="20"/>
        </w:rPr>
      </w:pPr>
    </w:p>
    <w:p w:rsidR="00CC0F64" w:rsidRDefault="00CC0F64">
      <w:pPr>
        <w:rPr>
          <w:b/>
          <w:sz w:val="20"/>
        </w:rPr>
      </w:pPr>
      <w:r>
        <w:rPr>
          <w:b/>
          <w:sz w:val="20"/>
        </w:rPr>
        <w:t>How will we know if it is successful?</w:t>
      </w:r>
    </w:p>
    <w:p w:rsidR="00CC0F64" w:rsidRDefault="00CC0F64">
      <w:pPr>
        <w:rPr>
          <w:sz w:val="20"/>
        </w:rPr>
      </w:pPr>
      <w:r>
        <w:rPr>
          <w:sz w:val="20"/>
        </w:rPr>
        <w:t xml:space="preserve">The </w:t>
      </w:r>
      <w:proofErr w:type="spellStart"/>
      <w:r>
        <w:rPr>
          <w:sz w:val="20"/>
        </w:rPr>
        <w:t>OMT’s</w:t>
      </w:r>
      <w:proofErr w:type="spellEnd"/>
      <w:r>
        <w:rPr>
          <w:sz w:val="20"/>
        </w:rPr>
        <w:t xml:space="preserve"> criteria for judging the success of this arrangement include satisfaction of campers and parents, approval of leaders and staff, approval of camp boards and managers, and financial savings.</w:t>
      </w:r>
    </w:p>
    <w:p w:rsidR="00CC0F64" w:rsidRDefault="00CC0F64">
      <w:pPr>
        <w:rPr>
          <w:sz w:val="20"/>
        </w:rPr>
      </w:pPr>
    </w:p>
    <w:p w:rsidR="00CC0F64" w:rsidRPr="00CC0F64" w:rsidRDefault="00CC0F64" w:rsidP="00CC0F64">
      <w:pPr>
        <w:rPr>
          <w:b/>
          <w:sz w:val="20"/>
        </w:rPr>
      </w:pPr>
      <w:r w:rsidRPr="00CC0F64">
        <w:rPr>
          <w:b/>
          <w:sz w:val="20"/>
        </w:rPr>
        <w:t>Is this a permanent change?</w:t>
      </w:r>
    </w:p>
    <w:p w:rsidR="00CC0F64" w:rsidRPr="00CC0F64" w:rsidRDefault="00CC0F64">
      <w:pPr>
        <w:rPr>
          <w:sz w:val="20"/>
        </w:rPr>
      </w:pPr>
      <w:r w:rsidRPr="00CC0F64">
        <w:rPr>
          <w:sz w:val="20"/>
        </w:rPr>
        <w:t xml:space="preserve">Not necessarily. The </w:t>
      </w:r>
      <w:proofErr w:type="spellStart"/>
      <w:r w:rsidRPr="00CC0F64">
        <w:rPr>
          <w:sz w:val="20"/>
        </w:rPr>
        <w:t>OMT’s</w:t>
      </w:r>
      <w:proofErr w:type="spellEnd"/>
      <w:r w:rsidRPr="00CC0F64">
        <w:rPr>
          <w:sz w:val="20"/>
        </w:rPr>
        <w:t xml:space="preserve"> intention is that we will try this arrangement for two summers and will solicit district-wide opinions on its succes</w:t>
      </w:r>
      <w:r w:rsidR="00C04F8C">
        <w:rPr>
          <w:sz w:val="20"/>
        </w:rPr>
        <w:t>s. If our</w:t>
      </w:r>
      <w:r w:rsidRPr="00CC0F64">
        <w:rPr>
          <w:sz w:val="20"/>
        </w:rPr>
        <w:t xml:space="preserve"> survey</w:t>
      </w:r>
      <w:r w:rsidR="00C04F8C">
        <w:rPr>
          <w:sz w:val="20"/>
        </w:rPr>
        <w:t>s indicate that</w:t>
      </w:r>
      <w:r w:rsidRPr="00CC0F64">
        <w:rPr>
          <w:sz w:val="20"/>
        </w:rPr>
        <w:t xml:space="preserve"> the district campers and parents prefer to go back to the old configuration, we will do so and expect more leaders to volunteer in the camp program</w:t>
      </w:r>
      <w:r>
        <w:rPr>
          <w:sz w:val="20"/>
        </w:rPr>
        <w:t xml:space="preserve">.  </w:t>
      </w:r>
    </w:p>
    <w:p w:rsidR="00D432FD" w:rsidRPr="00CC0F64" w:rsidRDefault="00D432FD">
      <w:pPr>
        <w:rPr>
          <w:b/>
          <w:sz w:val="20"/>
        </w:rPr>
      </w:pPr>
    </w:p>
    <w:p w:rsidR="00C55C3E" w:rsidRPr="00CC0F64" w:rsidRDefault="00D432FD">
      <w:pPr>
        <w:rPr>
          <w:b/>
          <w:sz w:val="20"/>
        </w:rPr>
      </w:pPr>
      <w:r w:rsidRPr="00CC0F64">
        <w:rPr>
          <w:b/>
          <w:sz w:val="20"/>
        </w:rPr>
        <w:t>Will this configuration change the c</w:t>
      </w:r>
      <w:r w:rsidR="00CC0F64" w:rsidRPr="00CC0F64">
        <w:rPr>
          <w:b/>
          <w:sz w:val="20"/>
        </w:rPr>
        <w:t>ounselor-to-</w:t>
      </w:r>
      <w:r w:rsidRPr="00CC0F64">
        <w:rPr>
          <w:b/>
          <w:sz w:val="20"/>
        </w:rPr>
        <w:t>c</w:t>
      </w:r>
      <w:r w:rsidR="00081648" w:rsidRPr="00CC0F64">
        <w:rPr>
          <w:b/>
          <w:sz w:val="20"/>
        </w:rPr>
        <w:t xml:space="preserve">amper </w:t>
      </w:r>
      <w:r w:rsidRPr="00CC0F64">
        <w:rPr>
          <w:b/>
          <w:sz w:val="20"/>
        </w:rPr>
        <w:t>r</w:t>
      </w:r>
      <w:r w:rsidR="00081648" w:rsidRPr="00CC0F64">
        <w:rPr>
          <w:b/>
          <w:sz w:val="20"/>
        </w:rPr>
        <w:t>atio</w:t>
      </w:r>
      <w:r w:rsidR="007401CC" w:rsidRPr="00CC0F64">
        <w:rPr>
          <w:b/>
          <w:sz w:val="20"/>
        </w:rPr>
        <w:t xml:space="preserve">?  </w:t>
      </w:r>
    </w:p>
    <w:p w:rsidR="007401CC" w:rsidRPr="00CC0F64" w:rsidRDefault="00D432FD">
      <w:pPr>
        <w:rPr>
          <w:sz w:val="20"/>
        </w:rPr>
      </w:pPr>
      <w:r w:rsidRPr="00CC0F64">
        <w:rPr>
          <w:sz w:val="20"/>
        </w:rPr>
        <w:t xml:space="preserve">No. </w:t>
      </w:r>
      <w:r w:rsidR="001D7763" w:rsidRPr="00CC0F64">
        <w:rPr>
          <w:sz w:val="20"/>
        </w:rPr>
        <w:t>The OMT re</w:t>
      </w:r>
      <w:r w:rsidRPr="00CC0F64">
        <w:rPr>
          <w:sz w:val="20"/>
        </w:rPr>
        <w:t>quires</w:t>
      </w:r>
      <w:r w:rsidR="001D7763" w:rsidRPr="00CC0F64">
        <w:rPr>
          <w:sz w:val="20"/>
        </w:rPr>
        <w:t xml:space="preserve"> that directors</w:t>
      </w:r>
      <w:r w:rsidR="00385BB0">
        <w:rPr>
          <w:sz w:val="20"/>
        </w:rPr>
        <w:t xml:space="preserve"> </w:t>
      </w:r>
      <w:r w:rsidR="00F92D2C">
        <w:rPr>
          <w:sz w:val="20"/>
        </w:rPr>
        <w:t>recruit</w:t>
      </w:r>
      <w:r w:rsidR="00C04F8C">
        <w:rPr>
          <w:sz w:val="20"/>
        </w:rPr>
        <w:t xml:space="preserve"> counselors</w:t>
      </w:r>
      <w:r w:rsidR="001D7763" w:rsidRPr="00CC0F64">
        <w:rPr>
          <w:sz w:val="20"/>
        </w:rPr>
        <w:t xml:space="preserve"> </w:t>
      </w:r>
      <w:r w:rsidR="00C04F8C">
        <w:rPr>
          <w:sz w:val="20"/>
        </w:rPr>
        <w:t>in</w:t>
      </w:r>
      <w:r w:rsidR="007401CC" w:rsidRPr="00CC0F64">
        <w:rPr>
          <w:sz w:val="20"/>
        </w:rPr>
        <w:t xml:space="preserve"> </w:t>
      </w:r>
      <w:r w:rsidRPr="00CC0F64">
        <w:rPr>
          <w:sz w:val="20"/>
        </w:rPr>
        <w:t xml:space="preserve">ratios of </w:t>
      </w:r>
      <w:r w:rsidR="001D7763" w:rsidRPr="00CC0F64">
        <w:rPr>
          <w:i/>
          <w:sz w:val="20"/>
        </w:rPr>
        <w:t>at least</w:t>
      </w:r>
      <w:r w:rsidR="001D7763" w:rsidRPr="00CC0F64">
        <w:rPr>
          <w:sz w:val="20"/>
        </w:rPr>
        <w:t xml:space="preserve"> </w:t>
      </w:r>
      <w:r w:rsidR="007401CC" w:rsidRPr="00CC0F64">
        <w:rPr>
          <w:sz w:val="20"/>
        </w:rPr>
        <w:t xml:space="preserve">1 to </w:t>
      </w:r>
      <w:r w:rsidR="00C55C3E" w:rsidRPr="00CC0F64">
        <w:rPr>
          <w:sz w:val="20"/>
        </w:rPr>
        <w:t>6</w:t>
      </w:r>
      <w:r w:rsidR="007401CC" w:rsidRPr="00CC0F64">
        <w:rPr>
          <w:sz w:val="20"/>
        </w:rPr>
        <w:t xml:space="preserve"> for Junior Camp, 1 to </w:t>
      </w:r>
      <w:r w:rsidR="00C55C3E" w:rsidRPr="00CC0F64">
        <w:rPr>
          <w:sz w:val="20"/>
        </w:rPr>
        <w:t>8</w:t>
      </w:r>
      <w:r w:rsidR="001D7763" w:rsidRPr="00CC0F64">
        <w:rPr>
          <w:sz w:val="20"/>
        </w:rPr>
        <w:t xml:space="preserve"> for </w:t>
      </w:r>
      <w:r w:rsidR="007401CC" w:rsidRPr="00CC0F64">
        <w:rPr>
          <w:sz w:val="20"/>
        </w:rPr>
        <w:t xml:space="preserve">Junior High, and 1 to </w:t>
      </w:r>
      <w:r w:rsidR="00C55C3E" w:rsidRPr="00CC0F64">
        <w:rPr>
          <w:sz w:val="20"/>
        </w:rPr>
        <w:t>10</w:t>
      </w:r>
      <w:r w:rsidR="007401CC" w:rsidRPr="00CC0F64">
        <w:rPr>
          <w:sz w:val="20"/>
        </w:rPr>
        <w:t xml:space="preserve"> for Youth Camp. </w:t>
      </w:r>
      <w:r w:rsidRPr="00CC0F64">
        <w:rPr>
          <w:sz w:val="20"/>
        </w:rPr>
        <w:t>The</w:t>
      </w:r>
      <w:r w:rsidR="00C55C3E" w:rsidRPr="00CC0F64">
        <w:rPr>
          <w:sz w:val="20"/>
        </w:rPr>
        <w:t>s</w:t>
      </w:r>
      <w:r w:rsidRPr="00CC0F64">
        <w:rPr>
          <w:sz w:val="20"/>
        </w:rPr>
        <w:t>e ratios meet</w:t>
      </w:r>
      <w:r w:rsidR="00C55C3E" w:rsidRPr="00CC0F64">
        <w:rPr>
          <w:sz w:val="20"/>
        </w:rPr>
        <w:t xml:space="preserve"> </w:t>
      </w:r>
      <w:r w:rsidR="001D7763" w:rsidRPr="00CC0F64">
        <w:rPr>
          <w:sz w:val="20"/>
        </w:rPr>
        <w:t xml:space="preserve">requirements by the states and the </w:t>
      </w:r>
      <w:r w:rsidR="00C55C3E" w:rsidRPr="00CC0F64">
        <w:rPr>
          <w:sz w:val="20"/>
        </w:rPr>
        <w:t>A</w:t>
      </w:r>
      <w:r w:rsidR="001D7763" w:rsidRPr="00CC0F64">
        <w:rPr>
          <w:sz w:val="20"/>
        </w:rPr>
        <w:t xml:space="preserve">merican </w:t>
      </w:r>
      <w:r w:rsidR="00C55C3E" w:rsidRPr="00CC0F64">
        <w:rPr>
          <w:sz w:val="20"/>
        </w:rPr>
        <w:t>C</w:t>
      </w:r>
      <w:r w:rsidR="001D7763" w:rsidRPr="00CC0F64">
        <w:rPr>
          <w:sz w:val="20"/>
        </w:rPr>
        <w:t xml:space="preserve">amp </w:t>
      </w:r>
      <w:r w:rsidR="00C55C3E" w:rsidRPr="00CC0F64">
        <w:rPr>
          <w:sz w:val="20"/>
        </w:rPr>
        <w:t>A</w:t>
      </w:r>
      <w:r w:rsidR="001D7763" w:rsidRPr="00CC0F64">
        <w:rPr>
          <w:sz w:val="20"/>
        </w:rPr>
        <w:t>ssociation</w:t>
      </w:r>
      <w:r w:rsidR="00385BB0">
        <w:rPr>
          <w:sz w:val="20"/>
        </w:rPr>
        <w:t xml:space="preserve"> and help</w:t>
      </w:r>
      <w:r w:rsidR="00C55C3E" w:rsidRPr="00CC0F64">
        <w:rPr>
          <w:sz w:val="20"/>
        </w:rPr>
        <w:t xml:space="preserve"> </w:t>
      </w:r>
      <w:r w:rsidR="001D7763" w:rsidRPr="00CC0F64">
        <w:rPr>
          <w:sz w:val="20"/>
        </w:rPr>
        <w:t>to keep counselors from being overburdened</w:t>
      </w:r>
      <w:r w:rsidR="00C55C3E" w:rsidRPr="00CC0F64">
        <w:rPr>
          <w:sz w:val="20"/>
        </w:rPr>
        <w:t xml:space="preserve">. </w:t>
      </w:r>
      <w:r w:rsidRPr="00CC0F64">
        <w:rPr>
          <w:sz w:val="20"/>
        </w:rPr>
        <w:t>Besides counselors, o</w:t>
      </w:r>
      <w:r w:rsidR="007401CC" w:rsidRPr="00CC0F64">
        <w:rPr>
          <w:sz w:val="20"/>
        </w:rPr>
        <w:t xml:space="preserve">ther adults also contribute supervision: </w:t>
      </w:r>
      <w:r w:rsidRPr="00CC0F64">
        <w:rPr>
          <w:sz w:val="20"/>
        </w:rPr>
        <w:t>t</w:t>
      </w:r>
      <w:r w:rsidR="007401CC" w:rsidRPr="00CC0F64">
        <w:rPr>
          <w:sz w:val="20"/>
        </w:rPr>
        <w:t xml:space="preserve">wo </w:t>
      </w:r>
      <w:r w:rsidRPr="00CC0F64">
        <w:rPr>
          <w:sz w:val="20"/>
        </w:rPr>
        <w:t>co-</w:t>
      </w:r>
      <w:r w:rsidR="007401CC" w:rsidRPr="00CC0F64">
        <w:rPr>
          <w:sz w:val="20"/>
        </w:rPr>
        <w:t>directors, one spiritual advisor, and one nurse</w:t>
      </w:r>
      <w:r w:rsidRPr="00CC0F64">
        <w:rPr>
          <w:sz w:val="20"/>
        </w:rPr>
        <w:t xml:space="preserve"> per camp session</w:t>
      </w:r>
      <w:r w:rsidR="007401CC" w:rsidRPr="00CC0F64">
        <w:rPr>
          <w:sz w:val="20"/>
        </w:rPr>
        <w:t xml:space="preserve">. </w:t>
      </w:r>
      <w:r w:rsidRPr="00CC0F64">
        <w:rPr>
          <w:sz w:val="20"/>
        </w:rPr>
        <w:t xml:space="preserve">Junior camps usually have counselors-in-training as well. </w:t>
      </w:r>
      <w:r w:rsidR="007401CC" w:rsidRPr="00CC0F64">
        <w:rPr>
          <w:sz w:val="20"/>
        </w:rPr>
        <w:t xml:space="preserve">If leaders bring their own children (not registered campers), they are required to </w:t>
      </w:r>
      <w:r w:rsidR="00C04F8C">
        <w:rPr>
          <w:sz w:val="20"/>
        </w:rPr>
        <w:t>also bring</w:t>
      </w:r>
      <w:r w:rsidR="007401CC" w:rsidRPr="00CC0F64">
        <w:rPr>
          <w:sz w:val="20"/>
        </w:rPr>
        <w:t xml:space="preserve"> a childcare person </w:t>
      </w:r>
      <w:r w:rsidR="00C04F8C">
        <w:rPr>
          <w:sz w:val="20"/>
        </w:rPr>
        <w:t xml:space="preserve">to care </w:t>
      </w:r>
      <w:r w:rsidR="007401CC" w:rsidRPr="00CC0F64">
        <w:rPr>
          <w:sz w:val="20"/>
        </w:rPr>
        <w:t>for them.</w:t>
      </w:r>
      <w:r w:rsidR="00C55C3E" w:rsidRPr="00CC0F64">
        <w:rPr>
          <w:sz w:val="20"/>
        </w:rPr>
        <w:t xml:space="preserve"> </w:t>
      </w:r>
    </w:p>
    <w:p w:rsidR="00D432FD" w:rsidRPr="00CC0F64" w:rsidRDefault="00D432FD">
      <w:pPr>
        <w:rPr>
          <w:sz w:val="20"/>
        </w:rPr>
      </w:pPr>
    </w:p>
    <w:p w:rsidR="00CC0F64" w:rsidRPr="00CC0F64" w:rsidRDefault="00CC0F64">
      <w:pPr>
        <w:rPr>
          <w:sz w:val="20"/>
        </w:rPr>
      </w:pPr>
    </w:p>
    <w:p w:rsidR="00F92D2C" w:rsidRPr="00F92D2C" w:rsidRDefault="00F92D2C" w:rsidP="00F92D2C">
      <w:pPr>
        <w:pStyle w:val="Footer"/>
        <w:jc w:val="right"/>
        <w:rPr>
          <w:sz w:val="16"/>
        </w:rPr>
      </w:pPr>
      <w:r w:rsidRPr="00F92D2C">
        <w:rPr>
          <w:sz w:val="16"/>
        </w:rPr>
        <w:t>(Continued…)</w:t>
      </w:r>
    </w:p>
    <w:p w:rsidR="00F92D2C" w:rsidRDefault="00F92D2C" w:rsidP="008A61A1">
      <w:pPr>
        <w:outlineLvl w:val="0"/>
        <w:rPr>
          <w:sz w:val="20"/>
        </w:rPr>
      </w:pPr>
    </w:p>
    <w:p w:rsidR="008A61A1" w:rsidRPr="008E630F" w:rsidRDefault="008A61A1" w:rsidP="00C04F8C">
      <w:pPr>
        <w:outlineLvl w:val="0"/>
        <w:rPr>
          <w:rFonts w:cs="Arial"/>
          <w:b/>
          <w:color w:val="000000"/>
          <w:szCs w:val="22"/>
        </w:rPr>
      </w:pPr>
      <w:r w:rsidRPr="008E630F">
        <w:rPr>
          <w:rFonts w:cs="Arial"/>
          <w:b/>
          <w:color w:val="000000"/>
          <w:szCs w:val="22"/>
        </w:rPr>
        <w:t>Camp Schedule for 2015</w:t>
      </w:r>
    </w:p>
    <w:p w:rsidR="008A61A1" w:rsidRPr="008A61A1" w:rsidRDefault="008A61A1" w:rsidP="008A61A1">
      <w:pPr>
        <w:rPr>
          <w:sz w:val="20"/>
        </w:rPr>
      </w:pPr>
      <w:r w:rsidRPr="008A61A1">
        <w:rPr>
          <w:sz w:val="20"/>
        </w:rPr>
        <w:t>(Sr. High 1</w:t>
      </w:r>
      <w:r w:rsidRPr="008A61A1">
        <w:rPr>
          <w:sz w:val="20"/>
          <w:vertAlign w:val="superscript"/>
        </w:rPr>
        <w:t>st</w:t>
      </w:r>
      <w:r w:rsidRPr="008A61A1">
        <w:rPr>
          <w:sz w:val="20"/>
        </w:rPr>
        <w:t xml:space="preserve"> @ Camp Mt. </w:t>
      </w:r>
      <w:proofErr w:type="spellStart"/>
      <w:r w:rsidRPr="008A61A1">
        <w:rPr>
          <w:sz w:val="20"/>
        </w:rPr>
        <w:t>Hermon</w:t>
      </w:r>
      <w:proofErr w:type="spellEnd"/>
      <w:r w:rsidRPr="008A61A1">
        <w:rPr>
          <w:sz w:val="20"/>
        </w:rPr>
        <w:t>)   Memorial Day:  May 25, 2015</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95"/>
        <w:gridCol w:w="5310"/>
        <w:gridCol w:w="2520"/>
      </w:tblGrid>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b/>
                <w:sz w:val="20"/>
              </w:rPr>
            </w:pPr>
            <w:r w:rsidRPr="008A61A1">
              <w:rPr>
                <w:rFonts w:cs="Arial"/>
                <w:b/>
                <w:color w:val="000000"/>
                <w:sz w:val="20"/>
                <w:szCs w:val="22"/>
              </w:rPr>
              <w:t>Colorado</w:t>
            </w:r>
          </w:p>
        </w:tc>
        <w:tc>
          <w:tcPr>
            <w:tcW w:w="5310" w:type="dxa"/>
            <w:tcMar>
              <w:top w:w="105" w:type="dxa"/>
              <w:left w:w="105" w:type="dxa"/>
              <w:bottom w:w="105" w:type="dxa"/>
              <w:right w:w="105" w:type="dxa"/>
            </w:tcMar>
          </w:tcPr>
          <w:p w:rsidR="008A61A1" w:rsidRPr="008A61A1" w:rsidRDefault="008A61A1" w:rsidP="008A61A1">
            <w:pPr>
              <w:spacing w:line="0" w:lineRule="atLeast"/>
              <w:jc w:val="center"/>
              <w:rPr>
                <w:b/>
                <w:sz w:val="20"/>
              </w:rPr>
            </w:pPr>
            <w:r w:rsidRPr="008A61A1">
              <w:rPr>
                <w:rFonts w:cs="Arial"/>
                <w:b/>
                <w:color w:val="000000"/>
                <w:sz w:val="20"/>
                <w:szCs w:val="22"/>
              </w:rPr>
              <w:t>Camp Session (grade completed)</w:t>
            </w:r>
          </w:p>
        </w:tc>
        <w:tc>
          <w:tcPr>
            <w:tcW w:w="2520" w:type="dxa"/>
            <w:tcMar>
              <w:top w:w="105" w:type="dxa"/>
              <w:left w:w="105" w:type="dxa"/>
              <w:bottom w:w="105" w:type="dxa"/>
              <w:right w:w="105" w:type="dxa"/>
            </w:tcMar>
          </w:tcPr>
          <w:p w:rsidR="008A61A1" w:rsidRPr="008A61A1" w:rsidRDefault="008A61A1" w:rsidP="008A61A1">
            <w:pPr>
              <w:spacing w:line="0" w:lineRule="atLeast"/>
              <w:rPr>
                <w:b/>
                <w:sz w:val="20"/>
              </w:rPr>
            </w:pPr>
            <w:r w:rsidRPr="008A61A1">
              <w:rPr>
                <w:rFonts w:cs="Arial"/>
                <w:b/>
                <w:color w:val="000000"/>
                <w:sz w:val="20"/>
                <w:szCs w:val="22"/>
              </w:rPr>
              <w:t xml:space="preserve">Mt. </w:t>
            </w:r>
            <w:proofErr w:type="spellStart"/>
            <w:r w:rsidRPr="008A61A1">
              <w:rPr>
                <w:rFonts w:cs="Arial"/>
                <w:b/>
                <w:color w:val="000000"/>
                <w:sz w:val="20"/>
                <w:szCs w:val="22"/>
              </w:rPr>
              <w:t>Hermon</w:t>
            </w:r>
            <w:proofErr w:type="spellEnd"/>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rFonts w:cs="Arial"/>
                <w:color w:val="000000"/>
                <w:sz w:val="20"/>
                <w:szCs w:val="22"/>
              </w:rPr>
            </w:pPr>
          </w:p>
        </w:tc>
        <w:tc>
          <w:tcPr>
            <w:tcW w:w="5310" w:type="dxa"/>
            <w:tcMar>
              <w:top w:w="105" w:type="dxa"/>
              <w:left w:w="105" w:type="dxa"/>
              <w:bottom w:w="105" w:type="dxa"/>
              <w:right w:w="105" w:type="dxa"/>
            </w:tcMar>
          </w:tcPr>
          <w:p w:rsidR="008A61A1" w:rsidRPr="008A61A1" w:rsidRDefault="008A61A1" w:rsidP="008A61A1">
            <w:pPr>
              <w:spacing w:line="0" w:lineRule="atLeast"/>
              <w:jc w:val="center"/>
              <w:rPr>
                <w:rFonts w:cs="Arial"/>
                <w:color w:val="000000"/>
                <w:sz w:val="20"/>
                <w:szCs w:val="22"/>
              </w:rPr>
            </w:pPr>
            <w:r w:rsidRPr="008A61A1">
              <w:rPr>
                <w:rFonts w:cs="Arial"/>
                <w:color w:val="000000"/>
                <w:sz w:val="20"/>
                <w:szCs w:val="22"/>
              </w:rPr>
              <w:t xml:space="preserve">Saturday April 25 – at McPherson </w:t>
            </w:r>
            <w:proofErr w:type="spellStart"/>
            <w:r w:rsidRPr="008A61A1">
              <w:rPr>
                <w:rFonts w:cs="Arial"/>
                <w:color w:val="000000"/>
                <w:sz w:val="20"/>
                <w:szCs w:val="22"/>
              </w:rPr>
              <w:t>CoB</w:t>
            </w:r>
            <w:proofErr w:type="spellEnd"/>
            <w:r w:rsidRPr="008A61A1">
              <w:rPr>
                <w:rFonts w:cs="Arial"/>
                <w:color w:val="000000"/>
                <w:sz w:val="20"/>
                <w:szCs w:val="22"/>
              </w:rPr>
              <w:br/>
              <w:t>Training for All Camp Directors and Counselors</w:t>
            </w:r>
          </w:p>
        </w:tc>
        <w:tc>
          <w:tcPr>
            <w:tcW w:w="2520" w:type="dxa"/>
            <w:tcMar>
              <w:top w:w="105" w:type="dxa"/>
              <w:left w:w="105" w:type="dxa"/>
              <w:bottom w:w="105" w:type="dxa"/>
              <w:right w:w="105" w:type="dxa"/>
            </w:tcMar>
          </w:tcPr>
          <w:p w:rsidR="008A61A1" w:rsidRPr="008A61A1" w:rsidRDefault="008A61A1" w:rsidP="008A61A1">
            <w:pPr>
              <w:spacing w:line="0" w:lineRule="atLeast"/>
              <w:rPr>
                <w:rFonts w:cs="Arial"/>
                <w:color w:val="000000"/>
                <w:sz w:val="20"/>
                <w:szCs w:val="22"/>
              </w:rPr>
            </w:pP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June 7–June 13</w:t>
            </w:r>
          </w:p>
        </w:tc>
        <w:tc>
          <w:tcPr>
            <w:tcW w:w="5310" w:type="dxa"/>
            <w:tcMar>
              <w:top w:w="105" w:type="dxa"/>
              <w:left w:w="105" w:type="dxa"/>
              <w:bottom w:w="105" w:type="dxa"/>
              <w:right w:w="105" w:type="dxa"/>
            </w:tcMar>
          </w:tcPr>
          <w:p w:rsidR="008A61A1" w:rsidRPr="008A61A1" w:rsidRDefault="008A61A1" w:rsidP="008A61A1">
            <w:pPr>
              <w:spacing w:line="0" w:lineRule="atLeast"/>
              <w:jc w:val="center"/>
              <w:rPr>
                <w:sz w:val="20"/>
              </w:rPr>
            </w:pPr>
            <w:r w:rsidRPr="008A61A1">
              <w:rPr>
                <w:rFonts w:cs="Arial"/>
                <w:color w:val="000000"/>
                <w:sz w:val="20"/>
                <w:szCs w:val="22"/>
              </w:rPr>
              <w:t>Sr. High - grades 9–</w:t>
            </w:r>
            <w:proofErr w:type="gramStart"/>
            <w:r w:rsidRPr="008A61A1">
              <w:rPr>
                <w:rFonts w:cs="Arial"/>
                <w:color w:val="000000"/>
                <w:sz w:val="20"/>
                <w:szCs w:val="22"/>
              </w:rPr>
              <w:t xml:space="preserve">12  </w:t>
            </w:r>
            <w:proofErr w:type="gramEnd"/>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May 31–June 6</w:t>
            </w: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June 14–June 20</w:t>
            </w:r>
          </w:p>
        </w:tc>
        <w:tc>
          <w:tcPr>
            <w:tcW w:w="5310" w:type="dxa"/>
            <w:tcMar>
              <w:top w:w="105" w:type="dxa"/>
              <w:left w:w="105" w:type="dxa"/>
              <w:bottom w:w="105" w:type="dxa"/>
              <w:right w:w="105" w:type="dxa"/>
            </w:tcMar>
          </w:tcPr>
          <w:p w:rsidR="008A61A1" w:rsidRPr="008A61A1" w:rsidRDefault="008A61A1" w:rsidP="008A61A1">
            <w:pPr>
              <w:spacing w:line="0" w:lineRule="atLeast"/>
              <w:jc w:val="center"/>
              <w:rPr>
                <w:sz w:val="20"/>
              </w:rPr>
            </w:pPr>
            <w:r w:rsidRPr="008A61A1">
              <w:rPr>
                <w:rFonts w:cs="Arial"/>
                <w:color w:val="000000"/>
                <w:sz w:val="20"/>
                <w:szCs w:val="22"/>
              </w:rPr>
              <w:t>Jr. High - grades 6–</w:t>
            </w:r>
            <w:proofErr w:type="gramStart"/>
            <w:r w:rsidRPr="008A61A1">
              <w:rPr>
                <w:rFonts w:cs="Arial"/>
                <w:color w:val="000000"/>
                <w:sz w:val="20"/>
                <w:szCs w:val="22"/>
              </w:rPr>
              <w:t xml:space="preserve">8  </w:t>
            </w:r>
            <w:proofErr w:type="gramEnd"/>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June 7–June 13</w:t>
            </w:r>
          </w:p>
        </w:tc>
      </w:tr>
      <w:tr w:rsidR="008A61A1" w:rsidRPr="008A61A1">
        <w:trPr>
          <w:trHeight w:val="227"/>
        </w:trPr>
        <w:tc>
          <w:tcPr>
            <w:tcW w:w="1995" w:type="dxa"/>
            <w:tcMar>
              <w:top w:w="105" w:type="dxa"/>
              <w:left w:w="105" w:type="dxa"/>
              <w:bottom w:w="105" w:type="dxa"/>
              <w:right w:w="105" w:type="dxa"/>
            </w:tcMar>
          </w:tcPr>
          <w:p w:rsidR="008A61A1" w:rsidRPr="008A61A1" w:rsidRDefault="008A61A1" w:rsidP="0052326E">
            <w:pPr>
              <w:rPr>
                <w:sz w:val="20"/>
              </w:rPr>
            </w:pPr>
            <w:r w:rsidRPr="008A61A1">
              <w:rPr>
                <w:rFonts w:cs="Arial"/>
                <w:color w:val="000000"/>
                <w:sz w:val="20"/>
                <w:szCs w:val="22"/>
              </w:rPr>
              <w:t xml:space="preserve">May 31–June </w:t>
            </w:r>
            <w:r w:rsidR="0052326E">
              <w:rPr>
                <w:rFonts w:cs="Arial"/>
                <w:color w:val="000000"/>
                <w:sz w:val="20"/>
                <w:szCs w:val="22"/>
              </w:rPr>
              <w:t>6</w:t>
            </w:r>
            <w:r w:rsidR="0052326E">
              <w:rPr>
                <w:rFonts w:cs="Arial"/>
                <w:color w:val="000000"/>
                <w:sz w:val="20"/>
                <w:szCs w:val="22"/>
              </w:rPr>
              <w:br/>
              <w:t>(full week)</w:t>
            </w:r>
          </w:p>
        </w:tc>
        <w:tc>
          <w:tcPr>
            <w:tcW w:w="5310" w:type="dxa"/>
            <w:tcMar>
              <w:top w:w="105" w:type="dxa"/>
              <w:left w:w="105" w:type="dxa"/>
              <w:bottom w:w="105" w:type="dxa"/>
              <w:right w:w="105" w:type="dxa"/>
            </w:tcMar>
          </w:tcPr>
          <w:p w:rsidR="008A61A1" w:rsidRPr="008A61A1" w:rsidRDefault="008A61A1" w:rsidP="008A61A1">
            <w:pPr>
              <w:jc w:val="center"/>
              <w:rPr>
                <w:sz w:val="20"/>
              </w:rPr>
            </w:pPr>
            <w:r w:rsidRPr="008A61A1">
              <w:rPr>
                <w:rFonts w:cs="Arial"/>
                <w:color w:val="000000"/>
                <w:sz w:val="20"/>
                <w:szCs w:val="22"/>
              </w:rPr>
              <w:t>Junior - grades 3–</w:t>
            </w:r>
            <w:proofErr w:type="gramStart"/>
            <w:r w:rsidRPr="008A61A1">
              <w:rPr>
                <w:rFonts w:cs="Arial"/>
                <w:color w:val="000000"/>
                <w:sz w:val="20"/>
                <w:szCs w:val="22"/>
              </w:rPr>
              <w:t xml:space="preserve">5  </w:t>
            </w:r>
            <w:proofErr w:type="gramEnd"/>
          </w:p>
        </w:tc>
        <w:tc>
          <w:tcPr>
            <w:tcW w:w="2520" w:type="dxa"/>
            <w:tcMar>
              <w:top w:w="105" w:type="dxa"/>
              <w:left w:w="105" w:type="dxa"/>
              <w:bottom w:w="105" w:type="dxa"/>
              <w:right w:w="105" w:type="dxa"/>
            </w:tcMar>
          </w:tcPr>
          <w:p w:rsidR="008A61A1" w:rsidRPr="008A61A1" w:rsidRDefault="008A61A1" w:rsidP="008A61A1">
            <w:pPr>
              <w:rPr>
                <w:sz w:val="20"/>
              </w:rPr>
            </w:pPr>
            <w:r w:rsidRPr="008A61A1">
              <w:rPr>
                <w:rFonts w:cs="Arial"/>
                <w:color w:val="000000"/>
                <w:sz w:val="20"/>
                <w:szCs w:val="22"/>
              </w:rPr>
              <w:t>June 14–June 18</w:t>
            </w:r>
            <w:r w:rsidR="0052326E">
              <w:rPr>
                <w:rFonts w:cs="Arial"/>
                <w:color w:val="000000"/>
                <w:sz w:val="20"/>
                <w:szCs w:val="22"/>
              </w:rPr>
              <w:br/>
              <w:t>(short week)</w:t>
            </w: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p>
        </w:tc>
        <w:tc>
          <w:tcPr>
            <w:tcW w:w="5310" w:type="dxa"/>
            <w:tcMar>
              <w:top w:w="105" w:type="dxa"/>
              <w:left w:w="105" w:type="dxa"/>
              <w:bottom w:w="105" w:type="dxa"/>
              <w:right w:w="105" w:type="dxa"/>
            </w:tcMar>
          </w:tcPr>
          <w:p w:rsidR="008A61A1" w:rsidRPr="008A61A1" w:rsidRDefault="008A61A1" w:rsidP="008A61A1">
            <w:pPr>
              <w:spacing w:line="0" w:lineRule="atLeast"/>
              <w:jc w:val="center"/>
              <w:rPr>
                <w:sz w:val="20"/>
              </w:rPr>
            </w:pPr>
            <w:r w:rsidRPr="008A61A1">
              <w:rPr>
                <w:rFonts w:cs="Arial"/>
                <w:color w:val="000000"/>
                <w:sz w:val="20"/>
                <w:szCs w:val="22"/>
              </w:rPr>
              <w:t>Come Along with Me - grades K–2 + adult</w:t>
            </w:r>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May 29–May 31</w:t>
            </w:r>
            <w:r w:rsidRPr="008A61A1">
              <w:rPr>
                <w:rFonts w:cs="Arial"/>
                <w:color w:val="000000"/>
                <w:sz w:val="20"/>
                <w:szCs w:val="22"/>
              </w:rPr>
              <w:br/>
              <w:t>(long weekend)</w:t>
            </w: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p>
        </w:tc>
        <w:tc>
          <w:tcPr>
            <w:tcW w:w="5310" w:type="dxa"/>
            <w:tcMar>
              <w:top w:w="105" w:type="dxa"/>
              <w:left w:w="105" w:type="dxa"/>
              <w:bottom w:w="105" w:type="dxa"/>
              <w:right w:w="105" w:type="dxa"/>
            </w:tcMar>
          </w:tcPr>
          <w:p w:rsidR="008A61A1" w:rsidRPr="008A61A1" w:rsidRDefault="008A61A1" w:rsidP="008A61A1">
            <w:pPr>
              <w:spacing w:line="0" w:lineRule="atLeast"/>
              <w:jc w:val="center"/>
              <w:rPr>
                <w:sz w:val="20"/>
              </w:rPr>
            </w:pPr>
            <w:r w:rsidRPr="008A61A1">
              <w:rPr>
                <w:sz w:val="20"/>
              </w:rPr>
              <w:t>NEW!   Younger Youth Specialty —</w:t>
            </w:r>
            <w:r w:rsidRPr="008A61A1">
              <w:rPr>
                <w:sz w:val="20"/>
              </w:rPr>
              <w:br/>
              <w:t xml:space="preserve">“On the Edge” Survival Camp </w:t>
            </w:r>
            <w:r w:rsidRPr="008A61A1">
              <w:rPr>
                <w:sz w:val="20"/>
              </w:rPr>
              <w:br/>
              <w:t>limited to 12 campers, grades 7–10</w:t>
            </w:r>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sz w:val="20"/>
              </w:rPr>
              <w:t xml:space="preserve">August 2–7 </w:t>
            </w: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p>
        </w:tc>
        <w:tc>
          <w:tcPr>
            <w:tcW w:w="5310" w:type="dxa"/>
            <w:tcMar>
              <w:top w:w="105" w:type="dxa"/>
              <w:left w:w="105" w:type="dxa"/>
              <w:bottom w:w="105" w:type="dxa"/>
              <w:right w:w="105" w:type="dxa"/>
            </w:tcMar>
          </w:tcPr>
          <w:p w:rsidR="008A61A1" w:rsidRPr="008A61A1" w:rsidRDefault="008A61A1" w:rsidP="008A61A1">
            <w:pPr>
              <w:spacing w:line="0" w:lineRule="atLeast"/>
              <w:jc w:val="center"/>
              <w:rPr>
                <w:rFonts w:cs="Arial"/>
                <w:color w:val="000000"/>
                <w:sz w:val="20"/>
                <w:szCs w:val="22"/>
              </w:rPr>
            </w:pPr>
            <w:r w:rsidRPr="008A61A1">
              <w:rPr>
                <w:rFonts w:cs="Arial"/>
                <w:color w:val="000000"/>
                <w:sz w:val="20"/>
                <w:szCs w:val="22"/>
              </w:rPr>
              <w:t>Sr. High Weekend – Grades 9–12</w:t>
            </w:r>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rFonts w:cs="Arial"/>
                <w:color w:val="000000"/>
                <w:sz w:val="20"/>
                <w:szCs w:val="22"/>
              </w:rPr>
              <w:t>August 7–9</w:t>
            </w:r>
          </w:p>
        </w:tc>
      </w:tr>
      <w:tr w:rsidR="008A61A1" w:rsidRPr="008A61A1">
        <w:tc>
          <w:tcPr>
            <w:tcW w:w="1995" w:type="dxa"/>
            <w:tcMar>
              <w:top w:w="105" w:type="dxa"/>
              <w:left w:w="105" w:type="dxa"/>
              <w:bottom w:w="105" w:type="dxa"/>
              <w:right w:w="105" w:type="dxa"/>
            </w:tcMar>
          </w:tcPr>
          <w:p w:rsidR="008A61A1" w:rsidRPr="008A61A1" w:rsidRDefault="008A61A1" w:rsidP="008A61A1">
            <w:pPr>
              <w:spacing w:line="0" w:lineRule="atLeast"/>
              <w:rPr>
                <w:sz w:val="20"/>
              </w:rPr>
            </w:pPr>
            <w:r w:rsidRPr="008A61A1">
              <w:rPr>
                <w:sz w:val="20"/>
              </w:rPr>
              <w:t>August 21–23</w:t>
            </w:r>
          </w:p>
        </w:tc>
        <w:tc>
          <w:tcPr>
            <w:tcW w:w="5310" w:type="dxa"/>
            <w:tcMar>
              <w:top w:w="105" w:type="dxa"/>
              <w:left w:w="105" w:type="dxa"/>
              <w:bottom w:w="105" w:type="dxa"/>
              <w:right w:w="105" w:type="dxa"/>
            </w:tcMar>
          </w:tcPr>
          <w:p w:rsidR="008A61A1" w:rsidRPr="008A61A1" w:rsidRDefault="008A61A1" w:rsidP="008A61A1">
            <w:pPr>
              <w:spacing w:line="0" w:lineRule="atLeast"/>
              <w:jc w:val="center"/>
              <w:rPr>
                <w:sz w:val="20"/>
              </w:rPr>
            </w:pPr>
            <w:r w:rsidRPr="008A61A1">
              <w:rPr>
                <w:rFonts w:cs="Arial"/>
                <w:color w:val="000000"/>
                <w:sz w:val="20"/>
                <w:szCs w:val="22"/>
              </w:rPr>
              <w:t>Family Camp</w:t>
            </w:r>
          </w:p>
        </w:tc>
        <w:tc>
          <w:tcPr>
            <w:tcW w:w="2520" w:type="dxa"/>
            <w:tcMar>
              <w:top w:w="105" w:type="dxa"/>
              <w:left w:w="105" w:type="dxa"/>
              <w:bottom w:w="105" w:type="dxa"/>
              <w:right w:w="105" w:type="dxa"/>
            </w:tcMar>
          </w:tcPr>
          <w:p w:rsidR="008A61A1" w:rsidRPr="008A61A1" w:rsidRDefault="008A61A1" w:rsidP="008A61A1">
            <w:pPr>
              <w:spacing w:line="0" w:lineRule="atLeast"/>
              <w:rPr>
                <w:sz w:val="20"/>
              </w:rPr>
            </w:pPr>
            <w:r w:rsidRPr="008A61A1">
              <w:rPr>
                <w:sz w:val="20"/>
              </w:rPr>
              <w:t>September 25–27</w:t>
            </w:r>
          </w:p>
        </w:tc>
      </w:tr>
    </w:tbl>
    <w:p w:rsidR="00CC0F64" w:rsidRPr="00CC0F64" w:rsidRDefault="00CC0F64">
      <w:pPr>
        <w:rPr>
          <w:sz w:val="20"/>
        </w:rPr>
      </w:pPr>
    </w:p>
    <w:p w:rsidR="00CC0F64" w:rsidRPr="00CC0F64" w:rsidRDefault="00CC0F64">
      <w:pPr>
        <w:rPr>
          <w:sz w:val="20"/>
        </w:rPr>
      </w:pPr>
    </w:p>
    <w:sectPr w:rsidR="00CC0F64" w:rsidRPr="00CC0F64" w:rsidSect="00AB0B38">
      <w:footerReference w:type="default" r:id="rId4"/>
      <w:pgSz w:w="12240" w:h="15840"/>
      <w:pgMar w:top="1080" w:right="720" w:bottom="72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F8C" w:rsidRDefault="00C04F8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B0B38"/>
    <w:rsid w:val="00081648"/>
    <w:rsid w:val="001A683E"/>
    <w:rsid w:val="001D7763"/>
    <w:rsid w:val="002E6C48"/>
    <w:rsid w:val="00385AAA"/>
    <w:rsid w:val="00385BB0"/>
    <w:rsid w:val="003F466D"/>
    <w:rsid w:val="0052326E"/>
    <w:rsid w:val="006B3B40"/>
    <w:rsid w:val="007401CC"/>
    <w:rsid w:val="0077142B"/>
    <w:rsid w:val="00786D78"/>
    <w:rsid w:val="007F00F0"/>
    <w:rsid w:val="007F3B73"/>
    <w:rsid w:val="008A61A1"/>
    <w:rsid w:val="008E630F"/>
    <w:rsid w:val="00AB0B38"/>
    <w:rsid w:val="00B74108"/>
    <w:rsid w:val="00C04F8C"/>
    <w:rsid w:val="00C55C3E"/>
    <w:rsid w:val="00C57049"/>
    <w:rsid w:val="00CC0F64"/>
    <w:rsid w:val="00D432FD"/>
    <w:rsid w:val="00E96072"/>
    <w:rsid w:val="00F92D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420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E630F"/>
    <w:rPr>
      <w:color w:val="0000FF" w:themeColor="hyperlink"/>
      <w:u w:val="single"/>
    </w:rPr>
  </w:style>
  <w:style w:type="paragraph" w:styleId="Header">
    <w:name w:val="header"/>
    <w:basedOn w:val="Normal"/>
    <w:link w:val="HeaderChar"/>
    <w:rsid w:val="00F92D2C"/>
    <w:pPr>
      <w:tabs>
        <w:tab w:val="center" w:pos="4320"/>
        <w:tab w:val="right" w:pos="8640"/>
      </w:tabs>
    </w:pPr>
  </w:style>
  <w:style w:type="character" w:customStyle="1" w:styleId="HeaderChar">
    <w:name w:val="Header Char"/>
    <w:basedOn w:val="DefaultParagraphFont"/>
    <w:link w:val="Header"/>
    <w:rsid w:val="00F92D2C"/>
  </w:style>
  <w:style w:type="paragraph" w:styleId="Footer">
    <w:name w:val="footer"/>
    <w:basedOn w:val="Normal"/>
    <w:link w:val="FooterChar"/>
    <w:rsid w:val="00F92D2C"/>
    <w:pPr>
      <w:tabs>
        <w:tab w:val="center" w:pos="4320"/>
        <w:tab w:val="right" w:pos="8640"/>
      </w:tabs>
    </w:pPr>
  </w:style>
  <w:style w:type="character" w:customStyle="1" w:styleId="FooterChar">
    <w:name w:val="Footer Char"/>
    <w:basedOn w:val="DefaultParagraphFont"/>
    <w:link w:val="Footer"/>
    <w:rsid w:val="00F92D2C"/>
  </w:style>
</w:styles>
</file>

<file path=word/webSettings.xml><?xml version="1.0" encoding="utf-8"?>
<w:webSettings xmlns:r="http://schemas.openxmlformats.org/officeDocument/2006/relationships" xmlns:w="http://schemas.openxmlformats.org/wordprocessingml/2006/main">
  <w:divs>
    <w:div w:id="186725533">
      <w:bodyDiv w:val="1"/>
      <w:marLeft w:val="0"/>
      <w:marRight w:val="0"/>
      <w:marTop w:val="0"/>
      <w:marBottom w:val="0"/>
      <w:divBdr>
        <w:top w:val="none" w:sz="0" w:space="0" w:color="auto"/>
        <w:left w:val="none" w:sz="0" w:space="0" w:color="auto"/>
        <w:bottom w:val="none" w:sz="0" w:space="0" w:color="auto"/>
        <w:right w:val="none" w:sz="0" w:space="0" w:color="auto"/>
      </w:divBdr>
      <w:divsChild>
        <w:div w:id="898132559">
          <w:marLeft w:val="0"/>
          <w:marRight w:val="0"/>
          <w:marTop w:val="0"/>
          <w:marBottom w:val="0"/>
          <w:divBdr>
            <w:top w:val="none" w:sz="0" w:space="0" w:color="auto"/>
            <w:left w:val="none" w:sz="0" w:space="0" w:color="auto"/>
            <w:bottom w:val="none" w:sz="0" w:space="0" w:color="auto"/>
            <w:right w:val="none" w:sz="0" w:space="0" w:color="auto"/>
          </w:divBdr>
        </w:div>
      </w:divsChild>
    </w:div>
    <w:div w:id="1216429187">
      <w:bodyDiv w:val="1"/>
      <w:marLeft w:val="0"/>
      <w:marRight w:val="0"/>
      <w:marTop w:val="0"/>
      <w:marBottom w:val="0"/>
      <w:divBdr>
        <w:top w:val="none" w:sz="0" w:space="0" w:color="auto"/>
        <w:left w:val="none" w:sz="0" w:space="0" w:color="auto"/>
        <w:bottom w:val="none" w:sz="0" w:space="0" w:color="auto"/>
        <w:right w:val="none" w:sz="0" w:space="0" w:color="auto"/>
      </w:divBdr>
      <w:divsChild>
        <w:div w:id="16246483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662</Words>
  <Characters>3775</Characters>
  <Application>Microsoft Macintosh Word</Application>
  <DocSecurity>0</DocSecurity>
  <Lines>31</Lines>
  <Paragraphs>7</Paragraphs>
  <ScaleCrop>false</ScaleCrop>
  <Company>JanDesign Graphics</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Hurst</dc:creator>
  <cp:keywords/>
  <cp:lastModifiedBy>Jan Hurst</cp:lastModifiedBy>
  <cp:revision>3</cp:revision>
  <dcterms:created xsi:type="dcterms:W3CDTF">2015-01-01T16:28:00Z</dcterms:created>
  <dcterms:modified xsi:type="dcterms:W3CDTF">2015-01-14T03:25:00Z</dcterms:modified>
</cp:coreProperties>
</file>