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1D" w:rsidRDefault="00E47315" w:rsidP="0050261D">
      <w:r>
        <w:t>BY COUNCIL</w:t>
      </w:r>
      <w:r w:rsidR="00C83D23">
        <w:t xml:space="preserve"> </w:t>
      </w:r>
      <w:r>
        <w:t>MEMBER</w:t>
      </w:r>
      <w:r w:rsidR="00DA15DE">
        <w:t xml:space="preserve"> FRALICK</w:t>
      </w:r>
    </w:p>
    <w:p w:rsidR="0050261D" w:rsidRDefault="0050261D" w:rsidP="0050261D"/>
    <w:p w:rsidR="0050261D" w:rsidRDefault="0050261D" w:rsidP="0050261D">
      <w:pPr>
        <w:jc w:val="center"/>
      </w:pPr>
      <w:r>
        <w:t>CITY OF CENTRAL</w:t>
      </w:r>
    </w:p>
    <w:p w:rsidR="0050261D" w:rsidRDefault="0050261D" w:rsidP="0050261D">
      <w:pPr>
        <w:jc w:val="center"/>
      </w:pPr>
      <w:r>
        <w:t xml:space="preserve">ORDINANCE NO. </w:t>
      </w:r>
      <w:r w:rsidR="0061600F">
        <w:t>2017</w:t>
      </w:r>
      <w:r>
        <w:t>-____</w:t>
      </w:r>
    </w:p>
    <w:p w:rsidR="0050261D" w:rsidRDefault="0050261D" w:rsidP="0050261D">
      <w:pPr>
        <w:jc w:val="center"/>
      </w:pPr>
    </w:p>
    <w:p w:rsidR="007F38DB" w:rsidRDefault="007F38DB" w:rsidP="007F38DB">
      <w:pPr>
        <w:spacing w:line="240" w:lineRule="auto"/>
        <w:ind w:left="720" w:right="720"/>
        <w:jc w:val="both"/>
        <w:rPr>
          <w:rFonts w:eastAsia="Times New Roman" w:cs="Times New Roman"/>
          <w:b/>
        </w:rPr>
      </w:pPr>
      <w:r>
        <w:rPr>
          <w:rFonts w:eastAsia="Times New Roman" w:cs="Times New Roman"/>
          <w:b/>
        </w:rPr>
        <w:t>TO AMEND AND REENACT APPENDIX 1, CHAPTER 2, SECTION 2.2, SUBSECTION (D</w:t>
      </w:r>
      <w:proofErr w:type="gramStart"/>
      <w:r>
        <w:rPr>
          <w:rFonts w:eastAsia="Times New Roman" w:cs="Times New Roman"/>
          <w:b/>
        </w:rPr>
        <w:t>)(</w:t>
      </w:r>
      <w:proofErr w:type="gramEnd"/>
      <w:r>
        <w:rPr>
          <w:rFonts w:eastAsia="Times New Roman" w:cs="Times New Roman"/>
          <w:b/>
        </w:rPr>
        <w:t xml:space="preserve">4), OF THE CODE OF ORDINANCES OF THE CITY OF CENTRAL RELATIVE TO ACCESSORY </w:t>
      </w:r>
      <w:r w:rsidR="00DC1A07">
        <w:rPr>
          <w:rFonts w:eastAsia="Times New Roman" w:cs="Times New Roman"/>
          <w:b/>
        </w:rPr>
        <w:t>BUILDINGS</w:t>
      </w:r>
      <w:r>
        <w:rPr>
          <w:rFonts w:eastAsia="Times New Roman" w:cs="Times New Roman"/>
          <w:b/>
        </w:rPr>
        <w:t xml:space="preserve"> AND TO PROVIDE FOR ALL RELATED MATTERS</w:t>
      </w:r>
    </w:p>
    <w:p w:rsidR="007F38DB" w:rsidRDefault="007F38DB" w:rsidP="007F38DB">
      <w:pPr>
        <w:spacing w:line="240" w:lineRule="auto"/>
        <w:jc w:val="both"/>
        <w:rPr>
          <w:rFonts w:eastAsia="Times New Roman" w:cs="Times New Roman"/>
          <w:b/>
        </w:rPr>
      </w:pPr>
    </w:p>
    <w:p w:rsidR="007F38DB" w:rsidRDefault="007F38DB" w:rsidP="007F38DB">
      <w:pPr>
        <w:spacing w:line="240" w:lineRule="auto"/>
        <w:ind w:firstLine="720"/>
        <w:jc w:val="both"/>
        <w:rPr>
          <w:rFonts w:eastAsia="Times New Roman" w:cs="Times New Roman"/>
        </w:rPr>
      </w:pPr>
      <w:r w:rsidRPr="00293755">
        <w:rPr>
          <w:rFonts w:eastAsia="Times New Roman" w:cs="Times New Roman"/>
        </w:rPr>
        <w:t xml:space="preserve">WHEREAS, the Council of the City of Central desires to </w:t>
      </w:r>
      <w:r>
        <w:rPr>
          <w:rFonts w:eastAsia="Times New Roman" w:cs="Times New Roman"/>
        </w:rPr>
        <w:t>revise</w:t>
      </w:r>
      <w:r w:rsidRPr="00293755">
        <w:rPr>
          <w:rFonts w:eastAsia="Times New Roman" w:cs="Times New Roman"/>
        </w:rPr>
        <w:t xml:space="preserve"> </w:t>
      </w:r>
      <w:r>
        <w:rPr>
          <w:rFonts w:eastAsia="Times New Roman" w:cs="Times New Roman"/>
        </w:rPr>
        <w:t xml:space="preserve">bulk regulations applicable to </w:t>
      </w:r>
      <w:r w:rsidR="00DC1A07">
        <w:rPr>
          <w:rFonts w:eastAsia="Times New Roman" w:cs="Times New Roman"/>
        </w:rPr>
        <w:t>accessory buildings</w:t>
      </w:r>
      <w:r>
        <w:rPr>
          <w:rFonts w:eastAsia="Times New Roman" w:cs="Times New Roman"/>
        </w:rPr>
        <w:t>.</w:t>
      </w:r>
    </w:p>
    <w:p w:rsidR="00CC0C5C" w:rsidRDefault="00CC0C5C" w:rsidP="007F38DB">
      <w:pPr>
        <w:spacing w:line="240" w:lineRule="auto"/>
        <w:ind w:firstLine="720"/>
        <w:jc w:val="both"/>
        <w:rPr>
          <w:rFonts w:eastAsia="Times New Roman" w:cs="Times New Roman"/>
        </w:rPr>
      </w:pPr>
    </w:p>
    <w:p w:rsidR="00CC0C5C" w:rsidRDefault="00CC0C5C" w:rsidP="007F38DB">
      <w:pPr>
        <w:spacing w:line="240" w:lineRule="auto"/>
        <w:ind w:firstLine="720"/>
        <w:jc w:val="both"/>
        <w:rPr>
          <w:rFonts w:eastAsia="Times New Roman" w:cs="Times New Roman"/>
        </w:rPr>
      </w:pPr>
      <w:r>
        <w:rPr>
          <w:rFonts w:eastAsia="Times New Roman" w:cs="Times New Roman"/>
        </w:rPr>
        <w:t>WHEREAS, the Central Board of Adjustment hears numerous requests</w:t>
      </w:r>
      <w:r w:rsidR="0082786B">
        <w:rPr>
          <w:rFonts w:eastAsia="Times New Roman" w:cs="Times New Roman"/>
        </w:rPr>
        <w:t xml:space="preserve"> on a monthly basis</w:t>
      </w:r>
      <w:r>
        <w:rPr>
          <w:rFonts w:eastAsia="Times New Roman" w:cs="Times New Roman"/>
        </w:rPr>
        <w:t xml:space="preserve"> for variances to increase the allowable </w:t>
      </w:r>
      <w:r w:rsidR="00DC1A07">
        <w:rPr>
          <w:rFonts w:eastAsia="Times New Roman" w:cs="Times New Roman"/>
        </w:rPr>
        <w:t>square footage of accessory buildings</w:t>
      </w:r>
      <w:r w:rsidR="00277BE7">
        <w:rPr>
          <w:rFonts w:eastAsia="Times New Roman" w:cs="Times New Roman"/>
        </w:rPr>
        <w:t>; and</w:t>
      </w:r>
      <w:r w:rsidR="00DC1A07">
        <w:rPr>
          <w:rFonts w:eastAsia="Times New Roman" w:cs="Times New Roman"/>
        </w:rPr>
        <w:t xml:space="preserve">  </w:t>
      </w:r>
    </w:p>
    <w:p w:rsidR="00CC0C5C" w:rsidRDefault="00CC0C5C" w:rsidP="007F38DB">
      <w:pPr>
        <w:spacing w:line="240" w:lineRule="auto"/>
        <w:ind w:firstLine="720"/>
        <w:jc w:val="both"/>
        <w:rPr>
          <w:rFonts w:eastAsia="Times New Roman" w:cs="Times New Roman"/>
        </w:rPr>
      </w:pPr>
    </w:p>
    <w:p w:rsidR="00CC0C5C" w:rsidRDefault="00CC0C5C" w:rsidP="007F38DB">
      <w:pPr>
        <w:spacing w:line="240" w:lineRule="auto"/>
        <w:ind w:firstLine="720"/>
        <w:jc w:val="both"/>
        <w:rPr>
          <w:rFonts w:eastAsia="Times New Roman" w:cs="Times New Roman"/>
        </w:rPr>
      </w:pPr>
      <w:r>
        <w:rPr>
          <w:rFonts w:eastAsia="Times New Roman" w:cs="Times New Roman"/>
        </w:rPr>
        <w:t>WHEREAS, the Comprehensive Zoning Code establishes maximum rear yard lot coverage requirements in the R-1, R-2, and R-3 districts</w:t>
      </w:r>
      <w:r w:rsidR="00277BE7">
        <w:rPr>
          <w:rFonts w:eastAsia="Times New Roman" w:cs="Times New Roman"/>
        </w:rPr>
        <w:t>; and</w:t>
      </w:r>
      <w:r>
        <w:rPr>
          <w:rFonts w:eastAsia="Times New Roman" w:cs="Times New Roman"/>
        </w:rPr>
        <w:t xml:space="preserve">  </w:t>
      </w:r>
    </w:p>
    <w:p w:rsidR="00CC0C5C" w:rsidRDefault="00CC0C5C" w:rsidP="007F38DB">
      <w:pPr>
        <w:spacing w:line="240" w:lineRule="auto"/>
        <w:ind w:firstLine="720"/>
        <w:jc w:val="both"/>
        <w:rPr>
          <w:rFonts w:eastAsia="Times New Roman" w:cs="Times New Roman"/>
        </w:rPr>
      </w:pPr>
    </w:p>
    <w:p w:rsidR="00277BE7" w:rsidRDefault="00CC0C5C" w:rsidP="007F38DB">
      <w:pPr>
        <w:spacing w:line="240" w:lineRule="auto"/>
        <w:ind w:firstLine="720"/>
        <w:jc w:val="both"/>
        <w:rPr>
          <w:rFonts w:eastAsia="Times New Roman" w:cs="Times New Roman"/>
        </w:rPr>
      </w:pPr>
      <w:r>
        <w:rPr>
          <w:rFonts w:eastAsia="Times New Roman" w:cs="Times New Roman"/>
        </w:rPr>
        <w:t xml:space="preserve">WHEREAS, per the Comprehensive Zoning Code, “lot coverage” means the ground floor area of all buildings and accessory uses (including, but not limited to driveways, parking areas, patios, decks, garages and sheds, but not including swimming pools) on a lot divided by the area </w:t>
      </w:r>
      <w:proofErr w:type="gramStart"/>
      <w:r>
        <w:rPr>
          <w:rFonts w:eastAsia="Times New Roman" w:cs="Times New Roman"/>
        </w:rPr>
        <w:t>of</w:t>
      </w:r>
      <w:proofErr w:type="gramEnd"/>
      <w:r>
        <w:rPr>
          <w:rFonts w:eastAsia="Times New Roman" w:cs="Times New Roman"/>
        </w:rPr>
        <w:t xml:space="preserve"> the lot</w:t>
      </w:r>
      <w:r w:rsidR="00277BE7">
        <w:rPr>
          <w:rFonts w:eastAsia="Times New Roman" w:cs="Times New Roman"/>
        </w:rPr>
        <w:t>; and</w:t>
      </w:r>
    </w:p>
    <w:p w:rsidR="00277BE7" w:rsidRDefault="00277BE7" w:rsidP="007F38DB">
      <w:pPr>
        <w:spacing w:line="240" w:lineRule="auto"/>
        <w:ind w:firstLine="720"/>
        <w:jc w:val="both"/>
        <w:rPr>
          <w:rFonts w:eastAsia="Times New Roman" w:cs="Times New Roman"/>
        </w:rPr>
      </w:pPr>
    </w:p>
    <w:p w:rsidR="00CC0C5C" w:rsidRDefault="00277BE7" w:rsidP="007F38DB">
      <w:pPr>
        <w:spacing w:line="240" w:lineRule="auto"/>
        <w:ind w:firstLine="720"/>
        <w:jc w:val="both"/>
        <w:rPr>
          <w:rFonts w:eastAsia="Times New Roman" w:cs="Times New Roman"/>
        </w:rPr>
      </w:pPr>
      <w:r>
        <w:rPr>
          <w:rFonts w:eastAsia="Times New Roman" w:cs="Times New Roman"/>
        </w:rPr>
        <w:t>WHEREAS, these revisions were considered by the City of Central Zoning Commission at a public hearing on ____________, 2017 and the Zoning Commission has provided the City Council with its recommendation.</w:t>
      </w:r>
      <w:r w:rsidR="00CC0C5C">
        <w:rPr>
          <w:rFonts w:eastAsia="Times New Roman" w:cs="Times New Roman"/>
        </w:rPr>
        <w:t xml:space="preserve">  </w:t>
      </w:r>
    </w:p>
    <w:p w:rsidR="007F38DB" w:rsidRDefault="007F38DB" w:rsidP="007F38DB">
      <w:pPr>
        <w:spacing w:line="240" w:lineRule="auto"/>
        <w:ind w:firstLine="720"/>
        <w:jc w:val="both"/>
        <w:rPr>
          <w:rFonts w:eastAsia="Times New Roman" w:cs="Times New Roman"/>
        </w:rPr>
      </w:pPr>
    </w:p>
    <w:p w:rsidR="007F38DB" w:rsidRDefault="007F38DB" w:rsidP="007F38DB">
      <w:pPr>
        <w:spacing w:line="240" w:lineRule="auto"/>
        <w:jc w:val="both"/>
        <w:rPr>
          <w:rFonts w:eastAsia="Times New Roman" w:cs="Times New Roman"/>
          <w:b/>
        </w:rPr>
      </w:pPr>
      <w:r>
        <w:rPr>
          <w:rFonts w:eastAsia="Times New Roman" w:cs="Times New Roman"/>
        </w:rPr>
        <w:t>BE IT ORDAINED by</w:t>
      </w:r>
      <w:r>
        <w:rPr>
          <w:rFonts w:eastAsia="Times New Roman" w:cs="Times New Roman"/>
          <w:b/>
        </w:rPr>
        <w:t xml:space="preserve"> </w:t>
      </w:r>
      <w:r>
        <w:rPr>
          <w:rFonts w:eastAsia="Times New Roman" w:cs="Times New Roman"/>
        </w:rPr>
        <w:t>the Council of the City of Central, State of Louisiana as follows:</w:t>
      </w:r>
    </w:p>
    <w:p w:rsidR="007F38DB" w:rsidRDefault="007F38DB" w:rsidP="007F38DB">
      <w:pPr>
        <w:spacing w:line="240" w:lineRule="auto"/>
        <w:ind w:firstLine="1440"/>
        <w:jc w:val="both"/>
        <w:rPr>
          <w:rFonts w:eastAsia="Times New Roman" w:cs="Times New Roman"/>
        </w:rPr>
      </w:pPr>
    </w:p>
    <w:p w:rsidR="007F38DB" w:rsidRDefault="007F38DB" w:rsidP="00F96CF6">
      <w:pPr>
        <w:spacing w:line="240" w:lineRule="auto"/>
        <w:jc w:val="both"/>
        <w:rPr>
          <w:rFonts w:eastAsia="Times New Roman" w:cs="Times New Roman"/>
        </w:rPr>
      </w:pPr>
      <w:r>
        <w:rPr>
          <w:rFonts w:eastAsia="Times New Roman" w:cs="Times New Roman"/>
          <w:b/>
        </w:rPr>
        <w:t>Section 1:</w:t>
      </w:r>
      <w:r>
        <w:rPr>
          <w:rFonts w:eastAsia="Times New Roman" w:cs="Times New Roman"/>
        </w:rPr>
        <w:tab/>
        <w:t>Appendix 1, Chapter 2, Section 2.2, subsection (D)(4) of the Code of Ordinances of the City of Central as enacted by Ordinance No. 2013-29 is hereby amended and re-enacted, so as to read as follows:</w:t>
      </w:r>
    </w:p>
    <w:p w:rsidR="007F38DB" w:rsidRDefault="007F38DB" w:rsidP="007F38DB">
      <w:pPr>
        <w:spacing w:line="240" w:lineRule="auto"/>
        <w:jc w:val="both"/>
        <w:rPr>
          <w:rFonts w:eastAsia="Times New Roman" w:cs="Times New Roman"/>
        </w:rPr>
      </w:pPr>
      <w:bookmarkStart w:id="0" w:name="_GoBack"/>
      <w:bookmarkEnd w:id="0"/>
    </w:p>
    <w:p w:rsidR="007F38DB" w:rsidRDefault="007F38DB" w:rsidP="007F38DB">
      <w:pPr>
        <w:spacing w:line="240" w:lineRule="auto"/>
        <w:ind w:firstLine="720"/>
        <w:jc w:val="both"/>
        <w:rPr>
          <w:rFonts w:eastAsia="Times New Roman" w:cs="Times New Roman"/>
        </w:rPr>
      </w:pPr>
      <w:r>
        <w:rPr>
          <w:rFonts w:eastAsia="Times New Roman" w:cs="Times New Roman"/>
        </w:rPr>
        <w:t>Appendix 1.</w:t>
      </w:r>
      <w:r>
        <w:rPr>
          <w:rFonts w:eastAsia="Times New Roman" w:cs="Times New Roman"/>
        </w:rPr>
        <w:tab/>
        <w:t>City of Central Comprehensive Zoning Code</w:t>
      </w:r>
    </w:p>
    <w:p w:rsidR="007F38DB" w:rsidRDefault="007F38DB" w:rsidP="007F38DB">
      <w:pPr>
        <w:spacing w:line="240" w:lineRule="auto"/>
        <w:jc w:val="both"/>
        <w:rPr>
          <w:rFonts w:eastAsia="Times New Roman" w:cs="Times New Roman"/>
        </w:rPr>
      </w:pPr>
    </w:p>
    <w:p w:rsidR="007F38DB" w:rsidRDefault="007F38DB" w:rsidP="007F38DB">
      <w:pPr>
        <w:spacing w:line="240" w:lineRule="auto"/>
        <w:ind w:firstLine="720"/>
        <w:jc w:val="both"/>
        <w:rPr>
          <w:rFonts w:eastAsia="Times New Roman" w:cs="Times New Roman"/>
        </w:rPr>
      </w:pPr>
      <w:r>
        <w:rPr>
          <w:rFonts w:eastAsia="Times New Roman" w:cs="Times New Roman"/>
        </w:rPr>
        <w:t>Chapter 2.</w:t>
      </w:r>
      <w:r>
        <w:rPr>
          <w:rFonts w:eastAsia="Times New Roman" w:cs="Times New Roman"/>
        </w:rPr>
        <w:tab/>
        <w:t>General District Regulations</w:t>
      </w:r>
    </w:p>
    <w:p w:rsidR="007F38DB" w:rsidRDefault="007F38DB" w:rsidP="007F38DB">
      <w:pPr>
        <w:spacing w:line="240" w:lineRule="auto"/>
        <w:jc w:val="both"/>
        <w:rPr>
          <w:rFonts w:eastAsia="Times New Roman" w:cs="Times New Roman"/>
        </w:rPr>
      </w:pPr>
    </w:p>
    <w:p w:rsidR="007F38DB" w:rsidRDefault="007F38DB" w:rsidP="007F38DB">
      <w:pPr>
        <w:spacing w:line="240" w:lineRule="auto"/>
        <w:ind w:firstLine="720"/>
        <w:jc w:val="both"/>
        <w:rPr>
          <w:rFonts w:eastAsia="Times New Roman" w:cs="Times New Roman"/>
        </w:rPr>
      </w:pPr>
      <w:r>
        <w:rPr>
          <w:rFonts w:eastAsia="Times New Roman" w:cs="Times New Roman"/>
        </w:rPr>
        <w:t>Section 2.2.</w:t>
      </w:r>
      <w:r>
        <w:rPr>
          <w:rFonts w:eastAsia="Times New Roman" w:cs="Times New Roman"/>
        </w:rPr>
        <w:tab/>
        <w:t>Permitted Obstructions in Required Yards</w:t>
      </w:r>
    </w:p>
    <w:p w:rsidR="00277BE7" w:rsidRDefault="00277BE7" w:rsidP="007F38DB">
      <w:pPr>
        <w:spacing w:line="240" w:lineRule="auto"/>
        <w:ind w:firstLine="720"/>
        <w:jc w:val="both"/>
        <w:rPr>
          <w:rFonts w:eastAsia="Times New Roman" w:cs="Times New Roman"/>
        </w:rPr>
      </w:pPr>
    </w:p>
    <w:p w:rsidR="00277BE7" w:rsidRDefault="00DA15DE" w:rsidP="007F38DB">
      <w:pPr>
        <w:spacing w:line="240" w:lineRule="auto"/>
        <w:ind w:firstLine="720"/>
        <w:jc w:val="both"/>
        <w:rPr>
          <w:rFonts w:eastAsia="Times New Roman" w:cs="Times New Roman"/>
        </w:rPr>
      </w:pPr>
      <w:r>
        <w:rPr>
          <w:rFonts w:eastAsia="Times New Roman" w:cs="Times New Roman"/>
        </w:rPr>
        <w:t>D</w:t>
      </w:r>
      <w:r w:rsidR="00277BE7">
        <w:rPr>
          <w:rFonts w:eastAsia="Times New Roman" w:cs="Times New Roman"/>
        </w:rPr>
        <w:t>.</w:t>
      </w:r>
    </w:p>
    <w:p w:rsidR="007F38DB" w:rsidRDefault="007F38DB" w:rsidP="007F38DB">
      <w:pPr>
        <w:spacing w:line="240" w:lineRule="auto"/>
        <w:ind w:firstLine="720"/>
        <w:jc w:val="both"/>
        <w:rPr>
          <w:rFonts w:eastAsia="Times New Roman" w:cs="Times New Roman"/>
        </w:rPr>
      </w:pPr>
    </w:p>
    <w:p w:rsidR="007F38DB" w:rsidRPr="00A366BE" w:rsidRDefault="007F38DB" w:rsidP="001E0C0D">
      <w:pPr>
        <w:spacing w:line="240" w:lineRule="auto"/>
        <w:ind w:left="720"/>
        <w:jc w:val="both"/>
        <w:rPr>
          <w:rFonts w:eastAsia="Times New Roman" w:cs="Times New Roman"/>
        </w:rPr>
      </w:pPr>
      <w:r>
        <w:rPr>
          <w:rFonts w:eastAsia="Times New Roman" w:cs="Times New Roman"/>
        </w:rPr>
        <w:t xml:space="preserve">4.  </w:t>
      </w:r>
      <w:r w:rsidRPr="00F96CF6">
        <w:rPr>
          <w:rFonts w:eastAsia="Times New Roman" w:cs="Times New Roman"/>
        </w:rPr>
        <w:t xml:space="preserve">Storage sheds and other approved accessory structures </w:t>
      </w:r>
      <w:r w:rsidRPr="00F96CF6">
        <w:rPr>
          <w:rFonts w:eastAsia="Times New Roman" w:cs="Times New Roman"/>
          <w:strike/>
        </w:rPr>
        <w:t>not exceeding 1000 square feet</w:t>
      </w:r>
      <w:r w:rsidRPr="00F96CF6">
        <w:rPr>
          <w:rFonts w:eastAsia="Times New Roman" w:cs="Times New Roman"/>
        </w:rPr>
        <w:t xml:space="preserve"> </w:t>
      </w:r>
      <w:r w:rsidRPr="00DA15DE">
        <w:rPr>
          <w:rFonts w:eastAsia="Times New Roman" w:cs="Times New Roman"/>
          <w:strike/>
        </w:rPr>
        <w:t>in residential districts.  In all other zoning districts (including R/A), said structures</w:t>
      </w:r>
      <w:r w:rsidRPr="001E0C0D">
        <w:rPr>
          <w:rFonts w:eastAsia="Times New Roman" w:cs="Times New Roman"/>
        </w:rPr>
        <w:t xml:space="preserve"> shall not exceed </w:t>
      </w:r>
      <w:r w:rsidRPr="00F96CF6">
        <w:rPr>
          <w:rFonts w:eastAsia="Times New Roman" w:cs="Times New Roman"/>
          <w:strike/>
        </w:rPr>
        <w:t>1600</w:t>
      </w:r>
      <w:r w:rsidR="00F96CF6" w:rsidRPr="00F96CF6">
        <w:rPr>
          <w:rFonts w:eastAsia="Times New Roman" w:cs="Times New Roman"/>
        </w:rPr>
        <w:t xml:space="preserve"> </w:t>
      </w:r>
      <w:r w:rsidR="00F96CF6" w:rsidRPr="00F96CF6">
        <w:rPr>
          <w:rFonts w:eastAsia="Times New Roman" w:cs="Times New Roman"/>
          <w:u w:val="single"/>
        </w:rPr>
        <w:t>4,000</w:t>
      </w:r>
      <w:r w:rsidRPr="00F96CF6">
        <w:rPr>
          <w:rFonts w:eastAsia="Times New Roman" w:cs="Times New Roman"/>
        </w:rPr>
        <w:t xml:space="preserve"> </w:t>
      </w:r>
      <w:r w:rsidRPr="001E0C0D">
        <w:rPr>
          <w:rFonts w:eastAsia="Times New Roman" w:cs="Times New Roman"/>
        </w:rPr>
        <w:t>square feet</w:t>
      </w:r>
      <w:r>
        <w:rPr>
          <w:rFonts w:eastAsia="Times New Roman" w:cs="Times New Roman"/>
        </w:rPr>
        <w:t xml:space="preserve">.  Any accessory structure greater than eight feet in height </w:t>
      </w:r>
      <w:r>
        <w:rPr>
          <w:rFonts w:eastAsia="Times New Roman" w:cs="Times New Roman"/>
        </w:rPr>
        <w:lastRenderedPageBreak/>
        <w:t xml:space="preserve">shall meet all side yard and rear yard setback requirements.  </w:t>
      </w:r>
      <w:r w:rsidR="00277BE7">
        <w:rPr>
          <w:rFonts w:eastAsia="Times New Roman" w:cs="Times New Roman"/>
        </w:rPr>
        <w:t>Nothing herein shall permit an accessory structure to cause the lot coverage maximums to be exceeded.</w:t>
      </w:r>
    </w:p>
    <w:p w:rsidR="00935C61" w:rsidRDefault="00935C61" w:rsidP="00D644C2"/>
    <w:p w:rsidR="00D644C2" w:rsidRDefault="00DC1A07" w:rsidP="00D644C2">
      <w:r>
        <w:rPr>
          <w:b/>
        </w:rPr>
        <w:t xml:space="preserve">Section </w:t>
      </w:r>
      <w:r w:rsidR="00F96CF6">
        <w:rPr>
          <w:b/>
        </w:rPr>
        <w:t>2:</w:t>
      </w:r>
      <w:r w:rsidR="00935C61">
        <w:tab/>
      </w:r>
      <w:r w:rsidR="00D644C2">
        <w:t xml:space="preserve">The specific terms and conditions of this Ordinance shall prevail against other ordinances of the City to the extent that there may be any conflict. </w:t>
      </w:r>
    </w:p>
    <w:p w:rsidR="004D106B" w:rsidRDefault="004D106B" w:rsidP="00D644C2"/>
    <w:p w:rsidR="004D106B" w:rsidRDefault="00F96CF6" w:rsidP="004D106B">
      <w:r>
        <w:rPr>
          <w:b/>
        </w:rPr>
        <w:t>Section 3:</w:t>
      </w:r>
      <w:r w:rsidR="004D106B">
        <w:tab/>
        <w:t>Severability. If any section, subsection, sentence, clause or provision of this Ordinance is declared by a court of competent jurisdiction to be invalid, such declaration of invalidity shall not affect the validity of the Ordinance as a whole, or parts thereof, other than the part declared invalid. The remainder of the Ordinance shall not be affected by the declaration of invalidity and shall remain in force and effect.</w:t>
      </w:r>
    </w:p>
    <w:p w:rsidR="004D106B" w:rsidRDefault="004D106B"/>
    <w:p w:rsidR="004D106B" w:rsidRDefault="004D106B" w:rsidP="004D106B">
      <w:r w:rsidRPr="002E4FDF">
        <w:rPr>
          <w:b/>
        </w:rPr>
        <w:t>Section</w:t>
      </w:r>
      <w:r w:rsidR="007537A3" w:rsidRPr="002E4FDF">
        <w:rPr>
          <w:b/>
        </w:rPr>
        <w:t xml:space="preserve"> </w:t>
      </w:r>
      <w:r w:rsidR="00F96CF6">
        <w:rPr>
          <w:b/>
        </w:rPr>
        <w:t>4</w:t>
      </w:r>
      <w:r>
        <w:t>.</w:t>
      </w:r>
      <w:r>
        <w:tab/>
        <w:t xml:space="preserve">Effective Date. </w:t>
      </w:r>
      <w:r w:rsidR="00935C61" w:rsidRPr="00935C61">
        <w:t>This Ordinance shall be effective upon publication.</w:t>
      </w:r>
    </w:p>
    <w:p w:rsidR="00935C61" w:rsidRDefault="00935C61" w:rsidP="004D106B"/>
    <w:p w:rsidR="007F38DB" w:rsidRDefault="007F38DB" w:rsidP="004D106B"/>
    <w:p w:rsidR="004D106B" w:rsidRDefault="004D106B" w:rsidP="004D106B">
      <w:r>
        <w:t xml:space="preserve">Introduced before the Council on </w:t>
      </w:r>
      <w:r w:rsidR="007F38DB">
        <w:t>May 9</w:t>
      </w:r>
      <w:r>
        <w:t>, 201</w:t>
      </w:r>
      <w:r w:rsidR="007F38DB">
        <w:t>7</w:t>
      </w:r>
      <w:r>
        <w:t>.</w:t>
      </w:r>
      <w:r>
        <w:cr/>
      </w:r>
    </w:p>
    <w:p w:rsidR="004D106B" w:rsidRDefault="004D106B" w:rsidP="004D106B">
      <w:r>
        <w:t>This Ordinance having been submitted to a vote, the vote thereon was as follows:</w:t>
      </w:r>
    </w:p>
    <w:p w:rsidR="004D106B" w:rsidRDefault="004D106B" w:rsidP="004D106B"/>
    <w:p w:rsidR="004D106B" w:rsidRDefault="004D106B" w:rsidP="004D106B">
      <w:r>
        <w:t>For:</w:t>
      </w:r>
      <w:r w:rsidR="007D777C">
        <w:t xml:space="preserve"> </w:t>
      </w:r>
    </w:p>
    <w:p w:rsidR="004D106B" w:rsidRDefault="004D106B" w:rsidP="004D106B">
      <w:r>
        <w:t>Against:</w:t>
      </w:r>
    </w:p>
    <w:p w:rsidR="004D106B" w:rsidRDefault="004D106B" w:rsidP="004D106B">
      <w:r>
        <w:t>Absent:</w:t>
      </w:r>
      <w:r w:rsidR="00EE797F">
        <w:t xml:space="preserve"> </w:t>
      </w:r>
    </w:p>
    <w:p w:rsidR="004D106B" w:rsidRDefault="004D106B" w:rsidP="004D106B"/>
    <w:p w:rsidR="004D106B" w:rsidRDefault="004D106B" w:rsidP="004D106B">
      <w:r>
        <w:t xml:space="preserve">Adopted the </w:t>
      </w:r>
      <w:r w:rsidR="00935C61">
        <w:t xml:space="preserve">___ </w:t>
      </w:r>
      <w:r>
        <w:t xml:space="preserve">day of </w:t>
      </w:r>
      <w:r w:rsidR="00935C61">
        <w:t>_________</w:t>
      </w:r>
      <w:r w:rsidR="007D777C">
        <w:t>,</w:t>
      </w:r>
      <w:r>
        <w:t xml:space="preserve"> </w:t>
      </w:r>
      <w:r w:rsidR="007F38DB">
        <w:t>2017</w:t>
      </w:r>
      <w:r>
        <w:t>.</w:t>
      </w:r>
    </w:p>
    <w:p w:rsidR="004D106B" w:rsidRDefault="004D106B" w:rsidP="004D106B"/>
    <w:p w:rsidR="004D106B" w:rsidRDefault="004D106B" w:rsidP="004D106B">
      <w:r>
        <w:t xml:space="preserve">Signed the </w:t>
      </w:r>
      <w:r w:rsidR="00935C61">
        <w:t>___</w:t>
      </w:r>
      <w:r w:rsidR="007D777C">
        <w:t xml:space="preserve"> </w:t>
      </w:r>
      <w:r>
        <w:t xml:space="preserve">day of </w:t>
      </w:r>
      <w:r w:rsidR="00935C61">
        <w:t>__________</w:t>
      </w:r>
      <w:r>
        <w:t xml:space="preserve">, </w:t>
      </w:r>
      <w:r w:rsidR="007F38DB">
        <w:t>2017</w:t>
      </w:r>
      <w:r>
        <w:t>.</w:t>
      </w:r>
    </w:p>
    <w:p w:rsidR="004D106B" w:rsidRDefault="004D106B" w:rsidP="004D106B"/>
    <w:p w:rsidR="004D106B" w:rsidRDefault="004D106B" w:rsidP="004D106B">
      <w:r>
        <w:t xml:space="preserve">Delivered to the Mayor on the </w:t>
      </w:r>
      <w:r w:rsidR="00935C61">
        <w:t>__</w:t>
      </w:r>
      <w:r w:rsidR="007D777C">
        <w:t xml:space="preserve"> </w:t>
      </w:r>
      <w:r>
        <w:t xml:space="preserve">day of </w:t>
      </w:r>
      <w:r w:rsidR="007F38DB">
        <w:t>May</w:t>
      </w:r>
      <w:r w:rsidR="007D777C">
        <w:t>,</w:t>
      </w:r>
      <w:r>
        <w:t xml:space="preserve"> </w:t>
      </w:r>
      <w:r w:rsidR="007F38DB">
        <w:t>2017</w:t>
      </w:r>
      <w:r>
        <w:t>.</w:t>
      </w:r>
      <w:r>
        <w:cr/>
      </w:r>
    </w:p>
    <w:p w:rsidR="004D106B" w:rsidRDefault="004D106B" w:rsidP="004D106B">
      <w:r>
        <w:t>__________________________________</w:t>
      </w:r>
    </w:p>
    <w:p w:rsidR="004D106B" w:rsidRDefault="004D106B" w:rsidP="004D106B">
      <w:r>
        <w:t>Mark Miley, City Clerk</w:t>
      </w:r>
    </w:p>
    <w:p w:rsidR="004D106B" w:rsidRDefault="004D106B" w:rsidP="004D106B"/>
    <w:p w:rsidR="004D106B" w:rsidRDefault="004D106B" w:rsidP="004D106B">
      <w:r>
        <w:t>Approved:</w:t>
      </w:r>
    </w:p>
    <w:p w:rsidR="004D106B" w:rsidRDefault="004D106B" w:rsidP="004D106B"/>
    <w:p w:rsidR="004D106B" w:rsidRDefault="004D106B" w:rsidP="004D106B">
      <w:r>
        <w:t>__________________________________</w:t>
      </w:r>
    </w:p>
    <w:p w:rsidR="004D106B" w:rsidRDefault="004D106B" w:rsidP="004D106B">
      <w:r>
        <w:t>I.M. Shelton, Jr. Mayor</w:t>
      </w:r>
    </w:p>
    <w:p w:rsidR="004D106B" w:rsidRDefault="004D106B" w:rsidP="004D106B"/>
    <w:p w:rsidR="004D106B" w:rsidRDefault="004D106B" w:rsidP="004D106B">
      <w:r>
        <w:t xml:space="preserve">Received from Mayor on the _____ day of ____________, </w:t>
      </w:r>
      <w:r w:rsidR="007F38DB">
        <w:t>2017</w:t>
      </w:r>
      <w:r>
        <w:t>:</w:t>
      </w:r>
    </w:p>
    <w:p w:rsidR="004D106B" w:rsidRDefault="004D106B" w:rsidP="004D106B"/>
    <w:p w:rsidR="004D106B" w:rsidRDefault="004D106B" w:rsidP="004D106B">
      <w:r>
        <w:t>__________________________________</w:t>
      </w:r>
    </w:p>
    <w:p w:rsidR="004D106B" w:rsidRDefault="004D106B" w:rsidP="004D106B">
      <w:r>
        <w:t>Mark Miley, City Clerk</w:t>
      </w:r>
    </w:p>
    <w:p w:rsidR="004D106B" w:rsidRDefault="004D106B" w:rsidP="004D106B"/>
    <w:p w:rsidR="00220D86" w:rsidRDefault="004D106B">
      <w:r>
        <w:t xml:space="preserve">Adopted Ordinance published in </w:t>
      </w:r>
      <w:r w:rsidRPr="00A36C4C">
        <w:rPr>
          <w:i/>
        </w:rPr>
        <w:t>The Advocate</w:t>
      </w:r>
      <w:r>
        <w:t xml:space="preserve"> on the _____ day of ____________, </w:t>
      </w:r>
      <w:r w:rsidR="007F38DB">
        <w:t>2017</w:t>
      </w:r>
    </w:p>
    <w:p w:rsidR="0051678B" w:rsidRDefault="0051678B" w:rsidP="0051678B">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4842-3393-7976, v. 1</w:t>
      </w:r>
      <w:r>
        <w:rPr>
          <w:rFonts w:ascii="Arial" w:hAnsi="Arial" w:cs="Arial"/>
          <w:sz w:val="16"/>
        </w:rPr>
        <w:fldChar w:fldCharType="end"/>
      </w:r>
    </w:p>
    <w:sectPr w:rsidR="0051678B" w:rsidSect="004178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B4" w:rsidRDefault="008B6AB4" w:rsidP="004D106B">
      <w:pPr>
        <w:spacing w:line="240" w:lineRule="auto"/>
      </w:pPr>
      <w:r>
        <w:separator/>
      </w:r>
    </w:p>
  </w:endnote>
  <w:endnote w:type="continuationSeparator" w:id="0">
    <w:p w:rsidR="008B6AB4" w:rsidRDefault="008B6AB4" w:rsidP="004D1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8B" w:rsidRDefault="00516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46767"/>
      <w:docPartObj>
        <w:docPartGallery w:val="Page Numbers (Bottom of Page)"/>
        <w:docPartUnique/>
      </w:docPartObj>
    </w:sdtPr>
    <w:sdtEndPr>
      <w:rPr>
        <w:noProof/>
      </w:rPr>
    </w:sdtEndPr>
    <w:sdtContent>
      <w:p w:rsidR="00BC3FD0" w:rsidRDefault="00BC3FD0">
        <w:pPr>
          <w:pStyle w:val="Footer"/>
          <w:jc w:val="center"/>
        </w:pPr>
        <w:r>
          <w:fldChar w:fldCharType="begin"/>
        </w:r>
        <w:r>
          <w:instrText xml:space="preserve"> PAGE   \* MERGEFORMAT </w:instrText>
        </w:r>
        <w:r>
          <w:fldChar w:fldCharType="separate"/>
        </w:r>
        <w:r w:rsidR="00DA15DE">
          <w:rPr>
            <w:noProof/>
          </w:rPr>
          <w:t>1</w:t>
        </w:r>
        <w:r>
          <w:rPr>
            <w:noProof/>
          </w:rPr>
          <w:fldChar w:fldCharType="end"/>
        </w:r>
      </w:p>
    </w:sdtContent>
  </w:sdt>
  <w:p w:rsidR="00BC3FD0" w:rsidRDefault="00BC3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8B" w:rsidRDefault="0051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B4" w:rsidRDefault="008B6AB4" w:rsidP="004D106B">
      <w:pPr>
        <w:spacing w:line="240" w:lineRule="auto"/>
      </w:pPr>
      <w:r>
        <w:separator/>
      </w:r>
    </w:p>
  </w:footnote>
  <w:footnote w:type="continuationSeparator" w:id="0">
    <w:p w:rsidR="008B6AB4" w:rsidRDefault="008B6AB4" w:rsidP="004D10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8B" w:rsidRDefault="00516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8B" w:rsidRDefault="00516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8B" w:rsidRDefault="0051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21838"/>
    <w:multiLevelType w:val="hybridMultilevel"/>
    <w:tmpl w:val="319C95A6"/>
    <w:lvl w:ilvl="0" w:tplc="F0883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ABA0648"/>
    <w:multiLevelType w:val="hybridMultilevel"/>
    <w:tmpl w:val="9BF6AE58"/>
    <w:lvl w:ilvl="0" w:tplc="A5EC00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42-3393-7976, v. 1"/>
    <w:docVar w:name="ndGeneratedStampLocation" w:val="LastPage"/>
  </w:docVars>
  <w:rsids>
    <w:rsidRoot w:val="0050261D"/>
    <w:rsid w:val="000259BF"/>
    <w:rsid w:val="000862B5"/>
    <w:rsid w:val="000A5180"/>
    <w:rsid w:val="000A793E"/>
    <w:rsid w:val="000B15CB"/>
    <w:rsid w:val="000F7E3C"/>
    <w:rsid w:val="00147115"/>
    <w:rsid w:val="00165F09"/>
    <w:rsid w:val="001E0C0D"/>
    <w:rsid w:val="001F1262"/>
    <w:rsid w:val="002045FB"/>
    <w:rsid w:val="00220D86"/>
    <w:rsid w:val="002362A4"/>
    <w:rsid w:val="0026235C"/>
    <w:rsid w:val="00277BE7"/>
    <w:rsid w:val="002D28A6"/>
    <w:rsid w:val="002E4FDF"/>
    <w:rsid w:val="002F301E"/>
    <w:rsid w:val="0031283D"/>
    <w:rsid w:val="003868B7"/>
    <w:rsid w:val="003A414A"/>
    <w:rsid w:val="003B2330"/>
    <w:rsid w:val="0041779D"/>
    <w:rsid w:val="0041786C"/>
    <w:rsid w:val="004534EC"/>
    <w:rsid w:val="00497691"/>
    <w:rsid w:val="004C4F89"/>
    <w:rsid w:val="004D106B"/>
    <w:rsid w:val="0050261D"/>
    <w:rsid w:val="0051678B"/>
    <w:rsid w:val="00520936"/>
    <w:rsid w:val="00553079"/>
    <w:rsid w:val="0058191A"/>
    <w:rsid w:val="005B5ACD"/>
    <w:rsid w:val="0060364C"/>
    <w:rsid w:val="0061600F"/>
    <w:rsid w:val="0065641E"/>
    <w:rsid w:val="00673506"/>
    <w:rsid w:val="0067506A"/>
    <w:rsid w:val="0068071D"/>
    <w:rsid w:val="006F0A59"/>
    <w:rsid w:val="00702CD0"/>
    <w:rsid w:val="007537A3"/>
    <w:rsid w:val="007D10C0"/>
    <w:rsid w:val="007D777C"/>
    <w:rsid w:val="007F38DB"/>
    <w:rsid w:val="0081048F"/>
    <w:rsid w:val="0081467F"/>
    <w:rsid w:val="00815FC8"/>
    <w:rsid w:val="0082188A"/>
    <w:rsid w:val="008220DC"/>
    <w:rsid w:val="0082786B"/>
    <w:rsid w:val="00886A7C"/>
    <w:rsid w:val="008B6AB4"/>
    <w:rsid w:val="00903D52"/>
    <w:rsid w:val="009066E0"/>
    <w:rsid w:val="00935C61"/>
    <w:rsid w:val="00940E95"/>
    <w:rsid w:val="009420AF"/>
    <w:rsid w:val="009839C5"/>
    <w:rsid w:val="009873EB"/>
    <w:rsid w:val="009B783F"/>
    <w:rsid w:val="00A024D8"/>
    <w:rsid w:val="00A36C4C"/>
    <w:rsid w:val="00B0416F"/>
    <w:rsid w:val="00B91C2F"/>
    <w:rsid w:val="00B92EBE"/>
    <w:rsid w:val="00BC22A3"/>
    <w:rsid w:val="00BC3FD0"/>
    <w:rsid w:val="00BE6000"/>
    <w:rsid w:val="00C2596C"/>
    <w:rsid w:val="00C50D91"/>
    <w:rsid w:val="00C54335"/>
    <w:rsid w:val="00C66914"/>
    <w:rsid w:val="00C83D23"/>
    <w:rsid w:val="00CC0C5C"/>
    <w:rsid w:val="00CC54B9"/>
    <w:rsid w:val="00CD7577"/>
    <w:rsid w:val="00CE2828"/>
    <w:rsid w:val="00CF5E2C"/>
    <w:rsid w:val="00D45E86"/>
    <w:rsid w:val="00D644C2"/>
    <w:rsid w:val="00DA15DE"/>
    <w:rsid w:val="00DC1A07"/>
    <w:rsid w:val="00E043F4"/>
    <w:rsid w:val="00E322FF"/>
    <w:rsid w:val="00E40757"/>
    <w:rsid w:val="00E47315"/>
    <w:rsid w:val="00E67FCB"/>
    <w:rsid w:val="00EC0DAB"/>
    <w:rsid w:val="00EE797F"/>
    <w:rsid w:val="00EF5C27"/>
    <w:rsid w:val="00F96CF6"/>
    <w:rsid w:val="00FB0CBA"/>
    <w:rsid w:val="00FB3783"/>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0CD69-E7FE-4F72-9A68-88BC62A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0261D"/>
  </w:style>
  <w:style w:type="paragraph" w:styleId="Header">
    <w:name w:val="header"/>
    <w:basedOn w:val="Normal"/>
    <w:link w:val="HeaderChar"/>
    <w:uiPriority w:val="99"/>
    <w:unhideWhenUsed/>
    <w:rsid w:val="004D106B"/>
    <w:pPr>
      <w:tabs>
        <w:tab w:val="center" w:pos="4680"/>
        <w:tab w:val="right" w:pos="9360"/>
      </w:tabs>
      <w:spacing w:line="240" w:lineRule="auto"/>
    </w:pPr>
  </w:style>
  <w:style w:type="character" w:customStyle="1" w:styleId="HeaderChar">
    <w:name w:val="Header Char"/>
    <w:basedOn w:val="DefaultParagraphFont"/>
    <w:link w:val="Header"/>
    <w:uiPriority w:val="99"/>
    <w:rsid w:val="004D106B"/>
    <w:rPr>
      <w:rFonts w:ascii="Times New Roman" w:hAnsi="Times New Roman"/>
      <w:sz w:val="24"/>
    </w:rPr>
  </w:style>
  <w:style w:type="paragraph" w:styleId="Footer">
    <w:name w:val="footer"/>
    <w:basedOn w:val="Normal"/>
    <w:link w:val="FooterChar"/>
    <w:uiPriority w:val="99"/>
    <w:unhideWhenUsed/>
    <w:rsid w:val="004D106B"/>
    <w:pPr>
      <w:tabs>
        <w:tab w:val="center" w:pos="4680"/>
        <w:tab w:val="right" w:pos="9360"/>
      </w:tabs>
      <w:spacing w:line="240" w:lineRule="auto"/>
    </w:pPr>
  </w:style>
  <w:style w:type="character" w:customStyle="1" w:styleId="FooterChar">
    <w:name w:val="Footer Char"/>
    <w:basedOn w:val="DefaultParagraphFont"/>
    <w:link w:val="Footer"/>
    <w:uiPriority w:val="99"/>
    <w:rsid w:val="004D106B"/>
    <w:rPr>
      <w:rFonts w:ascii="Times New Roman" w:hAnsi="Times New Roman"/>
      <w:sz w:val="24"/>
    </w:rPr>
  </w:style>
  <w:style w:type="paragraph" w:styleId="ListParagraph">
    <w:name w:val="List Paragraph"/>
    <w:basedOn w:val="Normal"/>
    <w:uiPriority w:val="34"/>
    <w:qFormat/>
    <w:rsid w:val="00C66914"/>
    <w:pPr>
      <w:autoSpaceDE w:val="0"/>
      <w:autoSpaceDN w:val="0"/>
      <w:spacing w:line="240" w:lineRule="auto"/>
      <w:ind w:left="720"/>
    </w:pPr>
    <w:rPr>
      <w:rFonts w:cs="Times New Roman"/>
      <w:szCs w:val="24"/>
    </w:rPr>
  </w:style>
  <w:style w:type="paragraph" w:styleId="BalloonText">
    <w:name w:val="Balloon Text"/>
    <w:basedOn w:val="Normal"/>
    <w:link w:val="BalloonTextChar"/>
    <w:uiPriority w:val="99"/>
    <w:semiHidden/>
    <w:unhideWhenUsed/>
    <w:rsid w:val="00BC3F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650">
      <w:bodyDiv w:val="1"/>
      <w:marLeft w:val="0"/>
      <w:marRight w:val="0"/>
      <w:marTop w:val="0"/>
      <w:marBottom w:val="0"/>
      <w:divBdr>
        <w:top w:val="none" w:sz="0" w:space="0" w:color="auto"/>
        <w:left w:val="none" w:sz="0" w:space="0" w:color="auto"/>
        <w:bottom w:val="none" w:sz="0" w:space="0" w:color="auto"/>
        <w:right w:val="none" w:sz="0" w:space="0" w:color="auto"/>
      </w:divBdr>
    </w:div>
    <w:div w:id="8787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dc:creator>
  <cp:keywords/>
  <dc:description/>
  <cp:lastModifiedBy>Matt Zyjewski - IBTS</cp:lastModifiedBy>
  <cp:revision>2</cp:revision>
  <cp:lastPrinted>2016-09-07T19:33:00Z</cp:lastPrinted>
  <dcterms:created xsi:type="dcterms:W3CDTF">2017-03-27T20:10:00Z</dcterms:created>
  <dcterms:modified xsi:type="dcterms:W3CDTF">2017-03-27T20:10:00Z</dcterms:modified>
</cp:coreProperties>
</file>