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8EE" w:rsidRDefault="001E44C3">
      <w:pPr>
        <w:pStyle w:val="normal"/>
        <w:ind w:left="1020" w:hanging="5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労働条件通知書</w:t>
      </w:r>
      <w:r w:rsidR="00F51200">
        <w:rPr>
          <w:rFonts w:asciiTheme="minorEastAsia" w:hAnsiTheme="minorEastAsia" w:cs="Gungsuh" w:hint="eastAsia"/>
          <w:b/>
          <w:sz w:val="28"/>
          <w:szCs w:val="28"/>
        </w:rPr>
        <w:t>（例）</w:t>
      </w:r>
    </w:p>
    <w:p w:rsidR="00E478EE" w:rsidRPr="00F51200" w:rsidRDefault="001E44C3">
      <w:pPr>
        <w:pStyle w:val="normal"/>
        <w:spacing w:line="305" w:lineRule="auto"/>
        <w:jc w:val="right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年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</w:t>
      </w:r>
      <w:r w:rsidRPr="00F51200">
        <w:rPr>
          <w:rFonts w:asciiTheme="minorEastAsia" w:hAnsiTheme="minorEastAsia" w:cs="Gungsuh"/>
          <w:sz w:val="21"/>
          <w:szCs w:val="21"/>
        </w:rPr>
        <w:t>月</w:t>
      </w:r>
      <w:r w:rsidRPr="00F51200">
        <w:rPr>
          <w:rFonts w:asciiTheme="minorEastAsia" w:hAnsiTheme="minorEastAsia" w:cs="Gungsuh"/>
          <w:sz w:val="21"/>
          <w:szCs w:val="21"/>
        </w:rPr>
        <w:t xml:space="preserve">    </w:t>
      </w:r>
      <w:r w:rsidRPr="00F51200">
        <w:rPr>
          <w:rFonts w:asciiTheme="minorEastAsia" w:hAnsiTheme="minorEastAsia" w:cs="Gungsuh"/>
          <w:sz w:val="21"/>
          <w:szCs w:val="21"/>
        </w:rPr>
        <w:t>日</w:t>
      </w:r>
    </w:p>
    <w:p w:rsidR="00E478EE" w:rsidRPr="00F51200" w:rsidRDefault="001E44C3" w:rsidP="005C2117">
      <w:pPr>
        <w:pStyle w:val="normal"/>
        <w:rPr>
          <w:rFonts w:asciiTheme="minorEastAsia" w:hAnsiTheme="minorEastAsia" w:cs="Times New Roman"/>
          <w:sz w:val="21"/>
          <w:szCs w:val="21"/>
          <w:u w:val="single"/>
        </w:rPr>
      </w:pPr>
      <w:r w:rsidRPr="00F51200">
        <w:rPr>
          <w:rFonts w:asciiTheme="minorEastAsia" w:hAnsiTheme="minorEastAsia" w:cs="Gungsuh"/>
          <w:sz w:val="21"/>
          <w:szCs w:val="21"/>
          <w:u w:val="single"/>
        </w:rPr>
        <w:t>〇〇</w:t>
      </w:r>
      <w:r w:rsidRPr="00F51200">
        <w:rPr>
          <w:rFonts w:asciiTheme="minorEastAsia" w:hAnsiTheme="minorEastAsia" w:cs="Gungsuh"/>
          <w:sz w:val="21"/>
          <w:szCs w:val="21"/>
          <w:u w:val="single"/>
        </w:rPr>
        <w:t xml:space="preserve">   </w:t>
      </w:r>
      <w:r w:rsidRPr="00F51200">
        <w:rPr>
          <w:rFonts w:asciiTheme="minorEastAsia" w:hAnsiTheme="minorEastAsia" w:cs="Gungsuh"/>
          <w:sz w:val="21"/>
          <w:szCs w:val="21"/>
          <w:u w:val="single"/>
        </w:rPr>
        <w:t>〇〇</w:t>
      </w:r>
      <w:r w:rsidRPr="00F51200">
        <w:rPr>
          <w:rFonts w:asciiTheme="minorEastAsia" w:hAnsiTheme="minorEastAsia" w:cs="Gungsuh"/>
          <w:sz w:val="21"/>
          <w:szCs w:val="21"/>
          <w:u w:val="single"/>
        </w:rPr>
        <w:t xml:space="preserve">             </w:t>
      </w:r>
      <w:r w:rsidRPr="00F51200">
        <w:rPr>
          <w:rFonts w:asciiTheme="minorEastAsia" w:hAnsiTheme="minorEastAsia" w:cs="Gungsuh"/>
          <w:sz w:val="21"/>
          <w:szCs w:val="21"/>
          <w:u w:val="single"/>
        </w:rPr>
        <w:t>殿</w:t>
      </w:r>
    </w:p>
    <w:p w:rsidR="00E478EE" w:rsidRPr="00F51200" w:rsidRDefault="001E44C3" w:rsidP="005C2117">
      <w:pPr>
        <w:pStyle w:val="normal"/>
        <w:jc w:val="center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　　　　　　　　　　　　　　　事業場名称・所在地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 xml:space="preserve">  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 xml:space="preserve">  </w:t>
      </w:r>
      <w:r w:rsidRPr="00F51200">
        <w:rPr>
          <w:rFonts w:asciiTheme="minorEastAsia" w:hAnsiTheme="minorEastAsia" w:cs="Gungsuh"/>
          <w:sz w:val="21"/>
          <w:szCs w:val="21"/>
        </w:rPr>
        <w:t>民商工業</w:t>
      </w:r>
      <w:r w:rsidRPr="00F51200">
        <w:rPr>
          <w:rFonts w:asciiTheme="minorEastAsia" w:hAnsiTheme="minorEastAsia" w:cs="Gungsuh"/>
          <w:sz w:val="21"/>
          <w:szCs w:val="21"/>
        </w:rPr>
        <w:t xml:space="preserve">   </w:t>
      </w:r>
      <w:r w:rsidRPr="00F51200">
        <w:rPr>
          <w:rFonts w:asciiTheme="minorEastAsia" w:hAnsiTheme="minorEastAsia" w:cs="Gungsuh"/>
          <w:sz w:val="21"/>
          <w:szCs w:val="21"/>
        </w:rPr>
        <w:t>福山市花園町２－１－２６</w:t>
      </w:r>
    </w:p>
    <w:p w:rsidR="00E478EE" w:rsidRPr="00F51200" w:rsidRDefault="001E44C3" w:rsidP="005C2117">
      <w:pPr>
        <w:pStyle w:val="normal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　　　　　　　　　　　　　　　</w:t>
      </w:r>
      <w:r w:rsidRPr="00F51200">
        <w:rPr>
          <w:rFonts w:asciiTheme="minorEastAsia" w:hAnsiTheme="minorEastAsia" w:cs="Gungsuh"/>
          <w:sz w:val="21"/>
          <w:szCs w:val="21"/>
        </w:rPr>
        <w:t>使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>用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>者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 xml:space="preserve">  </w:t>
      </w:r>
      <w:r w:rsidRPr="00F51200">
        <w:rPr>
          <w:rFonts w:asciiTheme="minorEastAsia" w:hAnsiTheme="minorEastAsia" w:cs="Gungsuh"/>
          <w:sz w:val="21"/>
          <w:szCs w:val="21"/>
        </w:rPr>
        <w:t>氏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>名</w:t>
      </w:r>
      <w:r w:rsidRPr="00F51200">
        <w:rPr>
          <w:rFonts w:asciiTheme="minorEastAsia" w:hAnsiTheme="minorEastAsia" w:cs="Gungsuh"/>
          <w:sz w:val="21"/>
          <w:szCs w:val="21"/>
        </w:rPr>
        <w:t xml:space="preserve">  </w:t>
      </w:r>
      <w:r w:rsidR="00830A69">
        <w:rPr>
          <w:rFonts w:asciiTheme="minorEastAsia" w:hAnsiTheme="minorEastAsia" w:cs="Gungsuh" w:hint="eastAsia"/>
          <w:sz w:val="21"/>
          <w:szCs w:val="21"/>
        </w:rPr>
        <w:t xml:space="preserve">    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 xml:space="preserve">  </w:t>
      </w:r>
      <w:r w:rsidRPr="00F51200">
        <w:rPr>
          <w:rFonts w:asciiTheme="minorEastAsia" w:hAnsiTheme="minorEastAsia" w:cs="Gungsuh"/>
          <w:sz w:val="21"/>
          <w:szCs w:val="21"/>
        </w:rPr>
        <w:t>民商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>健太郎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</w:p>
    <w:p w:rsidR="00E478EE" w:rsidRPr="00F51200" w:rsidRDefault="00E478EE" w:rsidP="005C2117">
      <w:pPr>
        <w:pStyle w:val="normal"/>
        <w:rPr>
          <w:rFonts w:asciiTheme="minorEastAsia" w:hAnsiTheme="minorEastAsia" w:cs="Times New Roman"/>
          <w:sz w:val="21"/>
          <w:szCs w:val="21"/>
        </w:rPr>
      </w:pPr>
    </w:p>
    <w:p w:rsidR="00E478EE" w:rsidRPr="00F51200" w:rsidRDefault="00E478EE" w:rsidP="005C2117">
      <w:pPr>
        <w:pStyle w:val="normal"/>
        <w:rPr>
          <w:rFonts w:asciiTheme="minorEastAsia" w:hAnsiTheme="minorEastAsia" w:cs="Times New Roman"/>
          <w:sz w:val="21"/>
          <w:szCs w:val="21"/>
        </w:rPr>
      </w:pP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契約期間　　　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期間の定めなし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>（ただし</w:t>
      </w:r>
      <w:r w:rsidRPr="00F51200">
        <w:rPr>
          <w:rFonts w:asciiTheme="minorEastAsia" w:hAnsiTheme="minorEastAsia" w:cs="Gungsuh"/>
          <w:sz w:val="21"/>
          <w:szCs w:val="21"/>
        </w:rPr>
        <w:t>3</w:t>
      </w:r>
      <w:r w:rsidRPr="00F51200">
        <w:rPr>
          <w:rFonts w:asciiTheme="minorEastAsia" w:hAnsiTheme="minorEastAsia" w:cs="Gungsuh"/>
          <w:sz w:val="21"/>
          <w:szCs w:val="21"/>
        </w:rPr>
        <w:t>ヶ月は試用期間とする）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就業の場所　　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JFE</w:t>
      </w:r>
      <w:r w:rsidRPr="00F51200">
        <w:rPr>
          <w:rFonts w:asciiTheme="minorEastAsia" w:hAnsiTheme="minorEastAsia" w:cs="Gungsuh"/>
          <w:sz w:val="21"/>
          <w:szCs w:val="21"/>
        </w:rPr>
        <w:t>構内　福山市鋼管町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従事すべき業務の内容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製鉄業に関わる加工作業等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始業、終業の時刻　　　　　：</w:t>
      </w:r>
      <w:r w:rsidRPr="00F51200">
        <w:rPr>
          <w:rFonts w:asciiTheme="minorEastAsia" w:hAnsiTheme="minorEastAsia" w:cs="Gungsuh"/>
          <w:sz w:val="21"/>
          <w:szCs w:val="21"/>
        </w:rPr>
        <w:t>(1)</w:t>
      </w:r>
      <w:r w:rsidRPr="00F51200">
        <w:rPr>
          <w:rFonts w:asciiTheme="minorEastAsia" w:hAnsiTheme="minorEastAsia" w:cs="Gungsuh"/>
          <w:sz w:val="21"/>
          <w:szCs w:val="21"/>
        </w:rPr>
        <w:t>始業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８時００分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 xml:space="preserve">　終業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１７時００分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休憩時間　　　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６０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>分</w:t>
      </w:r>
    </w:p>
    <w:p w:rsidR="00F51200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 w:hint="eastAsia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所定時間外労働の有無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有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 xml:space="preserve"> 』</w:t>
      </w:r>
    </w:p>
    <w:p w:rsidR="00F51200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 w:hint="eastAsia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休　　　日　　　　　　　　：定例日；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毎週日曜日、夏季休暇（日数及び時季は毎年会社が</w:t>
      </w:r>
    </w:p>
    <w:p w:rsidR="00E478EE" w:rsidRPr="00F51200" w:rsidRDefault="001E44C3" w:rsidP="005C2117">
      <w:pPr>
        <w:pStyle w:val="normal"/>
        <w:ind w:leftChars="1500" w:left="3510" w:hangingChars="100" w:hanging="210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　定める）、年末年始休暇（日数及び時季は毎年会社が定め</w:t>
      </w:r>
      <w:r w:rsidRPr="00F51200">
        <w:rPr>
          <w:rFonts w:asciiTheme="minorEastAsia" w:hAnsiTheme="minorEastAsia" w:cs="Gungsuh"/>
          <w:sz w:val="21"/>
          <w:szCs w:val="21"/>
        </w:rPr>
        <w:t>る）、その他会社が指定する日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年次有給休暇　　　　　　　：６か月継続勤務した場合</w:t>
      </w:r>
      <w:r w:rsidRPr="00F51200">
        <w:rPr>
          <w:rFonts w:asciiTheme="minorEastAsia" w:hAnsiTheme="minorEastAsia" w:cs="Gungsuh"/>
          <w:sz w:val="21"/>
          <w:szCs w:val="21"/>
        </w:rPr>
        <w:t>→</w:t>
      </w:r>
      <w:r w:rsidRPr="00F51200">
        <w:rPr>
          <w:rFonts w:asciiTheme="minorEastAsia" w:hAnsiTheme="minorEastAsia" w:cs="Gungsuh"/>
          <w:sz w:val="21"/>
          <w:szCs w:val="21"/>
        </w:rPr>
        <w:t xml:space="preserve">１０日：時間単位年休・無　　　　　　　　　　　　　　　　</w:t>
      </w:r>
      <w:r w:rsidRPr="00F51200">
        <w:rPr>
          <w:rFonts w:asciiTheme="minorEastAsia" w:hAnsiTheme="minorEastAsia" w:cs="Gungsuh"/>
          <w:sz w:val="21"/>
          <w:szCs w:val="21"/>
        </w:rPr>
        <w:t xml:space="preserve">    </w:t>
      </w:r>
      <w:r w:rsidRPr="00F51200">
        <w:rPr>
          <w:rFonts w:asciiTheme="minorEastAsia" w:hAnsiTheme="minorEastAsia" w:cs="Gungsuh"/>
          <w:sz w:val="21"/>
          <w:szCs w:val="21"/>
        </w:rPr>
        <w:t>：代替休暇・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無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基本賃金　</w:t>
      </w:r>
      <w:r w:rsidRPr="00F51200">
        <w:rPr>
          <w:rFonts w:asciiTheme="minorEastAsia" w:hAnsiTheme="minorEastAsia" w:cs="Gungsuh"/>
          <w:sz w:val="21"/>
          <w:szCs w:val="21"/>
        </w:rPr>
        <w:t xml:space="preserve">　　　　　　　　：月給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      </w:t>
      </w:r>
      <w:r w:rsidRPr="00F51200">
        <w:rPr>
          <w:rFonts w:asciiTheme="minorEastAsia" w:hAnsiTheme="minorEastAsia" w:cs="Gungsuh"/>
          <w:sz w:val="21"/>
          <w:szCs w:val="21"/>
        </w:rPr>
        <w:t>円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    </w:t>
      </w:r>
      <w:r w:rsidRPr="00F51200">
        <w:rPr>
          <w:rFonts w:asciiTheme="minorEastAsia" w:hAnsiTheme="minorEastAsia" w:cs="Gungsuh"/>
          <w:sz w:val="21"/>
          <w:szCs w:val="21"/>
        </w:rPr>
        <w:t>日給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       </w:t>
      </w:r>
      <w:r w:rsidRPr="00F51200">
        <w:rPr>
          <w:rFonts w:asciiTheme="minorEastAsia" w:hAnsiTheme="minorEastAsia" w:cs="Gungsuh"/>
          <w:sz w:val="21"/>
          <w:szCs w:val="21"/>
        </w:rPr>
        <w:t>円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        </w:t>
      </w:r>
      <w:r w:rsidRPr="00F51200">
        <w:rPr>
          <w:rFonts w:asciiTheme="minorEastAsia" w:hAnsiTheme="minorEastAsia" w:cs="Gungsuh"/>
          <w:sz w:val="21"/>
          <w:szCs w:val="21"/>
        </w:rPr>
        <w:t>時給　　　　　円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割増賃金率　　　　　　　　：所定時間外、法定超　月６０時間以内２５％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</w:t>
      </w:r>
    </w:p>
    <w:p w:rsidR="00E478EE" w:rsidRPr="00F51200" w:rsidRDefault="001E44C3" w:rsidP="005C2117">
      <w:pPr>
        <w:pStyle w:val="normal"/>
        <w:ind w:left="720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                                                                                         </w:t>
      </w:r>
      <w:r w:rsidRPr="00F51200">
        <w:rPr>
          <w:rFonts w:asciiTheme="minorEastAsia" w:hAnsiTheme="minorEastAsia" w:cs="Gungsuh"/>
          <w:sz w:val="21"/>
          <w:szCs w:val="21"/>
        </w:rPr>
        <w:t xml:space="preserve">　</w:t>
      </w:r>
      <w:r w:rsidRPr="00F51200">
        <w:rPr>
          <w:rFonts w:asciiTheme="minorEastAsia" w:hAnsiTheme="minorEastAsia" w:cs="Gungsuh"/>
          <w:sz w:val="21"/>
          <w:szCs w:val="21"/>
        </w:rPr>
        <w:t xml:space="preserve">   </w:t>
      </w:r>
      <w:r w:rsidRPr="00F51200">
        <w:rPr>
          <w:rFonts w:asciiTheme="minorEastAsia" w:hAnsiTheme="minorEastAsia" w:cs="Gungsuh"/>
          <w:sz w:val="21"/>
          <w:szCs w:val="21"/>
        </w:rPr>
        <w:t>月６０時間超　２５％</w:t>
      </w:r>
    </w:p>
    <w:p w:rsidR="00E478EE" w:rsidRPr="00F51200" w:rsidRDefault="001E44C3" w:rsidP="005C2117">
      <w:pPr>
        <w:pStyle w:val="normal"/>
        <w:ind w:left="720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                                 </w:t>
      </w:r>
      <w:r w:rsidRPr="00F51200">
        <w:rPr>
          <w:rFonts w:asciiTheme="minorEastAsia" w:hAnsiTheme="minorEastAsia" w:cs="Gungsuh"/>
          <w:sz w:val="21"/>
          <w:szCs w:val="21"/>
        </w:rPr>
        <w:t xml:space="preserve">             </w:t>
      </w:r>
      <w:r w:rsidRPr="00F51200">
        <w:rPr>
          <w:rFonts w:asciiTheme="minorEastAsia" w:hAnsiTheme="minorEastAsia" w:cs="Gungsuh"/>
          <w:sz w:val="21"/>
          <w:szCs w:val="21"/>
        </w:rPr>
        <w:t xml:space="preserve">　</w:t>
      </w:r>
      <w:r w:rsidRPr="00F51200">
        <w:rPr>
          <w:rFonts w:asciiTheme="minorEastAsia" w:hAnsiTheme="minorEastAsia" w:cs="Gungsuh"/>
          <w:sz w:val="21"/>
          <w:szCs w:val="21"/>
        </w:rPr>
        <w:t xml:space="preserve"> </w:t>
      </w:r>
      <w:r w:rsidRPr="00F51200">
        <w:rPr>
          <w:rFonts w:asciiTheme="minorEastAsia" w:hAnsiTheme="minorEastAsia" w:cs="Gungsuh"/>
          <w:sz w:val="21"/>
          <w:szCs w:val="21"/>
        </w:rPr>
        <w:t xml:space="preserve">　休日　法定休日３５％、</w:t>
      </w:r>
      <w:r w:rsidRPr="00F51200">
        <w:rPr>
          <w:rFonts w:asciiTheme="minorEastAsia" w:hAnsiTheme="minorEastAsia" w:cs="Gungsuh"/>
          <w:sz w:val="21"/>
          <w:szCs w:val="21"/>
        </w:rPr>
        <w:t xml:space="preserve">  </w:t>
      </w:r>
      <w:r w:rsidRPr="00F51200">
        <w:rPr>
          <w:rFonts w:asciiTheme="minorEastAsia" w:hAnsiTheme="minorEastAsia" w:cs="Gungsuh"/>
          <w:sz w:val="21"/>
          <w:szCs w:val="21"/>
        </w:rPr>
        <w:t>法定外休日２５％</w:t>
      </w:r>
    </w:p>
    <w:p w:rsidR="00E478EE" w:rsidRPr="00F51200" w:rsidRDefault="001E44C3" w:rsidP="005C2117">
      <w:pPr>
        <w:pStyle w:val="normal"/>
        <w:ind w:left="720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 xml:space="preserve">                                                       </w:t>
      </w:r>
      <w:r w:rsidRPr="00F51200">
        <w:rPr>
          <w:rFonts w:asciiTheme="minorEastAsia" w:hAnsiTheme="minorEastAsia" w:cs="Gungsuh"/>
          <w:sz w:val="21"/>
          <w:szCs w:val="21"/>
        </w:rPr>
        <w:t>深夜</w:t>
      </w:r>
      <w:r w:rsidRPr="00F51200">
        <w:rPr>
          <w:rFonts w:asciiTheme="minorEastAsia" w:hAnsiTheme="minorEastAsia" w:cs="Gungsuh"/>
          <w:sz w:val="21"/>
          <w:szCs w:val="21"/>
        </w:rPr>
        <w:t xml:space="preserve">    </w:t>
      </w:r>
      <w:r w:rsidRPr="00F51200">
        <w:rPr>
          <w:rFonts w:asciiTheme="minorEastAsia" w:hAnsiTheme="minorEastAsia" w:cs="Gungsuh"/>
          <w:sz w:val="21"/>
          <w:szCs w:val="21"/>
        </w:rPr>
        <w:t>２５％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賃金締切日　　　　　　　　：（基本給）－毎月末日</w:t>
      </w:r>
      <w:r w:rsidRPr="00F51200">
        <w:rPr>
          <w:rFonts w:asciiTheme="minorEastAsia" w:hAnsiTheme="minorEastAsia" w:cs="Gungsuh"/>
          <w:sz w:val="21"/>
          <w:szCs w:val="21"/>
        </w:rPr>
        <w:t>(</w:t>
      </w:r>
      <w:r w:rsidRPr="00F51200">
        <w:rPr>
          <w:rFonts w:asciiTheme="minorEastAsia" w:hAnsiTheme="minorEastAsia" w:cs="Gungsuh"/>
          <w:sz w:val="21"/>
          <w:szCs w:val="21"/>
        </w:rPr>
        <w:t>時間外・休日割増賃金</w:t>
      </w:r>
      <w:r w:rsidRPr="00F51200">
        <w:rPr>
          <w:rFonts w:asciiTheme="minorEastAsia" w:hAnsiTheme="minorEastAsia" w:cs="Gungsuh"/>
          <w:sz w:val="21"/>
          <w:szCs w:val="21"/>
        </w:rPr>
        <w:t>)</w:t>
      </w:r>
      <w:r w:rsidRPr="00F51200">
        <w:rPr>
          <w:rFonts w:asciiTheme="minorEastAsia" w:hAnsiTheme="minorEastAsia" w:cs="Gungsuh"/>
          <w:sz w:val="21"/>
          <w:szCs w:val="21"/>
        </w:rPr>
        <w:t>－毎月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末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>日</w:t>
      </w:r>
    </w:p>
    <w:p w:rsidR="00F51200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 w:hint="eastAsia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賃金支払日　　　　　　　　：（基本給）－翌月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１０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>日</w:t>
      </w:r>
      <w:r w:rsidRPr="00F51200">
        <w:rPr>
          <w:rFonts w:asciiTheme="minorEastAsia" w:hAnsiTheme="minorEastAsia" w:cs="Gungsuh"/>
          <w:sz w:val="21"/>
          <w:szCs w:val="21"/>
        </w:rPr>
        <w:t>(</w:t>
      </w:r>
      <w:r w:rsidRPr="00F51200">
        <w:rPr>
          <w:rFonts w:asciiTheme="minorEastAsia" w:hAnsiTheme="minorEastAsia" w:cs="Gungsuh"/>
          <w:sz w:val="21"/>
          <w:szCs w:val="21"/>
        </w:rPr>
        <w:t>時間外・休日割増賃金</w:t>
      </w:r>
      <w:r w:rsidRPr="00F51200">
        <w:rPr>
          <w:rFonts w:asciiTheme="minorEastAsia" w:hAnsiTheme="minorEastAsia" w:cs="Gungsuh"/>
          <w:sz w:val="21"/>
          <w:szCs w:val="21"/>
        </w:rPr>
        <w:t>)</w:t>
      </w:r>
    </w:p>
    <w:p w:rsidR="00E478EE" w:rsidRPr="00F51200" w:rsidRDefault="00F51200" w:rsidP="005C2117">
      <w:pPr>
        <w:pStyle w:val="normal"/>
        <w:ind w:left="720"/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 w:hint="eastAsia"/>
          <w:sz w:val="21"/>
          <w:szCs w:val="21"/>
        </w:rPr>
        <w:t xml:space="preserve">                                                                             </w:t>
      </w:r>
      <w:r w:rsidR="001E44C3" w:rsidRPr="00F51200">
        <w:rPr>
          <w:rFonts w:asciiTheme="minorEastAsia" w:hAnsiTheme="minorEastAsia" w:cs="Gungsuh"/>
          <w:sz w:val="21"/>
          <w:szCs w:val="21"/>
        </w:rPr>
        <w:t>－翌月</w:t>
      </w:r>
      <w:r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="001E44C3" w:rsidRPr="00F51200">
        <w:rPr>
          <w:rFonts w:asciiTheme="minorEastAsia" w:hAnsiTheme="minorEastAsia" w:cs="Gungsuh"/>
          <w:sz w:val="21"/>
          <w:szCs w:val="21"/>
        </w:rPr>
        <w:t>１０</w:t>
      </w:r>
      <w:r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="001E44C3" w:rsidRPr="00F51200">
        <w:rPr>
          <w:rFonts w:asciiTheme="minorEastAsia" w:hAnsiTheme="minorEastAsia" w:cs="Gungsuh"/>
          <w:sz w:val="21"/>
          <w:szCs w:val="21"/>
        </w:rPr>
        <w:t>日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賃金の支払方法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>通貨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  <w:r w:rsidRPr="00F51200">
        <w:rPr>
          <w:rFonts w:asciiTheme="minorEastAsia" w:hAnsiTheme="minorEastAsia" w:cs="Gungsuh"/>
          <w:sz w:val="21"/>
          <w:szCs w:val="21"/>
        </w:rPr>
        <w:t>で直接本人にその全額を支払う。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定年制　　　　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 xml:space="preserve">有　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62</w:t>
      </w:r>
      <w:r w:rsidRPr="00F51200">
        <w:rPr>
          <w:rFonts w:asciiTheme="minorEastAsia" w:hAnsiTheme="minorEastAsia" w:cs="Gungsuh"/>
          <w:sz w:val="21"/>
          <w:szCs w:val="21"/>
        </w:rPr>
        <w:t>歳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継続雇用制度　　　　　　　：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『</w:t>
      </w:r>
      <w:r w:rsidRPr="00F51200">
        <w:rPr>
          <w:rFonts w:asciiTheme="minorEastAsia" w:hAnsiTheme="minorEastAsia" w:cs="Gungsuh"/>
          <w:sz w:val="21"/>
          <w:szCs w:val="21"/>
        </w:rPr>
        <w:t xml:space="preserve">有　</w:t>
      </w:r>
      <w:r w:rsidRPr="00F51200">
        <w:rPr>
          <w:rFonts w:asciiTheme="minorEastAsia" w:hAnsiTheme="minorEastAsia" w:cs="Gungsuh"/>
          <w:sz w:val="21"/>
          <w:szCs w:val="21"/>
        </w:rPr>
        <w:t>65</w:t>
      </w:r>
      <w:r w:rsidRPr="00F51200">
        <w:rPr>
          <w:rFonts w:asciiTheme="minorEastAsia" w:hAnsiTheme="minorEastAsia" w:cs="Gungsuh"/>
          <w:sz w:val="21"/>
          <w:szCs w:val="21"/>
        </w:rPr>
        <w:t>歳まで、</w:t>
      </w:r>
      <w:r w:rsidRPr="00F51200">
        <w:rPr>
          <w:rFonts w:asciiTheme="minorEastAsia" w:hAnsiTheme="minorEastAsia" w:cs="Gungsuh"/>
          <w:sz w:val="21"/>
          <w:szCs w:val="21"/>
        </w:rPr>
        <w:t>1</w:t>
      </w:r>
      <w:r w:rsidRPr="00F51200">
        <w:rPr>
          <w:rFonts w:asciiTheme="minorEastAsia" w:hAnsiTheme="minorEastAsia" w:cs="Gungsuh"/>
          <w:sz w:val="21"/>
          <w:szCs w:val="21"/>
        </w:rPr>
        <w:t>年更新</w:t>
      </w:r>
      <w:r w:rsidR="00F51200" w:rsidRPr="00F51200">
        <w:rPr>
          <w:rFonts w:asciiTheme="minorEastAsia" w:hAnsiTheme="minorEastAsia" w:cs="Gungsuh" w:hint="eastAsia"/>
          <w:sz w:val="21"/>
          <w:szCs w:val="21"/>
        </w:rPr>
        <w:t>』</w:t>
      </w:r>
    </w:p>
    <w:p w:rsidR="00E478EE" w:rsidRPr="00F51200" w:rsidRDefault="001E44C3" w:rsidP="005C2117">
      <w:pPr>
        <w:pStyle w:val="normal"/>
        <w:numPr>
          <w:ilvl w:val="0"/>
          <w:numId w:val="1"/>
        </w:numPr>
        <w:rPr>
          <w:rFonts w:asciiTheme="minorEastAsia" w:hAnsiTheme="minorEastAsia" w:cs="Times New Roman"/>
          <w:sz w:val="21"/>
          <w:szCs w:val="21"/>
        </w:rPr>
      </w:pPr>
      <w:r w:rsidRPr="00F51200">
        <w:rPr>
          <w:rFonts w:asciiTheme="minorEastAsia" w:hAnsiTheme="minorEastAsia" w:cs="Gungsuh"/>
          <w:sz w:val="21"/>
          <w:szCs w:val="21"/>
        </w:rPr>
        <w:t>退職に関する事項</w:t>
      </w:r>
      <w:r w:rsidR="00F51200">
        <w:rPr>
          <w:rFonts w:asciiTheme="minorEastAsia" w:hAnsiTheme="minorEastAsia" w:cs="Gungsuh"/>
          <w:sz w:val="21"/>
          <w:szCs w:val="21"/>
        </w:rPr>
        <w:t xml:space="preserve">      </w:t>
      </w:r>
      <w:r w:rsidRPr="00F51200">
        <w:rPr>
          <w:rFonts w:asciiTheme="minorEastAsia" w:hAnsiTheme="minorEastAsia" w:cs="Gungsuh"/>
          <w:sz w:val="21"/>
          <w:szCs w:val="21"/>
        </w:rPr>
        <w:t xml:space="preserve">    </w:t>
      </w:r>
      <w:r w:rsidRPr="00F51200">
        <w:rPr>
          <w:rFonts w:asciiTheme="minorEastAsia" w:hAnsiTheme="minorEastAsia" w:cs="Gungsuh"/>
          <w:sz w:val="21"/>
          <w:szCs w:val="21"/>
        </w:rPr>
        <w:t>：・自己都合退職の手続</w:t>
      </w:r>
    </w:p>
    <w:p w:rsidR="00E478EE" w:rsidRDefault="001E44C3" w:rsidP="005C2117">
      <w:pPr>
        <w:ind w:firstLineChars="1800" w:firstLine="3960"/>
        <w:rPr>
          <w:rFonts w:hint="eastAsia"/>
        </w:rPr>
      </w:pPr>
      <w:r w:rsidRPr="00F51200">
        <w:t>退職する１４日以上前に届けること</w:t>
      </w:r>
    </w:p>
    <w:p w:rsidR="00E478EE" w:rsidRPr="00F51200" w:rsidRDefault="001E44C3" w:rsidP="005C2117">
      <w:pPr>
        <w:rPr>
          <w:rFonts w:cs="Times New Roman"/>
        </w:rPr>
      </w:pPr>
      <w:r w:rsidRPr="00F51200">
        <w:t xml:space="preserve">      </w:t>
      </w:r>
      <w:r w:rsidR="00F51200">
        <w:t xml:space="preserve">                    </w:t>
      </w:r>
      <w:r w:rsidR="005C2117">
        <w:rPr>
          <w:rFonts w:hint="eastAsia"/>
        </w:rPr>
        <w:t xml:space="preserve">                        </w:t>
      </w:r>
      <w:r w:rsidR="00F51200">
        <w:t xml:space="preserve">        </w:t>
      </w:r>
      <w:r w:rsidR="00F51200">
        <w:rPr>
          <w:rFonts w:hint="eastAsia"/>
        </w:rPr>
        <w:t xml:space="preserve"> </w:t>
      </w:r>
      <w:r w:rsidRPr="00F51200">
        <w:t>・解雇の理由及び手続</w:t>
      </w:r>
    </w:p>
    <w:p w:rsidR="00F51200" w:rsidRDefault="001E44C3" w:rsidP="005C2117">
      <w:pPr>
        <w:rPr>
          <w:rFonts w:hint="eastAsia"/>
        </w:rPr>
      </w:pPr>
      <w:r w:rsidRPr="00F51200">
        <w:t xml:space="preserve">  </w:t>
      </w:r>
      <w:r w:rsidR="00F51200">
        <w:t xml:space="preserve">            </w:t>
      </w:r>
      <w:r w:rsidR="00F51200" w:rsidRPr="00F51200">
        <w:t xml:space="preserve"> </w:t>
      </w:r>
      <w:r w:rsidR="00F51200">
        <w:rPr>
          <w:rFonts w:hint="eastAsia"/>
        </w:rPr>
        <w:t xml:space="preserve">                                  </w:t>
      </w:r>
      <w:r w:rsidR="005C2117">
        <w:rPr>
          <w:rFonts w:hint="eastAsia"/>
        </w:rPr>
        <w:t xml:space="preserve">  </w:t>
      </w:r>
      <w:r w:rsidR="00F51200">
        <w:rPr>
          <w:rFonts w:hint="eastAsia"/>
        </w:rPr>
        <w:t xml:space="preserve">  </w:t>
      </w:r>
      <w:r w:rsidRPr="00F51200">
        <w:t>理由</w:t>
      </w:r>
      <w:r w:rsidR="005C2117">
        <w:rPr>
          <w:rFonts w:hint="eastAsia"/>
        </w:rPr>
        <w:t xml:space="preserve"> </w:t>
      </w:r>
      <w:r w:rsidRPr="00F51200">
        <w:rPr>
          <w:rFonts w:ascii="ＭＳ ゴシック" w:eastAsia="ＭＳ ゴシック" w:hAnsi="ＭＳ ゴシック" w:cs="ＭＳ ゴシック" w:hint="eastAsia"/>
        </w:rPr>
        <w:t>①</w:t>
      </w:r>
      <w:r w:rsidRPr="00F51200">
        <w:t>社内において刑法犯に該当する行為を行った場合</w:t>
      </w:r>
    </w:p>
    <w:p w:rsidR="00F51200" w:rsidRDefault="001E44C3" w:rsidP="005C2117">
      <w:pPr>
        <w:ind w:firstLineChars="1700" w:firstLine="3740"/>
        <w:rPr>
          <w:rFonts w:hint="eastAsia"/>
        </w:rPr>
      </w:pPr>
      <w:r w:rsidRPr="00F51200">
        <w:rPr>
          <w:rFonts w:ascii="ＭＳ ゴシック" w:eastAsia="ＭＳ ゴシック" w:hAnsi="ＭＳ ゴシック" w:cs="ＭＳ ゴシック" w:hint="eastAsia"/>
        </w:rPr>
        <w:t>②</w:t>
      </w:r>
      <w:r w:rsidRPr="00F51200">
        <w:t>職場の風</w:t>
      </w:r>
      <w:r w:rsidRPr="00F51200">
        <w:t>紀、規律を乱す行為を行い、他の従業員に</w:t>
      </w:r>
    </w:p>
    <w:p w:rsidR="005C2117" w:rsidRDefault="001E44C3" w:rsidP="005C2117">
      <w:pPr>
        <w:ind w:firstLineChars="1800" w:firstLine="3960"/>
        <w:rPr>
          <w:rFonts w:hint="eastAsia"/>
        </w:rPr>
      </w:pPr>
      <w:r w:rsidRPr="00F51200">
        <w:t>悪影響を及ぼした</w:t>
      </w:r>
      <w:r w:rsidRPr="00F51200">
        <w:t>場合、並びに能力不足等の場合</w:t>
      </w:r>
    </w:p>
    <w:p w:rsidR="00E478EE" w:rsidRPr="00F51200" w:rsidRDefault="001E44C3" w:rsidP="005C2117">
      <w:pPr>
        <w:ind w:firstLineChars="1700" w:firstLine="3740"/>
      </w:pPr>
      <w:r w:rsidRPr="00F51200">
        <w:rPr>
          <w:rFonts w:ascii="ＭＳ ゴシック" w:eastAsia="ＭＳ ゴシック" w:hAnsi="ＭＳ ゴシック" w:cs="ＭＳ ゴシック" w:hint="eastAsia"/>
        </w:rPr>
        <w:t>③</w:t>
      </w:r>
      <w:r w:rsidRPr="00F51200">
        <w:t>試用期間中の勤務実績から</w:t>
      </w:r>
      <w:r w:rsidRPr="00F51200">
        <w:t>能力適性が認められない場合</w:t>
      </w:r>
    </w:p>
    <w:p w:rsidR="00E478EE" w:rsidRPr="00F51200" w:rsidRDefault="005C2117" w:rsidP="005C2117">
      <w:pPr>
        <w:rPr>
          <w:rFonts w:cs="Times New Roman"/>
        </w:rPr>
      </w:pPr>
      <w:r>
        <w:t xml:space="preserve">　　　　　　　　　　　　　</w:t>
      </w:r>
      <w:r w:rsidR="001E44C3" w:rsidRPr="00F51200">
        <w:t xml:space="preserve">　手続　</w:t>
      </w:r>
      <w:r w:rsidR="001E44C3" w:rsidRPr="00F51200">
        <w:t>30</w:t>
      </w:r>
      <w:r w:rsidR="001E44C3" w:rsidRPr="00F51200">
        <w:t>日前までの解雇予告もしくは、解雇予告手当を支払う</w:t>
      </w:r>
    </w:p>
    <w:p w:rsidR="00E478EE" w:rsidRPr="00F51200" w:rsidRDefault="001E44C3" w:rsidP="005C2117">
      <w:pPr>
        <w:ind w:firstLineChars="200" w:firstLine="440"/>
        <w:rPr>
          <w:rFonts w:cs="Times New Roman"/>
        </w:rPr>
      </w:pPr>
      <w:r w:rsidRPr="00F51200">
        <w:t>その他</w:t>
      </w:r>
    </w:p>
    <w:p w:rsidR="00E478EE" w:rsidRPr="00F51200" w:rsidRDefault="001E44C3" w:rsidP="005C2117">
      <w:pPr>
        <w:rPr>
          <w:rFonts w:cs="Times New Roman"/>
        </w:rPr>
      </w:pPr>
      <w:r w:rsidRPr="00F51200">
        <w:t xml:space="preserve">        </w:t>
      </w:r>
      <w:r w:rsidR="005C2117">
        <w:rPr>
          <w:rFonts w:hint="eastAsia"/>
        </w:rPr>
        <w:t xml:space="preserve"> </w:t>
      </w:r>
      <w:r w:rsidRPr="00F51200">
        <w:t xml:space="preserve">   </w:t>
      </w:r>
      <w:r w:rsidRPr="00F51200">
        <w:t>社会保険の加入状況</w:t>
      </w:r>
      <w:r w:rsidRPr="00F51200">
        <w:t>(</w:t>
      </w:r>
      <w:r w:rsidRPr="00F51200">
        <w:t>厚生年金・健康保険・その他</w:t>
      </w:r>
      <w:r w:rsidRPr="00F51200">
        <w:t>)</w:t>
      </w:r>
    </w:p>
    <w:p w:rsidR="00E478EE" w:rsidRPr="00F51200" w:rsidRDefault="001E44C3" w:rsidP="005C2117">
      <w:pPr>
        <w:rPr>
          <w:rFonts w:cs="Times New Roman"/>
        </w:rPr>
      </w:pPr>
      <w:r w:rsidRPr="00F51200">
        <w:t xml:space="preserve">   </w:t>
      </w:r>
      <w:r w:rsidRPr="00F51200">
        <w:t xml:space="preserve">       </w:t>
      </w:r>
      <w:r w:rsidR="005C2117">
        <w:rPr>
          <w:rFonts w:hint="eastAsia"/>
        </w:rPr>
        <w:t xml:space="preserve">  </w:t>
      </w:r>
      <w:r w:rsidRPr="00F51200">
        <w:t xml:space="preserve"> </w:t>
      </w:r>
      <w:r w:rsidRPr="00F51200">
        <w:t>雇用保険の適用</w:t>
      </w:r>
      <w:r w:rsidRPr="00F51200">
        <w:t>(</w:t>
      </w:r>
      <w:r w:rsidRPr="00F51200">
        <w:t>有・無</w:t>
      </w:r>
      <w:r w:rsidRPr="00F51200">
        <w:t>)</w:t>
      </w:r>
    </w:p>
    <w:p w:rsidR="00F51200" w:rsidRPr="00F51200" w:rsidRDefault="001E44C3" w:rsidP="005C2117">
      <w:pPr>
        <w:rPr>
          <w:rFonts w:hint="eastAsia"/>
        </w:rPr>
      </w:pPr>
      <w:r w:rsidRPr="00F51200">
        <w:t xml:space="preserve">                                                    </w:t>
      </w:r>
      <w:r w:rsidRPr="00F51200">
        <w:t xml:space="preserve">　</w:t>
      </w:r>
    </w:p>
    <w:sectPr w:rsidR="00F51200" w:rsidRPr="00F51200" w:rsidSect="00E478EE"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C3" w:rsidRDefault="001E44C3" w:rsidP="00F51200">
      <w:pPr>
        <w:spacing w:line="240" w:lineRule="auto"/>
      </w:pPr>
      <w:r>
        <w:separator/>
      </w:r>
    </w:p>
  </w:endnote>
  <w:endnote w:type="continuationSeparator" w:id="0">
    <w:p w:rsidR="001E44C3" w:rsidRDefault="001E44C3" w:rsidP="00F5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ngsuh">
    <w:altName w:val="Constantia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C3" w:rsidRDefault="001E44C3" w:rsidP="00F51200">
      <w:pPr>
        <w:spacing w:line="240" w:lineRule="auto"/>
      </w:pPr>
      <w:r>
        <w:separator/>
      </w:r>
    </w:p>
  </w:footnote>
  <w:footnote w:type="continuationSeparator" w:id="0">
    <w:p w:rsidR="001E44C3" w:rsidRDefault="001E44C3" w:rsidP="00F51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A08"/>
    <w:multiLevelType w:val="multilevel"/>
    <w:tmpl w:val="4B3E02B4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78EE"/>
    <w:rsid w:val="001D3136"/>
    <w:rsid w:val="001E44C3"/>
    <w:rsid w:val="005C2117"/>
    <w:rsid w:val="00830A69"/>
    <w:rsid w:val="00E478EE"/>
    <w:rsid w:val="00F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normal"/>
    <w:next w:val="normal"/>
    <w:rsid w:val="00E478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478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478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478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478E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478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78EE"/>
  </w:style>
  <w:style w:type="table" w:customStyle="1" w:styleId="TableNormal">
    <w:name w:val="Table Normal"/>
    <w:rsid w:val="00E478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78E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478E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5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1200"/>
  </w:style>
  <w:style w:type="paragraph" w:styleId="a7">
    <w:name w:val="footer"/>
    <w:basedOn w:val="a"/>
    <w:link w:val="a8"/>
    <w:uiPriority w:val="99"/>
    <w:semiHidden/>
    <w:unhideWhenUsed/>
    <w:rsid w:val="00F51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12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5882-4B36-4055-A861-A184597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2019-01-16T05:47:00Z</dcterms:created>
  <dcterms:modified xsi:type="dcterms:W3CDTF">2019-01-16T05:48:00Z</dcterms:modified>
</cp:coreProperties>
</file>