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30EFB" w14:textId="77777777" w:rsidR="00C55187" w:rsidRPr="00C55187" w:rsidRDefault="00C55187" w:rsidP="00E13410">
      <w:pPr>
        <w:spacing w:after="0" w:line="240" w:lineRule="auto"/>
        <w:ind w:left="1440"/>
        <w:rPr>
          <w:b/>
          <w:sz w:val="24"/>
          <w:szCs w:val="24"/>
        </w:rPr>
      </w:pPr>
    </w:p>
    <w:p w14:paraId="5C2751AF" w14:textId="677AE472" w:rsidR="008A3878" w:rsidRDefault="00330555" w:rsidP="00A979C5">
      <w:pPr>
        <w:spacing w:after="0" w:line="240" w:lineRule="auto"/>
        <w:ind w:left="1440"/>
        <w:jc w:val="center"/>
        <w:rPr>
          <w:b/>
          <w:sz w:val="32"/>
          <w:szCs w:val="32"/>
        </w:rPr>
      </w:pPr>
      <w:r>
        <w:rPr>
          <w:b/>
          <w:sz w:val="32"/>
          <w:szCs w:val="32"/>
        </w:rPr>
        <w:t xml:space="preserve">Tobacco Marketing and Sales: </w:t>
      </w:r>
    </w:p>
    <w:p w14:paraId="709ADF6C" w14:textId="416C7F3F" w:rsidR="00330555" w:rsidRDefault="00330555" w:rsidP="00A979C5">
      <w:pPr>
        <w:spacing w:after="0" w:line="240" w:lineRule="auto"/>
        <w:ind w:left="1440"/>
        <w:jc w:val="center"/>
        <w:rPr>
          <w:b/>
          <w:sz w:val="32"/>
          <w:szCs w:val="32"/>
        </w:rPr>
      </w:pPr>
      <w:r>
        <w:rPr>
          <w:b/>
          <w:sz w:val="32"/>
          <w:szCs w:val="32"/>
        </w:rPr>
        <w:t>Local Control to Improve Community Health</w:t>
      </w:r>
    </w:p>
    <w:p w14:paraId="6CA4F0E5" w14:textId="77777777" w:rsidR="00E83198" w:rsidRDefault="00E83198" w:rsidP="00733725">
      <w:pPr>
        <w:spacing w:after="0" w:line="240" w:lineRule="auto"/>
        <w:ind w:left="1440"/>
        <w:rPr>
          <w:sz w:val="24"/>
          <w:szCs w:val="24"/>
        </w:rPr>
      </w:pPr>
    </w:p>
    <w:p w14:paraId="3B662B5F" w14:textId="07DC2295" w:rsidR="00330555" w:rsidRDefault="00C17DE0" w:rsidP="00235FA2">
      <w:pPr>
        <w:spacing w:after="0" w:line="240" w:lineRule="auto"/>
        <w:ind w:left="1440"/>
        <w:rPr>
          <w:sz w:val="24"/>
          <w:szCs w:val="24"/>
        </w:rPr>
      </w:pPr>
      <w:r w:rsidRPr="00781E9B">
        <w:rPr>
          <w:sz w:val="24"/>
          <w:szCs w:val="24"/>
        </w:rPr>
        <w:t>The Coalition for a Smoke-Free Tomorrow</w:t>
      </w:r>
      <w:r w:rsidR="00781E9B" w:rsidRPr="00781E9B">
        <w:rPr>
          <w:sz w:val="24"/>
          <w:szCs w:val="24"/>
        </w:rPr>
        <w:t xml:space="preserve"> </w:t>
      </w:r>
      <w:r w:rsidR="00A979C5">
        <w:rPr>
          <w:sz w:val="24"/>
          <w:szCs w:val="24"/>
        </w:rPr>
        <w:t xml:space="preserve">supports </w:t>
      </w:r>
      <w:r w:rsidR="008A3878">
        <w:rPr>
          <w:sz w:val="24"/>
          <w:szCs w:val="24"/>
        </w:rPr>
        <w:t>adopting</w:t>
      </w:r>
      <w:r w:rsidR="00235FA2">
        <w:rPr>
          <w:sz w:val="24"/>
          <w:szCs w:val="24"/>
        </w:rPr>
        <w:t xml:space="preserve"> a </w:t>
      </w:r>
      <w:r w:rsidR="004F03D6">
        <w:rPr>
          <w:sz w:val="24"/>
          <w:szCs w:val="24"/>
        </w:rPr>
        <w:t xml:space="preserve">new </w:t>
      </w:r>
      <w:r w:rsidR="00235FA2">
        <w:rPr>
          <w:sz w:val="24"/>
          <w:szCs w:val="24"/>
        </w:rPr>
        <w:t xml:space="preserve">state </w:t>
      </w:r>
      <w:r w:rsidR="00330555">
        <w:rPr>
          <w:sz w:val="24"/>
          <w:szCs w:val="24"/>
        </w:rPr>
        <w:t>law to give county and city governments in Kentucky control to regulate the use, display, sale and distribution of tobacco products, including e-cigarettes. Currently, local control is preempted by a state law that prohibits such regulations.</w:t>
      </w:r>
    </w:p>
    <w:p w14:paraId="4DA4B37A" w14:textId="428622A4" w:rsidR="00235FA2" w:rsidRDefault="00235FA2" w:rsidP="00235FA2">
      <w:pPr>
        <w:spacing w:after="0" w:line="240" w:lineRule="auto"/>
        <w:ind w:left="1440"/>
        <w:rPr>
          <w:sz w:val="24"/>
          <w:szCs w:val="24"/>
        </w:rPr>
      </w:pPr>
    </w:p>
    <w:p w14:paraId="7DAE2834" w14:textId="3749EE6D" w:rsidR="00330555" w:rsidRPr="002D733F" w:rsidRDefault="004F03D6" w:rsidP="00235FA2">
      <w:pPr>
        <w:spacing w:after="0" w:line="240" w:lineRule="auto"/>
        <w:ind w:left="1440"/>
        <w:rPr>
          <w:b/>
          <w:sz w:val="28"/>
          <w:szCs w:val="28"/>
        </w:rPr>
      </w:pPr>
      <w:r>
        <w:rPr>
          <w:b/>
          <w:sz w:val="28"/>
          <w:szCs w:val="28"/>
        </w:rPr>
        <w:t xml:space="preserve">Impact of </w:t>
      </w:r>
      <w:r w:rsidR="00330555" w:rsidRPr="002D733F">
        <w:rPr>
          <w:b/>
          <w:sz w:val="28"/>
          <w:szCs w:val="28"/>
        </w:rPr>
        <w:t>Tobacco Use in Kentucky</w:t>
      </w:r>
    </w:p>
    <w:p w14:paraId="3BD33B5D" w14:textId="2D07411B" w:rsidR="00330555" w:rsidRDefault="002D733F" w:rsidP="004F03D6">
      <w:pPr>
        <w:spacing w:after="0" w:line="240" w:lineRule="auto"/>
        <w:ind w:left="1440"/>
        <w:rPr>
          <w:bCs/>
          <w:sz w:val="24"/>
          <w:szCs w:val="24"/>
        </w:rPr>
      </w:pPr>
      <w:r w:rsidRPr="00806E0C">
        <w:rPr>
          <w:noProof/>
        </w:rPr>
        <w:drawing>
          <wp:anchor distT="0" distB="0" distL="114300" distR="114300" simplePos="0" relativeHeight="251659264" behindDoc="1" locked="0" layoutInCell="1" allowOverlap="1" wp14:anchorId="431E48E1" wp14:editId="036A0008">
            <wp:simplePos x="0" y="0"/>
            <wp:positionH relativeFrom="margin">
              <wp:posOffset>2450465</wp:posOffset>
            </wp:positionH>
            <wp:positionV relativeFrom="paragraph">
              <wp:posOffset>501650</wp:posOffset>
            </wp:positionV>
            <wp:extent cx="3964940" cy="1781175"/>
            <wp:effectExtent l="0" t="0" r="0" b="9525"/>
            <wp:wrapTight wrapText="bothSides">
              <wp:wrapPolygon edited="0">
                <wp:start x="0" y="0"/>
                <wp:lineTo x="0" y="21484"/>
                <wp:lineTo x="21482" y="21484"/>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64940" cy="1781175"/>
                    </a:xfrm>
                    <a:prstGeom prst="rect">
                      <a:avLst/>
                    </a:prstGeom>
                  </pic:spPr>
                </pic:pic>
              </a:graphicData>
            </a:graphic>
            <wp14:sizeRelH relativeFrom="margin">
              <wp14:pctWidth>0</wp14:pctWidth>
            </wp14:sizeRelH>
            <wp14:sizeRelV relativeFrom="margin">
              <wp14:pctHeight>0</wp14:pctHeight>
            </wp14:sizeRelV>
          </wp:anchor>
        </w:drawing>
      </w:r>
      <w:r w:rsidR="00330555" w:rsidRPr="00330555">
        <w:rPr>
          <w:bCs/>
          <w:sz w:val="24"/>
          <w:szCs w:val="24"/>
        </w:rPr>
        <w:t>Adult smoking rates for 2016-2018 in Kentucky range from 10 percent in Oldham County to 49 percent in Monroe County; the statewide rate is 24 percent</w:t>
      </w:r>
      <w:r>
        <w:rPr>
          <w:rStyle w:val="EndnoteReference"/>
          <w:bCs/>
          <w:sz w:val="24"/>
          <w:szCs w:val="24"/>
        </w:rPr>
        <w:endnoteReference w:id="1"/>
      </w:r>
      <w:r w:rsidR="00330555" w:rsidRPr="00330555">
        <w:rPr>
          <w:bCs/>
          <w:sz w:val="24"/>
          <w:szCs w:val="24"/>
        </w:rPr>
        <w:t xml:space="preserve">. </w:t>
      </w:r>
      <w:r w:rsidR="004F03D6">
        <w:rPr>
          <w:bCs/>
          <w:sz w:val="24"/>
          <w:szCs w:val="24"/>
        </w:rPr>
        <w:t>Youth cigarette smoking has been declining, but that’s not the case for e</w:t>
      </w:r>
      <w:r w:rsidR="00330555" w:rsidRPr="00330555">
        <w:rPr>
          <w:bCs/>
          <w:sz w:val="24"/>
          <w:szCs w:val="24"/>
        </w:rPr>
        <w:t>-cigarettes</w:t>
      </w:r>
      <w:r w:rsidR="004F03D6">
        <w:rPr>
          <w:bCs/>
          <w:sz w:val="24"/>
          <w:szCs w:val="24"/>
        </w:rPr>
        <w:t xml:space="preserve">, which </w:t>
      </w:r>
      <w:r w:rsidR="00330555" w:rsidRPr="00330555">
        <w:rPr>
          <w:bCs/>
          <w:sz w:val="24"/>
          <w:szCs w:val="24"/>
        </w:rPr>
        <w:t xml:space="preserve">are the most popular tobacco product among youth both nationwide and in Kentucky; 26.1 percent of Kentucky high school students and 17.3 percent of </w:t>
      </w:r>
      <w:r w:rsidR="004F03D6">
        <w:rPr>
          <w:bCs/>
          <w:sz w:val="24"/>
          <w:szCs w:val="24"/>
        </w:rPr>
        <w:t xml:space="preserve">the state’s </w:t>
      </w:r>
      <w:r w:rsidR="00330555" w:rsidRPr="00330555">
        <w:rPr>
          <w:bCs/>
          <w:sz w:val="24"/>
          <w:szCs w:val="24"/>
        </w:rPr>
        <w:t>middle schoolers currently use e-cigarettes</w:t>
      </w:r>
      <w:r>
        <w:rPr>
          <w:rStyle w:val="EndnoteReference"/>
          <w:bCs/>
          <w:sz w:val="24"/>
          <w:szCs w:val="24"/>
        </w:rPr>
        <w:endnoteReference w:id="2"/>
      </w:r>
      <w:r w:rsidR="00330555" w:rsidRPr="00330555">
        <w:rPr>
          <w:bCs/>
          <w:sz w:val="24"/>
          <w:szCs w:val="24"/>
        </w:rPr>
        <w:t>.</w:t>
      </w:r>
    </w:p>
    <w:p w14:paraId="259B11B7" w14:textId="49035E6A" w:rsidR="004F03D6" w:rsidRDefault="004F03D6" w:rsidP="004F03D6">
      <w:pPr>
        <w:spacing w:after="0" w:line="240" w:lineRule="auto"/>
        <w:ind w:left="1440"/>
        <w:rPr>
          <w:bCs/>
          <w:sz w:val="24"/>
          <w:szCs w:val="24"/>
        </w:rPr>
      </w:pPr>
    </w:p>
    <w:p w14:paraId="2B1E3AC3" w14:textId="4CBEB680" w:rsidR="004F03D6" w:rsidRPr="00330555" w:rsidRDefault="004F03D6" w:rsidP="004F03D6">
      <w:pPr>
        <w:spacing w:after="0" w:line="240" w:lineRule="auto"/>
        <w:ind w:left="1440"/>
        <w:rPr>
          <w:bCs/>
          <w:sz w:val="24"/>
          <w:szCs w:val="24"/>
        </w:rPr>
      </w:pPr>
      <w:r>
        <w:rPr>
          <w:bCs/>
          <w:sz w:val="24"/>
          <w:szCs w:val="24"/>
        </w:rPr>
        <w:t>Ev</w:t>
      </w:r>
      <w:r w:rsidRPr="00330555">
        <w:rPr>
          <w:bCs/>
          <w:sz w:val="24"/>
          <w:szCs w:val="24"/>
        </w:rPr>
        <w:t>ery year in Kentucky, smoking directly causes 8,900 deaths and leads to more than $1.9 billion in health care costs, including $128 million due to secondhand smoke exposure</w:t>
      </w:r>
      <w:r>
        <w:rPr>
          <w:rStyle w:val="EndnoteReference"/>
          <w:bCs/>
          <w:sz w:val="24"/>
          <w:szCs w:val="24"/>
        </w:rPr>
        <w:endnoteReference w:id="3"/>
      </w:r>
      <w:r w:rsidRPr="00330555">
        <w:rPr>
          <w:bCs/>
          <w:sz w:val="24"/>
          <w:szCs w:val="24"/>
        </w:rPr>
        <w:t>. Nationwide, it causes one in five deaths – more than HIV, illegal drug use, alcohol use, motor vehicle injuries and firearm-related deaths combined</w:t>
      </w:r>
      <w:r>
        <w:rPr>
          <w:rStyle w:val="EndnoteReference"/>
          <w:bCs/>
          <w:sz w:val="24"/>
          <w:szCs w:val="24"/>
        </w:rPr>
        <w:endnoteReference w:id="4"/>
      </w:r>
      <w:r w:rsidRPr="00330555">
        <w:rPr>
          <w:bCs/>
          <w:sz w:val="24"/>
          <w:szCs w:val="24"/>
        </w:rPr>
        <w:t>. Secondhand smoke exposure causes another 49,000 nonsmoker deaths in the United States</w:t>
      </w:r>
      <w:r>
        <w:rPr>
          <w:rStyle w:val="EndnoteReference"/>
          <w:bCs/>
          <w:sz w:val="24"/>
          <w:szCs w:val="24"/>
        </w:rPr>
        <w:endnoteReference w:id="5"/>
      </w:r>
      <w:r>
        <w:rPr>
          <w:bCs/>
          <w:sz w:val="24"/>
          <w:szCs w:val="24"/>
        </w:rPr>
        <w:t>.</w:t>
      </w:r>
    </w:p>
    <w:p w14:paraId="5FB186F1" w14:textId="3892AA69" w:rsidR="002D733F" w:rsidRDefault="002D733F" w:rsidP="00330555">
      <w:pPr>
        <w:spacing w:after="0" w:line="240" w:lineRule="auto"/>
        <w:ind w:left="1440"/>
        <w:rPr>
          <w:bCs/>
          <w:sz w:val="24"/>
          <w:szCs w:val="24"/>
        </w:rPr>
      </w:pPr>
    </w:p>
    <w:p w14:paraId="09F0A148" w14:textId="4BD48F4E" w:rsidR="00330555" w:rsidRPr="002D733F" w:rsidRDefault="002D733F" w:rsidP="002D733F">
      <w:pPr>
        <w:spacing w:after="0" w:line="240" w:lineRule="auto"/>
        <w:ind w:left="1440"/>
        <w:rPr>
          <w:b/>
          <w:sz w:val="28"/>
          <w:szCs w:val="28"/>
        </w:rPr>
      </w:pPr>
      <w:r w:rsidRPr="002D733F">
        <w:rPr>
          <w:b/>
          <w:sz w:val="28"/>
          <w:szCs w:val="28"/>
        </w:rPr>
        <w:t xml:space="preserve">About Local Control </w:t>
      </w:r>
    </w:p>
    <w:p w14:paraId="5D9420AB" w14:textId="04B0616D" w:rsidR="002D733F" w:rsidRDefault="00216FB3" w:rsidP="002D733F">
      <w:pPr>
        <w:spacing w:after="0" w:line="240" w:lineRule="auto"/>
        <w:ind w:left="1440"/>
      </w:pPr>
      <w:r>
        <w:rPr>
          <w:noProof/>
        </w:rPr>
        <w:drawing>
          <wp:anchor distT="0" distB="0" distL="114300" distR="114300" simplePos="0" relativeHeight="251665408" behindDoc="1" locked="0" layoutInCell="1" allowOverlap="1" wp14:anchorId="2166C600" wp14:editId="4615490A">
            <wp:simplePos x="0" y="0"/>
            <wp:positionH relativeFrom="margin">
              <wp:posOffset>939800</wp:posOffset>
            </wp:positionH>
            <wp:positionV relativeFrom="paragraph">
              <wp:posOffset>426720</wp:posOffset>
            </wp:positionV>
            <wp:extent cx="1651000" cy="1238250"/>
            <wp:effectExtent l="0" t="0" r="6350" b="0"/>
            <wp:wrapTight wrapText="bothSides">
              <wp:wrapPolygon edited="0">
                <wp:start x="0" y="0"/>
                <wp:lineTo x="0" y="21268"/>
                <wp:lineTo x="21434" y="21268"/>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33F" w:rsidRPr="002D733F">
        <w:t>The U.S. Surgeon General’s 2014 report on the health consequences of smoking described local tobacco control policies as the “catalyst for transitioning social norms around smoking throughout the county</w:t>
      </w:r>
      <w:r w:rsidR="002D733F">
        <w:t>”</w:t>
      </w:r>
      <w:r w:rsidR="002D733F" w:rsidRPr="002D733F">
        <w:rPr>
          <w:vertAlign w:val="superscript"/>
        </w:rPr>
        <w:endnoteReference w:id="6"/>
      </w:r>
      <w:r w:rsidR="002D733F">
        <w:t>.</w:t>
      </w:r>
    </w:p>
    <w:p w14:paraId="279E2F5D" w14:textId="31982921" w:rsidR="002D733F" w:rsidRDefault="002D733F" w:rsidP="002D733F">
      <w:pPr>
        <w:spacing w:after="0" w:line="240" w:lineRule="auto"/>
        <w:ind w:left="1440"/>
      </w:pPr>
    </w:p>
    <w:p w14:paraId="1A04D84F" w14:textId="2C558093" w:rsidR="004F03D6" w:rsidRDefault="002D733F" w:rsidP="004F03D6">
      <w:pPr>
        <w:spacing w:after="0" w:line="240" w:lineRule="auto"/>
        <w:ind w:left="1440"/>
        <w:sectPr w:rsidR="004F03D6" w:rsidSect="00235FA2">
          <w:headerReference w:type="default" r:id="rId10"/>
          <w:footerReference w:type="default" r:id="rId11"/>
          <w:headerReference w:type="first" r:id="rId12"/>
          <w:pgSz w:w="12240" w:h="15840" w:code="1"/>
          <w:pgMar w:top="1440" w:right="864" w:bottom="432" w:left="1440" w:header="446" w:footer="720" w:gutter="0"/>
          <w:cols w:space="720"/>
          <w:docGrid w:linePitch="360"/>
        </w:sectPr>
      </w:pPr>
      <w:r w:rsidRPr="002D733F">
        <w:t>Local governments are uniquely positioned to meet the needs of the people who live in their communities. They see first-hand how effective tobacco control policy can evolve over time, and can respond more quickly to local needs, tailor ordinances to meet those needs and develop effective enforcement measures</w:t>
      </w:r>
      <w:r w:rsidR="00216FB3">
        <w:t xml:space="preserve">. </w:t>
      </w:r>
      <w:r w:rsidRPr="002D733F">
        <w:t>These measures can serve as laboratories for innovative approaches to addressing specific issues related to smoking, “vaping,” dipping and other types of tobacco use</w:t>
      </w:r>
    </w:p>
    <w:p w14:paraId="17F97663" w14:textId="13B62C70" w:rsidR="00216FB3" w:rsidRPr="00216FB3" w:rsidRDefault="00E64659" w:rsidP="00216FB3">
      <w:pPr>
        <w:spacing w:after="0"/>
        <w:rPr>
          <w:b/>
          <w:bCs/>
          <w:sz w:val="28"/>
          <w:szCs w:val="28"/>
        </w:rPr>
      </w:pPr>
      <w:r w:rsidRPr="00216FB3">
        <w:rPr>
          <w:noProof/>
        </w:rPr>
        <w:lastRenderedPageBreak/>
        <w:drawing>
          <wp:anchor distT="0" distB="0" distL="114300" distR="114300" simplePos="0" relativeHeight="251669504" behindDoc="1" locked="0" layoutInCell="1" allowOverlap="1" wp14:anchorId="24230798" wp14:editId="1BB445D9">
            <wp:simplePos x="0" y="0"/>
            <wp:positionH relativeFrom="column">
              <wp:posOffset>4733925</wp:posOffset>
            </wp:positionH>
            <wp:positionV relativeFrom="paragraph">
              <wp:posOffset>104775</wp:posOffset>
            </wp:positionV>
            <wp:extent cx="1422400" cy="1066800"/>
            <wp:effectExtent l="0" t="0" r="6350" b="0"/>
            <wp:wrapTight wrapText="bothSides">
              <wp:wrapPolygon edited="0">
                <wp:start x="0" y="0"/>
                <wp:lineTo x="0" y="21214"/>
                <wp:lineTo x="21407" y="21214"/>
                <wp:lineTo x="21407" y="0"/>
                <wp:lineTo x="0" y="0"/>
              </wp:wrapPolygon>
            </wp:wrapTight>
            <wp:docPr id="10" name="Picture 10" descr="A picture containing row, lined, indoor,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2400" cy="1066800"/>
                    </a:xfrm>
                    <a:prstGeom prst="rect">
                      <a:avLst/>
                    </a:prstGeom>
                  </pic:spPr>
                </pic:pic>
              </a:graphicData>
            </a:graphic>
            <wp14:sizeRelH relativeFrom="margin">
              <wp14:pctWidth>0</wp14:pctWidth>
            </wp14:sizeRelH>
            <wp14:sizeRelV relativeFrom="margin">
              <wp14:pctHeight>0</wp14:pctHeight>
            </wp14:sizeRelV>
          </wp:anchor>
        </w:drawing>
      </w:r>
      <w:r w:rsidR="00216FB3" w:rsidRPr="00216FB3">
        <w:rPr>
          <w:b/>
          <w:bCs/>
          <w:sz w:val="28"/>
          <w:szCs w:val="28"/>
        </w:rPr>
        <w:t>Tobacco-Control and Preemption in Kentucky</w:t>
      </w:r>
    </w:p>
    <w:p w14:paraId="156A14F7" w14:textId="409AF502" w:rsidR="00216FB3" w:rsidRPr="00216FB3" w:rsidRDefault="00216FB3" w:rsidP="00216FB3">
      <w:pPr>
        <w:spacing w:after="0"/>
      </w:pPr>
      <w:r w:rsidRPr="00216FB3">
        <w:t>Kentucky state law currently includes a limited number of tobacco</w:t>
      </w:r>
      <w:r w:rsidR="004F03D6">
        <w:t>-</w:t>
      </w:r>
      <w:r w:rsidRPr="00216FB3">
        <w:t xml:space="preserve"> control measures:</w:t>
      </w:r>
    </w:p>
    <w:p w14:paraId="21B2FE5B" w14:textId="2264239B" w:rsidR="00216FB3" w:rsidRPr="00216FB3" w:rsidRDefault="00AD4E7B" w:rsidP="00E64659">
      <w:pPr>
        <w:pStyle w:val="ListParagraph"/>
        <w:spacing w:after="0"/>
        <w:ind w:left="0"/>
      </w:pPr>
      <w:r>
        <w:rPr>
          <w:rFonts w:cstheme="minorHAnsi"/>
        </w:rPr>
        <w:t>▪</w:t>
      </w:r>
      <w:r w:rsidR="00216FB3" w:rsidRPr="00216FB3">
        <w:t>KRS 438.047: Prohibits tobacco billboards within 500 feet of school property.</w:t>
      </w:r>
    </w:p>
    <w:p w14:paraId="6AD4AC7E" w14:textId="26B6F216" w:rsidR="00216FB3" w:rsidRPr="00216FB3" w:rsidRDefault="00AD4E7B" w:rsidP="00E64659">
      <w:pPr>
        <w:pStyle w:val="ListParagraph"/>
        <w:spacing w:after="0"/>
        <w:ind w:left="0"/>
      </w:pPr>
      <w:r>
        <w:rPr>
          <w:rFonts w:cstheme="minorHAnsi"/>
        </w:rPr>
        <w:t>▪</w:t>
      </w:r>
      <w:r w:rsidR="00216FB3" w:rsidRPr="00216FB3">
        <w:t>KRS 438.310: Sets the legal minimum age for purchasing tobacco products at 21.</w:t>
      </w:r>
    </w:p>
    <w:p w14:paraId="7BEA49E4" w14:textId="53020AF0" w:rsidR="00216FB3" w:rsidRPr="00216FB3" w:rsidRDefault="00AD4E7B" w:rsidP="00AD4E7B">
      <w:pPr>
        <w:spacing w:after="0"/>
      </w:pPr>
      <w:r>
        <w:rPr>
          <w:rFonts w:cstheme="minorHAnsi"/>
        </w:rPr>
        <w:t>▪</w:t>
      </w:r>
      <w:r w:rsidR="00216FB3" w:rsidRPr="00216FB3">
        <w:t>KRS 438.345: Prohibits the use of all tobacco products, alternative nicotine products,</w:t>
      </w:r>
      <w:r>
        <w:t xml:space="preserve"> </w:t>
      </w:r>
      <w:r w:rsidR="00216FB3" w:rsidRPr="00216FB3">
        <w:t>and vapor products on school property.</w:t>
      </w:r>
    </w:p>
    <w:p w14:paraId="6621B439" w14:textId="77777777" w:rsidR="00216FB3" w:rsidRPr="00216FB3" w:rsidRDefault="00216FB3" w:rsidP="00216FB3">
      <w:pPr>
        <w:spacing w:after="0"/>
      </w:pPr>
    </w:p>
    <w:p w14:paraId="360BED69" w14:textId="7CA87E43" w:rsidR="00216FB3" w:rsidRPr="00216FB3" w:rsidRDefault="00216FB3" w:rsidP="00216FB3">
      <w:pPr>
        <w:spacing w:after="0"/>
      </w:pPr>
      <w:r w:rsidRPr="00216FB3">
        <w:t>Kentucky city and county governments generally have broad p</w:t>
      </w:r>
      <w:bookmarkStart w:id="0" w:name="_GoBack"/>
      <w:bookmarkEnd w:id="0"/>
      <w:r w:rsidRPr="00216FB3">
        <w:t xml:space="preserve">owers under the state constitution to adopt ordinances to protect health and public. That said, KRS 438.300 </w:t>
      </w:r>
      <w:r>
        <w:t xml:space="preserve">prohibits – or </w:t>
      </w:r>
      <w:r w:rsidRPr="00216FB3">
        <w:t xml:space="preserve">preempts </w:t>
      </w:r>
      <w:r w:rsidR="004F03D6">
        <w:t xml:space="preserve">– local </w:t>
      </w:r>
      <w:r w:rsidRPr="00216FB3">
        <w:t xml:space="preserve"> jurisdictions from enacting tobacco-control measures regarding the use, display, sale, and distribution of tobacco products sold in the state</w:t>
      </w:r>
      <w:r w:rsidRPr="00216FB3">
        <w:rPr>
          <w:vertAlign w:val="superscript"/>
        </w:rPr>
        <w:endnoteReference w:id="7"/>
      </w:r>
      <w:r w:rsidRPr="00216FB3">
        <w:t xml:space="preserve">. This language creates a ceiling for virtually all measures to reduce tobacco use in the Commonwealth except </w:t>
      </w:r>
      <w:r w:rsidR="00AD4E7B">
        <w:t xml:space="preserve">indoor </w:t>
      </w:r>
      <w:r w:rsidRPr="00216FB3">
        <w:t xml:space="preserve">smoke-free laws. </w:t>
      </w:r>
    </w:p>
    <w:p w14:paraId="1AE1F142" w14:textId="5747DB7A" w:rsidR="00216FB3" w:rsidRDefault="00216FB3" w:rsidP="002D733F">
      <w:pPr>
        <w:spacing w:after="0"/>
        <w:rPr>
          <w:b/>
          <w:bCs/>
          <w:sz w:val="28"/>
          <w:szCs w:val="28"/>
        </w:rPr>
      </w:pPr>
    </w:p>
    <w:p w14:paraId="07D7E834" w14:textId="21C7AF24" w:rsidR="002D733F" w:rsidRPr="002D733F" w:rsidRDefault="002D733F" w:rsidP="002D733F">
      <w:pPr>
        <w:spacing w:after="0"/>
        <w:rPr>
          <w:b/>
          <w:bCs/>
          <w:sz w:val="28"/>
          <w:szCs w:val="28"/>
        </w:rPr>
      </w:pPr>
      <w:r w:rsidRPr="002D733F">
        <w:rPr>
          <w:b/>
          <w:bCs/>
          <w:sz w:val="28"/>
          <w:szCs w:val="28"/>
        </w:rPr>
        <w:t>The Role of Big Tobacco in Reducing Local Control</w:t>
      </w:r>
    </w:p>
    <w:p w14:paraId="24F95FB5" w14:textId="7ABBC7EF" w:rsidR="002D733F" w:rsidRPr="002D733F" w:rsidRDefault="00E64659" w:rsidP="002D733F">
      <w:pPr>
        <w:spacing w:after="0"/>
      </w:pPr>
      <w:r w:rsidRPr="002D733F">
        <w:rPr>
          <w:noProof/>
        </w:rPr>
        <mc:AlternateContent>
          <mc:Choice Requires="wps">
            <w:drawing>
              <wp:anchor distT="0" distB="0" distL="114300" distR="114300" simplePos="0" relativeHeight="251661312" behindDoc="1" locked="0" layoutInCell="1" allowOverlap="1" wp14:anchorId="3CC0C907" wp14:editId="1571DD4F">
                <wp:simplePos x="0" y="0"/>
                <wp:positionH relativeFrom="margin">
                  <wp:posOffset>-19050</wp:posOffset>
                </wp:positionH>
                <wp:positionV relativeFrom="paragraph">
                  <wp:posOffset>486410</wp:posOffset>
                </wp:positionV>
                <wp:extent cx="2209800" cy="1981200"/>
                <wp:effectExtent l="19050" t="19050" r="19050" b="19050"/>
                <wp:wrapTight wrapText="bothSides">
                  <wp:wrapPolygon edited="0">
                    <wp:start x="-186" y="-208"/>
                    <wp:lineTo x="-186" y="21600"/>
                    <wp:lineTo x="21600" y="21600"/>
                    <wp:lineTo x="21600" y="-208"/>
                    <wp:lineTo x="-186" y="-208"/>
                  </wp:wrapPolygon>
                </wp:wrapTight>
                <wp:docPr id="5" name="Text Box 5"/>
                <wp:cNvGraphicFramePr/>
                <a:graphic xmlns:a="http://schemas.openxmlformats.org/drawingml/2006/main">
                  <a:graphicData uri="http://schemas.microsoft.com/office/word/2010/wordprocessingShape">
                    <wps:wsp>
                      <wps:cNvSpPr txBox="1"/>
                      <wps:spPr>
                        <a:xfrm>
                          <a:off x="0" y="0"/>
                          <a:ext cx="2209800" cy="1981200"/>
                        </a:xfrm>
                        <a:prstGeom prst="rect">
                          <a:avLst/>
                        </a:prstGeom>
                        <a:solidFill>
                          <a:srgbClr val="44546A">
                            <a:lumMod val="20000"/>
                            <a:lumOff val="80000"/>
                          </a:srgbClr>
                        </a:solidFill>
                        <a:ln w="38100">
                          <a:solidFill>
                            <a:prstClr val="black"/>
                          </a:solidFill>
                        </a:ln>
                      </wps:spPr>
                      <wps:txbx>
                        <w:txbxContent>
                          <w:p w14:paraId="15FAD2CD" w14:textId="77777777" w:rsidR="002D733F" w:rsidRPr="00072F08" w:rsidRDefault="002D733F" w:rsidP="002D733F">
                            <w:pPr>
                              <w:rPr>
                                <w:i/>
                                <w:iCs/>
                                <w:sz w:val="28"/>
                                <w:szCs w:val="28"/>
                              </w:rPr>
                            </w:pPr>
                            <w:r w:rsidRPr="00072F08">
                              <w:rPr>
                                <w:i/>
                                <w:iCs/>
                                <w:sz w:val="28"/>
                                <w:szCs w:val="28"/>
                              </w:rPr>
                              <w:t>“While we’re not married to any particular form of pre-emption language, we’re dead serious about achieving pre-emption in all 50 states.”</w:t>
                            </w:r>
                          </w:p>
                          <w:p w14:paraId="5275AF6E" w14:textId="77777777" w:rsidR="002D733F" w:rsidRDefault="002D733F" w:rsidP="002D733F">
                            <w:pPr>
                              <w:pStyle w:val="EndnoteText"/>
                            </w:pPr>
                            <w:r>
                              <w:t xml:space="preserve">[Walls, T.]. CAC Presentation#4, draft 7/8/94. Philip Morris. July 8, 1994.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0C907" id="_x0000_t202" coordsize="21600,21600" o:spt="202" path="m,l,21600r21600,l21600,xe">
                <v:stroke joinstyle="miter"/>
                <v:path gradientshapeok="t" o:connecttype="rect"/>
              </v:shapetype>
              <v:shape id="Text Box 5" o:spid="_x0000_s1026" type="#_x0000_t202" style="position:absolute;margin-left:-1.5pt;margin-top:38.3pt;width:174pt;height:1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" fillcolor="#d6dce5" strokeweight="3pt">
                <v:textbox>
                  <w:txbxContent>
                    <w:p w14:paraId="15FAD2CD" w14:textId="77777777" w:rsidR="002D733F" w:rsidRPr="00072F08" w:rsidRDefault="002D733F" w:rsidP="002D733F">
                      <w:pPr>
                        <w:rPr>
                          <w:i/>
                          <w:iCs/>
                          <w:sz w:val="28"/>
                          <w:szCs w:val="28"/>
                        </w:rPr>
                      </w:pPr>
                      <w:r w:rsidRPr="00072F08">
                        <w:rPr>
                          <w:i/>
                          <w:iCs/>
                          <w:sz w:val="28"/>
                          <w:szCs w:val="28"/>
                        </w:rPr>
                        <w:t>“While we’re not married to any particular form of pre-emption language, we’re dead serious about achieving pre-emption in all 50 states.”</w:t>
                      </w:r>
                    </w:p>
                    <w:p w14:paraId="5275AF6E" w14:textId="77777777" w:rsidR="002D733F" w:rsidRDefault="002D733F" w:rsidP="002D733F">
                      <w:pPr>
                        <w:pStyle w:val="EndnoteText"/>
                      </w:pPr>
                      <w:r>
                        <w:t xml:space="preserve">[Walls, T.]. CAC Presentation#4, draft 7/8/94. Philip Morris. July 8, 1994. </w:t>
                      </w:r>
                    </w:p>
                  </w:txbxContent>
                </v:textbox>
                <w10:wrap type="tight" anchorx="margin"/>
              </v:shape>
            </w:pict>
          </mc:Fallback>
        </mc:AlternateContent>
      </w:r>
      <w:r w:rsidR="002D733F" w:rsidRPr="002D733F">
        <w:t>Large tobacco manufacturers have strongly supported tobacco-control preemption measures in state laws to overturn existing local laws and prevent new and stronger measures from being enacted</w:t>
      </w:r>
      <w:r w:rsidR="002D733F" w:rsidRPr="002D733F">
        <w:rPr>
          <w:vertAlign w:val="superscript"/>
        </w:rPr>
        <w:endnoteReference w:id="8"/>
      </w:r>
      <w:r w:rsidR="002D733F" w:rsidRPr="002D733F">
        <w:t xml:space="preserve"> since at least 1985. By 1996, 31 states including Kentucky had enacted state preemption measures</w:t>
      </w:r>
      <w:r w:rsidR="004F03D6">
        <w:t xml:space="preserve">. </w:t>
      </w:r>
    </w:p>
    <w:p w14:paraId="0DD96DFD" w14:textId="77777777" w:rsidR="002D733F" w:rsidRPr="002D733F" w:rsidRDefault="002D733F" w:rsidP="002D733F">
      <w:pPr>
        <w:spacing w:after="0"/>
      </w:pPr>
    </w:p>
    <w:p w14:paraId="695D299C" w14:textId="0DE297F5" w:rsidR="002D733F" w:rsidRDefault="002D733F" w:rsidP="002D733F">
      <w:pPr>
        <w:spacing w:after="0"/>
      </w:pPr>
      <w:r w:rsidRPr="002D733F">
        <w:t>The tobacco manufacturing industry has lobbied for preemption through explicit legislative intent language (as is the case in Kentucky in KRS 438.3</w:t>
      </w:r>
      <w:r w:rsidR="004F03D6">
        <w:t>0</w:t>
      </w:r>
      <w:r w:rsidRPr="002D733F">
        <w:t xml:space="preserve">0) and via </w:t>
      </w:r>
      <w:r w:rsidR="00AD4E7B">
        <w:t>comprehen</w:t>
      </w:r>
      <w:r w:rsidRPr="002D733F">
        <w:t>sive statutory language that implies preemption. The language can be included in tobacco-control bills or in completely unrelated legislation. In some states, the tobacco industry falsely argued that preemption language was necessary to avoid losing federal block grant funds, a move that led the U.S. Department of Health and Human Services to publish clarifying language rejecting the industry’s claim</w:t>
      </w:r>
      <w:r w:rsidRPr="002D733F">
        <w:rPr>
          <w:vertAlign w:val="superscript"/>
        </w:rPr>
        <w:endnoteReference w:id="9"/>
      </w:r>
      <w:r w:rsidRPr="002D733F">
        <w:t xml:space="preserve">. </w:t>
      </w:r>
    </w:p>
    <w:p w14:paraId="6E773C87" w14:textId="6AD2DAC2" w:rsidR="00AD4E7B" w:rsidRPr="002D733F" w:rsidRDefault="00AD4E7B" w:rsidP="002D733F">
      <w:pPr>
        <w:spacing w:after="0"/>
      </w:pPr>
    </w:p>
    <w:p w14:paraId="1EE2B2F0" w14:textId="361F2549" w:rsidR="00AD4E7B" w:rsidRPr="00AD4E7B" w:rsidRDefault="00E64659" w:rsidP="00AD4E7B">
      <w:pPr>
        <w:spacing w:after="0"/>
        <w:rPr>
          <w:b/>
          <w:bCs/>
          <w:color w:val="385623" w:themeColor="accent6" w:themeShade="80"/>
          <w:sz w:val="28"/>
          <w:szCs w:val="28"/>
        </w:rPr>
      </w:pPr>
      <w:r w:rsidRPr="00AD4E7B">
        <w:rPr>
          <w:noProof/>
        </w:rPr>
        <mc:AlternateContent>
          <mc:Choice Requires="wps">
            <w:drawing>
              <wp:anchor distT="0" distB="0" distL="114300" distR="114300" simplePos="0" relativeHeight="251667456" behindDoc="1" locked="0" layoutInCell="1" allowOverlap="1" wp14:anchorId="6FC5EDA2" wp14:editId="574A61CF">
                <wp:simplePos x="0" y="0"/>
                <wp:positionH relativeFrom="margin">
                  <wp:posOffset>2895600</wp:posOffset>
                </wp:positionH>
                <wp:positionV relativeFrom="paragraph">
                  <wp:posOffset>59055</wp:posOffset>
                </wp:positionV>
                <wp:extent cx="3676650" cy="1819275"/>
                <wp:effectExtent l="0" t="0" r="0" b="0"/>
                <wp:wrapTight wrapText="bothSides">
                  <wp:wrapPolygon edited="0">
                    <wp:start x="336" y="0"/>
                    <wp:lineTo x="336" y="21261"/>
                    <wp:lineTo x="21152" y="21261"/>
                    <wp:lineTo x="21152" y="0"/>
                    <wp:lineTo x="33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819275"/>
                        </a:xfrm>
                        <a:prstGeom prst="rect">
                          <a:avLst/>
                        </a:prstGeom>
                        <a:noFill/>
                        <a:ln w="9525">
                          <a:noFill/>
                          <a:miter lim="800000"/>
                          <a:headEnd/>
                          <a:tailEnd/>
                        </a:ln>
                      </wps:spPr>
                      <wps:txbx>
                        <w:txbxContent>
                          <w:p w14:paraId="2B20A8F5" w14:textId="77777777" w:rsidR="00AD4E7B" w:rsidRDefault="00AD4E7B" w:rsidP="00AD4E7B">
                            <w:pPr>
                              <w:pBdr>
                                <w:top w:val="single" w:sz="24" w:space="8" w:color="4472C4" w:themeColor="accent1"/>
                                <w:bottom w:val="single" w:sz="24" w:space="8" w:color="4472C4" w:themeColor="accent1"/>
                              </w:pBdr>
                              <w:rPr>
                                <w:b/>
                                <w:bCs/>
                                <w:color w:val="385623" w:themeColor="accent6" w:themeShade="80"/>
                                <w:sz w:val="36"/>
                                <w:szCs w:val="36"/>
                              </w:rPr>
                            </w:pPr>
                            <w:r>
                              <w:rPr>
                                <w:b/>
                                <w:bCs/>
                                <w:color w:val="385623" w:themeColor="accent6" w:themeShade="80"/>
                                <w:sz w:val="36"/>
                                <w:szCs w:val="36"/>
                              </w:rPr>
                              <w:t>A Simple Fix</w:t>
                            </w:r>
                          </w:p>
                          <w:p w14:paraId="1EFE9121" w14:textId="77777777" w:rsidR="00AD4E7B" w:rsidRPr="000C32F0" w:rsidRDefault="00AD4E7B" w:rsidP="00AD4E7B">
                            <w:pPr>
                              <w:pBdr>
                                <w:top w:val="single" w:sz="24" w:space="8" w:color="4472C4" w:themeColor="accent1"/>
                                <w:bottom w:val="single" w:sz="24" w:space="8" w:color="4472C4" w:themeColor="accent1"/>
                              </w:pBdr>
                              <w:rPr>
                                <w:color w:val="000000" w:themeColor="text1"/>
                                <w:sz w:val="28"/>
                                <w:szCs w:val="28"/>
                              </w:rPr>
                            </w:pPr>
                            <w:r>
                              <w:rPr>
                                <w:color w:val="000000" w:themeColor="text1"/>
                                <w:sz w:val="28"/>
                                <w:szCs w:val="28"/>
                              </w:rPr>
                              <w:t>Support a new state law to give county and city governments in Kentucky control to regulate the use, display, sale and distribution of tobacco and vapor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EDA2" id="Text Box 2" o:spid="_x0000_s1027" type="#_x0000_t202" style="position:absolute;margin-left:228pt;margin-top:4.65pt;width:289.5pt;height:143.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" filled="f" stroked="f">
                <v:textbox>
                  <w:txbxContent>
                    <w:p w14:paraId="2B20A8F5" w14:textId="77777777" w:rsidR="00AD4E7B" w:rsidRDefault="00AD4E7B" w:rsidP="00AD4E7B">
                      <w:pPr>
                        <w:pBdr>
                          <w:top w:val="single" w:sz="24" w:space="8" w:color="4472C4" w:themeColor="accent1"/>
                          <w:bottom w:val="single" w:sz="24" w:space="8" w:color="4472C4" w:themeColor="accent1"/>
                        </w:pBdr>
                        <w:rPr>
                          <w:b/>
                          <w:bCs/>
                          <w:color w:val="385623" w:themeColor="accent6" w:themeShade="80"/>
                          <w:sz w:val="36"/>
                          <w:szCs w:val="36"/>
                        </w:rPr>
                      </w:pPr>
                      <w:r>
                        <w:rPr>
                          <w:b/>
                          <w:bCs/>
                          <w:color w:val="385623" w:themeColor="accent6" w:themeShade="80"/>
                          <w:sz w:val="36"/>
                          <w:szCs w:val="36"/>
                        </w:rPr>
                        <w:t>A Simple Fix</w:t>
                      </w:r>
                    </w:p>
                    <w:p w14:paraId="1EFE9121" w14:textId="77777777" w:rsidR="00AD4E7B" w:rsidRPr="000C32F0" w:rsidRDefault="00AD4E7B" w:rsidP="00AD4E7B">
                      <w:pPr>
                        <w:pBdr>
                          <w:top w:val="single" w:sz="24" w:space="8" w:color="4472C4" w:themeColor="accent1"/>
                          <w:bottom w:val="single" w:sz="24" w:space="8" w:color="4472C4" w:themeColor="accent1"/>
                        </w:pBdr>
                        <w:rPr>
                          <w:color w:val="000000" w:themeColor="text1"/>
                          <w:sz w:val="28"/>
                          <w:szCs w:val="28"/>
                        </w:rPr>
                      </w:pPr>
                      <w:r>
                        <w:rPr>
                          <w:color w:val="000000" w:themeColor="text1"/>
                          <w:sz w:val="28"/>
                          <w:szCs w:val="28"/>
                        </w:rPr>
                        <w:t>Support a new state law to give county and city governments in Kentucky control to regulate the use, display, sale and distribution of tobacco and vapor products.</w:t>
                      </w:r>
                    </w:p>
                  </w:txbxContent>
                </v:textbox>
                <w10:wrap type="tight" anchorx="margin"/>
              </v:shape>
            </w:pict>
          </mc:Fallback>
        </mc:AlternateContent>
      </w:r>
      <w:r w:rsidR="00AD4E7B" w:rsidRPr="00AD4E7B">
        <w:rPr>
          <w:b/>
          <w:sz w:val="28"/>
          <w:szCs w:val="28"/>
        </w:rPr>
        <w:t>The Solution</w:t>
      </w:r>
    </w:p>
    <w:p w14:paraId="291D18FC" w14:textId="547FD50F" w:rsidR="00AD4E7B" w:rsidRPr="00AD4E7B" w:rsidRDefault="00E64659" w:rsidP="00AD4E7B">
      <w:pPr>
        <w:spacing w:after="0"/>
      </w:pPr>
      <w:r>
        <w:t xml:space="preserve">Kentucky should </w:t>
      </w:r>
      <w:r w:rsidR="00AD4E7B" w:rsidRPr="00AD4E7B">
        <w:t>repeal 1996 statutory language</w:t>
      </w:r>
      <w:r w:rsidR="00AD4E7B" w:rsidRPr="00AD4E7B">
        <w:rPr>
          <w:vertAlign w:val="superscript"/>
        </w:rPr>
        <w:endnoteReference w:id="10"/>
      </w:r>
      <w:r w:rsidR="00AD4E7B" w:rsidRPr="00AD4E7B">
        <w:t xml:space="preserve"> that preempts city and county governments from adopting regulations that govern how tobacco products are displayed, sold, distributed and used. </w:t>
      </w:r>
      <w:r>
        <w:t>This</w:t>
      </w:r>
      <w:r w:rsidRPr="00E64659">
        <w:t xml:space="preserve"> would enable communities to enact policy solutions to protect and improve </w:t>
      </w:r>
      <w:r>
        <w:t xml:space="preserve">local </w:t>
      </w:r>
      <w:r w:rsidRPr="00E64659">
        <w:t xml:space="preserve">more quickly than statewide laws can be enacted to address trends such as rapid growth in tobacco product use (for example, the epidemic in e-cigarette use by adolescents and teens) and external factors that exacerbate the harmful effects of smoking (such as the COVID-19 pandemic). </w:t>
      </w:r>
      <w:r>
        <w:t>C</w:t>
      </w:r>
      <w:r w:rsidRPr="00E64659">
        <w:t>ities and counties</w:t>
      </w:r>
      <w:r>
        <w:t xml:space="preserve"> could</w:t>
      </w:r>
      <w:r w:rsidRPr="00E64659">
        <w:t>, for example, govern how tobacco products are displayed and advertised in local retail stores, require health warnings on displays, set standards for safe disposal of tobacco product devices and trash, restrict sampling, limit the types of tobacco products that can be sold, determine how many tobacco retailers can operate in a given area, and allow buffer zones between tobacco retailers and schools or playgrounds.</w:t>
      </w:r>
    </w:p>
    <w:p w14:paraId="1F3775EA" w14:textId="77777777" w:rsidR="00E64659" w:rsidRDefault="00E64659" w:rsidP="00E64659">
      <w:pPr>
        <w:spacing w:after="0"/>
        <w:sectPr w:rsidR="00E64659" w:rsidSect="00E64659">
          <w:pgSz w:w="12240" w:h="15840" w:code="1"/>
          <w:pgMar w:top="1440" w:right="864" w:bottom="432" w:left="1440" w:header="446" w:footer="720" w:gutter="0"/>
          <w:cols w:space="720"/>
          <w:titlePg/>
          <w:docGrid w:linePitch="360"/>
        </w:sectPr>
      </w:pPr>
    </w:p>
    <w:p w14:paraId="5C544161" w14:textId="1018B72A" w:rsidR="00AD4E7B" w:rsidRPr="00AD4E7B" w:rsidRDefault="00AD4E7B" w:rsidP="00E64659">
      <w:pPr>
        <w:spacing w:after="0"/>
      </w:pPr>
    </w:p>
    <w:sectPr w:rsidR="00AD4E7B" w:rsidRPr="00AD4E7B" w:rsidSect="00E64659">
      <w:pgSz w:w="12240" w:h="15840" w:code="1"/>
      <w:pgMar w:top="1440" w:right="864" w:bottom="432"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F86F2" w14:textId="77777777" w:rsidR="006E3E3A" w:rsidRDefault="006E3E3A" w:rsidP="00383C65">
      <w:pPr>
        <w:spacing w:after="0" w:line="240" w:lineRule="auto"/>
      </w:pPr>
      <w:r>
        <w:separator/>
      </w:r>
    </w:p>
  </w:endnote>
  <w:endnote w:type="continuationSeparator" w:id="0">
    <w:p w14:paraId="5F90C43A" w14:textId="77777777" w:rsidR="006E3E3A" w:rsidRDefault="006E3E3A" w:rsidP="00383C65">
      <w:pPr>
        <w:spacing w:after="0" w:line="240" w:lineRule="auto"/>
      </w:pPr>
      <w:r>
        <w:continuationSeparator/>
      </w:r>
    </w:p>
  </w:endnote>
  <w:endnote w:id="1">
    <w:p w14:paraId="5758A7EE" w14:textId="48E34690" w:rsidR="002D733F" w:rsidRDefault="002D733F">
      <w:pPr>
        <w:pStyle w:val="EndnoteText"/>
      </w:pPr>
      <w:r>
        <w:rPr>
          <w:rStyle w:val="EndnoteReference"/>
        </w:rPr>
        <w:endnoteRef/>
      </w:r>
      <w:r>
        <w:t xml:space="preserve"> </w:t>
      </w:r>
      <w:hyperlink r:id="rId1" w:history="1">
        <w:r w:rsidRPr="00A201B7">
          <w:rPr>
            <w:rStyle w:val="Hyperlink"/>
          </w:rPr>
          <w:t>http://www.kentuckyhealthfacts.org/data/topic/show.aspx?ind=6</w:t>
        </w:r>
      </w:hyperlink>
      <w:r>
        <w:t xml:space="preserve"> </w:t>
      </w:r>
    </w:p>
  </w:endnote>
  <w:endnote w:id="2">
    <w:p w14:paraId="42A8628B" w14:textId="23088A92" w:rsidR="002D733F" w:rsidRDefault="002D733F">
      <w:pPr>
        <w:pStyle w:val="EndnoteText"/>
      </w:pPr>
      <w:r>
        <w:rPr>
          <w:rStyle w:val="EndnoteReference"/>
        </w:rPr>
        <w:endnoteRef/>
      </w:r>
      <w:r>
        <w:t xml:space="preserve"> </w:t>
      </w:r>
      <w:r w:rsidRPr="002D733F">
        <w:t xml:space="preserve">2019 Youth Risk Behavior Survey, </w:t>
      </w:r>
      <w:hyperlink r:id="rId2" w:history="1">
        <w:r w:rsidRPr="00A201B7">
          <w:rPr>
            <w:rStyle w:val="Hyperlink"/>
          </w:rPr>
          <w:t>https://education.ky.gov/districts/Documents/2019KYH%20Trend%20Report.pdf</w:t>
        </w:r>
      </w:hyperlink>
      <w:r>
        <w:t xml:space="preserve"> </w:t>
      </w:r>
      <w:r w:rsidRPr="002D733F">
        <w:t xml:space="preserve">and </w:t>
      </w:r>
      <w:hyperlink r:id="rId3" w:history="1">
        <w:r w:rsidRPr="00A201B7">
          <w:rPr>
            <w:rStyle w:val="Hyperlink"/>
          </w:rPr>
          <w:t>https://education.ky.gov/districts/Documents/2019KYM%20Trend%20Report.pdf</w:t>
        </w:r>
      </w:hyperlink>
      <w:r>
        <w:t xml:space="preserve"> </w:t>
      </w:r>
    </w:p>
  </w:endnote>
  <w:endnote w:id="3">
    <w:p w14:paraId="41C123A1" w14:textId="77777777" w:rsidR="004F03D6" w:rsidRDefault="004F03D6" w:rsidP="004F03D6">
      <w:pPr>
        <w:pStyle w:val="EndnoteText"/>
      </w:pPr>
      <w:r>
        <w:rPr>
          <w:rStyle w:val="EndnoteReference"/>
        </w:rPr>
        <w:endnoteRef/>
      </w:r>
      <w:r>
        <w:t xml:space="preserve"> </w:t>
      </w:r>
      <w:hyperlink r:id="rId4" w:history="1">
        <w:r w:rsidRPr="00A201B7">
          <w:rPr>
            <w:rStyle w:val="Hyperlink"/>
          </w:rPr>
          <w:t>https://www.cdc.gov/tobacco/about/osh/state-fact-sheets/kentucky/index.html</w:t>
        </w:r>
      </w:hyperlink>
      <w:r>
        <w:t xml:space="preserve"> </w:t>
      </w:r>
      <w:r w:rsidRPr="002D733F">
        <w:t xml:space="preserve">and </w:t>
      </w:r>
      <w:hyperlink r:id="rId5" w:history="1">
        <w:r w:rsidRPr="00A201B7">
          <w:rPr>
            <w:rStyle w:val="Hyperlink"/>
          </w:rPr>
          <w:t>https://www.uky.edu/breathe/tobacco-policy/quick-facts-topic/smoke-free-and-legal-issues/legal-authority-regulate-smoking</w:t>
        </w:r>
      </w:hyperlink>
      <w:r>
        <w:t xml:space="preserve"> </w:t>
      </w:r>
    </w:p>
  </w:endnote>
  <w:endnote w:id="4">
    <w:p w14:paraId="2980BAB2" w14:textId="77777777" w:rsidR="004F03D6" w:rsidRDefault="004F03D6" w:rsidP="004F03D6">
      <w:pPr>
        <w:pStyle w:val="EndnoteText"/>
      </w:pPr>
      <w:r>
        <w:rPr>
          <w:rStyle w:val="EndnoteReference"/>
        </w:rPr>
        <w:endnoteRef/>
      </w:r>
      <w:r>
        <w:t xml:space="preserve"> </w:t>
      </w:r>
      <w:hyperlink r:id="rId6" w:history="1">
        <w:r w:rsidRPr="00A201B7">
          <w:rPr>
            <w:rStyle w:val="Hyperlink"/>
          </w:rPr>
          <w:t>https://www.cdc.gov/statesystem/factsheets/preemption/Preemption.html</w:t>
        </w:r>
      </w:hyperlink>
      <w:r>
        <w:t xml:space="preserve"> </w:t>
      </w:r>
    </w:p>
  </w:endnote>
  <w:endnote w:id="5">
    <w:p w14:paraId="4A870505" w14:textId="77777777" w:rsidR="004F03D6" w:rsidRDefault="004F03D6" w:rsidP="004F03D6">
      <w:pPr>
        <w:pStyle w:val="EndnoteText"/>
      </w:pPr>
      <w:r>
        <w:rPr>
          <w:rStyle w:val="EndnoteReference"/>
        </w:rPr>
        <w:endnoteRef/>
      </w:r>
      <w:r>
        <w:t xml:space="preserve"> </w:t>
      </w:r>
      <w:hyperlink r:id="rId7" w:history="1">
        <w:r w:rsidRPr="00A201B7">
          <w:rPr>
            <w:rStyle w:val="Hyperlink"/>
          </w:rPr>
          <w:t>https://ukhealthcare.uky.edu/secondhand-smoke</w:t>
        </w:r>
      </w:hyperlink>
      <w:r>
        <w:t xml:space="preserve"> </w:t>
      </w:r>
    </w:p>
  </w:endnote>
  <w:endnote w:id="6">
    <w:p w14:paraId="6C635F15" w14:textId="77777777" w:rsidR="002D733F" w:rsidRPr="002B1269" w:rsidRDefault="002D733F" w:rsidP="002D733F">
      <w:pPr>
        <w:pStyle w:val="EndnoteText"/>
      </w:pPr>
      <w:r>
        <w:rPr>
          <w:rStyle w:val="EndnoteReference"/>
        </w:rPr>
        <w:endnoteRef/>
      </w:r>
      <w:r>
        <w:t xml:space="preserve"> US Department of Health &amp; Human Services. </w:t>
      </w:r>
      <w:r>
        <w:rPr>
          <w:i/>
          <w:iCs/>
        </w:rPr>
        <w:t>The Health Consequences of Smoking-50 Years of Progress: A Report of the Surgeon General</w:t>
      </w:r>
      <w:r>
        <w:t xml:space="preserve">. Atlanta, GA; 2014. URL: </w:t>
      </w:r>
      <w:hyperlink r:id="rId8" w:anchor="report" w:history="1">
        <w:r w:rsidRPr="0073312F">
          <w:rPr>
            <w:rStyle w:val="Hyperlink"/>
          </w:rPr>
          <w:t>https://www.cdc.gov/tobacco/data_statistics/sgr/50th-anniversary/index.htm#report</w:t>
        </w:r>
      </w:hyperlink>
      <w:r>
        <w:t xml:space="preserve">. </w:t>
      </w:r>
    </w:p>
  </w:endnote>
  <w:endnote w:id="7">
    <w:p w14:paraId="32415D8B" w14:textId="77777777" w:rsidR="00216FB3" w:rsidRDefault="00216FB3" w:rsidP="00216FB3">
      <w:pPr>
        <w:pStyle w:val="EndnoteText"/>
      </w:pPr>
      <w:r>
        <w:rPr>
          <w:rStyle w:val="EndnoteReference"/>
        </w:rPr>
        <w:endnoteRef/>
      </w:r>
      <w:r>
        <w:t xml:space="preserve"> KRS 438.300, </w:t>
      </w:r>
      <w:bookmarkStart w:id="1" w:name="_Hlk40262087"/>
      <w:r>
        <w:fldChar w:fldCharType="begin"/>
      </w:r>
      <w:r>
        <w:instrText xml:space="preserve"> HYPERLINK "https://apps.legislature.ky.gov/law/statutes/statute.aspx?id=19104" </w:instrText>
      </w:r>
      <w:r>
        <w:fldChar w:fldCharType="separate"/>
      </w:r>
      <w:r w:rsidRPr="001817C2">
        <w:rPr>
          <w:rStyle w:val="Hyperlink"/>
        </w:rPr>
        <w:t>https://apps.legislature.ky.gov/law/statutes/statute.aspx?id=19104</w:t>
      </w:r>
      <w:r>
        <w:rPr>
          <w:rStyle w:val="Hyperlink"/>
        </w:rPr>
        <w:fldChar w:fldCharType="end"/>
      </w:r>
      <w:r>
        <w:t xml:space="preserve"> </w:t>
      </w:r>
      <w:bookmarkEnd w:id="1"/>
    </w:p>
  </w:endnote>
  <w:endnote w:id="8">
    <w:p w14:paraId="7D232AE0" w14:textId="77777777" w:rsidR="002D733F" w:rsidRDefault="002D733F" w:rsidP="002D733F">
      <w:pPr>
        <w:pStyle w:val="EndnoteText"/>
      </w:pPr>
      <w:r>
        <w:rPr>
          <w:rStyle w:val="EndnoteReference"/>
        </w:rPr>
        <w:endnoteRef/>
      </w:r>
      <w:r>
        <w:t xml:space="preserve"> </w:t>
      </w:r>
      <w:hyperlink r:id="rId9" w:history="1">
        <w:r w:rsidRPr="001817C2">
          <w:rPr>
            <w:rStyle w:val="Hyperlink"/>
          </w:rPr>
          <w:t>https://www.cdc.gov/statesystem/factsheets/preemption/Preemption.html</w:t>
        </w:r>
      </w:hyperlink>
      <w:r>
        <w:t xml:space="preserve"> </w:t>
      </w:r>
    </w:p>
  </w:endnote>
  <w:endnote w:id="9">
    <w:p w14:paraId="53AED271" w14:textId="77777777" w:rsidR="002D733F" w:rsidRDefault="002D733F" w:rsidP="002D733F">
      <w:pPr>
        <w:pStyle w:val="EndnoteText"/>
      </w:pPr>
      <w:r>
        <w:rPr>
          <w:rStyle w:val="EndnoteReference"/>
        </w:rPr>
        <w:endnoteRef/>
      </w:r>
      <w:r>
        <w:t xml:space="preserve"> Ibid., page 7.</w:t>
      </w:r>
    </w:p>
  </w:endnote>
  <w:endnote w:id="10">
    <w:p w14:paraId="365B6136" w14:textId="77777777" w:rsidR="00AD4E7B" w:rsidRDefault="00AD4E7B" w:rsidP="00AD4E7B">
      <w:pPr>
        <w:pStyle w:val="EndnoteText"/>
      </w:pPr>
      <w:r>
        <w:rPr>
          <w:rStyle w:val="EndnoteReference"/>
        </w:rPr>
        <w:endnoteRef/>
      </w:r>
      <w:r>
        <w:t xml:space="preserve"> KRS 438.300, </w:t>
      </w:r>
      <w:hyperlink r:id="rId10" w:history="1">
        <w:r w:rsidRPr="003C503D">
          <w:rPr>
            <w:rStyle w:val="Hyperlink"/>
          </w:rPr>
          <w:t>https://apps.legislature.ky.gov/law/statutes/statute.aspx?id=19104</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9FAA" w14:textId="77777777" w:rsidR="00383C65" w:rsidRPr="00383C65" w:rsidRDefault="00383C65" w:rsidP="00383C65">
    <w:pPr>
      <w:pStyle w:val="Footer"/>
      <w:jc w:val="center"/>
      <w:rPr>
        <w:sz w:val="16"/>
      </w:rPr>
    </w:pPr>
    <w:r w:rsidRPr="00383C65">
      <w:rPr>
        <w:sz w:val="16"/>
      </w:rPr>
      <w:t>1640 Lyndon Farm Court, Suite 100 | Louisville, KY 40223 | 8</w:t>
    </w:r>
    <w:r w:rsidR="002016D3">
      <w:rPr>
        <w:sz w:val="16"/>
      </w:rPr>
      <w:t>77</w:t>
    </w:r>
    <w:r w:rsidRPr="00383C65">
      <w:rPr>
        <w:sz w:val="16"/>
      </w:rPr>
      <w:t>-326-2583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FB18" w14:textId="77777777" w:rsidR="006E3E3A" w:rsidRDefault="006E3E3A" w:rsidP="00383C65">
      <w:pPr>
        <w:spacing w:after="0" w:line="240" w:lineRule="auto"/>
      </w:pPr>
      <w:r>
        <w:separator/>
      </w:r>
    </w:p>
  </w:footnote>
  <w:footnote w:type="continuationSeparator" w:id="0">
    <w:p w14:paraId="3977E73B" w14:textId="77777777" w:rsidR="006E3E3A" w:rsidRDefault="006E3E3A" w:rsidP="0038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7378" w14:textId="77777777" w:rsidR="00383C65" w:rsidRDefault="00383C65" w:rsidP="00383C65">
    <w:pPr>
      <w:pStyle w:val="Header"/>
      <w:jc w:val="center"/>
    </w:pPr>
    <w:r>
      <w:rPr>
        <w:noProof/>
      </w:rPr>
      <mc:AlternateContent>
        <mc:Choice Requires="wps">
          <w:drawing>
            <wp:anchor distT="0" distB="0" distL="114300" distR="114300" simplePos="0" relativeHeight="251659264" behindDoc="0" locked="0" layoutInCell="1" allowOverlap="1" wp14:anchorId="14F15E2D" wp14:editId="4BC3B48E">
              <wp:simplePos x="0" y="0"/>
              <wp:positionH relativeFrom="column">
                <wp:posOffset>-762000</wp:posOffset>
              </wp:positionH>
              <wp:positionV relativeFrom="paragraph">
                <wp:posOffset>1107440</wp:posOffset>
              </wp:positionV>
              <wp:extent cx="1616659" cy="7829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16659" cy="7829550"/>
                      </a:xfrm>
                      <a:prstGeom prst="rect">
                        <a:avLst/>
                      </a:prstGeom>
                      <a:noFill/>
                      <a:ln w="6350">
                        <a:noFill/>
                      </a:ln>
                    </wps:spPr>
                    <wps:txbx>
                      <w:txbxContent>
                        <w:p w14:paraId="39E442A1" w14:textId="77777777" w:rsidR="00383C65" w:rsidRPr="00383C65" w:rsidRDefault="00383C65" w:rsidP="00383C65">
                          <w:pPr>
                            <w:spacing w:after="0" w:line="240" w:lineRule="auto"/>
                            <w:rPr>
                              <w:b/>
                              <w:sz w:val="16"/>
                            </w:rPr>
                          </w:pPr>
                          <w:r w:rsidRPr="00383C65">
                            <w:rPr>
                              <w:b/>
                              <w:sz w:val="16"/>
                            </w:rPr>
                            <w:t>Mission:</w:t>
                          </w:r>
                        </w:p>
                        <w:p w14:paraId="04DCF65B" w14:textId="77777777" w:rsidR="00383C65" w:rsidRPr="00383C65" w:rsidRDefault="00383C65" w:rsidP="00383C65">
                          <w:pPr>
                            <w:spacing w:after="0" w:line="240" w:lineRule="auto"/>
                            <w:rPr>
                              <w:i/>
                              <w:sz w:val="16"/>
                            </w:rPr>
                          </w:pPr>
                          <w:r w:rsidRPr="00383C65">
                            <w:rPr>
                              <w:i/>
                              <w:sz w:val="16"/>
                            </w:rPr>
                            <w:t>To improve Kentucky’s health by protecting Kentuckians from secondhand smoke and other tobacco emissions, and by reducing the high rate of smoking and tobacco use in the Commonwealth.</w:t>
                          </w:r>
                        </w:p>
                        <w:p w14:paraId="2BE3A8B2" w14:textId="77777777" w:rsidR="00383C65" w:rsidRPr="00383C65" w:rsidRDefault="00383C65" w:rsidP="00383C65">
                          <w:pPr>
                            <w:spacing w:after="0" w:line="240" w:lineRule="auto"/>
                            <w:rPr>
                              <w:i/>
                              <w:sz w:val="16"/>
                            </w:rPr>
                          </w:pPr>
                        </w:p>
                        <w:p w14:paraId="57CB91E0" w14:textId="77777777" w:rsidR="00383C65" w:rsidRPr="00383C65" w:rsidRDefault="00383C65" w:rsidP="00383C65">
                          <w:pPr>
                            <w:spacing w:after="0" w:line="240" w:lineRule="auto"/>
                            <w:rPr>
                              <w:b/>
                              <w:sz w:val="16"/>
                            </w:rPr>
                          </w:pPr>
                          <w:r w:rsidRPr="00383C65">
                            <w:rPr>
                              <w:b/>
                              <w:sz w:val="16"/>
                            </w:rPr>
                            <w:t>Steering Committee:</w:t>
                          </w:r>
                        </w:p>
                        <w:p w14:paraId="06BF689F" w14:textId="77777777" w:rsidR="00383C65" w:rsidRPr="00383C65" w:rsidRDefault="00383C65" w:rsidP="00383C65">
                          <w:pPr>
                            <w:spacing w:after="0" w:line="240" w:lineRule="auto"/>
                            <w:rPr>
                              <w:i/>
                              <w:sz w:val="16"/>
                            </w:rPr>
                          </w:pPr>
                          <w:r w:rsidRPr="00383C65">
                            <w:rPr>
                              <w:i/>
                              <w:sz w:val="16"/>
                            </w:rPr>
                            <w:t>American Heart Association American Stroke Association</w:t>
                          </w:r>
                        </w:p>
                        <w:p w14:paraId="781D6138" w14:textId="77777777" w:rsidR="00383C65" w:rsidRPr="00383C65" w:rsidRDefault="00383C65" w:rsidP="00383C65">
                          <w:pPr>
                            <w:spacing w:after="0" w:line="240" w:lineRule="auto"/>
                            <w:rPr>
                              <w:i/>
                              <w:sz w:val="16"/>
                            </w:rPr>
                          </w:pPr>
                        </w:p>
                        <w:p w14:paraId="1A2789CC" w14:textId="77777777" w:rsidR="00383C65" w:rsidRPr="00383C65" w:rsidRDefault="00383C65" w:rsidP="00383C65">
                          <w:pPr>
                            <w:spacing w:after="0" w:line="240" w:lineRule="auto"/>
                            <w:rPr>
                              <w:i/>
                              <w:sz w:val="16"/>
                            </w:rPr>
                          </w:pPr>
                          <w:r w:rsidRPr="00383C65">
                            <w:rPr>
                              <w:i/>
                              <w:sz w:val="16"/>
                            </w:rPr>
                            <w:t>American Lung Association</w:t>
                          </w:r>
                        </w:p>
                        <w:p w14:paraId="79DE12AD" w14:textId="77777777" w:rsidR="00383C65" w:rsidRPr="00383C65" w:rsidRDefault="00383C65" w:rsidP="00383C65">
                          <w:pPr>
                            <w:spacing w:after="0" w:line="240" w:lineRule="auto"/>
                            <w:rPr>
                              <w:i/>
                              <w:sz w:val="16"/>
                            </w:rPr>
                          </w:pPr>
                        </w:p>
                        <w:p w14:paraId="577F6032" w14:textId="77777777" w:rsidR="00383C65" w:rsidRPr="00383C65" w:rsidRDefault="00383C65" w:rsidP="00383C65">
                          <w:pPr>
                            <w:spacing w:after="0" w:line="240" w:lineRule="auto"/>
                            <w:rPr>
                              <w:i/>
                              <w:sz w:val="16"/>
                            </w:rPr>
                          </w:pPr>
                          <w:r w:rsidRPr="00383C65">
                            <w:rPr>
                              <w:i/>
                              <w:sz w:val="16"/>
                            </w:rPr>
                            <w:t>Baptist Health</w:t>
                          </w:r>
                        </w:p>
                        <w:p w14:paraId="4C9A46FD" w14:textId="77777777" w:rsidR="00383C65" w:rsidRPr="00383C65" w:rsidRDefault="00383C65" w:rsidP="00383C65">
                          <w:pPr>
                            <w:spacing w:after="0" w:line="240" w:lineRule="auto"/>
                            <w:rPr>
                              <w:i/>
                              <w:sz w:val="16"/>
                            </w:rPr>
                          </w:pPr>
                        </w:p>
                        <w:p w14:paraId="55A2362B" w14:textId="77777777" w:rsidR="00383C65" w:rsidRPr="00383C65" w:rsidRDefault="00383C65" w:rsidP="00383C65">
                          <w:pPr>
                            <w:spacing w:after="0" w:line="240" w:lineRule="auto"/>
                            <w:rPr>
                              <w:i/>
                              <w:sz w:val="16"/>
                            </w:rPr>
                          </w:pPr>
                          <w:r w:rsidRPr="00383C65">
                            <w:rPr>
                              <w:i/>
                              <w:sz w:val="16"/>
                            </w:rPr>
                            <w:t>Campaign for Tobacco-Free Kids</w:t>
                          </w:r>
                        </w:p>
                        <w:p w14:paraId="4B04FCCB" w14:textId="77777777" w:rsidR="00383C65" w:rsidRPr="00383C65" w:rsidRDefault="00383C65" w:rsidP="00383C65">
                          <w:pPr>
                            <w:spacing w:after="0" w:line="240" w:lineRule="auto"/>
                            <w:rPr>
                              <w:i/>
                              <w:sz w:val="16"/>
                            </w:rPr>
                          </w:pPr>
                        </w:p>
                        <w:p w14:paraId="1962C42D" w14:textId="3B8110AF" w:rsidR="00383C65" w:rsidRDefault="00383C65" w:rsidP="00383C65">
                          <w:pPr>
                            <w:spacing w:after="0" w:line="240" w:lineRule="auto"/>
                            <w:rPr>
                              <w:i/>
                              <w:sz w:val="16"/>
                            </w:rPr>
                          </w:pPr>
                          <w:r w:rsidRPr="00383C65">
                            <w:rPr>
                              <w:i/>
                              <w:sz w:val="16"/>
                            </w:rPr>
                            <w:t>Foundation for a Healthy Kentucky</w:t>
                          </w:r>
                        </w:p>
                        <w:p w14:paraId="6169D6C0" w14:textId="34606109" w:rsidR="00A979C5" w:rsidRDefault="00A979C5" w:rsidP="00383C65">
                          <w:pPr>
                            <w:spacing w:after="0" w:line="240" w:lineRule="auto"/>
                            <w:rPr>
                              <w:i/>
                              <w:sz w:val="16"/>
                            </w:rPr>
                          </w:pPr>
                        </w:p>
                        <w:p w14:paraId="70777593" w14:textId="3D3B1147" w:rsidR="00A979C5" w:rsidRPr="00383C65" w:rsidRDefault="00A979C5" w:rsidP="00383C65">
                          <w:pPr>
                            <w:spacing w:after="0" w:line="240" w:lineRule="auto"/>
                            <w:rPr>
                              <w:i/>
                              <w:sz w:val="16"/>
                            </w:rPr>
                          </w:pPr>
                          <w:r>
                            <w:rPr>
                              <w:i/>
                              <w:sz w:val="16"/>
                            </w:rPr>
                            <w:t>Humana</w:t>
                          </w:r>
                        </w:p>
                        <w:p w14:paraId="7D0CB04F" w14:textId="77777777" w:rsidR="00383C65" w:rsidRPr="00383C65" w:rsidRDefault="00383C65" w:rsidP="00383C65">
                          <w:pPr>
                            <w:spacing w:after="0" w:line="240" w:lineRule="auto"/>
                            <w:rPr>
                              <w:i/>
                              <w:sz w:val="16"/>
                            </w:rPr>
                          </w:pPr>
                        </w:p>
                        <w:p w14:paraId="39E39928" w14:textId="77777777" w:rsidR="00A979C5" w:rsidRDefault="00A979C5" w:rsidP="00383C65">
                          <w:pPr>
                            <w:spacing w:after="0" w:line="240" w:lineRule="auto"/>
                            <w:rPr>
                              <w:i/>
                              <w:sz w:val="16"/>
                            </w:rPr>
                          </w:pPr>
                          <w:r>
                            <w:rPr>
                              <w:i/>
                              <w:sz w:val="16"/>
                            </w:rPr>
                            <w:t>Kentucky Cancer Foundation</w:t>
                          </w:r>
                        </w:p>
                        <w:p w14:paraId="60947CB5" w14:textId="77777777" w:rsidR="00A979C5" w:rsidRDefault="00A979C5" w:rsidP="00383C65">
                          <w:pPr>
                            <w:spacing w:after="0" w:line="240" w:lineRule="auto"/>
                            <w:rPr>
                              <w:i/>
                              <w:sz w:val="16"/>
                            </w:rPr>
                          </w:pPr>
                        </w:p>
                        <w:p w14:paraId="6AD4CF37" w14:textId="6B777370" w:rsidR="00383C65" w:rsidRPr="00383C65" w:rsidRDefault="00383C65" w:rsidP="00383C65">
                          <w:pPr>
                            <w:spacing w:after="0" w:line="240" w:lineRule="auto"/>
                            <w:rPr>
                              <w:i/>
                              <w:sz w:val="16"/>
                            </w:rPr>
                          </w:pPr>
                          <w:r w:rsidRPr="00383C65">
                            <w:rPr>
                              <w:i/>
                              <w:sz w:val="16"/>
                            </w:rPr>
                            <w:t>Kentucky Center for Smoke-free Policy</w:t>
                          </w:r>
                        </w:p>
                        <w:p w14:paraId="011E6F63" w14:textId="77777777" w:rsidR="00383C65" w:rsidRPr="00383C65" w:rsidRDefault="00383C65" w:rsidP="00383C65">
                          <w:pPr>
                            <w:spacing w:after="0" w:line="240" w:lineRule="auto"/>
                            <w:rPr>
                              <w:i/>
                              <w:sz w:val="16"/>
                            </w:rPr>
                          </w:pPr>
                        </w:p>
                        <w:p w14:paraId="07A3ECEE" w14:textId="77777777" w:rsidR="00383C65" w:rsidRDefault="00383C65" w:rsidP="00383C65">
                          <w:pPr>
                            <w:spacing w:after="0" w:line="240" w:lineRule="auto"/>
                            <w:rPr>
                              <w:i/>
                              <w:sz w:val="16"/>
                            </w:rPr>
                          </w:pPr>
                          <w:r w:rsidRPr="00383C65">
                            <w:rPr>
                              <w:i/>
                              <w:sz w:val="16"/>
                            </w:rPr>
                            <w:t>Kentucky Chamber of Commerce</w:t>
                          </w:r>
                        </w:p>
                        <w:p w14:paraId="36C51046" w14:textId="77777777" w:rsidR="00ED6852" w:rsidRDefault="00ED6852" w:rsidP="00383C65">
                          <w:pPr>
                            <w:spacing w:after="0" w:line="240" w:lineRule="auto"/>
                            <w:rPr>
                              <w:i/>
                              <w:sz w:val="16"/>
                            </w:rPr>
                          </w:pPr>
                        </w:p>
                        <w:p w14:paraId="410E1A0B" w14:textId="77777777" w:rsidR="00383C65" w:rsidRDefault="00475A3D" w:rsidP="00383C65">
                          <w:pPr>
                            <w:spacing w:after="0" w:line="240" w:lineRule="auto"/>
                            <w:rPr>
                              <w:i/>
                              <w:sz w:val="16"/>
                            </w:rPr>
                          </w:pPr>
                          <w:r>
                            <w:rPr>
                              <w:i/>
                              <w:sz w:val="16"/>
                            </w:rPr>
                            <w:t>Kentucky Council of</w:t>
                          </w:r>
                          <w:r w:rsidR="00ED6852">
                            <w:rPr>
                              <w:i/>
                              <w:sz w:val="16"/>
                            </w:rPr>
                            <w:t xml:space="preserve"> Churches</w:t>
                          </w:r>
                        </w:p>
                        <w:p w14:paraId="5509FA9A" w14:textId="77777777" w:rsidR="00133683" w:rsidRDefault="00133683" w:rsidP="00383C65">
                          <w:pPr>
                            <w:spacing w:after="0" w:line="240" w:lineRule="auto"/>
                            <w:rPr>
                              <w:i/>
                              <w:sz w:val="16"/>
                            </w:rPr>
                          </w:pPr>
                        </w:p>
                        <w:p w14:paraId="7ADFC148" w14:textId="77777777" w:rsidR="00133683" w:rsidRDefault="00133683" w:rsidP="00383C65">
                          <w:pPr>
                            <w:spacing w:after="0" w:line="240" w:lineRule="auto"/>
                            <w:rPr>
                              <w:i/>
                              <w:sz w:val="16"/>
                            </w:rPr>
                          </w:pPr>
                          <w:r>
                            <w:rPr>
                              <w:i/>
                              <w:sz w:val="16"/>
                            </w:rPr>
                            <w:t>Kentucky Equal Justice Center</w:t>
                          </w:r>
                        </w:p>
                        <w:p w14:paraId="7506D11A" w14:textId="77777777" w:rsidR="00E2267F" w:rsidRDefault="00E2267F" w:rsidP="00E2267F">
                          <w:pPr>
                            <w:spacing w:after="0" w:line="240" w:lineRule="auto"/>
                            <w:rPr>
                              <w:i/>
                              <w:sz w:val="16"/>
                            </w:rPr>
                          </w:pPr>
                        </w:p>
                        <w:p w14:paraId="2190CCA8" w14:textId="77777777" w:rsidR="00E2267F" w:rsidRPr="00E2267F" w:rsidRDefault="00E2267F" w:rsidP="00E2267F">
                          <w:pPr>
                            <w:spacing w:after="0" w:line="240" w:lineRule="auto"/>
                            <w:rPr>
                              <w:i/>
                              <w:sz w:val="16"/>
                            </w:rPr>
                          </w:pPr>
                          <w:r w:rsidRPr="00E2267F">
                            <w:rPr>
                              <w:i/>
                              <w:sz w:val="16"/>
                            </w:rPr>
                            <w:t>Kentucky Health Collaborative</w:t>
                          </w:r>
                        </w:p>
                        <w:p w14:paraId="4B080666" w14:textId="77777777" w:rsidR="00E2267F" w:rsidRPr="00E2267F" w:rsidRDefault="00E2267F" w:rsidP="00E2267F">
                          <w:pPr>
                            <w:spacing w:after="0" w:line="240" w:lineRule="auto"/>
                            <w:rPr>
                              <w:i/>
                              <w:sz w:val="16"/>
                            </w:rPr>
                          </w:pPr>
                        </w:p>
                        <w:p w14:paraId="0DEA47D5" w14:textId="77777777" w:rsidR="00E2267F" w:rsidRPr="00E2267F" w:rsidRDefault="00E2267F" w:rsidP="00E2267F">
                          <w:pPr>
                            <w:spacing w:after="0" w:line="240" w:lineRule="auto"/>
                            <w:rPr>
                              <w:i/>
                              <w:sz w:val="16"/>
                            </w:rPr>
                          </w:pPr>
                          <w:r w:rsidRPr="00E2267F">
                            <w:rPr>
                              <w:i/>
                              <w:sz w:val="16"/>
                            </w:rPr>
                            <w:t>Kentucky Health Departments Association</w:t>
                          </w:r>
                        </w:p>
                        <w:p w14:paraId="6FD26282" w14:textId="77777777" w:rsidR="00E2267F" w:rsidRPr="00E2267F" w:rsidRDefault="00E2267F" w:rsidP="00E2267F">
                          <w:pPr>
                            <w:spacing w:after="0" w:line="240" w:lineRule="auto"/>
                            <w:rPr>
                              <w:i/>
                              <w:sz w:val="16"/>
                            </w:rPr>
                          </w:pPr>
                        </w:p>
                        <w:p w14:paraId="751A14E7" w14:textId="77777777" w:rsidR="00E2267F" w:rsidRPr="00E2267F" w:rsidRDefault="00E2267F" w:rsidP="00E2267F">
                          <w:pPr>
                            <w:spacing w:after="0" w:line="240" w:lineRule="auto"/>
                            <w:rPr>
                              <w:i/>
                              <w:sz w:val="16"/>
                            </w:rPr>
                          </w:pPr>
                          <w:r w:rsidRPr="00E2267F">
                            <w:rPr>
                              <w:i/>
                              <w:sz w:val="16"/>
                            </w:rPr>
                            <w:t>Kentucky Hospital Association</w:t>
                          </w:r>
                        </w:p>
                        <w:p w14:paraId="04A0CF8B" w14:textId="77777777" w:rsidR="00E2267F" w:rsidRPr="00E2267F" w:rsidRDefault="00E2267F" w:rsidP="00E2267F">
                          <w:pPr>
                            <w:spacing w:after="0" w:line="240" w:lineRule="auto"/>
                            <w:rPr>
                              <w:i/>
                              <w:sz w:val="16"/>
                            </w:rPr>
                          </w:pPr>
                        </w:p>
                        <w:p w14:paraId="2846B115" w14:textId="77777777" w:rsidR="00E2267F" w:rsidRPr="00E2267F" w:rsidRDefault="00E2267F" w:rsidP="00E2267F">
                          <w:pPr>
                            <w:spacing w:after="0" w:line="240" w:lineRule="auto"/>
                            <w:rPr>
                              <w:i/>
                              <w:sz w:val="16"/>
                            </w:rPr>
                          </w:pPr>
                          <w:r w:rsidRPr="00E2267F">
                            <w:rPr>
                              <w:i/>
                              <w:sz w:val="16"/>
                            </w:rPr>
                            <w:t>Kentucky Medical Association</w:t>
                          </w:r>
                        </w:p>
                        <w:p w14:paraId="3B044533" w14:textId="77777777" w:rsidR="00E2267F" w:rsidRPr="00E2267F" w:rsidRDefault="00E2267F" w:rsidP="00E2267F">
                          <w:pPr>
                            <w:spacing w:after="0" w:line="240" w:lineRule="auto"/>
                            <w:rPr>
                              <w:i/>
                              <w:sz w:val="16"/>
                            </w:rPr>
                          </w:pPr>
                        </w:p>
                        <w:p w14:paraId="2DDF95D0" w14:textId="77777777" w:rsidR="00E2267F" w:rsidRPr="00E2267F" w:rsidRDefault="00E2267F" w:rsidP="00E2267F">
                          <w:pPr>
                            <w:spacing w:after="0" w:line="240" w:lineRule="auto"/>
                            <w:rPr>
                              <w:i/>
                              <w:sz w:val="16"/>
                            </w:rPr>
                          </w:pPr>
                          <w:r w:rsidRPr="00E2267F">
                            <w:rPr>
                              <w:i/>
                              <w:sz w:val="16"/>
                            </w:rPr>
                            <w:t>Kentucky Nurses Association</w:t>
                          </w:r>
                        </w:p>
                        <w:p w14:paraId="75830FB2" w14:textId="77777777" w:rsidR="00E2267F" w:rsidRPr="00E2267F" w:rsidRDefault="00E2267F" w:rsidP="00E2267F">
                          <w:pPr>
                            <w:spacing w:after="0" w:line="240" w:lineRule="auto"/>
                            <w:rPr>
                              <w:i/>
                              <w:sz w:val="16"/>
                            </w:rPr>
                          </w:pPr>
                        </w:p>
                        <w:p w14:paraId="3FFE1647" w14:textId="77777777" w:rsidR="00E2267F" w:rsidRDefault="00E2267F" w:rsidP="00E2267F">
                          <w:pPr>
                            <w:spacing w:after="0" w:line="240" w:lineRule="auto"/>
                            <w:rPr>
                              <w:i/>
                              <w:sz w:val="16"/>
                            </w:rPr>
                          </w:pPr>
                          <w:r w:rsidRPr="00E2267F">
                            <w:rPr>
                              <w:i/>
                              <w:sz w:val="16"/>
                            </w:rPr>
                            <w:t>Kentucky School Boards Association</w:t>
                          </w:r>
                        </w:p>
                        <w:p w14:paraId="11A969F4" w14:textId="77777777" w:rsidR="00E2267F" w:rsidRPr="00383C65" w:rsidRDefault="00E2267F" w:rsidP="00E2267F">
                          <w:pPr>
                            <w:spacing w:after="0" w:line="240" w:lineRule="auto"/>
                            <w:rPr>
                              <w:i/>
                              <w:sz w:val="16"/>
                            </w:rPr>
                          </w:pPr>
                        </w:p>
                        <w:p w14:paraId="2B52660C" w14:textId="77777777" w:rsidR="00383C65" w:rsidRPr="00383C65" w:rsidRDefault="00383C65" w:rsidP="00383C65">
                          <w:pPr>
                            <w:spacing w:after="0" w:line="240" w:lineRule="auto"/>
                            <w:rPr>
                              <w:i/>
                              <w:sz w:val="16"/>
                            </w:rPr>
                          </w:pPr>
                          <w:r w:rsidRPr="00383C65">
                            <w:rPr>
                              <w:i/>
                              <w:sz w:val="16"/>
                            </w:rPr>
                            <w:t>Kentucky Voices for Health</w:t>
                          </w:r>
                        </w:p>
                        <w:p w14:paraId="13219AE0" w14:textId="77777777" w:rsidR="00383C65" w:rsidRPr="00383C65" w:rsidRDefault="00383C65" w:rsidP="00383C65">
                          <w:pPr>
                            <w:spacing w:after="0" w:line="240" w:lineRule="auto"/>
                            <w:rPr>
                              <w:i/>
                              <w:sz w:val="16"/>
                            </w:rPr>
                          </w:pPr>
                        </w:p>
                        <w:p w14:paraId="0B3F45EA" w14:textId="72C4B208" w:rsidR="00383C65" w:rsidRDefault="00383C65" w:rsidP="00383C65">
                          <w:pPr>
                            <w:spacing w:after="0" w:line="240" w:lineRule="auto"/>
                            <w:rPr>
                              <w:i/>
                              <w:sz w:val="16"/>
                            </w:rPr>
                          </w:pPr>
                          <w:r w:rsidRPr="00383C65">
                            <w:rPr>
                              <w:i/>
                              <w:sz w:val="16"/>
                            </w:rPr>
                            <w:t>Kentucky Youth Advocates</w:t>
                          </w:r>
                        </w:p>
                        <w:p w14:paraId="7EEED3F7" w14:textId="2B469CB3" w:rsidR="00A979C5" w:rsidRDefault="00A979C5" w:rsidP="00383C65">
                          <w:pPr>
                            <w:spacing w:after="0" w:line="240" w:lineRule="auto"/>
                            <w:rPr>
                              <w:i/>
                              <w:sz w:val="16"/>
                            </w:rPr>
                          </w:pPr>
                        </w:p>
                        <w:p w14:paraId="4B9C2C5F" w14:textId="415F0B28" w:rsidR="00A979C5" w:rsidRDefault="00A979C5" w:rsidP="00383C65">
                          <w:pPr>
                            <w:spacing w:after="0" w:line="240" w:lineRule="auto"/>
                            <w:rPr>
                              <w:i/>
                              <w:sz w:val="16"/>
                            </w:rPr>
                          </w:pPr>
                        </w:p>
                        <w:p w14:paraId="763BE4C8" w14:textId="77777777" w:rsidR="00A979C5" w:rsidRPr="00383C65" w:rsidRDefault="00A979C5" w:rsidP="00383C65">
                          <w:pPr>
                            <w:spacing w:after="0" w:line="240" w:lineRule="auto"/>
                            <w:rPr>
                              <w:i/>
                              <w:sz w:val="16"/>
                            </w:rPr>
                          </w:pPr>
                        </w:p>
                        <w:p w14:paraId="19E4B410" w14:textId="77777777" w:rsidR="00383C65" w:rsidRPr="00383C65" w:rsidRDefault="00383C65" w:rsidP="00383C65">
                          <w:pPr>
                            <w:spacing w:after="0" w:line="240" w:lineRule="auto"/>
                            <w:rPr>
                              <w:i/>
                              <w:sz w:val="16"/>
                            </w:rPr>
                          </w:pPr>
                          <w:r w:rsidRPr="00383C65">
                            <w:rPr>
                              <w:i/>
                              <w:sz w:val="16"/>
                            </w:rPr>
                            <w:t>Learn More:</w:t>
                          </w:r>
                        </w:p>
                        <w:p w14:paraId="75DC969C" w14:textId="50CADCD2" w:rsidR="00383C65" w:rsidRDefault="00E64659" w:rsidP="00383C65">
                          <w:pPr>
                            <w:spacing w:after="0" w:line="240" w:lineRule="auto"/>
                            <w:rPr>
                              <w:i/>
                              <w:sz w:val="16"/>
                            </w:rPr>
                          </w:pPr>
                          <w:hyperlink r:id="rId1" w:history="1">
                            <w:r w:rsidR="00A979C5" w:rsidRPr="006714D9">
                              <w:rPr>
                                <w:rStyle w:val="Hyperlink"/>
                                <w:i/>
                                <w:sz w:val="16"/>
                              </w:rPr>
                              <w:t>www.smokefreetomorrow.org</w:t>
                            </w:r>
                          </w:hyperlink>
                          <w:r w:rsidR="00A979C5">
                            <w:rPr>
                              <w:i/>
                              <w:sz w:val="16"/>
                            </w:rPr>
                            <w:t xml:space="preserve"> </w:t>
                          </w:r>
                        </w:p>
                        <w:p w14:paraId="2A8AE5D8" w14:textId="77777777" w:rsidR="00383C65" w:rsidRDefault="00383C65" w:rsidP="00383C65">
                          <w:pPr>
                            <w:spacing w:after="0" w:line="240" w:lineRule="auto"/>
                            <w:rPr>
                              <w:i/>
                              <w:sz w:val="16"/>
                            </w:rPr>
                          </w:pPr>
                        </w:p>
                        <w:p w14:paraId="2DA05D05" w14:textId="77777777" w:rsidR="00383C65" w:rsidRPr="00383C65" w:rsidRDefault="00383C65" w:rsidP="00383C65">
                          <w:pPr>
                            <w:spacing w:after="0" w:line="240" w:lineRule="auto"/>
                            <w:rPr>
                              <w:sz w:val="16"/>
                            </w:rPr>
                          </w:pPr>
                          <w:r>
                            <w:rPr>
                              <w:noProof/>
                            </w:rPr>
                            <w:drawing>
                              <wp:inline distT="0" distB="0" distL="0" distR="0" wp14:anchorId="6FCEA0F6" wp14:editId="6501F88C">
                                <wp:extent cx="166254" cy="166254"/>
                                <wp:effectExtent l="0" t="0" r="5715" b="5715"/>
                                <wp:docPr id="21" name="Picture 21" descr="Image result for facebo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19" cy="179519"/>
                                        </a:xfrm>
                                        <a:prstGeom prst="rect">
                                          <a:avLst/>
                                        </a:prstGeom>
                                        <a:noFill/>
                                        <a:ln>
                                          <a:noFill/>
                                        </a:ln>
                                      </pic:spPr>
                                    </pic:pic>
                                  </a:graphicData>
                                </a:graphic>
                              </wp:inline>
                            </w:drawing>
                          </w:r>
                          <w:r>
                            <w:rPr>
                              <w:sz w:val="16"/>
                            </w:rPr>
                            <w:t xml:space="preserve"> </w:t>
                          </w:r>
                          <w:r>
                            <w:rPr>
                              <w:noProof/>
                            </w:rPr>
                            <w:drawing>
                              <wp:inline distT="0" distB="0" distL="0" distR="0" wp14:anchorId="17A90461" wp14:editId="4A19B7D5">
                                <wp:extent cx="165735" cy="165735"/>
                                <wp:effectExtent l="0" t="0" r="5715" b="5715"/>
                                <wp:docPr id="22" name="Picture 22" descr="Image result for twit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flipV="1">
                                          <a:off x="0" y="0"/>
                                          <a:ext cx="184766" cy="184766"/>
                                        </a:xfrm>
                                        <a:prstGeom prst="rect">
                                          <a:avLst/>
                                        </a:prstGeom>
                                        <a:noFill/>
                                        <a:ln>
                                          <a:noFill/>
                                        </a:ln>
                                      </pic:spPr>
                                    </pic:pic>
                                  </a:graphicData>
                                </a:graphic>
                              </wp:inline>
                            </w:drawing>
                          </w:r>
                          <w:r>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15E2D" id="_x0000_t202" coordsize="21600,21600" o:spt="202" path="m,l,21600r21600,l21600,xe">
              <v:stroke joinstyle="miter"/>
              <v:path gradientshapeok="t" o:connecttype="rect"/>
            </v:shapetype>
            <v:shape id="Text Box 9" o:spid="_x0000_s1028" type="#_x0000_t202" style="position:absolute;left:0;text-align:left;margin-left:-60pt;margin-top:87.2pt;width:127.3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" filled="f" stroked="f" strokeweight=".5pt">
              <v:textbox>
                <w:txbxContent>
                  <w:p w14:paraId="39E442A1" w14:textId="77777777" w:rsidR="00383C65" w:rsidRPr="00383C65" w:rsidRDefault="00383C65" w:rsidP="00383C65">
                    <w:pPr>
                      <w:spacing w:after="0" w:line="240" w:lineRule="auto"/>
                      <w:rPr>
                        <w:b/>
                        <w:sz w:val="16"/>
                      </w:rPr>
                    </w:pPr>
                    <w:r w:rsidRPr="00383C65">
                      <w:rPr>
                        <w:b/>
                        <w:sz w:val="16"/>
                      </w:rPr>
                      <w:t>Mission:</w:t>
                    </w:r>
                  </w:p>
                  <w:p w14:paraId="04DCF65B" w14:textId="77777777" w:rsidR="00383C65" w:rsidRPr="00383C65" w:rsidRDefault="00383C65" w:rsidP="00383C65">
                    <w:pPr>
                      <w:spacing w:after="0" w:line="240" w:lineRule="auto"/>
                      <w:rPr>
                        <w:i/>
                        <w:sz w:val="16"/>
                      </w:rPr>
                    </w:pPr>
                    <w:r w:rsidRPr="00383C65">
                      <w:rPr>
                        <w:i/>
                        <w:sz w:val="16"/>
                      </w:rPr>
                      <w:t>To improve Kentucky’s health by protecting Kentuckians from secondhand smoke and other tobacco emissions, and by reducing the high rate of smoking and tobacco use in the Commonwealth.</w:t>
                    </w:r>
                  </w:p>
                  <w:p w14:paraId="2BE3A8B2" w14:textId="77777777" w:rsidR="00383C65" w:rsidRPr="00383C65" w:rsidRDefault="00383C65" w:rsidP="00383C65">
                    <w:pPr>
                      <w:spacing w:after="0" w:line="240" w:lineRule="auto"/>
                      <w:rPr>
                        <w:i/>
                        <w:sz w:val="16"/>
                      </w:rPr>
                    </w:pPr>
                  </w:p>
                  <w:p w14:paraId="57CB91E0" w14:textId="77777777" w:rsidR="00383C65" w:rsidRPr="00383C65" w:rsidRDefault="00383C65" w:rsidP="00383C65">
                    <w:pPr>
                      <w:spacing w:after="0" w:line="240" w:lineRule="auto"/>
                      <w:rPr>
                        <w:b/>
                        <w:sz w:val="16"/>
                      </w:rPr>
                    </w:pPr>
                    <w:r w:rsidRPr="00383C65">
                      <w:rPr>
                        <w:b/>
                        <w:sz w:val="16"/>
                      </w:rPr>
                      <w:t>Steering Committee:</w:t>
                    </w:r>
                  </w:p>
                  <w:p w14:paraId="06BF689F" w14:textId="77777777" w:rsidR="00383C65" w:rsidRPr="00383C65" w:rsidRDefault="00383C65" w:rsidP="00383C65">
                    <w:pPr>
                      <w:spacing w:after="0" w:line="240" w:lineRule="auto"/>
                      <w:rPr>
                        <w:i/>
                        <w:sz w:val="16"/>
                      </w:rPr>
                    </w:pPr>
                    <w:r w:rsidRPr="00383C65">
                      <w:rPr>
                        <w:i/>
                        <w:sz w:val="16"/>
                      </w:rPr>
                      <w:t>American Heart Association American Stroke Association</w:t>
                    </w:r>
                  </w:p>
                  <w:p w14:paraId="781D6138" w14:textId="77777777" w:rsidR="00383C65" w:rsidRPr="00383C65" w:rsidRDefault="00383C65" w:rsidP="00383C65">
                    <w:pPr>
                      <w:spacing w:after="0" w:line="240" w:lineRule="auto"/>
                      <w:rPr>
                        <w:i/>
                        <w:sz w:val="16"/>
                      </w:rPr>
                    </w:pPr>
                  </w:p>
                  <w:p w14:paraId="1A2789CC" w14:textId="77777777" w:rsidR="00383C65" w:rsidRPr="00383C65" w:rsidRDefault="00383C65" w:rsidP="00383C65">
                    <w:pPr>
                      <w:spacing w:after="0" w:line="240" w:lineRule="auto"/>
                      <w:rPr>
                        <w:i/>
                        <w:sz w:val="16"/>
                      </w:rPr>
                    </w:pPr>
                    <w:r w:rsidRPr="00383C65">
                      <w:rPr>
                        <w:i/>
                        <w:sz w:val="16"/>
                      </w:rPr>
                      <w:t>American Lung Association</w:t>
                    </w:r>
                  </w:p>
                  <w:p w14:paraId="79DE12AD" w14:textId="77777777" w:rsidR="00383C65" w:rsidRPr="00383C65" w:rsidRDefault="00383C65" w:rsidP="00383C65">
                    <w:pPr>
                      <w:spacing w:after="0" w:line="240" w:lineRule="auto"/>
                      <w:rPr>
                        <w:i/>
                        <w:sz w:val="16"/>
                      </w:rPr>
                    </w:pPr>
                  </w:p>
                  <w:p w14:paraId="577F6032" w14:textId="77777777" w:rsidR="00383C65" w:rsidRPr="00383C65" w:rsidRDefault="00383C65" w:rsidP="00383C65">
                    <w:pPr>
                      <w:spacing w:after="0" w:line="240" w:lineRule="auto"/>
                      <w:rPr>
                        <w:i/>
                        <w:sz w:val="16"/>
                      </w:rPr>
                    </w:pPr>
                    <w:r w:rsidRPr="00383C65">
                      <w:rPr>
                        <w:i/>
                        <w:sz w:val="16"/>
                      </w:rPr>
                      <w:t>Baptist Health</w:t>
                    </w:r>
                  </w:p>
                  <w:p w14:paraId="4C9A46FD" w14:textId="77777777" w:rsidR="00383C65" w:rsidRPr="00383C65" w:rsidRDefault="00383C65" w:rsidP="00383C65">
                    <w:pPr>
                      <w:spacing w:after="0" w:line="240" w:lineRule="auto"/>
                      <w:rPr>
                        <w:i/>
                        <w:sz w:val="16"/>
                      </w:rPr>
                    </w:pPr>
                  </w:p>
                  <w:p w14:paraId="55A2362B" w14:textId="77777777" w:rsidR="00383C65" w:rsidRPr="00383C65" w:rsidRDefault="00383C65" w:rsidP="00383C65">
                    <w:pPr>
                      <w:spacing w:after="0" w:line="240" w:lineRule="auto"/>
                      <w:rPr>
                        <w:i/>
                        <w:sz w:val="16"/>
                      </w:rPr>
                    </w:pPr>
                    <w:r w:rsidRPr="00383C65">
                      <w:rPr>
                        <w:i/>
                        <w:sz w:val="16"/>
                      </w:rPr>
                      <w:t>Campaign for Tobacco-Free Kids</w:t>
                    </w:r>
                  </w:p>
                  <w:p w14:paraId="4B04FCCB" w14:textId="77777777" w:rsidR="00383C65" w:rsidRPr="00383C65" w:rsidRDefault="00383C65" w:rsidP="00383C65">
                    <w:pPr>
                      <w:spacing w:after="0" w:line="240" w:lineRule="auto"/>
                      <w:rPr>
                        <w:i/>
                        <w:sz w:val="16"/>
                      </w:rPr>
                    </w:pPr>
                  </w:p>
                  <w:p w14:paraId="1962C42D" w14:textId="3B8110AF" w:rsidR="00383C65" w:rsidRDefault="00383C65" w:rsidP="00383C65">
                    <w:pPr>
                      <w:spacing w:after="0" w:line="240" w:lineRule="auto"/>
                      <w:rPr>
                        <w:i/>
                        <w:sz w:val="16"/>
                      </w:rPr>
                    </w:pPr>
                    <w:r w:rsidRPr="00383C65">
                      <w:rPr>
                        <w:i/>
                        <w:sz w:val="16"/>
                      </w:rPr>
                      <w:t>Foundation for a Healthy Kentucky</w:t>
                    </w:r>
                  </w:p>
                  <w:p w14:paraId="6169D6C0" w14:textId="34606109" w:rsidR="00A979C5" w:rsidRDefault="00A979C5" w:rsidP="00383C65">
                    <w:pPr>
                      <w:spacing w:after="0" w:line="240" w:lineRule="auto"/>
                      <w:rPr>
                        <w:i/>
                        <w:sz w:val="16"/>
                      </w:rPr>
                    </w:pPr>
                  </w:p>
                  <w:p w14:paraId="70777593" w14:textId="3D3B1147" w:rsidR="00A979C5" w:rsidRPr="00383C65" w:rsidRDefault="00A979C5" w:rsidP="00383C65">
                    <w:pPr>
                      <w:spacing w:after="0" w:line="240" w:lineRule="auto"/>
                      <w:rPr>
                        <w:i/>
                        <w:sz w:val="16"/>
                      </w:rPr>
                    </w:pPr>
                    <w:r>
                      <w:rPr>
                        <w:i/>
                        <w:sz w:val="16"/>
                      </w:rPr>
                      <w:t>Humana</w:t>
                    </w:r>
                  </w:p>
                  <w:p w14:paraId="7D0CB04F" w14:textId="77777777" w:rsidR="00383C65" w:rsidRPr="00383C65" w:rsidRDefault="00383C65" w:rsidP="00383C65">
                    <w:pPr>
                      <w:spacing w:after="0" w:line="240" w:lineRule="auto"/>
                      <w:rPr>
                        <w:i/>
                        <w:sz w:val="16"/>
                      </w:rPr>
                    </w:pPr>
                  </w:p>
                  <w:p w14:paraId="39E39928" w14:textId="77777777" w:rsidR="00A979C5" w:rsidRDefault="00A979C5" w:rsidP="00383C65">
                    <w:pPr>
                      <w:spacing w:after="0" w:line="240" w:lineRule="auto"/>
                      <w:rPr>
                        <w:i/>
                        <w:sz w:val="16"/>
                      </w:rPr>
                    </w:pPr>
                    <w:r>
                      <w:rPr>
                        <w:i/>
                        <w:sz w:val="16"/>
                      </w:rPr>
                      <w:t>Kentucky Cancer Foundation</w:t>
                    </w:r>
                  </w:p>
                  <w:p w14:paraId="60947CB5" w14:textId="77777777" w:rsidR="00A979C5" w:rsidRDefault="00A979C5" w:rsidP="00383C65">
                    <w:pPr>
                      <w:spacing w:after="0" w:line="240" w:lineRule="auto"/>
                      <w:rPr>
                        <w:i/>
                        <w:sz w:val="16"/>
                      </w:rPr>
                    </w:pPr>
                  </w:p>
                  <w:p w14:paraId="6AD4CF37" w14:textId="6B777370" w:rsidR="00383C65" w:rsidRPr="00383C65" w:rsidRDefault="00383C65" w:rsidP="00383C65">
                    <w:pPr>
                      <w:spacing w:after="0" w:line="240" w:lineRule="auto"/>
                      <w:rPr>
                        <w:i/>
                        <w:sz w:val="16"/>
                      </w:rPr>
                    </w:pPr>
                    <w:r w:rsidRPr="00383C65">
                      <w:rPr>
                        <w:i/>
                        <w:sz w:val="16"/>
                      </w:rPr>
                      <w:t>Kentucky Center for Smoke-free Policy</w:t>
                    </w:r>
                  </w:p>
                  <w:p w14:paraId="011E6F63" w14:textId="77777777" w:rsidR="00383C65" w:rsidRPr="00383C65" w:rsidRDefault="00383C65" w:rsidP="00383C65">
                    <w:pPr>
                      <w:spacing w:after="0" w:line="240" w:lineRule="auto"/>
                      <w:rPr>
                        <w:i/>
                        <w:sz w:val="16"/>
                      </w:rPr>
                    </w:pPr>
                  </w:p>
                  <w:p w14:paraId="07A3ECEE" w14:textId="77777777" w:rsidR="00383C65" w:rsidRDefault="00383C65" w:rsidP="00383C65">
                    <w:pPr>
                      <w:spacing w:after="0" w:line="240" w:lineRule="auto"/>
                      <w:rPr>
                        <w:i/>
                        <w:sz w:val="16"/>
                      </w:rPr>
                    </w:pPr>
                    <w:r w:rsidRPr="00383C65">
                      <w:rPr>
                        <w:i/>
                        <w:sz w:val="16"/>
                      </w:rPr>
                      <w:t>Kentucky Chamber of Commerce</w:t>
                    </w:r>
                  </w:p>
                  <w:p w14:paraId="36C51046" w14:textId="77777777" w:rsidR="00ED6852" w:rsidRDefault="00ED6852" w:rsidP="00383C65">
                    <w:pPr>
                      <w:spacing w:after="0" w:line="240" w:lineRule="auto"/>
                      <w:rPr>
                        <w:i/>
                        <w:sz w:val="16"/>
                      </w:rPr>
                    </w:pPr>
                  </w:p>
                  <w:p w14:paraId="410E1A0B" w14:textId="77777777" w:rsidR="00383C65" w:rsidRDefault="00475A3D" w:rsidP="00383C65">
                    <w:pPr>
                      <w:spacing w:after="0" w:line="240" w:lineRule="auto"/>
                      <w:rPr>
                        <w:i/>
                        <w:sz w:val="16"/>
                      </w:rPr>
                    </w:pPr>
                    <w:r>
                      <w:rPr>
                        <w:i/>
                        <w:sz w:val="16"/>
                      </w:rPr>
                      <w:t>Kentucky Council of</w:t>
                    </w:r>
                    <w:r w:rsidR="00ED6852">
                      <w:rPr>
                        <w:i/>
                        <w:sz w:val="16"/>
                      </w:rPr>
                      <w:t xml:space="preserve"> Churches</w:t>
                    </w:r>
                  </w:p>
                  <w:p w14:paraId="5509FA9A" w14:textId="77777777" w:rsidR="00133683" w:rsidRDefault="00133683" w:rsidP="00383C65">
                    <w:pPr>
                      <w:spacing w:after="0" w:line="240" w:lineRule="auto"/>
                      <w:rPr>
                        <w:i/>
                        <w:sz w:val="16"/>
                      </w:rPr>
                    </w:pPr>
                  </w:p>
                  <w:p w14:paraId="7ADFC148" w14:textId="77777777" w:rsidR="00133683" w:rsidRDefault="00133683" w:rsidP="00383C65">
                    <w:pPr>
                      <w:spacing w:after="0" w:line="240" w:lineRule="auto"/>
                      <w:rPr>
                        <w:i/>
                        <w:sz w:val="16"/>
                      </w:rPr>
                    </w:pPr>
                    <w:r>
                      <w:rPr>
                        <w:i/>
                        <w:sz w:val="16"/>
                      </w:rPr>
                      <w:t>Kentucky Equal Justice Center</w:t>
                    </w:r>
                  </w:p>
                  <w:p w14:paraId="7506D11A" w14:textId="77777777" w:rsidR="00E2267F" w:rsidRDefault="00E2267F" w:rsidP="00E2267F">
                    <w:pPr>
                      <w:spacing w:after="0" w:line="240" w:lineRule="auto"/>
                      <w:rPr>
                        <w:i/>
                        <w:sz w:val="16"/>
                      </w:rPr>
                    </w:pPr>
                  </w:p>
                  <w:p w14:paraId="2190CCA8" w14:textId="77777777" w:rsidR="00E2267F" w:rsidRPr="00E2267F" w:rsidRDefault="00E2267F" w:rsidP="00E2267F">
                    <w:pPr>
                      <w:spacing w:after="0" w:line="240" w:lineRule="auto"/>
                      <w:rPr>
                        <w:i/>
                        <w:sz w:val="16"/>
                      </w:rPr>
                    </w:pPr>
                    <w:r w:rsidRPr="00E2267F">
                      <w:rPr>
                        <w:i/>
                        <w:sz w:val="16"/>
                      </w:rPr>
                      <w:t>Kentucky Health Collaborative</w:t>
                    </w:r>
                  </w:p>
                  <w:p w14:paraId="4B080666" w14:textId="77777777" w:rsidR="00E2267F" w:rsidRPr="00E2267F" w:rsidRDefault="00E2267F" w:rsidP="00E2267F">
                    <w:pPr>
                      <w:spacing w:after="0" w:line="240" w:lineRule="auto"/>
                      <w:rPr>
                        <w:i/>
                        <w:sz w:val="16"/>
                      </w:rPr>
                    </w:pPr>
                  </w:p>
                  <w:p w14:paraId="0DEA47D5" w14:textId="77777777" w:rsidR="00E2267F" w:rsidRPr="00E2267F" w:rsidRDefault="00E2267F" w:rsidP="00E2267F">
                    <w:pPr>
                      <w:spacing w:after="0" w:line="240" w:lineRule="auto"/>
                      <w:rPr>
                        <w:i/>
                        <w:sz w:val="16"/>
                      </w:rPr>
                    </w:pPr>
                    <w:r w:rsidRPr="00E2267F">
                      <w:rPr>
                        <w:i/>
                        <w:sz w:val="16"/>
                      </w:rPr>
                      <w:t>Kentucky Health Departments Association</w:t>
                    </w:r>
                  </w:p>
                  <w:p w14:paraId="6FD26282" w14:textId="77777777" w:rsidR="00E2267F" w:rsidRPr="00E2267F" w:rsidRDefault="00E2267F" w:rsidP="00E2267F">
                    <w:pPr>
                      <w:spacing w:after="0" w:line="240" w:lineRule="auto"/>
                      <w:rPr>
                        <w:i/>
                        <w:sz w:val="16"/>
                      </w:rPr>
                    </w:pPr>
                  </w:p>
                  <w:p w14:paraId="751A14E7" w14:textId="77777777" w:rsidR="00E2267F" w:rsidRPr="00E2267F" w:rsidRDefault="00E2267F" w:rsidP="00E2267F">
                    <w:pPr>
                      <w:spacing w:after="0" w:line="240" w:lineRule="auto"/>
                      <w:rPr>
                        <w:i/>
                        <w:sz w:val="16"/>
                      </w:rPr>
                    </w:pPr>
                    <w:r w:rsidRPr="00E2267F">
                      <w:rPr>
                        <w:i/>
                        <w:sz w:val="16"/>
                      </w:rPr>
                      <w:t>Kentucky Hospital Association</w:t>
                    </w:r>
                  </w:p>
                  <w:p w14:paraId="04A0CF8B" w14:textId="77777777" w:rsidR="00E2267F" w:rsidRPr="00E2267F" w:rsidRDefault="00E2267F" w:rsidP="00E2267F">
                    <w:pPr>
                      <w:spacing w:after="0" w:line="240" w:lineRule="auto"/>
                      <w:rPr>
                        <w:i/>
                        <w:sz w:val="16"/>
                      </w:rPr>
                    </w:pPr>
                  </w:p>
                  <w:p w14:paraId="2846B115" w14:textId="77777777" w:rsidR="00E2267F" w:rsidRPr="00E2267F" w:rsidRDefault="00E2267F" w:rsidP="00E2267F">
                    <w:pPr>
                      <w:spacing w:after="0" w:line="240" w:lineRule="auto"/>
                      <w:rPr>
                        <w:i/>
                        <w:sz w:val="16"/>
                      </w:rPr>
                    </w:pPr>
                    <w:r w:rsidRPr="00E2267F">
                      <w:rPr>
                        <w:i/>
                        <w:sz w:val="16"/>
                      </w:rPr>
                      <w:t>Kentucky Medical Association</w:t>
                    </w:r>
                  </w:p>
                  <w:p w14:paraId="3B044533" w14:textId="77777777" w:rsidR="00E2267F" w:rsidRPr="00E2267F" w:rsidRDefault="00E2267F" w:rsidP="00E2267F">
                    <w:pPr>
                      <w:spacing w:after="0" w:line="240" w:lineRule="auto"/>
                      <w:rPr>
                        <w:i/>
                        <w:sz w:val="16"/>
                      </w:rPr>
                    </w:pPr>
                  </w:p>
                  <w:p w14:paraId="2DDF95D0" w14:textId="77777777" w:rsidR="00E2267F" w:rsidRPr="00E2267F" w:rsidRDefault="00E2267F" w:rsidP="00E2267F">
                    <w:pPr>
                      <w:spacing w:after="0" w:line="240" w:lineRule="auto"/>
                      <w:rPr>
                        <w:i/>
                        <w:sz w:val="16"/>
                      </w:rPr>
                    </w:pPr>
                    <w:r w:rsidRPr="00E2267F">
                      <w:rPr>
                        <w:i/>
                        <w:sz w:val="16"/>
                      </w:rPr>
                      <w:t>Kentucky Nurses Association</w:t>
                    </w:r>
                  </w:p>
                  <w:p w14:paraId="75830FB2" w14:textId="77777777" w:rsidR="00E2267F" w:rsidRPr="00E2267F" w:rsidRDefault="00E2267F" w:rsidP="00E2267F">
                    <w:pPr>
                      <w:spacing w:after="0" w:line="240" w:lineRule="auto"/>
                      <w:rPr>
                        <w:i/>
                        <w:sz w:val="16"/>
                      </w:rPr>
                    </w:pPr>
                  </w:p>
                  <w:p w14:paraId="3FFE1647" w14:textId="77777777" w:rsidR="00E2267F" w:rsidRDefault="00E2267F" w:rsidP="00E2267F">
                    <w:pPr>
                      <w:spacing w:after="0" w:line="240" w:lineRule="auto"/>
                      <w:rPr>
                        <w:i/>
                        <w:sz w:val="16"/>
                      </w:rPr>
                    </w:pPr>
                    <w:r w:rsidRPr="00E2267F">
                      <w:rPr>
                        <w:i/>
                        <w:sz w:val="16"/>
                      </w:rPr>
                      <w:t>Kentucky School Boards Association</w:t>
                    </w:r>
                  </w:p>
                  <w:p w14:paraId="11A969F4" w14:textId="77777777" w:rsidR="00E2267F" w:rsidRPr="00383C65" w:rsidRDefault="00E2267F" w:rsidP="00E2267F">
                    <w:pPr>
                      <w:spacing w:after="0" w:line="240" w:lineRule="auto"/>
                      <w:rPr>
                        <w:i/>
                        <w:sz w:val="16"/>
                      </w:rPr>
                    </w:pPr>
                  </w:p>
                  <w:p w14:paraId="2B52660C" w14:textId="77777777" w:rsidR="00383C65" w:rsidRPr="00383C65" w:rsidRDefault="00383C65" w:rsidP="00383C65">
                    <w:pPr>
                      <w:spacing w:after="0" w:line="240" w:lineRule="auto"/>
                      <w:rPr>
                        <w:i/>
                        <w:sz w:val="16"/>
                      </w:rPr>
                    </w:pPr>
                    <w:r w:rsidRPr="00383C65">
                      <w:rPr>
                        <w:i/>
                        <w:sz w:val="16"/>
                      </w:rPr>
                      <w:t>Kentucky Voices for Health</w:t>
                    </w:r>
                  </w:p>
                  <w:p w14:paraId="13219AE0" w14:textId="77777777" w:rsidR="00383C65" w:rsidRPr="00383C65" w:rsidRDefault="00383C65" w:rsidP="00383C65">
                    <w:pPr>
                      <w:spacing w:after="0" w:line="240" w:lineRule="auto"/>
                      <w:rPr>
                        <w:i/>
                        <w:sz w:val="16"/>
                      </w:rPr>
                    </w:pPr>
                  </w:p>
                  <w:p w14:paraId="0B3F45EA" w14:textId="72C4B208" w:rsidR="00383C65" w:rsidRDefault="00383C65" w:rsidP="00383C65">
                    <w:pPr>
                      <w:spacing w:after="0" w:line="240" w:lineRule="auto"/>
                      <w:rPr>
                        <w:i/>
                        <w:sz w:val="16"/>
                      </w:rPr>
                    </w:pPr>
                    <w:r w:rsidRPr="00383C65">
                      <w:rPr>
                        <w:i/>
                        <w:sz w:val="16"/>
                      </w:rPr>
                      <w:t>Kentucky Youth Advocates</w:t>
                    </w:r>
                  </w:p>
                  <w:p w14:paraId="7EEED3F7" w14:textId="2B469CB3" w:rsidR="00A979C5" w:rsidRDefault="00A979C5" w:rsidP="00383C65">
                    <w:pPr>
                      <w:spacing w:after="0" w:line="240" w:lineRule="auto"/>
                      <w:rPr>
                        <w:i/>
                        <w:sz w:val="16"/>
                      </w:rPr>
                    </w:pPr>
                  </w:p>
                  <w:p w14:paraId="4B9C2C5F" w14:textId="415F0B28" w:rsidR="00A979C5" w:rsidRDefault="00A979C5" w:rsidP="00383C65">
                    <w:pPr>
                      <w:spacing w:after="0" w:line="240" w:lineRule="auto"/>
                      <w:rPr>
                        <w:i/>
                        <w:sz w:val="16"/>
                      </w:rPr>
                    </w:pPr>
                  </w:p>
                  <w:p w14:paraId="763BE4C8" w14:textId="77777777" w:rsidR="00A979C5" w:rsidRPr="00383C65" w:rsidRDefault="00A979C5" w:rsidP="00383C65">
                    <w:pPr>
                      <w:spacing w:after="0" w:line="240" w:lineRule="auto"/>
                      <w:rPr>
                        <w:i/>
                        <w:sz w:val="16"/>
                      </w:rPr>
                    </w:pPr>
                  </w:p>
                  <w:p w14:paraId="19E4B410" w14:textId="77777777" w:rsidR="00383C65" w:rsidRPr="00383C65" w:rsidRDefault="00383C65" w:rsidP="00383C65">
                    <w:pPr>
                      <w:spacing w:after="0" w:line="240" w:lineRule="auto"/>
                      <w:rPr>
                        <w:i/>
                        <w:sz w:val="16"/>
                      </w:rPr>
                    </w:pPr>
                    <w:r w:rsidRPr="00383C65">
                      <w:rPr>
                        <w:i/>
                        <w:sz w:val="16"/>
                      </w:rPr>
                      <w:t>Learn More:</w:t>
                    </w:r>
                  </w:p>
                  <w:p w14:paraId="75DC969C" w14:textId="50CADCD2" w:rsidR="00383C65" w:rsidRDefault="00E64659" w:rsidP="00383C65">
                    <w:pPr>
                      <w:spacing w:after="0" w:line="240" w:lineRule="auto"/>
                      <w:rPr>
                        <w:i/>
                        <w:sz w:val="16"/>
                      </w:rPr>
                    </w:pPr>
                    <w:hyperlink r:id="rId4" w:history="1">
                      <w:r w:rsidR="00A979C5" w:rsidRPr="006714D9">
                        <w:rPr>
                          <w:rStyle w:val="Hyperlink"/>
                          <w:i/>
                          <w:sz w:val="16"/>
                        </w:rPr>
                        <w:t>www.smokefreetomorrow.org</w:t>
                      </w:r>
                    </w:hyperlink>
                    <w:r w:rsidR="00A979C5">
                      <w:rPr>
                        <w:i/>
                        <w:sz w:val="16"/>
                      </w:rPr>
                      <w:t xml:space="preserve"> </w:t>
                    </w:r>
                  </w:p>
                  <w:p w14:paraId="2A8AE5D8" w14:textId="77777777" w:rsidR="00383C65" w:rsidRDefault="00383C65" w:rsidP="00383C65">
                    <w:pPr>
                      <w:spacing w:after="0" w:line="240" w:lineRule="auto"/>
                      <w:rPr>
                        <w:i/>
                        <w:sz w:val="16"/>
                      </w:rPr>
                    </w:pPr>
                  </w:p>
                  <w:p w14:paraId="2DA05D05" w14:textId="77777777" w:rsidR="00383C65" w:rsidRPr="00383C65" w:rsidRDefault="00383C65" w:rsidP="00383C65">
                    <w:pPr>
                      <w:spacing w:after="0" w:line="240" w:lineRule="auto"/>
                      <w:rPr>
                        <w:sz w:val="16"/>
                      </w:rPr>
                    </w:pPr>
                    <w:r>
                      <w:rPr>
                        <w:noProof/>
                      </w:rPr>
                      <w:drawing>
                        <wp:inline distT="0" distB="0" distL="0" distR="0" wp14:anchorId="6FCEA0F6" wp14:editId="6501F88C">
                          <wp:extent cx="166254" cy="166254"/>
                          <wp:effectExtent l="0" t="0" r="5715" b="5715"/>
                          <wp:docPr id="21" name="Picture 21" descr="Image result for facebo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19" cy="179519"/>
                                  </a:xfrm>
                                  <a:prstGeom prst="rect">
                                    <a:avLst/>
                                  </a:prstGeom>
                                  <a:noFill/>
                                  <a:ln>
                                    <a:noFill/>
                                  </a:ln>
                                </pic:spPr>
                              </pic:pic>
                            </a:graphicData>
                          </a:graphic>
                        </wp:inline>
                      </w:drawing>
                    </w:r>
                    <w:r>
                      <w:rPr>
                        <w:sz w:val="16"/>
                      </w:rPr>
                      <w:t xml:space="preserve"> </w:t>
                    </w:r>
                    <w:r>
                      <w:rPr>
                        <w:noProof/>
                      </w:rPr>
                      <w:drawing>
                        <wp:inline distT="0" distB="0" distL="0" distR="0" wp14:anchorId="17A90461" wp14:editId="4A19B7D5">
                          <wp:extent cx="165735" cy="165735"/>
                          <wp:effectExtent l="0" t="0" r="5715" b="5715"/>
                          <wp:docPr id="22" name="Picture 22" descr="Image result for twit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flipV="1">
                                    <a:off x="0" y="0"/>
                                    <a:ext cx="184766" cy="184766"/>
                                  </a:xfrm>
                                  <a:prstGeom prst="rect">
                                    <a:avLst/>
                                  </a:prstGeom>
                                  <a:noFill/>
                                  <a:ln>
                                    <a:noFill/>
                                  </a:ln>
                                </pic:spPr>
                              </pic:pic>
                            </a:graphicData>
                          </a:graphic>
                        </wp:inline>
                      </w:drawing>
                    </w:r>
                    <w:r>
                      <w:rPr>
                        <w:sz w:val="16"/>
                      </w:rPr>
                      <w:t xml:space="preserve"> </w:t>
                    </w:r>
                  </w:p>
                </w:txbxContent>
              </v:textbox>
            </v:shape>
          </w:pict>
        </mc:Fallback>
      </mc:AlternateContent>
    </w:r>
    <w:r>
      <w:rPr>
        <w:noProof/>
      </w:rPr>
      <w:drawing>
        <wp:inline distT="0" distB="0" distL="0" distR="0" wp14:anchorId="1A5B6648" wp14:editId="3F6FAA47">
          <wp:extent cx="2173228" cy="926594"/>
          <wp:effectExtent l="0" t="0" r="0" b="6985"/>
          <wp:docPr id="20" name="Picture 2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ke-free Tomorrow Logo Light BlueFL.png"/>
                  <pic:cNvPicPr/>
                </pic:nvPicPr>
                <pic:blipFill>
                  <a:blip r:embed="rId5">
                    <a:extLst>
                      <a:ext uri="{28A0092B-C50C-407E-A947-70E740481C1C}">
                        <a14:useLocalDpi xmlns:a14="http://schemas.microsoft.com/office/drawing/2010/main" val="0"/>
                      </a:ext>
                    </a:extLst>
                  </a:blip>
                  <a:stretch>
                    <a:fillRect/>
                  </a:stretch>
                </pic:blipFill>
                <pic:spPr>
                  <a:xfrm>
                    <a:off x="0" y="0"/>
                    <a:ext cx="2173228" cy="9265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B04B" w14:textId="7728FBCC" w:rsidR="00E64659" w:rsidRDefault="00E64659">
    <w:pPr>
      <w:pStyle w:val="Header"/>
      <w:jc w:val="right"/>
    </w:pPr>
    <w:r>
      <w:t>Local Tobacco Control to Improve Health</w:t>
    </w:r>
  </w:p>
  <w:p w14:paraId="7298B0E2" w14:textId="60C8E7BD" w:rsidR="00E64659" w:rsidRDefault="00E64659">
    <w:pPr>
      <w:pStyle w:val="Header"/>
      <w:jc w:val="right"/>
    </w:pPr>
    <w:r>
      <w:t xml:space="preserve">Page </w:t>
    </w:r>
    <w:sdt>
      <w:sdtPr>
        <w:id w:val="-7558287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5E8AD667" w14:textId="3FEC3692" w:rsidR="00E64659" w:rsidRDefault="00E64659" w:rsidP="00E646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2ABF"/>
    <w:multiLevelType w:val="hybridMultilevel"/>
    <w:tmpl w:val="47A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625AA"/>
    <w:multiLevelType w:val="hybridMultilevel"/>
    <w:tmpl w:val="69CC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55AE"/>
    <w:multiLevelType w:val="hybridMultilevel"/>
    <w:tmpl w:val="7B46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B2A19"/>
    <w:multiLevelType w:val="hybridMultilevel"/>
    <w:tmpl w:val="0FA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A3909"/>
    <w:multiLevelType w:val="hybridMultilevel"/>
    <w:tmpl w:val="A2F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644A8"/>
    <w:multiLevelType w:val="hybridMultilevel"/>
    <w:tmpl w:val="216C83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F324C7"/>
    <w:multiLevelType w:val="hybridMultilevel"/>
    <w:tmpl w:val="23E8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D4C18"/>
    <w:multiLevelType w:val="hybridMultilevel"/>
    <w:tmpl w:val="D584C4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863D0F"/>
    <w:multiLevelType w:val="hybridMultilevel"/>
    <w:tmpl w:val="F8903618"/>
    <w:lvl w:ilvl="0" w:tplc="913C29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0879F5"/>
    <w:multiLevelType w:val="hybridMultilevel"/>
    <w:tmpl w:val="E21A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77211"/>
    <w:multiLevelType w:val="hybridMultilevel"/>
    <w:tmpl w:val="8D68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F7DCF"/>
    <w:multiLevelType w:val="hybridMultilevel"/>
    <w:tmpl w:val="3ECA4604"/>
    <w:lvl w:ilvl="0" w:tplc="CC927984">
      <w:start w:val="50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2757AD"/>
    <w:multiLevelType w:val="hybridMultilevel"/>
    <w:tmpl w:val="894C93B8"/>
    <w:lvl w:ilvl="0" w:tplc="FCBE918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B25CB"/>
    <w:multiLevelType w:val="hybridMultilevel"/>
    <w:tmpl w:val="0BE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7"/>
  </w:num>
  <w:num w:numId="5">
    <w:abstractNumId w:val="3"/>
  </w:num>
  <w:num w:numId="6">
    <w:abstractNumId w:val="6"/>
  </w:num>
  <w:num w:numId="7">
    <w:abstractNumId w:val="4"/>
  </w:num>
  <w:num w:numId="8">
    <w:abstractNumId w:val="2"/>
  </w:num>
  <w:num w:numId="9">
    <w:abstractNumId w:val="9"/>
  </w:num>
  <w:num w:numId="10">
    <w:abstractNumId w:val="13"/>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65"/>
    <w:rsid w:val="00003622"/>
    <w:rsid w:val="00032277"/>
    <w:rsid w:val="000B7B25"/>
    <w:rsid w:val="00133683"/>
    <w:rsid w:val="0015115E"/>
    <w:rsid w:val="00160328"/>
    <w:rsid w:val="002016D3"/>
    <w:rsid w:val="00216FB3"/>
    <w:rsid w:val="00235FA2"/>
    <w:rsid w:val="002A54BF"/>
    <w:rsid w:val="002D1799"/>
    <w:rsid w:val="002D733F"/>
    <w:rsid w:val="00330555"/>
    <w:rsid w:val="00383C65"/>
    <w:rsid w:val="003A49A6"/>
    <w:rsid w:val="003F5BFF"/>
    <w:rsid w:val="00436727"/>
    <w:rsid w:val="00470BB4"/>
    <w:rsid w:val="00475A3D"/>
    <w:rsid w:val="0049509C"/>
    <w:rsid w:val="004F03D6"/>
    <w:rsid w:val="005568ED"/>
    <w:rsid w:val="005B1F98"/>
    <w:rsid w:val="005B4BA2"/>
    <w:rsid w:val="005F6F20"/>
    <w:rsid w:val="006544CE"/>
    <w:rsid w:val="006836B7"/>
    <w:rsid w:val="006C5948"/>
    <w:rsid w:val="006E3E3A"/>
    <w:rsid w:val="006F233D"/>
    <w:rsid w:val="00733725"/>
    <w:rsid w:val="00734D97"/>
    <w:rsid w:val="00776E59"/>
    <w:rsid w:val="00781E9B"/>
    <w:rsid w:val="007A321B"/>
    <w:rsid w:val="007B2BB7"/>
    <w:rsid w:val="00872CD6"/>
    <w:rsid w:val="00897732"/>
    <w:rsid w:val="008A3878"/>
    <w:rsid w:val="008A6E2D"/>
    <w:rsid w:val="00902E6F"/>
    <w:rsid w:val="00951EC1"/>
    <w:rsid w:val="00954150"/>
    <w:rsid w:val="00A37864"/>
    <w:rsid w:val="00A42D18"/>
    <w:rsid w:val="00A558A2"/>
    <w:rsid w:val="00A5707C"/>
    <w:rsid w:val="00A979C5"/>
    <w:rsid w:val="00AD4E7B"/>
    <w:rsid w:val="00C17DE0"/>
    <w:rsid w:val="00C27FD8"/>
    <w:rsid w:val="00C55187"/>
    <w:rsid w:val="00D45C4A"/>
    <w:rsid w:val="00D62EAE"/>
    <w:rsid w:val="00D849D8"/>
    <w:rsid w:val="00E13410"/>
    <w:rsid w:val="00E2267F"/>
    <w:rsid w:val="00E64659"/>
    <w:rsid w:val="00E73726"/>
    <w:rsid w:val="00E83198"/>
    <w:rsid w:val="00ED6852"/>
    <w:rsid w:val="00F16FE5"/>
    <w:rsid w:val="00F57CD5"/>
    <w:rsid w:val="00F95162"/>
    <w:rsid w:val="00FA4076"/>
    <w:rsid w:val="00FE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1B32B"/>
  <w15:chartTrackingRefBased/>
  <w15:docId w15:val="{09C4B105-9B22-497A-A3D4-06234E7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65"/>
  </w:style>
  <w:style w:type="paragraph" w:styleId="Footer">
    <w:name w:val="footer"/>
    <w:basedOn w:val="Normal"/>
    <w:link w:val="FooterChar"/>
    <w:uiPriority w:val="99"/>
    <w:unhideWhenUsed/>
    <w:rsid w:val="0038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65"/>
  </w:style>
  <w:style w:type="character" w:styleId="Hyperlink">
    <w:name w:val="Hyperlink"/>
    <w:basedOn w:val="DefaultParagraphFont"/>
    <w:uiPriority w:val="99"/>
    <w:unhideWhenUsed/>
    <w:rsid w:val="00383C65"/>
    <w:rPr>
      <w:color w:val="0563C1" w:themeColor="hyperlink"/>
      <w:u w:val="single"/>
    </w:rPr>
  </w:style>
  <w:style w:type="character" w:customStyle="1" w:styleId="UnresolvedMention1">
    <w:name w:val="Unresolved Mention1"/>
    <w:basedOn w:val="DefaultParagraphFont"/>
    <w:uiPriority w:val="99"/>
    <w:semiHidden/>
    <w:unhideWhenUsed/>
    <w:rsid w:val="00383C65"/>
    <w:rPr>
      <w:color w:val="808080"/>
      <w:shd w:val="clear" w:color="auto" w:fill="E6E6E6"/>
    </w:rPr>
  </w:style>
  <w:style w:type="table" w:styleId="TableGrid">
    <w:name w:val="Table Grid"/>
    <w:basedOn w:val="TableNormal"/>
    <w:uiPriority w:val="39"/>
    <w:rsid w:val="00734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BD8"/>
    <w:pPr>
      <w:ind w:left="720"/>
      <w:contextualSpacing/>
    </w:pPr>
  </w:style>
  <w:style w:type="paragraph" w:styleId="EndnoteText">
    <w:name w:val="endnote text"/>
    <w:basedOn w:val="Normal"/>
    <w:link w:val="EndnoteTextChar"/>
    <w:uiPriority w:val="99"/>
    <w:semiHidden/>
    <w:unhideWhenUsed/>
    <w:rsid w:val="006544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4CE"/>
    <w:rPr>
      <w:sz w:val="20"/>
      <w:szCs w:val="20"/>
    </w:rPr>
  </w:style>
  <w:style w:type="character" w:styleId="EndnoteReference">
    <w:name w:val="endnote reference"/>
    <w:basedOn w:val="DefaultParagraphFont"/>
    <w:uiPriority w:val="99"/>
    <w:semiHidden/>
    <w:unhideWhenUsed/>
    <w:rsid w:val="006544CE"/>
    <w:rPr>
      <w:vertAlign w:val="superscript"/>
    </w:rPr>
  </w:style>
  <w:style w:type="character" w:styleId="UnresolvedMention">
    <w:name w:val="Unresolved Mention"/>
    <w:basedOn w:val="DefaultParagraphFont"/>
    <w:uiPriority w:val="99"/>
    <w:semiHidden/>
    <w:unhideWhenUsed/>
    <w:rsid w:val="00A979C5"/>
    <w:rPr>
      <w:color w:val="605E5C"/>
      <w:shd w:val="clear" w:color="auto" w:fill="E1DFDD"/>
    </w:rPr>
  </w:style>
  <w:style w:type="character" w:styleId="FollowedHyperlink">
    <w:name w:val="FollowedHyperlink"/>
    <w:basedOn w:val="DefaultParagraphFont"/>
    <w:uiPriority w:val="99"/>
    <w:semiHidden/>
    <w:unhideWhenUsed/>
    <w:rsid w:val="00E83198"/>
    <w:rPr>
      <w:color w:val="954F72" w:themeColor="followedHyperlink"/>
      <w:u w:val="single"/>
    </w:rPr>
  </w:style>
  <w:style w:type="paragraph" w:styleId="BalloonText">
    <w:name w:val="Balloon Text"/>
    <w:basedOn w:val="Normal"/>
    <w:link w:val="BalloonTextChar"/>
    <w:uiPriority w:val="99"/>
    <w:semiHidden/>
    <w:unhideWhenUsed/>
    <w:rsid w:val="003F5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cdc.gov/tobacco/data_statistics/sgr/50th-anniversary/index.htm" TargetMode="External"/><Relationship Id="rId3" Type="http://schemas.openxmlformats.org/officeDocument/2006/relationships/hyperlink" Target="https://education.ky.gov/districts/Documents/2019KYM%20Trend%20Report.pdf" TargetMode="External"/><Relationship Id="rId7" Type="http://schemas.openxmlformats.org/officeDocument/2006/relationships/hyperlink" Target="https://ukhealthcare.uky.edu/secondhand-smoke" TargetMode="External"/><Relationship Id="rId2" Type="http://schemas.openxmlformats.org/officeDocument/2006/relationships/hyperlink" Target="https://education.ky.gov/districts/Documents/2019KYH%20Trend%20Report.pdf" TargetMode="External"/><Relationship Id="rId1" Type="http://schemas.openxmlformats.org/officeDocument/2006/relationships/hyperlink" Target="http://www.kentuckyhealthfacts.org/data/topic/show.aspx?ind=6" TargetMode="External"/><Relationship Id="rId6" Type="http://schemas.openxmlformats.org/officeDocument/2006/relationships/hyperlink" Target="https://www.cdc.gov/statesystem/factsheets/preemption/Preemption.html" TargetMode="External"/><Relationship Id="rId5" Type="http://schemas.openxmlformats.org/officeDocument/2006/relationships/hyperlink" Target="https://www.uky.edu/breathe/tobacco-policy/quick-facts-topic/smoke-free-and-legal-issues/legal-authority-regulate-smoking" TargetMode="External"/><Relationship Id="rId10" Type="http://schemas.openxmlformats.org/officeDocument/2006/relationships/hyperlink" Target="https://apps.legislature.ky.gov/law/statutes/statute.aspx?id=19104" TargetMode="External"/><Relationship Id="rId4" Type="http://schemas.openxmlformats.org/officeDocument/2006/relationships/hyperlink" Target="https://www.cdc.gov/tobacco/about/osh/state-fact-sheets/kentucky/index.html" TargetMode="External"/><Relationship Id="rId9" Type="http://schemas.openxmlformats.org/officeDocument/2006/relationships/hyperlink" Target="https://www.cdc.gov/statesystem/factsheets/preemption/Preemption.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smokefreetomorrow.org" TargetMode="External"/><Relationship Id="rId5" Type="http://schemas.openxmlformats.org/officeDocument/2006/relationships/image" Target="media/image5.png"/><Relationship Id="rId4" Type="http://schemas.openxmlformats.org/officeDocument/2006/relationships/hyperlink" Target="http://www.smokefreetomorr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D020-8633-44DD-9B0E-7439E373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Koch</dc:creator>
  <cp:keywords/>
  <dc:description/>
  <cp:lastModifiedBy>Bonnie Hackbarth</cp:lastModifiedBy>
  <cp:revision>2</cp:revision>
  <dcterms:created xsi:type="dcterms:W3CDTF">2020-05-18T18:31:00Z</dcterms:created>
  <dcterms:modified xsi:type="dcterms:W3CDTF">2020-05-18T18:31:00Z</dcterms:modified>
</cp:coreProperties>
</file>